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A6A4" w14:textId="1ED1048A" w:rsid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6EF92" wp14:editId="10F3AF4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0AD0" w14:textId="6F97BE82" w:rsidR="007F3DA8" w:rsidRPr="007F3DA8" w:rsidRDefault="007F3DA8" w:rsidP="007F3D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TIVAMAAAQ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M+5UyFQDAAAE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0E80AD0" w14:textId="6F97BE82" w:rsidR="007F3DA8" w:rsidRPr="007F3DA8" w:rsidRDefault="007F3DA8" w:rsidP="007F3D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620200099/28052(3)</w:t>
                      </w:r>
                    </w:p>
                  </w:txbxContent>
                </v:textbox>
              </v:rect>
            </w:pict>
          </mc:Fallback>
        </mc:AlternateContent>
      </w:r>
    </w:p>
    <w:p w14:paraId="53A7E199" w14:textId="77777777" w:rsid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4B59EDD" w14:textId="77777777" w:rsid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69C6818" w14:textId="77777777" w:rsidR="007F3DA8" w:rsidRP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8DFC156" w14:textId="77777777" w:rsidR="007F3DA8" w:rsidRP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F3DA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F3DA8">
        <w:rPr>
          <w:rFonts w:ascii="Times New Roman" w:eastAsia="Calibri" w:hAnsi="Times New Roman" w:cs="Times New Roman"/>
          <w:sz w:val="36"/>
          <w:szCs w:val="36"/>
        </w:rPr>
        <w:br/>
      </w:r>
      <w:r w:rsidRPr="007F3DA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B08DF53" w14:textId="4C51797B" w:rsidR="007F3DA8" w:rsidRPr="007F3DA8" w:rsidRDefault="007F3DA8" w:rsidP="007F3DA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F3DA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F3DA8">
        <w:rPr>
          <w:rFonts w:ascii="Times New Roman" w:eastAsia="Calibri" w:hAnsi="Times New Roman" w:cs="Times New Roman"/>
          <w:sz w:val="36"/>
          <w:szCs w:val="36"/>
        </w:rPr>
        <w:br/>
      </w:r>
      <w:r w:rsidRPr="007F3DA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9260679" w14:textId="77777777" w:rsidR="00916223" w:rsidRDefault="00916223" w:rsidP="00916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33437" w14:textId="3DA210B3" w:rsidR="00916223" w:rsidRDefault="000A27D8" w:rsidP="000A2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ноября 2023 г. № 819</w:t>
      </w:r>
    </w:p>
    <w:p w14:paraId="0C4B3E4F" w14:textId="2F27E5E6" w:rsidR="000A27D8" w:rsidRDefault="000A27D8" w:rsidP="000A2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B86D6CD" w14:textId="77777777" w:rsidR="00916223" w:rsidRPr="00916223" w:rsidRDefault="00916223" w:rsidP="00916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B78D9" w14:textId="77777777" w:rsidR="00916223" w:rsidRDefault="00386C67" w:rsidP="0091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23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14:paraId="05BF1AFC" w14:textId="6CD1D4BE" w:rsidR="00916223" w:rsidRDefault="00386C67" w:rsidP="0091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2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385280" w:rsidRPr="00916223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91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540">
        <w:rPr>
          <w:rFonts w:ascii="Times New Roman" w:hAnsi="Times New Roman" w:cs="Times New Roman"/>
          <w:b/>
          <w:sz w:val="28"/>
          <w:szCs w:val="28"/>
        </w:rPr>
        <w:t>«</w:t>
      </w:r>
      <w:r w:rsidRPr="0091622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14:paraId="34893E03" w14:textId="2776EAC9" w:rsidR="00386C67" w:rsidRPr="00916223" w:rsidRDefault="00386C67" w:rsidP="0091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23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0716F" w:rsidRPr="00916223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  <w:r w:rsidRPr="00916223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8A7540">
        <w:rPr>
          <w:rFonts w:ascii="Times New Roman" w:hAnsi="Times New Roman" w:cs="Times New Roman"/>
          <w:b/>
          <w:sz w:val="28"/>
          <w:szCs w:val="28"/>
        </w:rPr>
        <w:t>»</w:t>
      </w:r>
    </w:p>
    <w:p w14:paraId="101CBBDB" w14:textId="77777777" w:rsidR="00386C67" w:rsidRDefault="00386C67" w:rsidP="00916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24A2B" w14:textId="77777777" w:rsidR="00916223" w:rsidRPr="00916223" w:rsidRDefault="00916223" w:rsidP="00916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F6DF7" w14:textId="21C46A53" w:rsidR="00386C67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Республики Тыва </w:t>
      </w:r>
      <w:r w:rsid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 июля 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</w:t>
      </w:r>
      <w:r w:rsid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>№ 528</w:t>
      </w:r>
      <w:r w:rsid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5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гос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дарственных программ Республики Тыва</w:t>
      </w:r>
      <w:r w:rsidR="008A75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3F48" w:rsidRPr="0091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223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9162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622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3ED4F8" w14:textId="77777777" w:rsidR="00916223" w:rsidRPr="00916223" w:rsidRDefault="00916223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A796B" w14:textId="01DE339A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программу </w:t>
      </w:r>
      <w:r w:rsidR="004F6B37" w:rsidRPr="0091622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4A42DA" w:rsidRPr="00916223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916223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.</w:t>
      </w:r>
    </w:p>
    <w:p w14:paraId="0BF7275B" w14:textId="377299A2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23AD8429" w14:textId="48392792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20 октября 2020 г. № 502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Развитие культ</w:t>
      </w:r>
      <w:r w:rsidRPr="00916223">
        <w:rPr>
          <w:rFonts w:ascii="Times New Roman" w:hAnsi="Times New Roman" w:cs="Times New Roman"/>
          <w:sz w:val="28"/>
          <w:szCs w:val="28"/>
        </w:rPr>
        <w:t>у</w:t>
      </w:r>
      <w:r w:rsidRPr="00916223">
        <w:rPr>
          <w:rFonts w:ascii="Times New Roman" w:hAnsi="Times New Roman" w:cs="Times New Roman"/>
          <w:sz w:val="28"/>
          <w:szCs w:val="28"/>
        </w:rPr>
        <w:t>ры и искусства на 2021-2025 годы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;</w:t>
      </w:r>
    </w:p>
    <w:p w14:paraId="2D5EC915" w14:textId="10B047D4" w:rsidR="00540CA0" w:rsidRPr="00916223" w:rsidRDefault="00540CA0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13 июля 2021 г. № 339 </w:t>
      </w:r>
      <w:r w:rsidR="00D922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Развитие культуры и искусства на 2021-2025 годы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;</w:t>
      </w:r>
    </w:p>
    <w:p w14:paraId="0F047E71" w14:textId="44FA4368" w:rsidR="00540CA0" w:rsidRDefault="00540CA0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8 декабря 2021 г. № 660 </w:t>
      </w:r>
      <w:r w:rsidR="00D92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Развитие культуры и искусства на 2021-2025 годы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;</w:t>
      </w:r>
    </w:p>
    <w:p w14:paraId="7344C763" w14:textId="77777777" w:rsidR="00D922CB" w:rsidRDefault="00D922CB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6B08C" w14:textId="77777777" w:rsidR="007F3DA8" w:rsidRPr="00916223" w:rsidRDefault="007F3DA8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BEED2" w14:textId="10C0DFFD" w:rsidR="00540CA0" w:rsidRPr="00916223" w:rsidRDefault="00540CA0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24 августа 2022 г. № 535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20 о</w:t>
      </w:r>
      <w:r w:rsidRPr="00916223">
        <w:rPr>
          <w:rFonts w:ascii="Times New Roman" w:hAnsi="Times New Roman" w:cs="Times New Roman"/>
          <w:sz w:val="28"/>
          <w:szCs w:val="28"/>
        </w:rPr>
        <w:t>к</w:t>
      </w:r>
      <w:r w:rsidRPr="00916223">
        <w:rPr>
          <w:rFonts w:ascii="Times New Roman" w:hAnsi="Times New Roman" w:cs="Times New Roman"/>
          <w:sz w:val="28"/>
          <w:szCs w:val="28"/>
        </w:rPr>
        <w:t>тября 2020 г № 502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;</w:t>
      </w:r>
    </w:p>
    <w:p w14:paraId="3B2EE2BF" w14:textId="5AA5843B" w:rsidR="00540CA0" w:rsidRPr="00916223" w:rsidRDefault="00540CA0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22 декабря 2022 г. № 846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Развитие культуры и туризма на 2021-2025 годы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;</w:t>
      </w:r>
    </w:p>
    <w:p w14:paraId="3494FFCD" w14:textId="6D6BDDA8" w:rsidR="00540CA0" w:rsidRPr="00916223" w:rsidRDefault="00540CA0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9 августа 2023 г. № 600 </w:t>
      </w:r>
      <w:r w:rsidR="00D92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Развитие культуры и туризма на 2021-2025 годы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.</w:t>
      </w:r>
    </w:p>
    <w:p w14:paraId="391DC260" w14:textId="757EE967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A7540">
        <w:rPr>
          <w:rFonts w:ascii="Times New Roman" w:hAnsi="Times New Roman" w:cs="Times New Roman"/>
          <w:sz w:val="28"/>
          <w:szCs w:val="28"/>
        </w:rPr>
        <w:t>«</w:t>
      </w:r>
      <w:r w:rsidRPr="00916223">
        <w:rPr>
          <w:rFonts w:ascii="Times New Roman" w:hAnsi="Times New Roman" w:cs="Times New Roman"/>
          <w:sz w:val="28"/>
          <w:szCs w:val="28"/>
        </w:rPr>
        <w:t>Интернет</w:t>
      </w:r>
      <w:r w:rsidR="008A7540">
        <w:rPr>
          <w:rFonts w:ascii="Times New Roman" w:hAnsi="Times New Roman" w:cs="Times New Roman"/>
          <w:sz w:val="28"/>
          <w:szCs w:val="28"/>
        </w:rPr>
        <w:t>»</w:t>
      </w:r>
      <w:r w:rsidRPr="00916223">
        <w:rPr>
          <w:rFonts w:ascii="Times New Roman" w:hAnsi="Times New Roman" w:cs="Times New Roman"/>
          <w:sz w:val="28"/>
          <w:szCs w:val="28"/>
        </w:rPr>
        <w:t>.</w:t>
      </w:r>
    </w:p>
    <w:p w14:paraId="45B6A076" w14:textId="24F729D7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Мин</w:t>
      </w:r>
      <w:r w:rsidRPr="00916223">
        <w:rPr>
          <w:rFonts w:ascii="Times New Roman" w:hAnsi="Times New Roman" w:cs="Times New Roman"/>
          <w:sz w:val="28"/>
          <w:szCs w:val="28"/>
        </w:rPr>
        <w:t>и</w:t>
      </w:r>
      <w:r w:rsidRPr="00916223">
        <w:rPr>
          <w:rFonts w:ascii="Times New Roman" w:hAnsi="Times New Roman" w:cs="Times New Roman"/>
          <w:sz w:val="28"/>
          <w:szCs w:val="28"/>
        </w:rPr>
        <w:t>стерство культуры Республики Тыва.</w:t>
      </w:r>
    </w:p>
    <w:p w14:paraId="0A36A291" w14:textId="3C00F1EC" w:rsidR="00386C67" w:rsidRPr="00916223" w:rsidRDefault="00386C67" w:rsidP="009162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2024 г.</w:t>
      </w:r>
    </w:p>
    <w:p w14:paraId="37E43BF8" w14:textId="77777777" w:rsidR="00386C67" w:rsidRDefault="00386C67" w:rsidP="00C55D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249448" w14:textId="7FF2C087" w:rsidR="00D922CB" w:rsidRPr="00916223" w:rsidRDefault="00D922CB" w:rsidP="00C55D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0DDA45" w14:textId="77777777" w:rsidR="004308E3" w:rsidRPr="00916223" w:rsidRDefault="004308E3" w:rsidP="00C55D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817EC9" w14:textId="1F19C7B3" w:rsidR="00C55DB5" w:rsidRDefault="00C55DB5" w:rsidP="00C55D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4AC9B8F4" w14:textId="24FBDCBF" w:rsidR="00704D62" w:rsidRDefault="00C55DB5" w:rsidP="00C55D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386C67" w:rsidRPr="00916223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C4720E" w:rsidRPr="00916223">
        <w:rPr>
          <w:rFonts w:ascii="Times New Roman" w:hAnsi="Times New Roman" w:cs="Times New Roman"/>
          <w:sz w:val="28"/>
          <w:szCs w:val="28"/>
        </w:rPr>
        <w:t xml:space="preserve">а         </w:t>
      </w:r>
      <w:r w:rsidR="00386C67" w:rsidRPr="009162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8E3" w:rsidRPr="009162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6C67" w:rsidRPr="00916223">
        <w:rPr>
          <w:rFonts w:ascii="Times New Roman" w:hAnsi="Times New Roman" w:cs="Times New Roman"/>
          <w:sz w:val="28"/>
          <w:szCs w:val="28"/>
        </w:rPr>
        <w:t xml:space="preserve">     </w:t>
      </w:r>
      <w:r w:rsidR="00D92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C67" w:rsidRPr="009162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14:paraId="77598357" w14:textId="77777777" w:rsidR="00D922CB" w:rsidRDefault="00D922CB" w:rsidP="00D922C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010A41B" w14:textId="77777777" w:rsidR="00D922CB" w:rsidRDefault="00D922CB" w:rsidP="00D922C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9747141" w14:textId="77777777" w:rsidR="00D922CB" w:rsidRPr="00916223" w:rsidRDefault="00D922CB" w:rsidP="00D922C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  <w:sectPr w:rsidR="00D922CB" w:rsidRPr="00916223" w:rsidSect="00D922CB">
          <w:headerReference w:type="default" r:id="rId9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14:paraId="76272FF5" w14:textId="5196836F" w:rsidR="004A42DA" w:rsidRPr="00943323" w:rsidRDefault="009338E9" w:rsidP="009433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332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5134699F" w14:textId="0A992CEB" w:rsidR="009338E9" w:rsidRPr="00943323" w:rsidRDefault="00943323" w:rsidP="009433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38E9" w:rsidRPr="00943323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527DAFA7" w14:textId="62C4D2E6" w:rsidR="009338E9" w:rsidRPr="00943323" w:rsidRDefault="009338E9" w:rsidP="009433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332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FDC7D3A" w14:textId="08BCFA48" w:rsidR="000A27D8" w:rsidRDefault="000A27D8" w:rsidP="000A27D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9 ноября 2023 г. № 819</w:t>
      </w:r>
    </w:p>
    <w:p w14:paraId="547C2235" w14:textId="77777777" w:rsidR="00943323" w:rsidRPr="00943323" w:rsidRDefault="00943323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928FD" w14:textId="77777777" w:rsidR="00943323" w:rsidRPr="00943323" w:rsidRDefault="00943323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E80C" w14:textId="77777777" w:rsidR="00943323" w:rsidRPr="00943323" w:rsidRDefault="004A42DA" w:rsidP="00943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3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0E5BAC51" w14:textId="6482C788" w:rsidR="00943323" w:rsidRDefault="00943323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32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23">
        <w:rPr>
          <w:rFonts w:ascii="Times New Roman" w:hAnsi="Times New Roman" w:cs="Times New Roman"/>
          <w:sz w:val="28"/>
          <w:szCs w:val="28"/>
        </w:rPr>
        <w:t>«Развитие культуры</w:t>
      </w:r>
    </w:p>
    <w:p w14:paraId="1EA5DD85" w14:textId="5A13493D" w:rsidR="004A42DA" w:rsidRPr="00943323" w:rsidRDefault="00943323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323">
        <w:rPr>
          <w:rFonts w:ascii="Times New Roman" w:hAnsi="Times New Roman" w:cs="Times New Roman"/>
          <w:sz w:val="28"/>
          <w:szCs w:val="28"/>
        </w:rPr>
        <w:t>и искусства Республики Тыва»</w:t>
      </w:r>
    </w:p>
    <w:p w14:paraId="5C3003E4" w14:textId="77777777" w:rsidR="004A42DA" w:rsidRPr="00943323" w:rsidRDefault="004A42DA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23418" w14:textId="15FD12E2" w:rsidR="004A42DA" w:rsidRPr="00943323" w:rsidRDefault="004A42DA" w:rsidP="00943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520"/>
      <w:bookmarkEnd w:id="1"/>
      <w:r w:rsidRPr="00943323">
        <w:rPr>
          <w:rFonts w:ascii="Times New Roman" w:hAnsi="Times New Roman" w:cs="Times New Roman"/>
          <w:sz w:val="24"/>
          <w:szCs w:val="28"/>
        </w:rPr>
        <w:t>П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А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С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П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О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Р</w:t>
      </w:r>
      <w:r w:rsidR="00943323">
        <w:rPr>
          <w:rFonts w:ascii="Times New Roman" w:hAnsi="Times New Roman" w:cs="Times New Roman"/>
          <w:sz w:val="24"/>
          <w:szCs w:val="28"/>
        </w:rPr>
        <w:t xml:space="preserve"> </w:t>
      </w:r>
      <w:r w:rsidRPr="00943323">
        <w:rPr>
          <w:rFonts w:ascii="Times New Roman" w:hAnsi="Times New Roman" w:cs="Times New Roman"/>
          <w:sz w:val="24"/>
          <w:szCs w:val="28"/>
        </w:rPr>
        <w:t>Т</w:t>
      </w:r>
    </w:p>
    <w:p w14:paraId="0A6556A3" w14:textId="5680E52D" w:rsidR="004A42DA" w:rsidRPr="00943323" w:rsidRDefault="00943323" w:rsidP="00943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3323">
        <w:rPr>
          <w:rFonts w:ascii="Times New Roman" w:hAnsi="Times New Roman" w:cs="Times New Roman"/>
          <w:sz w:val="24"/>
          <w:szCs w:val="28"/>
        </w:rPr>
        <w:t>г</w:t>
      </w:r>
      <w:r w:rsidR="004A42DA" w:rsidRPr="00943323">
        <w:rPr>
          <w:rFonts w:ascii="Times New Roman" w:hAnsi="Times New Roman" w:cs="Times New Roman"/>
          <w:sz w:val="24"/>
          <w:szCs w:val="28"/>
        </w:rPr>
        <w:t>осударственной программы Республики Тыва</w:t>
      </w:r>
    </w:p>
    <w:p w14:paraId="6CB95D7D" w14:textId="65CA5635" w:rsidR="004A42DA" w:rsidRPr="00943323" w:rsidRDefault="008A7540" w:rsidP="00943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3323">
        <w:rPr>
          <w:rFonts w:ascii="Times New Roman" w:hAnsi="Times New Roman" w:cs="Times New Roman"/>
          <w:sz w:val="24"/>
          <w:szCs w:val="28"/>
        </w:rPr>
        <w:t>«</w:t>
      </w:r>
      <w:r w:rsidR="004A42DA" w:rsidRPr="00943323">
        <w:rPr>
          <w:rFonts w:ascii="Times New Roman" w:hAnsi="Times New Roman" w:cs="Times New Roman"/>
          <w:sz w:val="24"/>
          <w:szCs w:val="28"/>
        </w:rPr>
        <w:t>Развитие культуры и искусства Республики Тыва</w:t>
      </w:r>
      <w:r w:rsidRPr="00943323">
        <w:rPr>
          <w:rFonts w:ascii="Times New Roman" w:hAnsi="Times New Roman" w:cs="Times New Roman"/>
          <w:sz w:val="24"/>
          <w:szCs w:val="28"/>
        </w:rPr>
        <w:t>»</w:t>
      </w:r>
    </w:p>
    <w:p w14:paraId="1E44800B" w14:textId="77777777" w:rsidR="004A42DA" w:rsidRPr="00943323" w:rsidRDefault="004A42DA" w:rsidP="00943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380"/>
      </w:tblGrid>
      <w:tr w:rsidR="00943323" w:rsidRPr="00943323" w14:paraId="31E33215" w14:textId="77777777" w:rsidTr="00486D90">
        <w:trPr>
          <w:jc w:val="center"/>
        </w:trPr>
        <w:tc>
          <w:tcPr>
            <w:tcW w:w="2835" w:type="dxa"/>
          </w:tcPr>
          <w:p w14:paraId="09D7C00F" w14:textId="77777777" w:rsid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программы Республики Тыва</w:t>
            </w:r>
          </w:p>
          <w:p w14:paraId="44F0F4BF" w14:textId="30EC6710" w:rsidR="00486D90" w:rsidRPr="00943323" w:rsidRDefault="00486D90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0E9427" w14:textId="2809F1EA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6AEA198D" w14:textId="5EF8CCDA" w:rsidR="00943323" w:rsidRPr="00943323" w:rsidRDefault="00486D90" w:rsidP="0048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Правительства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 xml:space="preserve"> Сарыглар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</w:tc>
      </w:tr>
      <w:tr w:rsidR="00943323" w:rsidRPr="00943323" w14:paraId="78F5B1DB" w14:textId="77777777" w:rsidTr="00486D90">
        <w:trPr>
          <w:trHeight w:val="672"/>
          <w:jc w:val="center"/>
        </w:trPr>
        <w:tc>
          <w:tcPr>
            <w:tcW w:w="2835" w:type="dxa"/>
          </w:tcPr>
          <w:p w14:paraId="34EFB267" w14:textId="77777777" w:rsid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тель государственной программы Республики Тыва</w:t>
            </w:r>
          </w:p>
          <w:p w14:paraId="74050CD8" w14:textId="783AA7F3" w:rsidR="00486D90" w:rsidRPr="00943323" w:rsidRDefault="00486D90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D26FC" w14:textId="209259A7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00CAA3AC" w14:textId="462E4981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C55DB5">
              <w:rPr>
                <w:rFonts w:ascii="Times New Roman" w:hAnsi="Times New Roman" w:cs="Times New Roman"/>
                <w:sz w:val="24"/>
                <w:szCs w:val="24"/>
              </w:rPr>
              <w:t>ерство культуры Республики Тыва</w:t>
            </w:r>
          </w:p>
        </w:tc>
      </w:tr>
      <w:tr w:rsidR="00943323" w:rsidRPr="00943323" w14:paraId="314A4EEC" w14:textId="77777777" w:rsidTr="00486D90">
        <w:trPr>
          <w:trHeight w:val="755"/>
          <w:jc w:val="center"/>
        </w:trPr>
        <w:tc>
          <w:tcPr>
            <w:tcW w:w="2835" w:type="dxa"/>
          </w:tcPr>
          <w:p w14:paraId="6A9BE0AC" w14:textId="77777777" w:rsid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14:paraId="04B51D7E" w14:textId="09948162" w:rsidR="00486D90" w:rsidRPr="00943323" w:rsidRDefault="00486D90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27D62" w14:textId="298625A0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33391E40" w14:textId="71ED8349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госуда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943323" w:rsidRPr="00943323" w14:paraId="0AF3F642" w14:textId="77777777" w:rsidTr="00486D90">
        <w:trPr>
          <w:trHeight w:val="446"/>
          <w:jc w:val="center"/>
        </w:trPr>
        <w:tc>
          <w:tcPr>
            <w:tcW w:w="2835" w:type="dxa"/>
          </w:tcPr>
          <w:p w14:paraId="0AC28D21" w14:textId="77777777" w:rsidR="00943323" w:rsidRP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67" w:type="dxa"/>
          </w:tcPr>
          <w:p w14:paraId="4E697D16" w14:textId="1A5E2951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64ACD2D9" w14:textId="37AB84BA" w:rsidR="00943323" w:rsidRPr="00943323" w:rsidRDefault="00152A38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тапы реализации Программы не выделяются.</w:t>
            </w:r>
          </w:p>
          <w:p w14:paraId="79071CB8" w14:textId="77777777" w:rsid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Сроки реализации: 2024-2030 гг.</w:t>
            </w:r>
          </w:p>
          <w:p w14:paraId="5521C0F2" w14:textId="77777777" w:rsidR="00486D90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23" w:rsidRPr="00943323" w14:paraId="1A96F29A" w14:textId="77777777" w:rsidTr="00486D90">
        <w:trPr>
          <w:trHeight w:val="923"/>
          <w:jc w:val="center"/>
        </w:trPr>
        <w:tc>
          <w:tcPr>
            <w:tcW w:w="2835" w:type="dxa"/>
          </w:tcPr>
          <w:p w14:paraId="4C3AFC7F" w14:textId="77777777" w:rsidR="00943323" w:rsidRP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567" w:type="dxa"/>
          </w:tcPr>
          <w:p w14:paraId="0C08C305" w14:textId="2963D920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4A5680BB" w14:textId="26BCD9AE" w:rsidR="00943323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культурного наследия;</w:t>
            </w:r>
          </w:p>
          <w:p w14:paraId="1ABCCAAD" w14:textId="73956E61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укрепление международных культурных связей и формир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вание многообразной и доступной культурной жизни нас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ления Республики Тыва;</w:t>
            </w:r>
          </w:p>
          <w:p w14:paraId="57B819ED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граждан;</w:t>
            </w:r>
          </w:p>
          <w:p w14:paraId="0B2F9398" w14:textId="77777777" w:rsid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культурным благам и цен</w:t>
            </w:r>
            <w:r w:rsidR="00486D90">
              <w:rPr>
                <w:rFonts w:ascii="Times New Roman" w:hAnsi="Times New Roman" w:cs="Times New Roman"/>
                <w:sz w:val="24"/>
                <w:szCs w:val="24"/>
              </w:rPr>
              <w:t>ностям</w:t>
            </w:r>
          </w:p>
          <w:p w14:paraId="4CC77316" w14:textId="7A723A32" w:rsidR="00486D90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23" w:rsidRPr="00943323" w14:paraId="73C78CD0" w14:textId="77777777" w:rsidTr="00486D90">
        <w:trPr>
          <w:jc w:val="center"/>
        </w:trPr>
        <w:tc>
          <w:tcPr>
            <w:tcW w:w="2835" w:type="dxa"/>
          </w:tcPr>
          <w:p w14:paraId="2BE5CF18" w14:textId="77777777" w:rsidR="00943323" w:rsidRP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Направления (подпр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567" w:type="dxa"/>
          </w:tcPr>
          <w:p w14:paraId="53FC46E7" w14:textId="768D6C26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71A9635F" w14:textId="4089AB03" w:rsidR="00943323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одпрограмма 1 «Профессиональное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89C1FE" w14:textId="7C7275F7" w:rsidR="00943323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«Сохранение потенциала и развитие кул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турного наследия»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A820E" w14:textId="4E2489CD" w:rsidR="00943323" w:rsidRDefault="00486D90" w:rsidP="0048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«Поддержка материально-технической б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зы и инфраструктуры учреждений культуры»</w:t>
            </w:r>
          </w:p>
          <w:p w14:paraId="369E58F5" w14:textId="6905E597" w:rsidR="00486D90" w:rsidRPr="00943323" w:rsidRDefault="00486D90" w:rsidP="0048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23" w:rsidRPr="00943323" w14:paraId="582C44D0" w14:textId="77777777" w:rsidTr="00486D90">
        <w:trPr>
          <w:jc w:val="center"/>
        </w:trPr>
        <w:tc>
          <w:tcPr>
            <w:tcW w:w="2835" w:type="dxa"/>
          </w:tcPr>
          <w:p w14:paraId="4971F149" w14:textId="77777777" w:rsidR="00943323" w:rsidRP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</w:tc>
        <w:tc>
          <w:tcPr>
            <w:tcW w:w="567" w:type="dxa"/>
          </w:tcPr>
          <w:p w14:paraId="73430498" w14:textId="2A7AF19B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334262C0" w14:textId="1038EF5A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– 6 145 898 тыс. рублей, в том числе по годам:</w:t>
            </w:r>
          </w:p>
          <w:p w14:paraId="14D32270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2024 год – 1332 142 тыс. рублей;</w:t>
            </w:r>
          </w:p>
          <w:p w14:paraId="02DCEF7E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2025 год – 802 293 тыс. рублей;</w:t>
            </w:r>
          </w:p>
          <w:p w14:paraId="70DC6F37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2026 год – 802 293 тыс. рублей;</w:t>
            </w:r>
          </w:p>
          <w:p w14:paraId="53A384E5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2027 год – 802 293 тыс. рублей;</w:t>
            </w:r>
          </w:p>
          <w:p w14:paraId="432E35F5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2028 год – 802 293 тыс. рублей;</w:t>
            </w:r>
          </w:p>
          <w:p w14:paraId="5ED8E001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 год – 802 293 тыс. рублей;</w:t>
            </w:r>
          </w:p>
          <w:p w14:paraId="411664B3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2030 год – 802 293 тыс. рублей;</w:t>
            </w:r>
          </w:p>
          <w:p w14:paraId="1321F4CE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8B94B25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553 409 тыс. ру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14:paraId="178488C9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2024 год – 389 073 тыс. рублей;</w:t>
            </w:r>
          </w:p>
          <w:p w14:paraId="52803F4A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2025 год – 27 389 тыс. рублей;</w:t>
            </w:r>
          </w:p>
          <w:p w14:paraId="1D08E389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2026 год – 27 389 тыс. рублей;</w:t>
            </w:r>
          </w:p>
          <w:p w14:paraId="790DB697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2027 год – 27 389 тыс. рублей;</w:t>
            </w:r>
          </w:p>
          <w:p w14:paraId="1E22A50F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2028 год – 27 389 тыс. рублей;</w:t>
            </w:r>
          </w:p>
          <w:p w14:paraId="32230100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2029 год – 27 389 тыс. рублей;</w:t>
            </w:r>
          </w:p>
          <w:p w14:paraId="03EA1A98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2030 год – 27 389 тыс. рублей;</w:t>
            </w:r>
          </w:p>
          <w:p w14:paraId="0AED65E8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5 592 490 тыс. рублей, в том числе:</w:t>
            </w:r>
          </w:p>
          <w:p w14:paraId="506B295B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2024 год – 943 068 тыс. рублей;</w:t>
            </w:r>
          </w:p>
          <w:p w14:paraId="3A1E6B1D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2025 год – 774 904 тыс. рублей;</w:t>
            </w:r>
          </w:p>
          <w:p w14:paraId="3C001652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2026 год – 774 904 тыс. рублей;</w:t>
            </w:r>
          </w:p>
          <w:p w14:paraId="6A651902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2027 год – 774 904 тыс. рублей;</w:t>
            </w:r>
          </w:p>
          <w:p w14:paraId="437D5E08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2028 год – 774 904 тыс. рублей;</w:t>
            </w:r>
          </w:p>
          <w:p w14:paraId="3B8D3FDC" w14:textId="777777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2029 год – 774 904 тыс. рублей;</w:t>
            </w:r>
          </w:p>
          <w:p w14:paraId="34D7A46D" w14:textId="07893D01" w:rsidR="00943323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774 904 тыс. рублей.</w:t>
            </w:r>
          </w:p>
          <w:p w14:paraId="36F6046A" w14:textId="77777777" w:rsid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респу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ликанского бюджета носит прогнозный характер и подл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жит ежегодной корректировке исходя из возможностей ре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 Тыва</w:t>
            </w:r>
          </w:p>
          <w:p w14:paraId="4FCBCAB4" w14:textId="77777777" w:rsidR="00486D90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23" w:rsidRPr="00943323" w14:paraId="473A4053" w14:textId="77777777" w:rsidTr="00486D90">
        <w:trPr>
          <w:jc w:val="center"/>
        </w:trPr>
        <w:tc>
          <w:tcPr>
            <w:tcW w:w="2835" w:type="dxa"/>
          </w:tcPr>
          <w:p w14:paraId="3558CF35" w14:textId="3FA9E43B" w:rsidR="00943323" w:rsidRPr="00943323" w:rsidRDefault="00943323" w:rsidP="009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</w:tcPr>
          <w:p w14:paraId="37D7626B" w14:textId="49938E44" w:rsidR="00943323" w:rsidRPr="00943323" w:rsidRDefault="00943323" w:rsidP="009433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14:paraId="2B11F075" w14:textId="7DB74EAB" w:rsidR="00943323" w:rsidRPr="00943323" w:rsidRDefault="00486D90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ациональная цель – «Возможности для самореализации и развития талантов», показатели:</w:t>
            </w:r>
          </w:p>
          <w:p w14:paraId="18EA941E" w14:textId="6B05AAFF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7A41098D" w14:textId="2C802877" w:rsidR="00943323" w:rsidRPr="00943323" w:rsidRDefault="00943323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3323">
              <w:rPr>
                <w:rFonts w:ascii="Times New Roman" w:hAnsi="Times New Roman" w:cs="Times New Roman"/>
                <w:sz w:val="24"/>
                <w:szCs w:val="24"/>
              </w:rPr>
              <w:t>тельность волонтерских (добровольческих) организаций, до 15 процентов;</w:t>
            </w:r>
          </w:p>
          <w:p w14:paraId="5FE74B22" w14:textId="03EC7ED1" w:rsidR="00943323" w:rsidRPr="00943323" w:rsidRDefault="001727E5" w:rsidP="0094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3323" w:rsidRPr="00943323">
              <w:rPr>
                <w:rFonts w:ascii="Times New Roman" w:hAnsi="Times New Roman" w:cs="Times New Roman"/>
                <w:sz w:val="24"/>
                <w:szCs w:val="24"/>
              </w:rPr>
              <w:t>величение числа посещений культурных мероприятий в три раза по сравнению с показателем 2019 года</w:t>
            </w:r>
          </w:p>
        </w:tc>
      </w:tr>
    </w:tbl>
    <w:p w14:paraId="300102BD" w14:textId="6C247EBB" w:rsidR="004A42DA" w:rsidRPr="001727E5" w:rsidRDefault="004A42DA" w:rsidP="0017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BA123" w14:textId="73C59936" w:rsidR="00EC2557" w:rsidRPr="001727E5" w:rsidRDefault="00A209CF" w:rsidP="001727E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. </w:t>
      </w:r>
      <w:r w:rsidR="00EC2557" w:rsidRPr="001727E5">
        <w:rPr>
          <w:rFonts w:ascii="Times New Roman" w:hAnsi="Times New Roman" w:cs="Times New Roman"/>
          <w:bCs/>
          <w:sz w:val="28"/>
          <w:szCs w:val="28"/>
        </w:rPr>
        <w:t>Обоснование проблемы, анализ</w:t>
      </w:r>
    </w:p>
    <w:p w14:paraId="538E1F29" w14:textId="77416991" w:rsidR="00EC2557" w:rsidRPr="001727E5" w:rsidRDefault="00EC2557" w:rsidP="00172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727E5">
        <w:rPr>
          <w:rFonts w:ascii="Times New Roman" w:hAnsi="Times New Roman" w:cs="Times New Roman"/>
          <w:bCs/>
          <w:sz w:val="28"/>
          <w:szCs w:val="28"/>
        </w:rPr>
        <w:t>ее исходного состояния</w:t>
      </w:r>
    </w:p>
    <w:p w14:paraId="34ED7985" w14:textId="77777777" w:rsidR="00EC2557" w:rsidRPr="001727E5" w:rsidRDefault="00EC2557" w:rsidP="00172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4F25AA76" w14:textId="117C59DE" w:rsidR="009338E9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Указа Президента Российской Федерации </w:t>
      </w:r>
      <w:r w:rsidR="00C904E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24 декабря 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 г. № 808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утверждении Основ государственной культурной политики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Стратегии государственной культурной политики на период до 2030 года Министерством культуры Республики Тыва проводится работа по исполнению м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роприятий </w:t>
      </w:r>
      <w:r w:rsidR="00A20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осударственной программы Республики Тыва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культуры и и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кусства Республики Тыва на 2021-2025 годы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утвержденной </w:t>
      </w:r>
      <w:r w:rsid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Республики Тыва от 20 октября 2020 г</w:t>
      </w:r>
      <w:r w:rsid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F6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502, которая направлена на 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 и развитие культурного наследия путем формирование многообразной и доступной культурной жизни населения Республики Тыва.</w:t>
      </w:r>
    </w:p>
    <w:p w14:paraId="65CF736D" w14:textId="404FAF3E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культуры является неотъемлемым элементом социально-экономического развития территории. Она выполняет весьма важные социальные функции, связанные с образованием, воспитанием, процессами социализации, иде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тификации и многими другими аспектами становления и развития человеческой личности. Культура и искусство оказыва</w:t>
      </w:r>
      <w:r w:rsidR="00A209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прямое влияние на общественную жизнь региона.</w:t>
      </w:r>
    </w:p>
    <w:p w14:paraId="628C033F" w14:textId="1CA65A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 Республике Тыва представлена широкой сетью организаций, пр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званных обеспечить максимальную доступность культурных благ для населения. В 2023 году количество учреждений составило 392 единицы. В их числе 173 библи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141 культурно-досуговы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7 муниципальных театров, 1 муниц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музей, Национальный музей с 9 филиалами и Дворцом молодежи, 31 де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школа искусств, 1 ССУЗ, 6 театрально-концертных учреждений, 2 культурных центра, 7 кинозалов (при домах культуры), и другие учреждения культуры: Наци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нальный парк, Национальный архив, Республиканский центр народного творчества и досуга, Международная </w:t>
      </w:r>
      <w:r w:rsidR="00A20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кадемия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Хоомей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Ресурсный центр, кинотеатр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Хозяйственное управление по имуществу Министерства культуры Республики Тыва, Центр развития тувинской традиционной культуры и ремесел, Центр русской культуры.</w:t>
      </w:r>
    </w:p>
    <w:p w14:paraId="3065823F" w14:textId="0EEA2A12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театрально-концертных учреждениях осуществляется подготовка более 20 новых и возобновленных концертных постановок, и театральных спекта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общее количество проведенных спектаклей, концертов и мероприятий соста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свыше 200 в год, число зрителей в течение года составляет более 1,5 млн. чел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</w:t>
      </w:r>
    </w:p>
    <w:p w14:paraId="4142761D" w14:textId="17A996EC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статистических данных по количеству посещений профессиональных театров и концертных организаций республики показал рост зрительской аудитории в последние годы. Однако услугами театрально-концертных организаций республ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обеспечена лишь на 60 процентов. Согласно нормативной потребности субъекта Российской Федерации с населением более 100 тыс</w:t>
      </w:r>
      <w:r w:rsid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помимо имеющихся двух профессиональных театров, республика нуждается в создании стационарного цирка, кинотеатров, наличие которых значительно расширило бы спектр культу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и способствовало бы формированию культурно-ценностных ориентаций населения.</w:t>
      </w:r>
    </w:p>
    <w:p w14:paraId="2DBA1E76" w14:textId="423DF09F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 значительно поддерживается в рамках федеральн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проекта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малых городов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которого обновляется материально-техническая база и финансируются новые театральные постановки.</w:t>
      </w:r>
    </w:p>
    <w:p w14:paraId="582F6C3C" w14:textId="7777777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 реализуются 2 уровня художественного образования, включающего в себя:</w:t>
      </w:r>
    </w:p>
    <w:p w14:paraId="2E580BB2" w14:textId="46321F1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- 32 образовательных учреждений дополнительного художественного образ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детей (детские школы искусств, в том числе по видам искусства) (далее </w:t>
      </w:r>
      <w:r w:rsidR="009A77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школы искусств), которыми охвачено 6608 детей;</w:t>
      </w:r>
    </w:p>
    <w:p w14:paraId="02C57399" w14:textId="380436F4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образовательное учреждение среднего профессионального образования представляет ГБПОУ Республики Тыва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 колледж искусств им. А.Б. Чыргал-оола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текущем году обучаются 412 человек.</w:t>
      </w:r>
    </w:p>
    <w:p w14:paraId="6BF07671" w14:textId="0E91F351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внедряется трёхуровневая система художественного образования, на 2023 год в разных высших и средних учебных заведениях России обучается более 140 молодых дарований – будущих оперных певцов, циркачей, дизайнеров, худо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артистов исполнительских искусств и т.д.</w:t>
      </w:r>
      <w:r w:rsidR="0043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из них за особые успехи в об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получают именную стипендию Министра культуры Республики Тыва.</w:t>
      </w:r>
    </w:p>
    <w:p w14:paraId="02FCC04C" w14:textId="224DA4C0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>В рамках исполнения плана мероприятий на 2021-2024 годы по реализации Концепции развития творческих (креативных) индустрий и механизмов осущест</w:t>
      </w:r>
      <w:r w:rsidRPr="001727E5">
        <w:rPr>
          <w:rFonts w:ascii="Times New Roman" w:hAnsi="Times New Roman" w:cs="Times New Roman"/>
          <w:sz w:val="28"/>
          <w:szCs w:val="28"/>
        </w:rPr>
        <w:t>в</w:t>
      </w:r>
      <w:r w:rsidRPr="001727E5">
        <w:rPr>
          <w:rFonts w:ascii="Times New Roman" w:hAnsi="Times New Roman" w:cs="Times New Roman"/>
          <w:sz w:val="28"/>
          <w:szCs w:val="28"/>
        </w:rPr>
        <w:t>ления их государственной поддержки в крупных и крупнейших городских аглом</w:t>
      </w:r>
      <w:r w:rsidRPr="001727E5">
        <w:rPr>
          <w:rFonts w:ascii="Times New Roman" w:hAnsi="Times New Roman" w:cs="Times New Roman"/>
          <w:sz w:val="28"/>
          <w:szCs w:val="28"/>
        </w:rPr>
        <w:t>е</w:t>
      </w:r>
      <w:r w:rsidRPr="001727E5">
        <w:rPr>
          <w:rFonts w:ascii="Times New Roman" w:hAnsi="Times New Roman" w:cs="Times New Roman"/>
          <w:sz w:val="28"/>
          <w:szCs w:val="28"/>
        </w:rPr>
        <w:t xml:space="preserve">рациях до 2030 года при академии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Хоомей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Школа креативных индустрий, включающ</w:t>
      </w:r>
      <w:r w:rsidR="009A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6 направлений – </w:t>
      </w:r>
      <w:r w:rsidRPr="001727E5">
        <w:rPr>
          <w:rFonts w:ascii="Times New Roman" w:hAnsi="Times New Roman" w:cs="Times New Roman"/>
          <w:sz w:val="28"/>
          <w:szCs w:val="28"/>
        </w:rPr>
        <w:t>звукорежиссуры и звукового дизайна, фото и виде</w:t>
      </w:r>
      <w:r w:rsidRPr="001727E5">
        <w:rPr>
          <w:rFonts w:ascii="Times New Roman" w:hAnsi="Times New Roman" w:cs="Times New Roman"/>
          <w:sz w:val="28"/>
          <w:szCs w:val="28"/>
        </w:rPr>
        <w:t>о</w:t>
      </w:r>
      <w:r w:rsidRPr="001727E5">
        <w:rPr>
          <w:rFonts w:ascii="Times New Roman" w:hAnsi="Times New Roman" w:cs="Times New Roman"/>
          <w:sz w:val="28"/>
          <w:szCs w:val="28"/>
        </w:rPr>
        <w:t>производства, анимации и 3D графики, дизайна, интерактивных технологий VR/AR/MR, электронной музыки. На сегодня учащимися школы креативных инд</w:t>
      </w:r>
      <w:r w:rsidRPr="001727E5">
        <w:rPr>
          <w:rFonts w:ascii="Times New Roman" w:hAnsi="Times New Roman" w:cs="Times New Roman"/>
          <w:sz w:val="28"/>
          <w:szCs w:val="28"/>
        </w:rPr>
        <w:t>у</w:t>
      </w:r>
      <w:r w:rsidRPr="001727E5">
        <w:rPr>
          <w:rFonts w:ascii="Times New Roman" w:hAnsi="Times New Roman" w:cs="Times New Roman"/>
          <w:sz w:val="28"/>
          <w:szCs w:val="28"/>
        </w:rPr>
        <w:t>стрий являются 120 детей в возрасте от 12 до 17 лет. Создание школы креативных индустрий в регионе является одним из шагов инфраструктурной поддержки кре</w:t>
      </w:r>
      <w:r w:rsidRPr="001727E5">
        <w:rPr>
          <w:rFonts w:ascii="Times New Roman" w:hAnsi="Times New Roman" w:cs="Times New Roman"/>
          <w:sz w:val="28"/>
          <w:szCs w:val="28"/>
        </w:rPr>
        <w:t>а</w:t>
      </w:r>
      <w:r w:rsidRPr="001727E5">
        <w:rPr>
          <w:rFonts w:ascii="Times New Roman" w:hAnsi="Times New Roman" w:cs="Times New Roman"/>
          <w:sz w:val="28"/>
          <w:szCs w:val="28"/>
        </w:rPr>
        <w:t>тивного кластера Тувы.</w:t>
      </w:r>
    </w:p>
    <w:p w14:paraId="3569D5BD" w14:textId="2697E843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>Культурно-досуговая деятельность и народное творчество представлено ш</w:t>
      </w:r>
      <w:r w:rsidRPr="001727E5">
        <w:rPr>
          <w:rFonts w:ascii="Times New Roman" w:hAnsi="Times New Roman" w:cs="Times New Roman"/>
          <w:sz w:val="28"/>
          <w:szCs w:val="28"/>
        </w:rPr>
        <w:t>и</w:t>
      </w:r>
      <w:r w:rsidRPr="001727E5">
        <w:rPr>
          <w:rFonts w:ascii="Times New Roman" w:hAnsi="Times New Roman" w:cs="Times New Roman"/>
          <w:sz w:val="28"/>
          <w:szCs w:val="28"/>
        </w:rPr>
        <w:t>рокой сетью культурно-досуговых учреждений. Основная деятельность домов кул</w:t>
      </w:r>
      <w:r w:rsidRPr="001727E5">
        <w:rPr>
          <w:rFonts w:ascii="Times New Roman" w:hAnsi="Times New Roman" w:cs="Times New Roman"/>
          <w:sz w:val="28"/>
          <w:szCs w:val="28"/>
        </w:rPr>
        <w:t>ь</w:t>
      </w:r>
      <w:r w:rsidRPr="001727E5">
        <w:rPr>
          <w:rFonts w:ascii="Times New Roman" w:hAnsi="Times New Roman" w:cs="Times New Roman"/>
          <w:sz w:val="28"/>
          <w:szCs w:val="28"/>
        </w:rPr>
        <w:t xml:space="preserve">туры сосредоточена на организации концертной деятельности и охвате населения деятельностью клубных формирований. Основным достижением отрасли народного творчества является наличие 32 коллективов художественного творчества, имеющих звания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народный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 xml:space="preserve"> и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образцовый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>, три из них имеют звание федерального знач</w:t>
      </w:r>
      <w:r w:rsidRPr="001727E5">
        <w:rPr>
          <w:rFonts w:ascii="Times New Roman" w:hAnsi="Times New Roman" w:cs="Times New Roman"/>
          <w:sz w:val="28"/>
          <w:szCs w:val="28"/>
        </w:rPr>
        <w:t>е</w:t>
      </w:r>
      <w:r w:rsidRPr="001727E5">
        <w:rPr>
          <w:rFonts w:ascii="Times New Roman" w:hAnsi="Times New Roman" w:cs="Times New Roman"/>
          <w:sz w:val="28"/>
          <w:szCs w:val="28"/>
        </w:rPr>
        <w:t>ния.</w:t>
      </w:r>
    </w:p>
    <w:p w14:paraId="38397AFF" w14:textId="086EC5DB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отрасль Республики Тыва представлена республиканскими учреждениями </w:t>
      </w:r>
      <w:r w:rsidR="00434E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библиотека им. А.С. Пушкина Республики Тыва, Т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винская республиканская детская библиотека им. К.И. Чуковского, Тувинская ре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публиканская специальная библиотека для незрячих и слабовидящих и 19 муниц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централизованных библиотечных систем.</w:t>
      </w:r>
    </w:p>
    <w:p w14:paraId="1030501F" w14:textId="1D4C2E1E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посетителями библиотек республики становятся более 1500 тыс. ч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ловек. Общий совокупный книжный фонд составляет 2 млн. 300 экземпляров книг. Идет постепенный процесс цифровизации библиотечных услуг, так подключение к </w:t>
      </w:r>
      <w:r w:rsidR="00434E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 имеют 152 библиотек из 170, доступ к Национальной электронной би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лиотеке имеется в 24 муниципальных библиотеках и Национальной библиотеке им. Пушкина.</w:t>
      </w:r>
    </w:p>
    <w:p w14:paraId="287E73AE" w14:textId="68A06810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деятельность представлена Национальным музеем им. Алдан-Маадыр Республики Тыва и его 10 филиалами. Ежегодно музеи Республики Тыва посещают более 35 тысяч человек. Музей ведет обширную просветительскую, нау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но-исследовательскую, экспозиционную и выставочную деятельность</w:t>
      </w:r>
      <w:r w:rsidR="000141DC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89974" w14:textId="16F21E04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деятельность учреждения культуры ведут в рамках работы по возрождению, трансляции и сохранению нематериального этнокультурного досто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Республики Тыва.  Деятельность Международной академией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Хоомей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на популяризацию тувинского горлового пения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хоомей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профессионал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вида исполнительских искусств и одного из главных брендов Республики Т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Центром развития тувинской традиционной культуры и ремесел ведётся акти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по приобщению населения к тувинской традиционной культуре, наро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ным традициям и обычаям посредством организации стационарных и выездных форм мероприятий со слоями населения.</w:t>
      </w:r>
    </w:p>
    <w:p w14:paraId="2E93B64E" w14:textId="5F9678C8" w:rsidR="00875A38" w:rsidRPr="001727E5" w:rsidRDefault="00875A38" w:rsidP="001727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По состоянию на 1 сентября 2023 г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 Республики Тыва раб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тают 3813 человек, из них: в республиканских учреждениях – 1254 чел. (33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 xml:space="preserve"> проце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) и в муниципальных учреждениях – 2559 чел. (67 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C5ACE5" w14:textId="77777777" w:rsidR="00875A38" w:rsidRPr="001727E5" w:rsidRDefault="00875A38" w:rsidP="001727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действующую систему целевой контрактной подготовки, имеется проблема нехватки молодых и квалифицированных специалистов. Выпускники не идут работать в сельские учреждения культуры в силу невысокого среднего уровня заработной платы, низкого качества жизни сельских территорий, отсутствия цел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механизмов государственной поддержки в вопросах приобретения жилья.</w:t>
      </w:r>
    </w:p>
    <w:p w14:paraId="0186AFE0" w14:textId="2CB62AD5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В целях улучшения кадрового состояния реализуется ведомственный проект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Адресная подготовка кадров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 xml:space="preserve"> направленный на адресное решение проблемы н</w:t>
      </w:r>
      <w:r w:rsidRPr="001727E5">
        <w:rPr>
          <w:rFonts w:ascii="Times New Roman" w:hAnsi="Times New Roman" w:cs="Times New Roman"/>
          <w:sz w:val="28"/>
          <w:szCs w:val="28"/>
        </w:rPr>
        <w:t>е</w:t>
      </w:r>
      <w:r w:rsidRPr="001727E5">
        <w:rPr>
          <w:rFonts w:ascii="Times New Roman" w:hAnsi="Times New Roman" w:cs="Times New Roman"/>
          <w:sz w:val="28"/>
          <w:szCs w:val="28"/>
        </w:rPr>
        <w:t>хватки профильных специалистов в учреждениях культуры и искусства.</w:t>
      </w:r>
    </w:p>
    <w:p w14:paraId="2715E065" w14:textId="777777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>Финансовое обеспечение отрасли культура за 2021-2023 гг. составляет 8 279,2 млн. рублей, в том числе федеральный бюджет – 1 218,2 млн. рублей, региональный бюджет – 3 204,2 млн. рублей, местный бюджет – 3 494 млн. рублей, внебюджетные источники – 362,76 млн. рублей:</w:t>
      </w:r>
    </w:p>
    <w:p w14:paraId="0D4E4921" w14:textId="77777777" w:rsidR="00875A38" w:rsidRPr="001727E5" w:rsidRDefault="00875A38" w:rsidP="001727E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средства федерального бюджета – 1218,5 млн. рублей;</w:t>
      </w:r>
    </w:p>
    <w:p w14:paraId="0F582C14" w14:textId="77777777" w:rsidR="00875A38" w:rsidRPr="001727E5" w:rsidRDefault="00875A38" w:rsidP="001727E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средства республиканского бюджета – 3 млрд. 204,3 тыс. рублей;</w:t>
      </w:r>
    </w:p>
    <w:p w14:paraId="3E1AA3F5" w14:textId="7E44211B" w:rsidR="00875A38" w:rsidRPr="001727E5" w:rsidRDefault="00875A38" w:rsidP="001727E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млрд. 493,9 млн. рублей.</w:t>
      </w:r>
    </w:p>
    <w:p w14:paraId="1F10C453" w14:textId="0077F7D0" w:rsidR="00875A38" w:rsidRPr="001727E5" w:rsidRDefault="00875A38" w:rsidP="001727E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работников культуры в 2023 году составила 42 349 рублей, по сравнению с 2021 годом рост на 14</w:t>
      </w:r>
      <w:r w:rsidR="009A7795" w:rsidRPr="009A7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795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6833D" w14:textId="77777777" w:rsidR="008A7540" w:rsidRPr="001727E5" w:rsidRDefault="008A7540" w:rsidP="001727E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C374CB" w:rsidRPr="009A7795" w14:paraId="54B14F5F" w14:textId="77777777" w:rsidTr="009A7795">
        <w:trPr>
          <w:trHeight w:val="242"/>
          <w:jc w:val="center"/>
        </w:trPr>
        <w:tc>
          <w:tcPr>
            <w:tcW w:w="4395" w:type="dxa"/>
            <w:hideMark/>
          </w:tcPr>
          <w:p w14:paraId="61486138" w14:textId="6395F4B5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noWrap/>
            <w:hideMark/>
          </w:tcPr>
          <w:p w14:paraId="30C67C9C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701" w:type="dxa"/>
            <w:noWrap/>
            <w:hideMark/>
          </w:tcPr>
          <w:p w14:paraId="49A7294A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701" w:type="dxa"/>
            <w:noWrap/>
            <w:hideMark/>
          </w:tcPr>
          <w:p w14:paraId="2CE7D3B3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2023 (предв</w:t>
            </w: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рительно)</w:t>
            </w:r>
          </w:p>
        </w:tc>
      </w:tr>
      <w:tr w:rsidR="00C374CB" w:rsidRPr="009A7795" w14:paraId="6609F324" w14:textId="77777777" w:rsidTr="009A7795">
        <w:trPr>
          <w:trHeight w:val="546"/>
          <w:jc w:val="center"/>
        </w:trPr>
        <w:tc>
          <w:tcPr>
            <w:tcW w:w="4395" w:type="dxa"/>
            <w:hideMark/>
          </w:tcPr>
          <w:p w14:paraId="313EC515" w14:textId="77777777" w:rsidR="00875A38" w:rsidRPr="009A7795" w:rsidRDefault="00875A38" w:rsidP="009A7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работников учреждений культуры, руб.</w:t>
            </w:r>
          </w:p>
        </w:tc>
        <w:tc>
          <w:tcPr>
            <w:tcW w:w="1701" w:type="dxa"/>
            <w:noWrap/>
            <w:hideMark/>
          </w:tcPr>
          <w:p w14:paraId="501B7ABD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37 090,7</w:t>
            </w:r>
          </w:p>
        </w:tc>
        <w:tc>
          <w:tcPr>
            <w:tcW w:w="1701" w:type="dxa"/>
            <w:noWrap/>
            <w:hideMark/>
          </w:tcPr>
          <w:p w14:paraId="494082C5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40 313</w:t>
            </w:r>
          </w:p>
        </w:tc>
        <w:tc>
          <w:tcPr>
            <w:tcW w:w="1701" w:type="dxa"/>
            <w:noWrap/>
            <w:hideMark/>
          </w:tcPr>
          <w:p w14:paraId="4AE59ECD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42 349</w:t>
            </w:r>
          </w:p>
        </w:tc>
      </w:tr>
      <w:tr w:rsidR="00C374CB" w:rsidRPr="009A7795" w14:paraId="39C18E86" w14:textId="77777777" w:rsidTr="009A7795">
        <w:trPr>
          <w:trHeight w:val="110"/>
          <w:jc w:val="center"/>
        </w:trPr>
        <w:tc>
          <w:tcPr>
            <w:tcW w:w="4395" w:type="dxa"/>
            <w:hideMark/>
          </w:tcPr>
          <w:p w14:paraId="26C18FA9" w14:textId="5FBB686F" w:rsidR="00875A38" w:rsidRPr="009A7795" w:rsidRDefault="009A7795" w:rsidP="009A7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Соотношение, процентов</w:t>
            </w:r>
          </w:p>
        </w:tc>
        <w:tc>
          <w:tcPr>
            <w:tcW w:w="1701" w:type="dxa"/>
            <w:noWrap/>
            <w:hideMark/>
          </w:tcPr>
          <w:p w14:paraId="6AB1093A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95,1</w:t>
            </w:r>
          </w:p>
        </w:tc>
        <w:tc>
          <w:tcPr>
            <w:tcW w:w="1701" w:type="dxa"/>
            <w:noWrap/>
            <w:hideMark/>
          </w:tcPr>
          <w:p w14:paraId="24BBF72C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701" w:type="dxa"/>
            <w:noWrap/>
            <w:hideMark/>
          </w:tcPr>
          <w:p w14:paraId="5A062B8C" w14:textId="77777777" w:rsidR="00875A38" w:rsidRPr="009A7795" w:rsidRDefault="00875A38" w:rsidP="009A77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795">
              <w:rPr>
                <w:rFonts w:ascii="Times New Roman" w:hAnsi="Times New Roman" w:cs="Times New Roman"/>
                <w:sz w:val="24"/>
                <w:szCs w:val="28"/>
              </w:rPr>
              <w:t>96,8</w:t>
            </w:r>
          </w:p>
        </w:tc>
      </w:tr>
    </w:tbl>
    <w:p w14:paraId="0550583C" w14:textId="77777777" w:rsidR="00072B9A" w:rsidRPr="001727E5" w:rsidRDefault="00072B9A" w:rsidP="001727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8A047" w14:textId="5739AED6" w:rsidR="00875A38" w:rsidRPr="001727E5" w:rsidRDefault="00072B9A" w:rsidP="001727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лагодаря ежегодной поддержке Министерства культуры Российской Федер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 xml:space="preserve">ции в рамках Национального проекта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 xml:space="preserve"> на период 2019-2023 годы Ре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 xml:space="preserve">публике Тыва </w:t>
      </w:r>
      <w:r w:rsidR="00875A38" w:rsidRPr="001727E5">
        <w:rPr>
          <w:rFonts w:ascii="Times New Roman" w:eastAsia="Calibri" w:hAnsi="Times New Roman" w:cs="Times New Roman"/>
          <w:sz w:val="28"/>
          <w:szCs w:val="28"/>
        </w:rPr>
        <w:t>выделено более 442,0 млн</w:t>
      </w:r>
      <w:r w:rsidR="009A7795">
        <w:rPr>
          <w:rFonts w:ascii="Times New Roman" w:eastAsia="Calibri" w:hAnsi="Times New Roman" w:cs="Times New Roman"/>
          <w:sz w:val="28"/>
          <w:szCs w:val="28"/>
        </w:rPr>
        <w:t>.</w:t>
      </w:r>
      <w:r w:rsidR="00875A38" w:rsidRPr="001727E5">
        <w:rPr>
          <w:rFonts w:ascii="Times New Roman" w:eastAsia="Calibri" w:hAnsi="Times New Roman" w:cs="Times New Roman"/>
          <w:sz w:val="28"/>
          <w:szCs w:val="28"/>
        </w:rPr>
        <w:t xml:space="preserve"> рублей за счет которых удалось построить и 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капитально отремонтировать 19 домов культуры, построить Центр культурного развития в г. Кызыле, создать 15 муниципальных библиотек по модельному ста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дарту, 2 виртуальных концертных зала в учреждениях культуры, капитально отр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монтировать 11 детских музыкальных школ, оснастить 2 детские школы искусств музыкальными инструментами, учебным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 xml:space="preserve">и материалами и оборудованием, 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</w:rPr>
        <w:t>создать 7 кинозалов для показа фильмов отечественного выпуска, приобрести 6 автоклубов для сельских территорий,  поддержать 18 лучших сельских учреждений культуры и их работников.</w:t>
      </w:r>
    </w:p>
    <w:p w14:paraId="76997EAF" w14:textId="29D09822" w:rsidR="00875A38" w:rsidRPr="001727E5" w:rsidRDefault="00875A38" w:rsidP="001727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</w:rPr>
        <w:t>Основные приоритетные направления и векторы развития отрасли до 2030 г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да определены Стратегией развития культуры и искусства Республики Тыва на п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>риод до 2030 года, утвержде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нной 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Республики Тыва от 27 сентября 2023 г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 № 711</w:t>
      </w:r>
      <w:r w:rsidR="00CC7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 и будут исполнены в рамках мероприятий Госуда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 xml:space="preserve">ственной программы 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Развитие культуры и искусства Республики Тыва до 2030 г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  <w:r w:rsidR="008A7540" w:rsidRPr="001727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9DF6EF" w14:textId="7777777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Основополагающими задачами до 2030 года является форматирование и м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дернизация сети государственных и муниципальных учреждений культуры, созд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условий, обеспечивающих равный и свободный доступ населения ко всему спектру культурных благ, активизация интеграции Тувы в мировой культурный процесс, укрепление позитивного образа региона в России и за рубежом.</w:t>
      </w:r>
    </w:p>
    <w:p w14:paraId="3C17164D" w14:textId="7777777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14:paraId="5CBF5BF7" w14:textId="7777777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частично управляемых рисков относится дефицит в отраслях культ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высококвалифицированных кадров для внедрения программно-целевых методов и механизмов управления, ориентированных на результат, на федеральном и реги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уровнях.</w:t>
      </w:r>
    </w:p>
    <w:p w14:paraId="74806BBE" w14:textId="77777777" w:rsidR="00533241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неуправляемым риском является растущая нестабильность и н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определенность в мировой экономике, развитие глобального экономического криз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замедление темпов роста экономики России и, как следствие, существенное 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кращение объемов бюджетного финансирования Программы.</w:t>
      </w:r>
    </w:p>
    <w:p w14:paraId="1BDE2BFA" w14:textId="1A521815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Для достижения целевого показателя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Увеличение числа посещений культу</w:t>
      </w:r>
      <w:r w:rsidRPr="001727E5">
        <w:rPr>
          <w:rFonts w:ascii="Times New Roman" w:hAnsi="Times New Roman" w:cs="Times New Roman"/>
          <w:sz w:val="28"/>
          <w:szCs w:val="28"/>
        </w:rPr>
        <w:t>р</w:t>
      </w:r>
      <w:r w:rsidRPr="001727E5">
        <w:rPr>
          <w:rFonts w:ascii="Times New Roman" w:hAnsi="Times New Roman" w:cs="Times New Roman"/>
          <w:sz w:val="28"/>
          <w:szCs w:val="28"/>
        </w:rPr>
        <w:t>ных мероприятий в три раза по ср</w:t>
      </w:r>
      <w:r w:rsidR="00C904E0" w:rsidRPr="001727E5">
        <w:rPr>
          <w:rFonts w:ascii="Times New Roman" w:hAnsi="Times New Roman" w:cs="Times New Roman"/>
          <w:sz w:val="28"/>
          <w:szCs w:val="28"/>
        </w:rPr>
        <w:t>авнению с показателем 2019 года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>, установленн</w:t>
      </w:r>
      <w:r w:rsidRPr="001727E5">
        <w:rPr>
          <w:rFonts w:ascii="Times New Roman" w:hAnsi="Times New Roman" w:cs="Times New Roman"/>
          <w:sz w:val="28"/>
          <w:szCs w:val="28"/>
        </w:rPr>
        <w:t>о</w:t>
      </w:r>
      <w:r w:rsidRPr="001727E5">
        <w:rPr>
          <w:rFonts w:ascii="Times New Roman" w:hAnsi="Times New Roman" w:cs="Times New Roman"/>
          <w:sz w:val="28"/>
          <w:szCs w:val="28"/>
        </w:rPr>
        <w:t xml:space="preserve">го абзацем седьмым подпункта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="00C904E0" w:rsidRPr="001727E5">
        <w:rPr>
          <w:rFonts w:ascii="Times New Roman" w:hAnsi="Times New Roman" w:cs="Times New Roman"/>
          <w:sz w:val="28"/>
          <w:szCs w:val="28"/>
        </w:rPr>
        <w:t>б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 xml:space="preserve"> пункта 2 Указа Президента Российской Федер</w:t>
      </w:r>
      <w:r w:rsidRPr="001727E5">
        <w:rPr>
          <w:rFonts w:ascii="Times New Roman" w:hAnsi="Times New Roman" w:cs="Times New Roman"/>
          <w:sz w:val="28"/>
          <w:szCs w:val="28"/>
        </w:rPr>
        <w:t>а</w:t>
      </w:r>
      <w:r w:rsidRPr="001727E5">
        <w:rPr>
          <w:rFonts w:ascii="Times New Roman" w:hAnsi="Times New Roman" w:cs="Times New Roman"/>
          <w:sz w:val="28"/>
          <w:szCs w:val="28"/>
        </w:rPr>
        <w:t>ции о национальных целях развития, реализуются задачи по повышению привлек</w:t>
      </w:r>
      <w:r w:rsidRPr="001727E5">
        <w:rPr>
          <w:rFonts w:ascii="Times New Roman" w:hAnsi="Times New Roman" w:cs="Times New Roman"/>
          <w:sz w:val="28"/>
          <w:szCs w:val="28"/>
        </w:rPr>
        <w:t>а</w:t>
      </w:r>
      <w:r w:rsidRPr="001727E5">
        <w:rPr>
          <w:rFonts w:ascii="Times New Roman" w:hAnsi="Times New Roman" w:cs="Times New Roman"/>
          <w:sz w:val="28"/>
          <w:szCs w:val="28"/>
        </w:rPr>
        <w:t>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14:paraId="5952EE7B" w14:textId="77777777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>развитие сети учреждений культуры, включая меры по укреплению матер</w:t>
      </w:r>
      <w:r w:rsidRPr="001727E5">
        <w:rPr>
          <w:rFonts w:ascii="Times New Roman" w:hAnsi="Times New Roman" w:cs="Times New Roman"/>
          <w:sz w:val="28"/>
          <w:szCs w:val="28"/>
        </w:rPr>
        <w:t>и</w:t>
      </w:r>
      <w:r w:rsidRPr="001727E5">
        <w:rPr>
          <w:rFonts w:ascii="Times New Roman" w:hAnsi="Times New Roman" w:cs="Times New Roman"/>
          <w:sz w:val="28"/>
          <w:szCs w:val="28"/>
        </w:rPr>
        <w:t>ально-технической базы в учреждениях культуры, реставрацию и сохранение объе</w:t>
      </w:r>
      <w:r w:rsidRPr="001727E5">
        <w:rPr>
          <w:rFonts w:ascii="Times New Roman" w:hAnsi="Times New Roman" w:cs="Times New Roman"/>
          <w:sz w:val="28"/>
          <w:szCs w:val="28"/>
        </w:rPr>
        <w:t>к</w:t>
      </w:r>
      <w:r w:rsidRPr="001727E5">
        <w:rPr>
          <w:rFonts w:ascii="Times New Roman" w:hAnsi="Times New Roman" w:cs="Times New Roman"/>
          <w:sz w:val="28"/>
          <w:szCs w:val="28"/>
        </w:rPr>
        <w:t>тов культурного наследия, создание культурно-образовательных и музейных ко</w:t>
      </w:r>
      <w:r w:rsidRPr="001727E5">
        <w:rPr>
          <w:rFonts w:ascii="Times New Roman" w:hAnsi="Times New Roman" w:cs="Times New Roman"/>
          <w:sz w:val="28"/>
          <w:szCs w:val="28"/>
        </w:rPr>
        <w:t>м</w:t>
      </w:r>
      <w:r w:rsidRPr="001727E5">
        <w:rPr>
          <w:rFonts w:ascii="Times New Roman" w:hAnsi="Times New Roman" w:cs="Times New Roman"/>
          <w:sz w:val="28"/>
          <w:szCs w:val="28"/>
        </w:rPr>
        <w:t>плексов;</w:t>
      </w:r>
    </w:p>
    <w:p w14:paraId="5F91B9A5" w14:textId="579F34CD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использование новых технологий для сохранения и развития культурного наследия, а также его адаптации к современным реалиям </w:t>
      </w:r>
      <w:r w:rsidR="00CC7881">
        <w:rPr>
          <w:rFonts w:ascii="Times New Roman" w:hAnsi="Times New Roman" w:cs="Times New Roman"/>
          <w:sz w:val="28"/>
          <w:szCs w:val="28"/>
        </w:rPr>
        <w:t>–</w:t>
      </w:r>
      <w:r w:rsidRPr="001727E5">
        <w:rPr>
          <w:rFonts w:ascii="Times New Roman" w:hAnsi="Times New Roman" w:cs="Times New Roman"/>
          <w:sz w:val="28"/>
          <w:szCs w:val="28"/>
        </w:rPr>
        <w:t xml:space="preserve"> создание виртуальных концертных залов, мультимедиа-гидов, оцифровка фильмов;</w:t>
      </w:r>
    </w:p>
    <w:p w14:paraId="25BACAC3" w14:textId="77777777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>кадровое обеспечение организаций культуры, в том числе путем создания условий для повышения квалификации в сфере культуры на базе создаваемых це</w:t>
      </w:r>
      <w:r w:rsidRPr="001727E5">
        <w:rPr>
          <w:rFonts w:ascii="Times New Roman" w:hAnsi="Times New Roman" w:cs="Times New Roman"/>
          <w:sz w:val="28"/>
          <w:szCs w:val="28"/>
        </w:rPr>
        <w:t>н</w:t>
      </w:r>
      <w:r w:rsidRPr="001727E5">
        <w:rPr>
          <w:rFonts w:ascii="Times New Roman" w:hAnsi="Times New Roman" w:cs="Times New Roman"/>
          <w:sz w:val="28"/>
          <w:szCs w:val="28"/>
        </w:rPr>
        <w:t>тров непрерывного образования и повышения квалификации, реализации мер по государственной поддержке лучших муниципальных учреждений культуры, нах</w:t>
      </w:r>
      <w:r w:rsidRPr="001727E5">
        <w:rPr>
          <w:rFonts w:ascii="Times New Roman" w:hAnsi="Times New Roman" w:cs="Times New Roman"/>
          <w:sz w:val="28"/>
          <w:szCs w:val="28"/>
        </w:rPr>
        <w:t>о</w:t>
      </w:r>
      <w:r w:rsidRPr="001727E5">
        <w:rPr>
          <w:rFonts w:ascii="Times New Roman" w:hAnsi="Times New Roman" w:cs="Times New Roman"/>
          <w:sz w:val="28"/>
          <w:szCs w:val="28"/>
        </w:rPr>
        <w:t>дящихся на территориях сельских поселений, и их работников.</w:t>
      </w:r>
    </w:p>
    <w:p w14:paraId="4C0C8E17" w14:textId="4492AC52" w:rsidR="00533241" w:rsidRPr="001727E5" w:rsidRDefault="003F225E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Достижение целевого показателя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="00533241" w:rsidRPr="001727E5">
        <w:rPr>
          <w:rFonts w:ascii="Times New Roman" w:hAnsi="Times New Roman" w:cs="Times New Roman"/>
          <w:sz w:val="28"/>
          <w:szCs w:val="28"/>
        </w:rPr>
        <w:t>Создание условий для воспитания гарм</w:t>
      </w:r>
      <w:r w:rsidR="00533241" w:rsidRPr="001727E5">
        <w:rPr>
          <w:rFonts w:ascii="Times New Roman" w:hAnsi="Times New Roman" w:cs="Times New Roman"/>
          <w:sz w:val="28"/>
          <w:szCs w:val="28"/>
        </w:rPr>
        <w:t>о</w:t>
      </w:r>
      <w:r w:rsidR="00533241" w:rsidRPr="001727E5">
        <w:rPr>
          <w:rFonts w:ascii="Times New Roman" w:hAnsi="Times New Roman" w:cs="Times New Roman"/>
          <w:sz w:val="28"/>
          <w:szCs w:val="28"/>
        </w:rPr>
        <w:t xml:space="preserve">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Pr="001727E5">
        <w:rPr>
          <w:rFonts w:ascii="Times New Roman" w:hAnsi="Times New Roman" w:cs="Times New Roman"/>
          <w:sz w:val="28"/>
          <w:szCs w:val="28"/>
        </w:rPr>
        <w:t>наци</w:t>
      </w:r>
      <w:r w:rsidRPr="001727E5">
        <w:rPr>
          <w:rFonts w:ascii="Times New Roman" w:hAnsi="Times New Roman" w:cs="Times New Roman"/>
          <w:sz w:val="28"/>
          <w:szCs w:val="28"/>
        </w:rPr>
        <w:t>о</w:t>
      </w:r>
      <w:r w:rsidRPr="001727E5">
        <w:rPr>
          <w:rFonts w:ascii="Times New Roman" w:hAnsi="Times New Roman" w:cs="Times New Roman"/>
          <w:sz w:val="28"/>
          <w:szCs w:val="28"/>
        </w:rPr>
        <w:t>нально-культурных традиций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="00533241" w:rsidRPr="001727E5">
        <w:rPr>
          <w:rFonts w:ascii="Times New Roman" w:hAnsi="Times New Roman" w:cs="Times New Roman"/>
          <w:sz w:val="28"/>
          <w:szCs w:val="28"/>
        </w:rPr>
        <w:t>, установл</w:t>
      </w:r>
      <w:r w:rsidRPr="001727E5">
        <w:rPr>
          <w:rFonts w:ascii="Times New Roman" w:hAnsi="Times New Roman" w:cs="Times New Roman"/>
          <w:sz w:val="28"/>
          <w:szCs w:val="28"/>
        </w:rPr>
        <w:t xml:space="preserve">енного абзацем пятым подпункта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б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="00533241" w:rsidRPr="001727E5">
        <w:rPr>
          <w:rFonts w:ascii="Times New Roman" w:hAnsi="Times New Roman" w:cs="Times New Roman"/>
          <w:sz w:val="28"/>
          <w:szCs w:val="28"/>
        </w:rPr>
        <w:t xml:space="preserve"> пун</w:t>
      </w:r>
      <w:r w:rsidR="00533241" w:rsidRPr="001727E5">
        <w:rPr>
          <w:rFonts w:ascii="Times New Roman" w:hAnsi="Times New Roman" w:cs="Times New Roman"/>
          <w:sz w:val="28"/>
          <w:szCs w:val="28"/>
        </w:rPr>
        <w:t>к</w:t>
      </w:r>
      <w:r w:rsidR="00533241" w:rsidRPr="001727E5">
        <w:rPr>
          <w:rFonts w:ascii="Times New Roman" w:hAnsi="Times New Roman" w:cs="Times New Roman"/>
          <w:sz w:val="28"/>
          <w:szCs w:val="28"/>
        </w:rPr>
        <w:t>та 2 Указа Президента Российской Федерации о национальных целях развития, обеспечивается посредством решения задач по сохранению исторических и наци</w:t>
      </w:r>
      <w:r w:rsidR="00533241" w:rsidRPr="001727E5">
        <w:rPr>
          <w:rFonts w:ascii="Times New Roman" w:hAnsi="Times New Roman" w:cs="Times New Roman"/>
          <w:sz w:val="28"/>
          <w:szCs w:val="28"/>
        </w:rPr>
        <w:t>о</w:t>
      </w:r>
      <w:r w:rsidR="00533241" w:rsidRPr="001727E5">
        <w:rPr>
          <w:rFonts w:ascii="Times New Roman" w:hAnsi="Times New Roman" w:cs="Times New Roman"/>
          <w:sz w:val="28"/>
          <w:szCs w:val="28"/>
        </w:rPr>
        <w:t>нально-культурных традиций и организации на их основе процесса воспитания га</w:t>
      </w:r>
      <w:r w:rsidR="00533241" w:rsidRPr="001727E5">
        <w:rPr>
          <w:rFonts w:ascii="Times New Roman" w:hAnsi="Times New Roman" w:cs="Times New Roman"/>
          <w:sz w:val="28"/>
          <w:szCs w:val="28"/>
        </w:rPr>
        <w:t>р</w:t>
      </w:r>
      <w:r w:rsidR="00533241" w:rsidRPr="001727E5">
        <w:rPr>
          <w:rFonts w:ascii="Times New Roman" w:hAnsi="Times New Roman" w:cs="Times New Roman"/>
          <w:sz w:val="28"/>
          <w:szCs w:val="28"/>
        </w:rPr>
        <w:t>монично развитой и социально ответственной личности по следующим направлен</w:t>
      </w:r>
      <w:r w:rsidR="00533241" w:rsidRPr="001727E5">
        <w:rPr>
          <w:rFonts w:ascii="Times New Roman" w:hAnsi="Times New Roman" w:cs="Times New Roman"/>
          <w:sz w:val="28"/>
          <w:szCs w:val="28"/>
        </w:rPr>
        <w:t>и</w:t>
      </w:r>
      <w:r w:rsidR="00533241" w:rsidRPr="001727E5">
        <w:rPr>
          <w:rFonts w:ascii="Times New Roman" w:hAnsi="Times New Roman" w:cs="Times New Roman"/>
          <w:sz w:val="28"/>
          <w:szCs w:val="28"/>
        </w:rPr>
        <w:t>ям:</w:t>
      </w:r>
    </w:p>
    <w:p w14:paraId="0CC7F425" w14:textId="77777777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lastRenderedPageBreak/>
        <w:t>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традиционных российских д</w:t>
      </w:r>
      <w:r w:rsidRPr="001727E5">
        <w:rPr>
          <w:rFonts w:ascii="Times New Roman" w:hAnsi="Times New Roman" w:cs="Times New Roman"/>
          <w:sz w:val="28"/>
          <w:szCs w:val="28"/>
        </w:rPr>
        <w:t>у</w:t>
      </w:r>
      <w:r w:rsidRPr="001727E5">
        <w:rPr>
          <w:rFonts w:ascii="Times New Roman" w:hAnsi="Times New Roman" w:cs="Times New Roman"/>
          <w:sz w:val="28"/>
          <w:szCs w:val="28"/>
        </w:rPr>
        <w:t>ховно-нравственных ценностей, творческих проектов в области музыкального, теа</w:t>
      </w:r>
      <w:r w:rsidRPr="001727E5">
        <w:rPr>
          <w:rFonts w:ascii="Times New Roman" w:hAnsi="Times New Roman" w:cs="Times New Roman"/>
          <w:sz w:val="28"/>
          <w:szCs w:val="28"/>
        </w:rPr>
        <w:t>т</w:t>
      </w:r>
      <w:r w:rsidRPr="001727E5">
        <w:rPr>
          <w:rFonts w:ascii="Times New Roman" w:hAnsi="Times New Roman" w:cs="Times New Roman"/>
          <w:sz w:val="28"/>
          <w:szCs w:val="28"/>
        </w:rPr>
        <w:t>рального, изобразительного и циркового искусства;</w:t>
      </w:r>
    </w:p>
    <w:p w14:paraId="74278066" w14:textId="6DEDEA7C" w:rsidR="00533241" w:rsidRPr="001727E5" w:rsidRDefault="00533241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hAnsi="Times New Roman" w:cs="Times New Roman"/>
          <w:sz w:val="28"/>
          <w:szCs w:val="28"/>
        </w:rPr>
        <w:t>воспитание на основе исторических и национально-культурных традиций п</w:t>
      </w:r>
      <w:r w:rsidRPr="001727E5">
        <w:rPr>
          <w:rFonts w:ascii="Times New Roman" w:hAnsi="Times New Roman" w:cs="Times New Roman"/>
          <w:sz w:val="28"/>
          <w:szCs w:val="28"/>
        </w:rPr>
        <w:t>у</w:t>
      </w:r>
      <w:r w:rsidRPr="001727E5">
        <w:rPr>
          <w:rFonts w:ascii="Times New Roman" w:hAnsi="Times New Roman" w:cs="Times New Roman"/>
          <w:sz w:val="28"/>
          <w:szCs w:val="28"/>
        </w:rPr>
        <w:t>тем реализации гражданско-патриотических, военно-исторических и культурно-познавательных мероприятий, поддержки, в том числе финансовой (гранты, субс</w:t>
      </w:r>
      <w:r w:rsidRPr="001727E5">
        <w:rPr>
          <w:rFonts w:ascii="Times New Roman" w:hAnsi="Times New Roman" w:cs="Times New Roman"/>
          <w:sz w:val="28"/>
          <w:szCs w:val="28"/>
        </w:rPr>
        <w:t>и</w:t>
      </w:r>
      <w:r w:rsidRPr="001727E5">
        <w:rPr>
          <w:rFonts w:ascii="Times New Roman" w:hAnsi="Times New Roman" w:cs="Times New Roman"/>
          <w:sz w:val="28"/>
          <w:szCs w:val="28"/>
        </w:rPr>
        <w:t>дии, стипендии), дополнительных возможностей для творческого развития, самор</w:t>
      </w:r>
      <w:r w:rsidRPr="001727E5">
        <w:rPr>
          <w:rFonts w:ascii="Times New Roman" w:hAnsi="Times New Roman" w:cs="Times New Roman"/>
          <w:sz w:val="28"/>
          <w:szCs w:val="28"/>
        </w:rPr>
        <w:t>е</w:t>
      </w:r>
      <w:r w:rsidRPr="001727E5">
        <w:rPr>
          <w:rFonts w:ascii="Times New Roman" w:hAnsi="Times New Roman" w:cs="Times New Roman"/>
          <w:sz w:val="28"/>
          <w:szCs w:val="28"/>
        </w:rPr>
        <w:t>ализации и продвижения талантливой молодежи и работников в сфере культуры.</w:t>
      </w:r>
    </w:p>
    <w:p w14:paraId="0767A2D9" w14:textId="77777777" w:rsidR="00C904E0" w:rsidRPr="001727E5" w:rsidRDefault="00C904E0" w:rsidP="00BD1F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EC3ABA" w14:textId="103029AB" w:rsidR="00875A38" w:rsidRPr="001727E5" w:rsidRDefault="00875A38" w:rsidP="00BD1F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1 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искусство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295DFDE" w14:textId="77777777" w:rsidR="00875A38" w:rsidRPr="001727E5" w:rsidRDefault="00875A38" w:rsidP="00BD1F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BA0983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является 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многообразной и доступной культурной жизни населения посредством укрепления международных культурных связей Республики Тыва, 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отрасли квалифицированными кадрами.</w:t>
      </w:r>
    </w:p>
    <w:p w14:paraId="5E0BB378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цели требует решения задач, направленных на:</w:t>
      </w:r>
    </w:p>
    <w:p w14:paraId="01F0DB03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сохранения и развития исполнительских искусств, тр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диционной народной культуры, поддержки современного искусства;</w:t>
      </w:r>
    </w:p>
    <w:p w14:paraId="100EC275" w14:textId="777777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7E5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развития межрегионального и межнационального культурного сотрудничества Республики Тыва для интеграции культуры республики в мировое культурное пространство;</w:t>
      </w:r>
    </w:p>
    <w:p w14:paraId="2146B71C" w14:textId="777777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7E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действенной системы государственной поддержки всех видов современного искусства путем создания условий для реализации творческого п</w:t>
      </w:r>
      <w:r w:rsidRPr="001727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727E5">
        <w:rPr>
          <w:rFonts w:ascii="Times New Roman" w:hAnsi="Times New Roman" w:cs="Times New Roman"/>
          <w:sz w:val="28"/>
          <w:szCs w:val="28"/>
          <w:shd w:val="clear" w:color="auto" w:fill="FFFFFF"/>
        </w:rPr>
        <w:t>тенциала креативных сообществ Республики Тыва;</w:t>
      </w:r>
    </w:p>
    <w:p w14:paraId="30EB64EB" w14:textId="777777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- </w:t>
      </w:r>
      <w:r w:rsidRPr="001727E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системы художественного образования как уникальной системы воспроизводства профессиональных кадров в сфере культуры и искусства;</w:t>
      </w:r>
    </w:p>
    <w:p w14:paraId="28C2CA1D" w14:textId="77777777" w:rsidR="00EC2557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современных механизмов управления и подготовки кадров для обеспечения учреждений культуры квалифицированным персоналом.</w:t>
      </w:r>
    </w:p>
    <w:p w14:paraId="6C8590FA" w14:textId="5ECC64D9" w:rsidR="00875A38" w:rsidRPr="001727E5" w:rsidRDefault="00875A38" w:rsidP="001727E5">
      <w:pPr>
        <w:shd w:val="clear" w:color="auto" w:fill="FFFFFF"/>
        <w:tabs>
          <w:tab w:val="left" w:pos="847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оценки конечных результатов подпрограммы является:</w:t>
      </w:r>
    </w:p>
    <w:p w14:paraId="5B17AA66" w14:textId="26F56C98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числа культурных мероприятий профессиональных творческих коллективов Республики Тыва на 3,6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года;</w:t>
      </w:r>
    </w:p>
    <w:p w14:paraId="35F0F454" w14:textId="18E4C1B3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- </w:t>
      </w:r>
      <w:r w:rsidR="006104BE">
        <w:rPr>
          <w:rFonts w:ascii="Times New Roman" w:hAnsi="Times New Roman" w:cs="Times New Roman"/>
          <w:sz w:val="28"/>
          <w:szCs w:val="28"/>
        </w:rPr>
        <w:t>у</w:t>
      </w:r>
      <w:r w:rsidRPr="001727E5">
        <w:rPr>
          <w:rFonts w:ascii="Times New Roman" w:hAnsi="Times New Roman" w:cs="Times New Roman"/>
          <w:sz w:val="28"/>
          <w:szCs w:val="28"/>
        </w:rPr>
        <w:t>величение числа работников учреждений культуры, имеющих профильное образование в сфере культуры и искусства на 2,3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1727E5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14:paraId="77DA1C38" w14:textId="42A966D9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детей, прошедших дополнительные предпрофессионал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программы в области искусства на 8,6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 году;</w:t>
      </w:r>
    </w:p>
    <w:p w14:paraId="05798B28" w14:textId="67CC3E2A" w:rsidR="00875A38" w:rsidRPr="001727E5" w:rsidRDefault="006104BE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работников культуры, прошедших дополнительные пр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фессиональные программы профессиональной переподготовки на 7,6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 году.</w:t>
      </w:r>
    </w:p>
    <w:p w14:paraId="22DC25EB" w14:textId="77777777" w:rsidR="00875A38" w:rsidRPr="001727E5" w:rsidRDefault="00875A38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A5BE20B" w14:textId="22BB444A" w:rsidR="00BD1F3E" w:rsidRDefault="00875A38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2 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Сохранение потенциала и </w:t>
      </w:r>
    </w:p>
    <w:p w14:paraId="72A77E89" w14:textId="61FBB8DB" w:rsidR="00875A38" w:rsidRPr="001727E5" w:rsidRDefault="00875A38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культурного наследия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EAE49A1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B62B5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обеспечение сохранности культурного насл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и имеющегося культурного потенциала Республики Тыва, повышение безопа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ности хранения и развитие информационного потенциала документов Архивного фонда Республики Тыва и других архивных документов.</w:t>
      </w:r>
    </w:p>
    <w:p w14:paraId="2A167C97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цели требует решения задач, направленных на:</w:t>
      </w:r>
    </w:p>
    <w:p w14:paraId="3BB68798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развитие музеев для осуществления ими социокультурных функций как важнейшего ресурса развития общества;</w:t>
      </w:r>
    </w:p>
    <w:p w14:paraId="647CAAC8" w14:textId="2887EF4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исполнительских искусств, тр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диционной народной культуры, поддержки современного искусства;</w:t>
      </w:r>
    </w:p>
    <w:p w14:paraId="1DB0AF52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библиотечного обслуживания, способной обеспечить гражданам реализацию их конституционных прав на свободный доступ к информ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знаниям, а также сохранение национального культурного наследия, хранящ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 в библиотеках;</w:t>
      </w:r>
    </w:p>
    <w:p w14:paraId="1E42AF83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условий для поддержки народного творчества, сохр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возрождения и популяризации нематериального культурного наследия Ре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как фактора культурной идентификации и этнокультурного развития;</w:t>
      </w:r>
    </w:p>
    <w:p w14:paraId="7F53FC71" w14:textId="7777777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изучение и развитие народных художественных промыслов в Республике Тыва</w:t>
      </w:r>
      <w:r w:rsidRPr="001727E5">
        <w:rPr>
          <w:rFonts w:ascii="Times New Roman" w:hAnsi="Times New Roman" w:cs="Times New Roman"/>
          <w:sz w:val="28"/>
          <w:szCs w:val="28"/>
        </w:rPr>
        <w:t xml:space="preserve"> обеспечение сохранности документов Архивного фонда Республ</w:t>
      </w:r>
      <w:r w:rsidRPr="001727E5">
        <w:rPr>
          <w:rFonts w:ascii="Times New Roman" w:hAnsi="Times New Roman" w:cs="Times New Roman"/>
          <w:sz w:val="28"/>
          <w:szCs w:val="28"/>
        </w:rPr>
        <w:t>и</w:t>
      </w:r>
      <w:r w:rsidRPr="001727E5">
        <w:rPr>
          <w:rFonts w:ascii="Times New Roman" w:hAnsi="Times New Roman" w:cs="Times New Roman"/>
          <w:sz w:val="28"/>
          <w:szCs w:val="28"/>
        </w:rPr>
        <w:t>ки Тыва и других архивных документов;</w:t>
      </w:r>
    </w:p>
    <w:p w14:paraId="540882AC" w14:textId="66680A31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>- формирование архивных электронных ресурсов и их представление в и</w:t>
      </w:r>
      <w:r w:rsidRPr="001727E5">
        <w:rPr>
          <w:rFonts w:ascii="Times New Roman" w:hAnsi="Times New Roman" w:cs="Times New Roman"/>
          <w:sz w:val="28"/>
          <w:szCs w:val="28"/>
        </w:rPr>
        <w:t>н</w:t>
      </w:r>
      <w:r w:rsidRPr="001727E5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</w:t>
      </w:r>
      <w:r w:rsidR="008A7540" w:rsidRPr="001727E5">
        <w:rPr>
          <w:rFonts w:ascii="Times New Roman" w:hAnsi="Times New Roman" w:cs="Times New Roman"/>
          <w:sz w:val="28"/>
          <w:szCs w:val="28"/>
        </w:rPr>
        <w:t>«</w:t>
      </w:r>
      <w:r w:rsidRPr="001727E5">
        <w:rPr>
          <w:rFonts w:ascii="Times New Roman" w:hAnsi="Times New Roman" w:cs="Times New Roman"/>
          <w:sz w:val="28"/>
          <w:szCs w:val="28"/>
        </w:rPr>
        <w:t>Интернет</w:t>
      </w:r>
      <w:r w:rsidR="008A7540" w:rsidRPr="001727E5">
        <w:rPr>
          <w:rFonts w:ascii="Times New Roman" w:hAnsi="Times New Roman" w:cs="Times New Roman"/>
          <w:sz w:val="28"/>
          <w:szCs w:val="28"/>
        </w:rPr>
        <w:t>»</w:t>
      </w:r>
      <w:r w:rsidRPr="001727E5">
        <w:rPr>
          <w:rFonts w:ascii="Times New Roman" w:hAnsi="Times New Roman" w:cs="Times New Roman"/>
          <w:sz w:val="28"/>
          <w:szCs w:val="28"/>
        </w:rPr>
        <w:t>;</w:t>
      </w:r>
    </w:p>
    <w:p w14:paraId="08DF6CA2" w14:textId="77777777" w:rsidR="00EC2557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цифровой трансформации архивной отрасли Республики Тыва</w:t>
      </w:r>
      <w:r w:rsidR="00EC2557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3C02D3" w14:textId="7E5730EE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оценки конечных результатов подпрограммы является:</w:t>
      </w:r>
    </w:p>
    <w:p w14:paraId="604543B9" w14:textId="11411928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посещений культурных мероприятий Республики Тыва на 3 180,0 тыс. человек к 2030 году, увеличение по отношению к 2023 году на 62,1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6104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43FFC6" w14:textId="32B87601" w:rsidR="00875A38" w:rsidRPr="001727E5" w:rsidRDefault="006104BE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зарегистрированных пользователей библиотек на 7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году по отношению к 2023 году;</w:t>
      </w:r>
    </w:p>
    <w:p w14:paraId="37B83A87" w14:textId="11646E8E" w:rsidR="00875A38" w:rsidRPr="001727E5" w:rsidRDefault="006104BE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посетителей музеев на 22,3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 году по отн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к 2023 году;</w:t>
      </w:r>
    </w:p>
    <w:p w14:paraId="66B108A2" w14:textId="63858448" w:rsidR="00875A38" w:rsidRPr="001727E5" w:rsidRDefault="006104BE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доли архивных документов, находящихся в нормативных услов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5A38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обеспечивающих их вечное хранение до 90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4F6B37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 году (на 2023 год 75</w:t>
      </w:r>
      <w:r w:rsidR="00BD1F3E" w:rsidRPr="00BD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F3E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4F6B37"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DEACAF" w14:textId="77777777" w:rsidR="007B3B4F" w:rsidRPr="001727E5" w:rsidRDefault="007B3B4F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14721F" w14:textId="05378315" w:rsidR="00BD1F3E" w:rsidRDefault="00875A38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3</w:t>
      </w:r>
      <w:r w:rsidR="00BD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материально-технической </w:t>
      </w:r>
    </w:p>
    <w:p w14:paraId="4C1C3CFB" w14:textId="7D6B0977" w:rsidR="00875A38" w:rsidRPr="001727E5" w:rsidRDefault="00875A38" w:rsidP="00BD1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базы и инфраструктуры учреждений культуры</w:t>
      </w:r>
      <w:r w:rsidR="008A7540" w:rsidRPr="0017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25C5035" w14:textId="77777777" w:rsidR="00875A38" w:rsidRPr="001727E5" w:rsidRDefault="00875A38" w:rsidP="00BD1F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DF817" w14:textId="28A5736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обеспечение населения Республики Тыва услугами учреждений культуры, находящихся в удовлетворительном материально-техническом состоянии</w:t>
      </w:r>
      <w:r w:rsidR="00610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3677E" w14:textId="77777777" w:rsidR="00875A38" w:rsidRPr="001727E5" w:rsidRDefault="00875A38" w:rsidP="00172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цели требует решения задач, направленных на:</w:t>
      </w:r>
    </w:p>
    <w:p w14:paraId="70C61E25" w14:textId="1430A137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>- оснащение материально технической базы учреждений культуры Республики Тыва</w:t>
      </w:r>
      <w:r w:rsidR="006104BE">
        <w:rPr>
          <w:rFonts w:ascii="Times New Roman" w:hAnsi="Times New Roman" w:cs="Times New Roman"/>
          <w:sz w:val="28"/>
          <w:szCs w:val="28"/>
        </w:rPr>
        <w:t>;</w:t>
      </w:r>
    </w:p>
    <w:p w14:paraId="7B7F5551" w14:textId="1468DEE1" w:rsidR="00875A38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капитального ремонта и строительства зданий организаций культуры Республики Тыва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DDF35" w14:textId="77777777" w:rsidR="001826DE" w:rsidRDefault="001826DE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236D" w14:textId="77777777" w:rsidR="001826DE" w:rsidRPr="001727E5" w:rsidRDefault="001826DE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90992" w14:textId="77777777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Индикаторами оценки конечных результатов подпрограммы является:</w:t>
      </w:r>
    </w:p>
    <w:p w14:paraId="12F11DB4" w14:textId="3CAEE93B" w:rsidR="00875A38" w:rsidRPr="001727E5" w:rsidRDefault="00875A38" w:rsidP="001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5">
        <w:rPr>
          <w:rFonts w:ascii="Times New Roman" w:hAnsi="Times New Roman" w:cs="Times New Roman"/>
          <w:sz w:val="28"/>
          <w:szCs w:val="28"/>
        </w:rPr>
        <w:t xml:space="preserve">- </w:t>
      </w:r>
      <w:r w:rsidR="001826DE">
        <w:rPr>
          <w:rFonts w:ascii="Times New Roman" w:hAnsi="Times New Roman" w:cs="Times New Roman"/>
          <w:sz w:val="28"/>
          <w:szCs w:val="28"/>
        </w:rPr>
        <w:t>у</w:t>
      </w:r>
      <w:r w:rsidRPr="001727E5">
        <w:rPr>
          <w:rFonts w:ascii="Times New Roman" w:hAnsi="Times New Roman" w:cs="Times New Roman"/>
          <w:sz w:val="28"/>
          <w:szCs w:val="28"/>
        </w:rPr>
        <w:t>величение числа получателей денежного поощрения среди сельских учр</w:t>
      </w:r>
      <w:r w:rsidRPr="001727E5">
        <w:rPr>
          <w:rFonts w:ascii="Times New Roman" w:hAnsi="Times New Roman" w:cs="Times New Roman"/>
          <w:sz w:val="28"/>
          <w:szCs w:val="28"/>
        </w:rPr>
        <w:t>е</w:t>
      </w:r>
      <w:r w:rsidRPr="001727E5">
        <w:rPr>
          <w:rFonts w:ascii="Times New Roman" w:hAnsi="Times New Roman" w:cs="Times New Roman"/>
          <w:sz w:val="28"/>
          <w:szCs w:val="28"/>
        </w:rPr>
        <w:t>ждений культуры и их работников ежегодно на 10 ед.;</w:t>
      </w:r>
    </w:p>
    <w:p w14:paraId="470D38F0" w14:textId="46932461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детских школ искусств в Республике Тыва, имеющих с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оборудование на 2</w:t>
      </w:r>
      <w:r w:rsidR="00BD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до 2030 года;</w:t>
      </w:r>
    </w:p>
    <w:p w14:paraId="614E3204" w14:textId="6DAD3678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музеев в Республике Тыва, имеющих современное музе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оборудование на 2 ед. до 2030 года;</w:t>
      </w:r>
    </w:p>
    <w:p w14:paraId="0FE1B3B3" w14:textId="51B230B9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модельных библиотек в Республике Тыва до 22 к 2030 г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ду;</w:t>
      </w:r>
    </w:p>
    <w:p w14:paraId="60B7913F" w14:textId="4C7B747F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зданий учреждений культуры и искусства, находящихся в уд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влетворительном состоянии на 21 ед. к 2030 году</w:t>
      </w:r>
      <w:r w:rsidR="009D4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C1911" w14:textId="047716A8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передвижных многофункциональных центров на 2 ед. к 2030 году;</w:t>
      </w:r>
    </w:p>
    <w:p w14:paraId="6B6A92B1" w14:textId="6B4EBEE2" w:rsidR="00875A38" w:rsidRPr="001727E5" w:rsidRDefault="00875A38" w:rsidP="001727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6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числа созданных виртуальных концертных залов до 5 ед. к 2030 году.</w:t>
      </w:r>
    </w:p>
    <w:p w14:paraId="72085312" w14:textId="77777777" w:rsidR="004A42DA" w:rsidRPr="00C374CB" w:rsidRDefault="004A42DA" w:rsidP="00AF32B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86404" w14:textId="77777777" w:rsidR="00EC2557" w:rsidRPr="00C374CB" w:rsidRDefault="00EC2557" w:rsidP="00AF32B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1B95C" w14:textId="77777777" w:rsidR="00EC2557" w:rsidRPr="00C374CB" w:rsidRDefault="00EC2557" w:rsidP="00AF32B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22F70" w14:textId="77777777" w:rsidR="00D337AB" w:rsidRPr="00C374CB" w:rsidRDefault="00D337AB" w:rsidP="007C2EE8">
      <w:pPr>
        <w:spacing w:after="1" w:line="220" w:lineRule="auto"/>
        <w:rPr>
          <w:rFonts w:ascii="Times New Roman" w:hAnsi="Times New Roman" w:cs="Times New Roman"/>
          <w:sz w:val="24"/>
          <w:szCs w:val="24"/>
        </w:rPr>
        <w:sectPr w:rsidR="00D337AB" w:rsidRPr="00C374CB" w:rsidSect="0094332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9BCA965" w14:textId="7B10FA14" w:rsidR="00D337AB" w:rsidRPr="009D4BF2" w:rsidRDefault="0022708F" w:rsidP="009D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7AB" w:rsidRPr="009D4BF2">
        <w:rPr>
          <w:rFonts w:ascii="Times New Roman" w:hAnsi="Times New Roman" w:cs="Times New Roman"/>
          <w:sz w:val="28"/>
          <w:szCs w:val="28"/>
        </w:rPr>
        <w:t>Р</w:t>
      </w:r>
      <w:r w:rsidR="009D4BF2"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9D4BF2">
        <w:rPr>
          <w:rFonts w:ascii="Times New Roman" w:hAnsi="Times New Roman" w:cs="Times New Roman"/>
          <w:sz w:val="28"/>
          <w:szCs w:val="28"/>
        </w:rPr>
        <w:t>Е</w:t>
      </w:r>
      <w:r w:rsidR="009D4BF2"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9D4BF2">
        <w:rPr>
          <w:rFonts w:ascii="Times New Roman" w:hAnsi="Times New Roman" w:cs="Times New Roman"/>
          <w:sz w:val="28"/>
          <w:szCs w:val="28"/>
        </w:rPr>
        <w:t>Е</w:t>
      </w:r>
      <w:r w:rsidR="009D4BF2"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9D4BF2">
        <w:rPr>
          <w:rFonts w:ascii="Times New Roman" w:hAnsi="Times New Roman" w:cs="Times New Roman"/>
          <w:sz w:val="28"/>
          <w:szCs w:val="28"/>
        </w:rPr>
        <w:t>С</w:t>
      </w:r>
      <w:r w:rsidR="009D4BF2"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9D4BF2">
        <w:rPr>
          <w:rFonts w:ascii="Times New Roman" w:hAnsi="Times New Roman" w:cs="Times New Roman"/>
          <w:sz w:val="28"/>
          <w:szCs w:val="28"/>
        </w:rPr>
        <w:t>Т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9D4BF2">
        <w:rPr>
          <w:rFonts w:ascii="Times New Roman" w:hAnsi="Times New Roman" w:cs="Times New Roman"/>
          <w:sz w:val="28"/>
          <w:szCs w:val="28"/>
        </w:rPr>
        <w:t>Р</w:t>
      </w:r>
    </w:p>
    <w:p w14:paraId="78DF1C47" w14:textId="77777777" w:rsidR="009D4BF2" w:rsidRDefault="00D337AB" w:rsidP="009D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BF2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государственной программы </w:t>
      </w:r>
    </w:p>
    <w:p w14:paraId="3B74EB4F" w14:textId="2B928F37" w:rsidR="00D337AB" w:rsidRPr="009D4BF2" w:rsidRDefault="00D337AB" w:rsidP="009D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BF2">
        <w:rPr>
          <w:rFonts w:ascii="Times New Roman" w:hAnsi="Times New Roman" w:cs="Times New Roman"/>
          <w:sz w:val="28"/>
          <w:szCs w:val="28"/>
        </w:rPr>
        <w:t>Республики Тыва</w:t>
      </w:r>
      <w:r w:rsidR="009D4BF2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9D4BF2">
        <w:rPr>
          <w:rFonts w:ascii="Times New Roman" w:hAnsi="Times New Roman" w:cs="Times New Roman"/>
          <w:sz w:val="28"/>
          <w:szCs w:val="28"/>
        </w:rPr>
        <w:t>«</w:t>
      </w:r>
      <w:r w:rsidRPr="009D4BF2">
        <w:rPr>
          <w:rFonts w:ascii="Times New Roman" w:hAnsi="Times New Roman" w:cs="Times New Roman"/>
          <w:sz w:val="28"/>
          <w:szCs w:val="28"/>
        </w:rPr>
        <w:t>Развитие культуры и искусства Республики Тыва</w:t>
      </w:r>
      <w:r w:rsidR="008A7540" w:rsidRPr="009D4BF2">
        <w:rPr>
          <w:rFonts w:ascii="Times New Roman" w:hAnsi="Times New Roman" w:cs="Times New Roman"/>
          <w:sz w:val="28"/>
          <w:szCs w:val="28"/>
        </w:rPr>
        <w:t>»</w:t>
      </w:r>
    </w:p>
    <w:p w14:paraId="0F7416BC" w14:textId="77777777" w:rsidR="00D337AB" w:rsidRPr="009D4BF2" w:rsidRDefault="00D337AB" w:rsidP="009D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81"/>
        <w:gridCol w:w="3119"/>
        <w:gridCol w:w="3827"/>
        <w:gridCol w:w="1701"/>
        <w:gridCol w:w="2552"/>
        <w:gridCol w:w="1805"/>
      </w:tblGrid>
      <w:tr w:rsidR="00BB66C8" w:rsidRPr="009D4BF2" w14:paraId="1CF348DB" w14:textId="77777777" w:rsidTr="00BB66C8">
        <w:trPr>
          <w:trHeight w:val="20"/>
          <w:jc w:val="center"/>
        </w:trPr>
        <w:tc>
          <w:tcPr>
            <w:tcW w:w="489" w:type="dxa"/>
          </w:tcPr>
          <w:p w14:paraId="7398E663" w14:textId="7244DE7E" w:rsidR="007B3B4F" w:rsidRPr="009D4BF2" w:rsidRDefault="00D065F6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81" w:type="dxa"/>
          </w:tcPr>
          <w:p w14:paraId="4BCB57BB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3119" w:type="dxa"/>
          </w:tcPr>
          <w:p w14:paraId="52F16CD6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27" w:type="dxa"/>
          </w:tcPr>
          <w:p w14:paraId="12E927A9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14:paraId="308F0BC1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552" w:type="dxa"/>
          </w:tcPr>
          <w:p w14:paraId="7AC2B9B6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805" w:type="dxa"/>
          </w:tcPr>
          <w:p w14:paraId="1B5B69B7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BB66C8" w:rsidRPr="009D4BF2" w14:paraId="4C65D865" w14:textId="77777777" w:rsidTr="00BB66C8">
        <w:trPr>
          <w:trHeight w:val="20"/>
          <w:jc w:val="center"/>
        </w:trPr>
        <w:tc>
          <w:tcPr>
            <w:tcW w:w="489" w:type="dxa"/>
          </w:tcPr>
          <w:p w14:paraId="3C3EB5F4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4CD7148D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3C46ED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D79ECE9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71EBC13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21FA66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7F8FD831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4CB" w:rsidRPr="009D4BF2" w14:paraId="3B27945F" w14:textId="77777777" w:rsidTr="009D4BF2">
        <w:trPr>
          <w:trHeight w:val="20"/>
          <w:jc w:val="center"/>
        </w:trPr>
        <w:tc>
          <w:tcPr>
            <w:tcW w:w="489" w:type="dxa"/>
          </w:tcPr>
          <w:p w14:paraId="7A2B799F" w14:textId="77777777" w:rsidR="00D337AB" w:rsidRPr="009D4BF2" w:rsidRDefault="00D337AB" w:rsidP="00BB66C8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</w:p>
        </w:tc>
        <w:tc>
          <w:tcPr>
            <w:tcW w:w="15485" w:type="dxa"/>
            <w:gridSpan w:val="6"/>
          </w:tcPr>
          <w:p w14:paraId="70E5CE48" w14:textId="752294F4" w:rsidR="00D337AB" w:rsidRPr="009D4BF2" w:rsidRDefault="00265210" w:rsidP="009D4B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9D4BF2">
              <w:rPr>
                <w:bCs/>
              </w:rPr>
              <w:t xml:space="preserve">Государственная программа </w:t>
            </w:r>
            <w:r w:rsidR="008A7540" w:rsidRPr="009D4BF2">
              <w:rPr>
                <w:bCs/>
              </w:rPr>
              <w:t>«</w:t>
            </w:r>
            <w:r w:rsidRPr="009D4BF2">
              <w:rPr>
                <w:bCs/>
              </w:rPr>
              <w:t>Развитие культуры и искусства Республики Тыва</w:t>
            </w:r>
            <w:r w:rsidR="008A7540" w:rsidRPr="009D4BF2">
              <w:rPr>
                <w:bCs/>
              </w:rPr>
              <w:t>»</w:t>
            </w:r>
          </w:p>
        </w:tc>
      </w:tr>
      <w:tr w:rsidR="00BB66C8" w:rsidRPr="009D4BF2" w14:paraId="71A4A9A6" w14:textId="77777777" w:rsidTr="00BB66C8">
        <w:trPr>
          <w:trHeight w:val="20"/>
          <w:jc w:val="center"/>
        </w:trPr>
        <w:tc>
          <w:tcPr>
            <w:tcW w:w="489" w:type="dxa"/>
          </w:tcPr>
          <w:p w14:paraId="7873CFDC" w14:textId="77777777" w:rsidR="007B3B4F" w:rsidRPr="009D4BF2" w:rsidRDefault="007B3B4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1" w:type="dxa"/>
          </w:tcPr>
          <w:p w14:paraId="0DFA127A" w14:textId="2370FEA5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3119" w:type="dxa"/>
          </w:tcPr>
          <w:p w14:paraId="4DA386FF" w14:textId="52BB96E2" w:rsidR="007B3B4F" w:rsidRPr="009D4BF2" w:rsidRDefault="00395703" w:rsidP="009D4BF2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</w:t>
            </w:r>
            <w:r w:rsidR="00265210" w:rsidRPr="009D4BF2">
              <w:t>остановление Правител</w:t>
            </w:r>
            <w:r w:rsidR="00265210" w:rsidRPr="009D4BF2">
              <w:t>ь</w:t>
            </w:r>
            <w:r w:rsidR="00265210" w:rsidRPr="009D4BF2">
              <w:t>ства Республики Тыва</w:t>
            </w:r>
          </w:p>
        </w:tc>
        <w:tc>
          <w:tcPr>
            <w:tcW w:w="3827" w:type="dxa"/>
          </w:tcPr>
          <w:p w14:paraId="389AD44C" w14:textId="369CC29B" w:rsidR="007B3B4F" w:rsidRPr="009D4BF2" w:rsidRDefault="00265210" w:rsidP="009D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искусства Республики Тыва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371425" w14:textId="7CF60970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170CD15F" w14:textId="51368645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</w:t>
            </w:r>
            <w:r w:rsidR="00265210" w:rsidRPr="009D4BF2">
              <w:rPr>
                <w:rFonts w:ascii="Times New Roman" w:hAnsi="Times New Roman" w:cs="Times New Roman"/>
                <w:sz w:val="24"/>
                <w:szCs w:val="24"/>
              </w:rPr>
              <w:t>еспублики Тыва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61C8DBC9" w14:textId="38737979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BB66C8" w:rsidRPr="009D4BF2" w14:paraId="7704E0E6" w14:textId="77777777" w:rsidTr="00BB66C8">
        <w:trPr>
          <w:trHeight w:val="20"/>
          <w:jc w:val="center"/>
        </w:trPr>
        <w:tc>
          <w:tcPr>
            <w:tcW w:w="489" w:type="dxa"/>
          </w:tcPr>
          <w:p w14:paraId="7072503E" w14:textId="1134D67D" w:rsidR="00265210" w:rsidRPr="009D4BF2" w:rsidRDefault="00265210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1" w:type="dxa"/>
          </w:tcPr>
          <w:p w14:paraId="6C7D3CC1" w14:textId="4EB83CB7" w:rsidR="00265210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Стратегические при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ритеты Программы</w:t>
            </w:r>
          </w:p>
        </w:tc>
        <w:tc>
          <w:tcPr>
            <w:tcW w:w="3119" w:type="dxa"/>
          </w:tcPr>
          <w:p w14:paraId="1B90970D" w14:textId="47A4ECDC" w:rsidR="00265210" w:rsidRPr="009D4BF2" w:rsidRDefault="00395703" w:rsidP="009D4BF2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</w:t>
            </w:r>
            <w:r w:rsidR="00265210" w:rsidRPr="009D4BF2">
              <w:t>остановление Правител</w:t>
            </w:r>
            <w:r w:rsidR="00265210" w:rsidRPr="009D4BF2">
              <w:t>ь</w:t>
            </w:r>
            <w:r w:rsidR="00265210" w:rsidRPr="009D4BF2">
              <w:t>ства Республики Тыва</w:t>
            </w:r>
          </w:p>
        </w:tc>
        <w:tc>
          <w:tcPr>
            <w:tcW w:w="3827" w:type="dxa"/>
          </w:tcPr>
          <w:p w14:paraId="14FF8699" w14:textId="6D170C67" w:rsidR="00265210" w:rsidRPr="009D4BF2" w:rsidRDefault="00265210" w:rsidP="009D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искусства Республики Тыва</w:t>
            </w:r>
          </w:p>
        </w:tc>
        <w:tc>
          <w:tcPr>
            <w:tcW w:w="1701" w:type="dxa"/>
          </w:tcPr>
          <w:p w14:paraId="29DB49E4" w14:textId="77777777" w:rsidR="00265210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5CAE6D0B" w14:textId="7DF372C0" w:rsidR="00265210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  <w:tc>
          <w:tcPr>
            <w:tcW w:w="1805" w:type="dxa"/>
          </w:tcPr>
          <w:p w14:paraId="2A9A2832" w14:textId="77777777" w:rsidR="00265210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BB66C8" w:rsidRPr="009D4BF2" w14:paraId="0ADC326F" w14:textId="77777777" w:rsidTr="00BB66C8">
        <w:trPr>
          <w:trHeight w:val="20"/>
          <w:jc w:val="center"/>
        </w:trPr>
        <w:tc>
          <w:tcPr>
            <w:tcW w:w="489" w:type="dxa"/>
          </w:tcPr>
          <w:p w14:paraId="550D3A44" w14:textId="4CB2E5CB" w:rsidR="007B3B4F" w:rsidRPr="009D4BF2" w:rsidRDefault="00265210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1" w:type="dxa"/>
          </w:tcPr>
          <w:p w14:paraId="7781315F" w14:textId="11F94901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3119" w:type="dxa"/>
          </w:tcPr>
          <w:p w14:paraId="324FEE37" w14:textId="5FADC20B" w:rsidR="007B3B4F" w:rsidRPr="009D4BF2" w:rsidRDefault="00395703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</w:p>
        </w:tc>
        <w:tc>
          <w:tcPr>
            <w:tcW w:w="3827" w:type="dxa"/>
          </w:tcPr>
          <w:p w14:paraId="3F72929E" w14:textId="6275FDC2" w:rsidR="007B3B4F" w:rsidRPr="009D4BF2" w:rsidRDefault="00265210" w:rsidP="009D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искусства Республики Тыва</w:t>
            </w:r>
          </w:p>
        </w:tc>
        <w:tc>
          <w:tcPr>
            <w:tcW w:w="1701" w:type="dxa"/>
          </w:tcPr>
          <w:p w14:paraId="34C269C3" w14:textId="6394ED37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601DAE" w14:textId="1D050665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  <w:tc>
          <w:tcPr>
            <w:tcW w:w="1805" w:type="dxa"/>
          </w:tcPr>
          <w:p w14:paraId="7F5F6CC1" w14:textId="4107F4B1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66C8" w:rsidRPr="009D4BF2" w14:paraId="2BA8A145" w14:textId="77777777" w:rsidTr="00BB66C8">
        <w:trPr>
          <w:trHeight w:val="20"/>
          <w:jc w:val="center"/>
        </w:trPr>
        <w:tc>
          <w:tcPr>
            <w:tcW w:w="489" w:type="dxa"/>
          </w:tcPr>
          <w:p w14:paraId="3C878BCA" w14:textId="062682BA" w:rsidR="007B3B4F" w:rsidRPr="009D4BF2" w:rsidRDefault="00265210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1" w:type="dxa"/>
          </w:tcPr>
          <w:p w14:paraId="370A9874" w14:textId="38506484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Показатели Програ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119" w:type="dxa"/>
          </w:tcPr>
          <w:p w14:paraId="6254030B" w14:textId="3C28F5F5" w:rsidR="007B3B4F" w:rsidRPr="009D4BF2" w:rsidRDefault="00395703" w:rsidP="009D4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3827" w:type="dxa"/>
          </w:tcPr>
          <w:p w14:paraId="46C9FFEB" w14:textId="4B1EF177" w:rsidR="007B3B4F" w:rsidRPr="009D4BF2" w:rsidRDefault="00265210" w:rsidP="009D4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искусства Республики Тыва</w:t>
            </w:r>
          </w:p>
        </w:tc>
        <w:tc>
          <w:tcPr>
            <w:tcW w:w="1701" w:type="dxa"/>
          </w:tcPr>
          <w:p w14:paraId="3B55EDE7" w14:textId="77777777" w:rsidR="007B3B4F" w:rsidRPr="009D4BF2" w:rsidRDefault="007B3B4F" w:rsidP="009D4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9485BE" w14:textId="5B648F53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805" w:type="dxa"/>
          </w:tcPr>
          <w:p w14:paraId="5EDBA728" w14:textId="3BDB472F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66C8" w:rsidRPr="009D4BF2" w14:paraId="444F93C0" w14:textId="77777777" w:rsidTr="00BB66C8">
        <w:trPr>
          <w:trHeight w:val="20"/>
          <w:jc w:val="center"/>
        </w:trPr>
        <w:tc>
          <w:tcPr>
            <w:tcW w:w="489" w:type="dxa"/>
          </w:tcPr>
          <w:p w14:paraId="7F3F9194" w14:textId="1B3AD728" w:rsidR="007B3B4F" w:rsidRPr="009D4BF2" w:rsidRDefault="00434C3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1" w:type="dxa"/>
          </w:tcPr>
          <w:p w14:paraId="44C0DFD7" w14:textId="280DB640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Помесячный план д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показателей программы </w:t>
            </w:r>
          </w:p>
        </w:tc>
        <w:tc>
          <w:tcPr>
            <w:tcW w:w="3119" w:type="dxa"/>
          </w:tcPr>
          <w:p w14:paraId="3658055C" w14:textId="1B4A40A3" w:rsidR="007B3B4F" w:rsidRPr="009D4BF2" w:rsidRDefault="00395703" w:rsidP="009D4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65210" w:rsidRPr="009D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3827" w:type="dxa"/>
          </w:tcPr>
          <w:p w14:paraId="69D2747C" w14:textId="659C5548" w:rsidR="007B3B4F" w:rsidRPr="009D4BF2" w:rsidRDefault="00265210" w:rsidP="009D4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искусства Республики Тыва</w:t>
            </w:r>
          </w:p>
        </w:tc>
        <w:tc>
          <w:tcPr>
            <w:tcW w:w="1701" w:type="dxa"/>
          </w:tcPr>
          <w:p w14:paraId="23B78A27" w14:textId="39808585" w:rsidR="007B3B4F" w:rsidRPr="009D4BF2" w:rsidRDefault="007B3B4F" w:rsidP="009D4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33BC984" w14:textId="1E7661A9" w:rsidR="007B3B4F" w:rsidRPr="009D4BF2" w:rsidRDefault="00265210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 Республики Тыва</w:t>
            </w:r>
          </w:p>
        </w:tc>
        <w:tc>
          <w:tcPr>
            <w:tcW w:w="1805" w:type="dxa"/>
          </w:tcPr>
          <w:p w14:paraId="37AEB481" w14:textId="3E8D4345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66C8" w:rsidRPr="009D4BF2" w14:paraId="26D50539" w14:textId="77777777" w:rsidTr="00BB66C8">
        <w:trPr>
          <w:trHeight w:val="20"/>
          <w:jc w:val="center"/>
        </w:trPr>
        <w:tc>
          <w:tcPr>
            <w:tcW w:w="489" w:type="dxa"/>
          </w:tcPr>
          <w:p w14:paraId="3BE41341" w14:textId="73DDE420" w:rsidR="007B3B4F" w:rsidRPr="009D4BF2" w:rsidRDefault="00434C3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B4F" w:rsidRPr="009D4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</w:tcPr>
          <w:p w14:paraId="37C36AAC" w14:textId="1A76950E" w:rsidR="007B3B4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</w:tc>
        <w:tc>
          <w:tcPr>
            <w:tcW w:w="3119" w:type="dxa"/>
          </w:tcPr>
          <w:p w14:paraId="5EE01BF4" w14:textId="784C5F57" w:rsidR="007B3B4F" w:rsidRPr="009D4BF2" w:rsidRDefault="00395703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3827" w:type="dxa"/>
          </w:tcPr>
          <w:p w14:paraId="569D46D1" w14:textId="570F627B" w:rsidR="007B3B4F" w:rsidRPr="009D4BF2" w:rsidRDefault="007B3B4F" w:rsidP="009D4BF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1711DFC" w14:textId="63464E68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4B983718" w14:textId="77777777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  <w:tc>
          <w:tcPr>
            <w:tcW w:w="1805" w:type="dxa"/>
          </w:tcPr>
          <w:p w14:paraId="298678CC" w14:textId="157EF083" w:rsidR="007B3B4F" w:rsidRPr="009D4BF2" w:rsidRDefault="007B3B4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BB66C8" w:rsidRPr="009D4BF2" w14:paraId="19BB3589" w14:textId="77777777" w:rsidTr="00BB66C8">
        <w:trPr>
          <w:trHeight w:val="20"/>
          <w:jc w:val="center"/>
        </w:trPr>
        <w:tc>
          <w:tcPr>
            <w:tcW w:w="489" w:type="dxa"/>
          </w:tcPr>
          <w:p w14:paraId="70D62C56" w14:textId="3E019486" w:rsidR="00434C3F" w:rsidRPr="009D4BF2" w:rsidRDefault="00434C3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1" w:type="dxa"/>
          </w:tcPr>
          <w:p w14:paraId="636FDA46" w14:textId="3DC86287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Методика оценки э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фективности пр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119" w:type="dxa"/>
          </w:tcPr>
          <w:p w14:paraId="55159329" w14:textId="08B48B81" w:rsidR="00434C3F" w:rsidRPr="009D4BF2" w:rsidRDefault="00395703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4C3F" w:rsidRPr="009D4BF2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3827" w:type="dxa"/>
          </w:tcPr>
          <w:p w14:paraId="37BB5CAB" w14:textId="77777777" w:rsidR="00434C3F" w:rsidRPr="009D4BF2" w:rsidRDefault="00434C3F" w:rsidP="009D4BF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9DEDE9E" w14:textId="77777777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660F2CB6" w14:textId="763C8043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  <w:tc>
          <w:tcPr>
            <w:tcW w:w="1805" w:type="dxa"/>
          </w:tcPr>
          <w:p w14:paraId="6F332FBC" w14:textId="77777777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BB66C8" w:rsidRPr="009D4BF2" w14:paraId="0050C112" w14:textId="77777777" w:rsidTr="00BB66C8">
        <w:trPr>
          <w:trHeight w:val="20"/>
          <w:jc w:val="center"/>
        </w:trPr>
        <w:tc>
          <w:tcPr>
            <w:tcW w:w="489" w:type="dxa"/>
          </w:tcPr>
          <w:p w14:paraId="0F47F692" w14:textId="757E6647" w:rsidR="00434C3F" w:rsidRPr="009D4BF2" w:rsidRDefault="00434C3F" w:rsidP="00BB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1" w:type="dxa"/>
          </w:tcPr>
          <w:p w14:paraId="56CAF36A" w14:textId="4FD8ED0A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 </w:t>
            </w:r>
          </w:p>
        </w:tc>
        <w:tc>
          <w:tcPr>
            <w:tcW w:w="3119" w:type="dxa"/>
          </w:tcPr>
          <w:p w14:paraId="42E90213" w14:textId="500A6B21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827" w:type="dxa"/>
          </w:tcPr>
          <w:p w14:paraId="00016135" w14:textId="26836041" w:rsidR="00434C3F" w:rsidRPr="009D4BF2" w:rsidRDefault="00434C3F" w:rsidP="009D4BF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ответственных лиц за разработку, достижение целевых показателей (индикаторов), пре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ставление отчётности и реализацию государственной программы Ре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8A7540" w:rsidRPr="009D4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искусства Республики Тыва</w:t>
            </w:r>
            <w:r w:rsidR="008A7540" w:rsidRPr="009D4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FFADA9C" w14:textId="1B7EFA5A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от 15 сентября 2023 г. № 950</w:t>
            </w:r>
          </w:p>
        </w:tc>
        <w:tc>
          <w:tcPr>
            <w:tcW w:w="2552" w:type="dxa"/>
          </w:tcPr>
          <w:p w14:paraId="65A180E4" w14:textId="10D72ACB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F2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  <w:tc>
          <w:tcPr>
            <w:tcW w:w="1805" w:type="dxa"/>
          </w:tcPr>
          <w:p w14:paraId="7FDA99F1" w14:textId="3B6EFF63" w:rsidR="00434C3F" w:rsidRPr="009D4BF2" w:rsidRDefault="00434C3F" w:rsidP="009D4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</w:tbl>
    <w:p w14:paraId="430DD5C8" w14:textId="7C0B845F" w:rsidR="00D337AB" w:rsidRPr="00C374CB" w:rsidRDefault="00D337AB" w:rsidP="007C2EE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04CF3D3D" w14:textId="77777777" w:rsidR="00D337AB" w:rsidRPr="00C374CB" w:rsidRDefault="00D337AB" w:rsidP="007C2EE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1D6D1000" w14:textId="77777777" w:rsidR="00D337AB" w:rsidRPr="00C374CB" w:rsidRDefault="00D337AB" w:rsidP="007C2EE8">
      <w:pPr>
        <w:spacing w:after="1" w:line="220" w:lineRule="auto"/>
        <w:rPr>
          <w:rFonts w:ascii="Times New Roman" w:hAnsi="Times New Roman" w:cs="Times New Roman"/>
          <w:sz w:val="28"/>
          <w:szCs w:val="28"/>
        </w:rPr>
        <w:sectPr w:rsidR="00D337AB" w:rsidRPr="00C374CB" w:rsidSect="009D4BF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26B8A59F" w14:textId="7EA8FA98" w:rsidR="007C2EE8" w:rsidRPr="00395703" w:rsidRDefault="0022708F" w:rsidP="0039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EE8" w:rsidRPr="00395703">
        <w:rPr>
          <w:rFonts w:ascii="Times New Roman" w:hAnsi="Times New Roman" w:cs="Times New Roman"/>
          <w:sz w:val="28"/>
          <w:szCs w:val="28"/>
        </w:rPr>
        <w:t>С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Т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Р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У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К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Т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У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Р</w:t>
      </w:r>
      <w:r w:rsidR="00395703">
        <w:rPr>
          <w:rFonts w:ascii="Times New Roman" w:hAnsi="Times New Roman" w:cs="Times New Roman"/>
          <w:sz w:val="28"/>
          <w:szCs w:val="28"/>
        </w:rPr>
        <w:t xml:space="preserve"> </w:t>
      </w:r>
      <w:r w:rsidR="007C2EE8" w:rsidRPr="00395703">
        <w:rPr>
          <w:rFonts w:ascii="Times New Roman" w:hAnsi="Times New Roman" w:cs="Times New Roman"/>
          <w:sz w:val="28"/>
          <w:szCs w:val="28"/>
        </w:rPr>
        <w:t>А</w:t>
      </w:r>
    </w:p>
    <w:p w14:paraId="7EB8D3A8" w14:textId="3F9ADCAC" w:rsidR="0065302D" w:rsidRPr="00395703" w:rsidRDefault="007C2EE8" w:rsidP="0039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703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65302D" w:rsidRPr="0039570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4B68CEC" w14:textId="1B072062" w:rsidR="007C2EE8" w:rsidRPr="00395703" w:rsidRDefault="008A7540" w:rsidP="0039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703">
        <w:rPr>
          <w:rFonts w:ascii="Times New Roman" w:hAnsi="Times New Roman" w:cs="Times New Roman"/>
          <w:sz w:val="28"/>
          <w:szCs w:val="28"/>
        </w:rPr>
        <w:t>«</w:t>
      </w:r>
      <w:r w:rsidR="007C2EE8" w:rsidRPr="00395703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2B1F57" w:rsidRPr="00395703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7C2EE8" w:rsidRPr="0039570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395703">
        <w:rPr>
          <w:rFonts w:ascii="Times New Roman" w:hAnsi="Times New Roman" w:cs="Times New Roman"/>
          <w:sz w:val="28"/>
          <w:szCs w:val="28"/>
        </w:rPr>
        <w:t>»</w:t>
      </w:r>
    </w:p>
    <w:p w14:paraId="3A48EA24" w14:textId="77777777" w:rsidR="007C2EE8" w:rsidRPr="00395703" w:rsidRDefault="007C2EE8" w:rsidP="0039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97"/>
        <w:gridCol w:w="5811"/>
        <w:gridCol w:w="5017"/>
      </w:tblGrid>
      <w:tr w:rsidR="00C374CB" w:rsidRPr="00643EF4" w14:paraId="2C6F0BEE" w14:textId="77777777" w:rsidTr="00395703">
        <w:trPr>
          <w:trHeight w:val="20"/>
          <w:tblHeader/>
          <w:jc w:val="center"/>
        </w:trPr>
        <w:tc>
          <w:tcPr>
            <w:tcW w:w="851" w:type="dxa"/>
            <w:shd w:val="clear" w:color="auto" w:fill="auto"/>
          </w:tcPr>
          <w:p w14:paraId="1A4B2798" w14:textId="733B1AFD" w:rsidR="007C2EE8" w:rsidRPr="00643EF4" w:rsidRDefault="00D065F6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3AB4C1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97" w:type="dxa"/>
            <w:shd w:val="clear" w:color="auto" w:fill="auto"/>
          </w:tcPr>
          <w:p w14:paraId="77353557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811" w:type="dxa"/>
            <w:shd w:val="clear" w:color="auto" w:fill="auto"/>
          </w:tcPr>
          <w:p w14:paraId="4F4C33A8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17" w:type="dxa"/>
            <w:shd w:val="clear" w:color="auto" w:fill="auto"/>
          </w:tcPr>
          <w:p w14:paraId="396680FC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</w:t>
            </w:r>
          </w:p>
        </w:tc>
      </w:tr>
      <w:tr w:rsidR="00C374CB" w:rsidRPr="00643EF4" w14:paraId="5F72274A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B296EC5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3"/>
            <w:shd w:val="clear" w:color="auto" w:fill="auto"/>
          </w:tcPr>
          <w:p w14:paraId="3F8B5615" w14:textId="33A2A82F" w:rsidR="007C2EE8" w:rsidRPr="00643EF4" w:rsidRDefault="007C2EE8" w:rsidP="0022708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643EF4">
              <w:rPr>
                <w:bCs/>
              </w:rPr>
              <w:t xml:space="preserve">Подпрограмма 1 </w:t>
            </w:r>
            <w:r w:rsidR="008A7540" w:rsidRPr="00643EF4">
              <w:rPr>
                <w:bCs/>
              </w:rPr>
              <w:t>«</w:t>
            </w:r>
            <w:r w:rsidRPr="00643EF4">
              <w:rPr>
                <w:bCs/>
              </w:rPr>
              <w:t>Профессиональное искусство</w:t>
            </w:r>
            <w:r w:rsidR="008A7540" w:rsidRPr="00643EF4">
              <w:rPr>
                <w:bCs/>
              </w:rPr>
              <w:t>»</w:t>
            </w:r>
          </w:p>
        </w:tc>
      </w:tr>
      <w:tr w:rsidR="00C374CB" w:rsidRPr="00643EF4" w14:paraId="5105F875" w14:textId="77777777" w:rsidTr="00395703">
        <w:trPr>
          <w:trHeight w:val="20"/>
          <w:jc w:val="center"/>
        </w:trPr>
        <w:tc>
          <w:tcPr>
            <w:tcW w:w="15876" w:type="dxa"/>
            <w:gridSpan w:val="4"/>
            <w:shd w:val="clear" w:color="auto" w:fill="auto"/>
          </w:tcPr>
          <w:p w14:paraId="395A1C8C" w14:textId="77777777" w:rsidR="007C2EE8" w:rsidRPr="00643EF4" w:rsidRDefault="007C2EE8" w:rsidP="0039570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643EF4">
              <w:t>Комплекс процессных мероприятий, реализуемых непрерывно либо на периодической основе</w:t>
            </w:r>
          </w:p>
        </w:tc>
      </w:tr>
      <w:tr w:rsidR="00C374CB" w:rsidRPr="00643EF4" w14:paraId="0F493B1E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6D1972EC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45AC073" w14:textId="2C7268C8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395703" w:rsidRPr="00643E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Минист</w:t>
            </w:r>
            <w:r w:rsidR="00036856" w:rsidRPr="00643EF4">
              <w:rPr>
                <w:rFonts w:ascii="Times New Roman" w:hAnsi="Times New Roman" w:cs="Times New Roman"/>
                <w:sz w:val="24"/>
                <w:szCs w:val="24"/>
              </w:rPr>
              <w:t>ерство культуры Республики Тыва</w:t>
            </w:r>
          </w:p>
        </w:tc>
        <w:tc>
          <w:tcPr>
            <w:tcW w:w="5017" w:type="dxa"/>
            <w:shd w:val="clear" w:color="auto" w:fill="auto"/>
          </w:tcPr>
          <w:p w14:paraId="2895A0DE" w14:textId="4B30525A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C374CB" w:rsidRPr="00643EF4" w14:paraId="4A0AD7F0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076DB8E8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97" w:type="dxa"/>
            <w:shd w:val="clear" w:color="auto" w:fill="auto"/>
          </w:tcPr>
          <w:p w14:paraId="175B48F1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професси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нальных творческих коллективов</w:t>
            </w:r>
          </w:p>
        </w:tc>
        <w:tc>
          <w:tcPr>
            <w:tcW w:w="5811" w:type="dxa"/>
            <w:shd w:val="clear" w:color="auto" w:fill="auto"/>
          </w:tcPr>
          <w:p w14:paraId="240A02EB" w14:textId="41FC21E7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величение числа культурных мероприятий професс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ональных творческих коллективов Республики Тыва</w:t>
            </w:r>
          </w:p>
        </w:tc>
        <w:tc>
          <w:tcPr>
            <w:tcW w:w="5017" w:type="dxa"/>
            <w:shd w:val="clear" w:color="auto" w:fill="auto"/>
          </w:tcPr>
          <w:p w14:paraId="2F1EC225" w14:textId="47B7C914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величения числа культурных мероприятий творческих коллективов Республики Тыва</w:t>
            </w:r>
          </w:p>
        </w:tc>
      </w:tr>
      <w:tr w:rsidR="00C374CB" w:rsidRPr="00643EF4" w14:paraId="392FEDE8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1D0AEB81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97" w:type="dxa"/>
            <w:shd w:val="clear" w:color="auto" w:fill="auto"/>
          </w:tcPr>
          <w:p w14:paraId="46F97B1F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среднего пр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в подг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товке специалистов в сфере культуры и искусства</w:t>
            </w:r>
          </w:p>
        </w:tc>
        <w:tc>
          <w:tcPr>
            <w:tcW w:w="5811" w:type="dxa"/>
            <w:shd w:val="clear" w:color="auto" w:fill="auto"/>
          </w:tcPr>
          <w:p w14:paraId="6BF52422" w14:textId="1BE8EB2F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азвити</w:t>
            </w:r>
            <w:r w:rsidR="002F7463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совершенствовани</w:t>
            </w:r>
            <w:r w:rsidR="002F7463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трехст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</w:rPr>
              <w:t>пенчатой системы образования в сфере культуры ДШИ-ССУЗ-ВУЗ</w:t>
            </w:r>
          </w:p>
        </w:tc>
        <w:tc>
          <w:tcPr>
            <w:tcW w:w="5017" w:type="dxa"/>
            <w:shd w:val="clear" w:color="auto" w:fill="auto"/>
          </w:tcPr>
          <w:p w14:paraId="36781E52" w14:textId="62E40E1B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327" w:rsidRPr="00643EF4">
              <w:rPr>
                <w:rFonts w:ascii="Times New Roman" w:hAnsi="Times New Roman" w:cs="Times New Roman"/>
                <w:sz w:val="24"/>
                <w:szCs w:val="24"/>
              </w:rPr>
              <w:t>величение числа работников учреждений культуры, имеющих профильное образование в сфере культуры и искусства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27" w:rsidRPr="00643EF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  <w:r w:rsidR="007D6D21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4CB" w:rsidRPr="00643EF4" w14:paraId="4CCED190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7EC6A702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97" w:type="dxa"/>
            <w:shd w:val="clear" w:color="auto" w:fill="auto"/>
          </w:tcPr>
          <w:p w14:paraId="2601EDBE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тельных дополнительных предпрофе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в области иску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  <w:tc>
          <w:tcPr>
            <w:tcW w:w="5811" w:type="dxa"/>
            <w:shd w:val="clear" w:color="auto" w:fill="auto"/>
          </w:tcPr>
          <w:p w14:paraId="330A48CC" w14:textId="13744C50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одаренных детей в раннем возрасте, созд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условий для их художественного образования и эстетического воспитания для дальнейшего обучения квалифицированных кадров с сфере культуры</w:t>
            </w:r>
          </w:p>
        </w:tc>
        <w:tc>
          <w:tcPr>
            <w:tcW w:w="5017" w:type="dxa"/>
            <w:shd w:val="clear" w:color="auto" w:fill="auto"/>
          </w:tcPr>
          <w:p w14:paraId="2C978B7C" w14:textId="6D09E328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обучающихся по пр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граммам предпрофессиональны</w:t>
            </w:r>
            <w:r w:rsidR="00D74ACD" w:rsidRPr="00643E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</w:tr>
      <w:tr w:rsidR="00C374CB" w:rsidRPr="00643EF4" w14:paraId="5BEC24FC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54A6006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97" w:type="dxa"/>
            <w:shd w:val="clear" w:color="auto" w:fill="auto"/>
          </w:tcPr>
          <w:p w14:paraId="01529070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профессионал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ной переподготовки</w:t>
            </w:r>
          </w:p>
        </w:tc>
        <w:tc>
          <w:tcPr>
            <w:tcW w:w="5811" w:type="dxa"/>
            <w:shd w:val="clear" w:color="auto" w:fill="auto"/>
          </w:tcPr>
          <w:p w14:paraId="577BCC63" w14:textId="5B53C4A2" w:rsidR="007C2EE8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рофессионально</w:t>
            </w:r>
            <w:r w:rsidR="002F7463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2F7463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работников отрасли кул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7C2EE8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туры и искусства</w:t>
            </w:r>
            <w:r w:rsidR="002F7463" w:rsidRPr="00643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F7463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компетенций, необходимых для профессиональной деятельности и повышения профессионального уровня в рамках имеющейся квалификации.  Применения н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форм и методов работы в учреждениях культуры на примере и опыте других регионов и в связи с п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2EE8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вышением требований к качеству уровню уме</w:t>
            </w:r>
            <w:r w:rsidR="00036856" w:rsidRPr="006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</w:t>
            </w:r>
          </w:p>
        </w:tc>
        <w:tc>
          <w:tcPr>
            <w:tcW w:w="5017" w:type="dxa"/>
            <w:shd w:val="clear" w:color="auto" w:fill="auto"/>
          </w:tcPr>
          <w:p w14:paraId="7698ECAA" w14:textId="070C96D8" w:rsidR="00E224E7" w:rsidRPr="00643EF4" w:rsidRDefault="00395703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24E7" w:rsidRPr="00643EF4">
              <w:rPr>
                <w:rFonts w:ascii="Times New Roman" w:hAnsi="Times New Roman" w:cs="Times New Roman"/>
                <w:sz w:val="24"/>
                <w:szCs w:val="24"/>
              </w:rPr>
              <w:t>величение числа работников культуры, пр</w:t>
            </w:r>
            <w:r w:rsidR="00E224E7"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4E7" w:rsidRPr="00643EF4">
              <w:rPr>
                <w:rFonts w:ascii="Times New Roman" w:hAnsi="Times New Roman" w:cs="Times New Roman"/>
                <w:sz w:val="24"/>
                <w:szCs w:val="24"/>
              </w:rPr>
              <w:t>шедших дополнительные профессиональные программы профессиональной переподготовки</w:t>
            </w:r>
          </w:p>
          <w:p w14:paraId="435CD88B" w14:textId="63BC2F71" w:rsidR="007C2EE8" w:rsidRPr="00643EF4" w:rsidRDefault="00E224E7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</w:tr>
      <w:tr w:rsidR="00C374CB" w:rsidRPr="00643EF4" w14:paraId="054187A2" w14:textId="77777777" w:rsidTr="0003685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0D53C53F" w14:textId="77777777" w:rsidR="007C2EE8" w:rsidRPr="00643EF4" w:rsidRDefault="007C2EE8" w:rsidP="0003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3"/>
            <w:shd w:val="clear" w:color="auto" w:fill="auto"/>
          </w:tcPr>
          <w:p w14:paraId="61C2B25D" w14:textId="021ADC6F" w:rsidR="007C2EE8" w:rsidRPr="00643EF4" w:rsidRDefault="003F225E" w:rsidP="0022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потенциала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и развитие культурного наследия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74CB" w:rsidRPr="00643EF4" w14:paraId="504123DD" w14:textId="77777777" w:rsidTr="0003685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DFD1044" w14:textId="77777777" w:rsidR="007C2EE8" w:rsidRPr="00643EF4" w:rsidRDefault="007C2EE8" w:rsidP="0003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shd w:val="clear" w:color="auto" w:fill="auto"/>
          </w:tcPr>
          <w:p w14:paraId="3065E64F" w14:textId="507674F6" w:rsidR="007C2EE8" w:rsidRPr="00643EF4" w:rsidRDefault="006E435A" w:rsidP="00036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>2.1. Реализация</w:t>
            </w:r>
            <w:r w:rsidR="007C2EE8"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</w:t>
            </w:r>
            <w:r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>го проекта</w:t>
            </w:r>
            <w:r w:rsidR="007C2EE8"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7540"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2EE8"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="008A7540" w:rsidRPr="00643E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374CB" w:rsidRPr="00643EF4" w14:paraId="345943DF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6E09B3D8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5454827" w14:textId="624A350E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036856" w:rsidRPr="00643E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Минист</w:t>
            </w:r>
            <w:r w:rsidR="00036856" w:rsidRPr="00643EF4">
              <w:rPr>
                <w:rFonts w:ascii="Times New Roman" w:hAnsi="Times New Roman" w:cs="Times New Roman"/>
                <w:sz w:val="24"/>
                <w:szCs w:val="24"/>
              </w:rPr>
              <w:t>ерство культуры Республики Тыва</w:t>
            </w:r>
          </w:p>
        </w:tc>
        <w:tc>
          <w:tcPr>
            <w:tcW w:w="5017" w:type="dxa"/>
            <w:shd w:val="clear" w:color="auto" w:fill="auto"/>
          </w:tcPr>
          <w:p w14:paraId="4DEDBC2F" w14:textId="4C9323CE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C374CB" w:rsidRPr="00643EF4" w14:paraId="09F634F8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F8D91F5" w14:textId="385EE8CA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55255CF0" w14:textId="53162F8C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проекта 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14:paraId="156B4379" w14:textId="22804D26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2F7463" w:rsidRPr="00643EF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2F7463" w:rsidRPr="0064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вовлеченных в культуру, путем создания современной инфраструктуры культ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ры, внедрения в деятельность организаций культуры новых форм и технологий, широкой поддержки кул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турных инициатив, направленных на укрепление ро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сийской гражданской идентично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017" w:type="dxa"/>
            <w:shd w:val="clear" w:color="auto" w:fill="auto"/>
          </w:tcPr>
          <w:p w14:paraId="4F083C18" w14:textId="0DE37E87" w:rsidR="007C2EE8" w:rsidRPr="00643EF4" w:rsidRDefault="00036856" w:rsidP="0022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 w:rsidR="002270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2270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643EF4" w14:paraId="06911271" w14:textId="77777777" w:rsidTr="0003685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55AD62D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shd w:val="clear" w:color="auto" w:fill="auto"/>
          </w:tcPr>
          <w:p w14:paraId="48D74C25" w14:textId="77777777" w:rsidR="007C2EE8" w:rsidRPr="00643EF4" w:rsidRDefault="007C2EE8" w:rsidP="0003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 Комплекс процессных мероприятий, реализуемых непрерывно либо на периодической основе</w:t>
            </w:r>
          </w:p>
        </w:tc>
      </w:tr>
      <w:tr w:rsidR="00C374CB" w:rsidRPr="00643EF4" w14:paraId="58F4DE3C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067D3B37" w14:textId="2C154D13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0D556F5F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Социально-творческий заказ</w:t>
            </w:r>
          </w:p>
        </w:tc>
        <w:tc>
          <w:tcPr>
            <w:tcW w:w="5811" w:type="dxa"/>
            <w:shd w:val="clear" w:color="auto" w:fill="auto"/>
          </w:tcPr>
          <w:p w14:paraId="219E4071" w14:textId="27D6DB6E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мероприятий, направленных на развитие отрасли</w:t>
            </w:r>
          </w:p>
        </w:tc>
        <w:tc>
          <w:tcPr>
            <w:tcW w:w="5017" w:type="dxa"/>
            <w:shd w:val="clear" w:color="auto" w:fill="auto"/>
          </w:tcPr>
          <w:p w14:paraId="4F1AF9FA" w14:textId="7EA2F433" w:rsidR="007C2EE8" w:rsidRPr="00643EF4" w:rsidRDefault="004C3A6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643EF4" w14:paraId="7E02C7C5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4FE8BA6" w14:textId="483A9483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74402FB3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чества, народных художественных промыслов и ремесел</w:t>
            </w:r>
          </w:p>
        </w:tc>
        <w:tc>
          <w:tcPr>
            <w:tcW w:w="5811" w:type="dxa"/>
            <w:shd w:val="clear" w:color="auto" w:fill="auto"/>
          </w:tcPr>
          <w:p w14:paraId="5D72E268" w14:textId="0A22EA88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проектов, реализованных в сфере народн</w:t>
            </w:r>
            <w:r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4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творчества и народных художественных промыслов</w:t>
            </w:r>
          </w:p>
        </w:tc>
        <w:tc>
          <w:tcPr>
            <w:tcW w:w="5017" w:type="dxa"/>
            <w:shd w:val="clear" w:color="auto" w:fill="auto"/>
          </w:tcPr>
          <w:p w14:paraId="1B649DB4" w14:textId="4932E9D2" w:rsidR="007C2EE8" w:rsidRPr="00643EF4" w:rsidRDefault="004C3A6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643EF4" w14:paraId="1916225F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BB6D869" w14:textId="0A6051CA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40991A1F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811" w:type="dxa"/>
            <w:shd w:val="clear" w:color="auto" w:fill="auto"/>
          </w:tcPr>
          <w:p w14:paraId="4C8BF944" w14:textId="2F4B8550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увеличение числа читателей библиотек</w:t>
            </w:r>
          </w:p>
        </w:tc>
        <w:tc>
          <w:tcPr>
            <w:tcW w:w="5017" w:type="dxa"/>
            <w:shd w:val="clear" w:color="auto" w:fill="auto"/>
          </w:tcPr>
          <w:p w14:paraId="30E69606" w14:textId="770FFF3B" w:rsidR="007C2EE8" w:rsidRPr="00643EF4" w:rsidRDefault="004C3A6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643EF4" w14:paraId="7F36675E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01316737" w14:textId="2C2E70F3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5F514E25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811" w:type="dxa"/>
            <w:shd w:val="clear" w:color="auto" w:fill="auto"/>
          </w:tcPr>
          <w:p w14:paraId="4D2FBEE1" w14:textId="3ECF391C" w:rsidR="007C2EE8" w:rsidRPr="00643EF4" w:rsidRDefault="00036856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посетителей музеев</w:t>
            </w:r>
          </w:p>
        </w:tc>
        <w:tc>
          <w:tcPr>
            <w:tcW w:w="5017" w:type="dxa"/>
            <w:shd w:val="clear" w:color="auto" w:fill="auto"/>
          </w:tcPr>
          <w:p w14:paraId="3BBA9016" w14:textId="3B26F884" w:rsidR="007C2EE8" w:rsidRPr="00643EF4" w:rsidRDefault="004C3A6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643EF4" w14:paraId="425503A9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65287702" w14:textId="0CAFE775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7C55597E" w14:textId="32C56859" w:rsidR="007C2EE8" w:rsidRPr="00643EF4" w:rsidRDefault="007C2EE8" w:rsidP="0003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</w:t>
            </w:r>
            <w:r w:rsidR="00036856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ственных полномочий органами мес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по хранению, комплектованию, учету и использов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нию архивных документов госуда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ственной части Архивного фонда Ре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5811" w:type="dxa"/>
            <w:shd w:val="clear" w:color="auto" w:fill="auto"/>
          </w:tcPr>
          <w:p w14:paraId="4EF8B416" w14:textId="274CEC47" w:rsidR="007C2EE8" w:rsidRPr="00643EF4" w:rsidRDefault="00036856" w:rsidP="0003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редоставление из бюджета Республики Тыва субве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муниципальным районам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и городским округам в Республике Тыва на осуществление отдельных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Республики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Тыва по ко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плектованию,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хранению, учету и использованию гос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дарственной части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Архивного фонда Республики Тыва и других архивных документов</w:t>
            </w:r>
          </w:p>
        </w:tc>
        <w:tc>
          <w:tcPr>
            <w:tcW w:w="5017" w:type="dxa"/>
            <w:shd w:val="clear" w:color="auto" w:fill="auto"/>
          </w:tcPr>
          <w:p w14:paraId="36219B71" w14:textId="3DD7825E" w:rsidR="007C2EE8" w:rsidRPr="00643EF4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величение доли принятых на государственное хранение документов от общего количества архивных документов, подлежащих передаче в муниципальные архивы</w:t>
            </w:r>
          </w:p>
        </w:tc>
      </w:tr>
      <w:tr w:rsidR="00C374CB" w:rsidRPr="00643EF4" w14:paraId="02F03C4F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27A3A6B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5" w:type="dxa"/>
            <w:gridSpan w:val="3"/>
            <w:shd w:val="clear" w:color="auto" w:fill="auto"/>
          </w:tcPr>
          <w:p w14:paraId="361FF469" w14:textId="6118C64E" w:rsidR="007C2EE8" w:rsidRPr="00643EF4" w:rsidRDefault="003F225E" w:rsidP="004C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Поддержка материально-технической базы и инф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раструктуры учреждений культуры</w:t>
            </w:r>
            <w:r w:rsidR="008A7540" w:rsidRPr="00643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74CB" w:rsidRPr="00643EF4" w14:paraId="131D0AD0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5466635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shd w:val="clear" w:color="auto" w:fill="auto"/>
          </w:tcPr>
          <w:p w14:paraId="08CBF25A" w14:textId="11A95FC6" w:rsidR="007C2EE8" w:rsidRPr="00643EF4" w:rsidRDefault="007C2EE8" w:rsidP="00264C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3.1. </w:t>
            </w:r>
            <w:r w:rsidR="006E435A" w:rsidRPr="00643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C374CB" w:rsidRPr="00643EF4" w14:paraId="1D51E9FA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C34962B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871C9D5" w14:textId="79C13483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264C0F" w:rsidRPr="00643E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Минист</w:t>
            </w:r>
            <w:r w:rsidR="00264C0F" w:rsidRPr="00643EF4">
              <w:rPr>
                <w:rFonts w:ascii="Times New Roman" w:hAnsi="Times New Roman" w:cs="Times New Roman"/>
                <w:sz w:val="24"/>
                <w:szCs w:val="24"/>
              </w:rPr>
              <w:t>ерство культуры Республики Тыва</w:t>
            </w:r>
          </w:p>
        </w:tc>
        <w:tc>
          <w:tcPr>
            <w:tcW w:w="5017" w:type="dxa"/>
            <w:shd w:val="clear" w:color="auto" w:fill="auto"/>
          </w:tcPr>
          <w:p w14:paraId="7058E4E4" w14:textId="2AA5F118" w:rsidR="007C2EE8" w:rsidRPr="00643EF4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C374CB" w:rsidRPr="00643EF4" w14:paraId="6D5521D9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6A89EC11" w14:textId="5BB13584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3F225E" w:rsidRPr="0064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4832369F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Денежное поощрение лучших рабо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ников и лучших учреждений культуры</w:t>
            </w:r>
          </w:p>
        </w:tc>
        <w:tc>
          <w:tcPr>
            <w:tcW w:w="5811" w:type="dxa"/>
            <w:shd w:val="clear" w:color="auto" w:fill="auto"/>
          </w:tcPr>
          <w:p w14:paraId="72EDF5F2" w14:textId="7B7C0A96" w:rsidR="007C2EE8" w:rsidRPr="00643EF4" w:rsidRDefault="00264C0F" w:rsidP="0039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оличество поддержанных творческих инициатив и</w:t>
            </w:r>
            <w:r w:rsidR="002F7463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5017" w:type="dxa"/>
            <w:shd w:val="clear" w:color="auto" w:fill="auto"/>
          </w:tcPr>
          <w:p w14:paraId="7E390A82" w14:textId="6C87CD54" w:rsidR="007C2EE8" w:rsidRPr="00643EF4" w:rsidRDefault="00264C0F" w:rsidP="004C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 w:rsidR="004C3A6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4C3A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4C3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лучшим сельским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учреждениям культуры и лучшим работникам сельских учреждений</w:t>
            </w:r>
          </w:p>
        </w:tc>
      </w:tr>
      <w:tr w:rsidR="00C374CB" w:rsidRPr="00395703" w14:paraId="6BB449F2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76006F26" w14:textId="77777777" w:rsidR="007C2EE8" w:rsidRPr="00643EF4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97" w:type="dxa"/>
            <w:shd w:val="clear" w:color="auto" w:fill="auto"/>
          </w:tcPr>
          <w:p w14:paraId="09B5059C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ний в сфере культуры музыкальными инструментами, оборудованием и учебными материалами</w:t>
            </w:r>
          </w:p>
        </w:tc>
        <w:tc>
          <w:tcPr>
            <w:tcW w:w="5811" w:type="dxa"/>
            <w:shd w:val="clear" w:color="auto" w:fill="auto"/>
          </w:tcPr>
          <w:p w14:paraId="00A4EE71" w14:textId="397C63F2" w:rsidR="007C2EE8" w:rsidRPr="00643EF4" w:rsidRDefault="00264C0F" w:rsidP="0039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оличество поддержанных детских школ искусств</w:t>
            </w:r>
          </w:p>
          <w:p w14:paraId="525C2470" w14:textId="77777777" w:rsidR="007C2EE8" w:rsidRPr="00643EF4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7" w:type="dxa"/>
            <w:shd w:val="clear" w:color="auto" w:fill="auto"/>
          </w:tcPr>
          <w:p w14:paraId="33EED027" w14:textId="29656711" w:rsidR="007C2EE8" w:rsidRPr="00395703" w:rsidRDefault="00264C0F" w:rsidP="00917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 w:rsidR="00917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643EF4">
              <w:rPr>
                <w:rFonts w:ascii="Times New Roman" w:hAnsi="Times New Roman" w:cs="Times New Roman"/>
                <w:sz w:val="24"/>
                <w:szCs w:val="24"/>
              </w:rPr>
              <w:t>роприятий Республики Тыва</w:t>
            </w:r>
          </w:p>
        </w:tc>
      </w:tr>
    </w:tbl>
    <w:p w14:paraId="279F9779" w14:textId="77777777" w:rsidR="00264C0F" w:rsidRDefault="00264C0F"/>
    <w:p w14:paraId="3082C4E4" w14:textId="77777777" w:rsidR="00264C0F" w:rsidRDefault="00264C0F"/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97"/>
        <w:gridCol w:w="5811"/>
        <w:gridCol w:w="5017"/>
      </w:tblGrid>
      <w:tr w:rsidR="00264C0F" w:rsidRPr="00395703" w14:paraId="77C1711D" w14:textId="77777777" w:rsidTr="00F76832">
        <w:trPr>
          <w:trHeight w:val="20"/>
          <w:tblHeader/>
          <w:jc w:val="center"/>
        </w:trPr>
        <w:tc>
          <w:tcPr>
            <w:tcW w:w="851" w:type="dxa"/>
            <w:shd w:val="clear" w:color="auto" w:fill="auto"/>
          </w:tcPr>
          <w:p w14:paraId="066FED21" w14:textId="77777777" w:rsidR="00264C0F" w:rsidRPr="00395703" w:rsidRDefault="00264C0F" w:rsidP="00F7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E8AE0F" w14:textId="77777777" w:rsidR="00264C0F" w:rsidRPr="00395703" w:rsidRDefault="00264C0F" w:rsidP="00F7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97" w:type="dxa"/>
            <w:shd w:val="clear" w:color="auto" w:fill="auto"/>
          </w:tcPr>
          <w:p w14:paraId="0F6A293A" w14:textId="77777777" w:rsidR="00264C0F" w:rsidRPr="00395703" w:rsidRDefault="00264C0F" w:rsidP="00F7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811" w:type="dxa"/>
            <w:shd w:val="clear" w:color="auto" w:fill="auto"/>
          </w:tcPr>
          <w:p w14:paraId="76BC5D40" w14:textId="77777777" w:rsidR="00264C0F" w:rsidRPr="00395703" w:rsidRDefault="00264C0F" w:rsidP="00F7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17" w:type="dxa"/>
            <w:shd w:val="clear" w:color="auto" w:fill="auto"/>
          </w:tcPr>
          <w:p w14:paraId="33524F85" w14:textId="77777777" w:rsidR="00264C0F" w:rsidRPr="00395703" w:rsidRDefault="00264C0F" w:rsidP="00F7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</w:t>
            </w:r>
          </w:p>
        </w:tc>
      </w:tr>
      <w:tr w:rsidR="00C374CB" w:rsidRPr="00395703" w14:paraId="3BB386B3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7E85CAB0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197" w:type="dxa"/>
            <w:shd w:val="clear" w:color="auto" w:fill="auto"/>
          </w:tcPr>
          <w:p w14:paraId="6DBDB2DA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Модернизация музеев</w:t>
            </w:r>
          </w:p>
        </w:tc>
        <w:tc>
          <w:tcPr>
            <w:tcW w:w="5811" w:type="dxa"/>
            <w:shd w:val="clear" w:color="auto" w:fill="auto"/>
          </w:tcPr>
          <w:p w14:paraId="21834B36" w14:textId="19E7EF1C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числа музеев в Республике Тыва, име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щих современное музейное оборудование</w:t>
            </w:r>
          </w:p>
        </w:tc>
        <w:tc>
          <w:tcPr>
            <w:tcW w:w="5017" w:type="dxa"/>
            <w:shd w:val="clear" w:color="auto" w:fill="auto"/>
          </w:tcPr>
          <w:p w14:paraId="44E90D64" w14:textId="6E58A4CC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44D18B63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714364E7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197" w:type="dxa"/>
            <w:shd w:val="clear" w:color="auto" w:fill="auto"/>
          </w:tcPr>
          <w:p w14:paraId="4182F6FE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региональных и муниципальных муз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5811" w:type="dxa"/>
            <w:shd w:val="clear" w:color="auto" w:fill="auto"/>
          </w:tcPr>
          <w:p w14:paraId="584A3887" w14:textId="00267713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зданий музейных учреждений</w:t>
            </w:r>
          </w:p>
        </w:tc>
        <w:tc>
          <w:tcPr>
            <w:tcW w:w="5017" w:type="dxa"/>
            <w:shd w:val="clear" w:color="auto" w:fill="auto"/>
          </w:tcPr>
          <w:p w14:paraId="32676D1C" w14:textId="26A759EF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и иску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ства, находящихся в удовлетворительном 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стоянии, в общем количестве зданий учрежд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ний культуры и искусства составит</w:t>
            </w:r>
          </w:p>
        </w:tc>
      </w:tr>
      <w:tr w:rsidR="00C374CB" w:rsidRPr="00395703" w14:paraId="3B124A85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5DD21FE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197" w:type="dxa"/>
            <w:shd w:val="clear" w:color="auto" w:fill="auto"/>
          </w:tcPr>
          <w:p w14:paraId="7F6DDC9E" w14:textId="718E70AC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детских школ искусств</w:t>
            </w:r>
          </w:p>
        </w:tc>
        <w:tc>
          <w:tcPr>
            <w:tcW w:w="5811" w:type="dxa"/>
            <w:shd w:val="clear" w:color="auto" w:fill="auto"/>
          </w:tcPr>
          <w:p w14:paraId="34B5A750" w14:textId="3FF8BBA9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увеличение зданий учреждений культуры и искусства, находящихся в удовлетворительном состоянии</w:t>
            </w:r>
          </w:p>
        </w:tc>
        <w:tc>
          <w:tcPr>
            <w:tcW w:w="5017" w:type="dxa"/>
            <w:shd w:val="clear" w:color="auto" w:fill="auto"/>
          </w:tcPr>
          <w:p w14:paraId="37E0831A" w14:textId="7EA636E8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и иску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ства, находящихся в удовлетворительном 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стоянии, в общем количестве зданий учрежд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ний культуры и искусства составит</w:t>
            </w:r>
          </w:p>
        </w:tc>
      </w:tr>
      <w:tr w:rsidR="00C374CB" w:rsidRPr="00395703" w14:paraId="4C9D4A25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7C1B47F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197" w:type="dxa"/>
            <w:shd w:val="clear" w:color="auto" w:fill="auto"/>
          </w:tcPr>
          <w:p w14:paraId="6D36405B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Создание модельных библиотек</w:t>
            </w:r>
          </w:p>
        </w:tc>
        <w:tc>
          <w:tcPr>
            <w:tcW w:w="5811" w:type="dxa"/>
            <w:shd w:val="clear" w:color="auto" w:fill="auto"/>
          </w:tcPr>
          <w:p w14:paraId="554FC331" w14:textId="052CADC4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числа модельных библиотек в Республике Тыва</w:t>
            </w:r>
          </w:p>
        </w:tc>
        <w:tc>
          <w:tcPr>
            <w:tcW w:w="5017" w:type="dxa"/>
            <w:shd w:val="clear" w:color="auto" w:fill="auto"/>
          </w:tcPr>
          <w:p w14:paraId="70000A6F" w14:textId="5F7CBCE1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6740D2B4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932572A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197" w:type="dxa"/>
            <w:shd w:val="clear" w:color="auto" w:fill="auto"/>
          </w:tcPr>
          <w:p w14:paraId="2B46CB6A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тальный ремонт домов культуры в сельских поселениях</w:t>
            </w:r>
          </w:p>
        </w:tc>
        <w:tc>
          <w:tcPr>
            <w:tcW w:w="5811" w:type="dxa"/>
            <w:shd w:val="clear" w:color="auto" w:fill="auto"/>
          </w:tcPr>
          <w:p w14:paraId="55F65D3A" w14:textId="0116FCD1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увеличение зданий учреждений культуры и искусства, находящихся в удовлетворительном состоянии</w:t>
            </w:r>
          </w:p>
        </w:tc>
        <w:tc>
          <w:tcPr>
            <w:tcW w:w="5017" w:type="dxa"/>
            <w:shd w:val="clear" w:color="auto" w:fill="auto"/>
          </w:tcPr>
          <w:p w14:paraId="67634AFE" w14:textId="587D69C4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и иску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ства, находящихся в удовлетворительном 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стоянии, в общем количестве зданий учрежд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ний культуры и искусства составит</w:t>
            </w:r>
          </w:p>
        </w:tc>
      </w:tr>
      <w:tr w:rsidR="00C374CB" w:rsidRPr="00395703" w14:paraId="061B4320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CE03AD4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197" w:type="dxa"/>
            <w:shd w:val="clear" w:color="auto" w:fill="auto"/>
          </w:tcPr>
          <w:p w14:paraId="013D9F07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Модернизация (капитальный ремонт, реконструкция) региональных и мун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ципальных детских школ искусств по видам искусств</w:t>
            </w:r>
          </w:p>
        </w:tc>
        <w:tc>
          <w:tcPr>
            <w:tcW w:w="5811" w:type="dxa"/>
            <w:shd w:val="clear" w:color="auto" w:fill="auto"/>
          </w:tcPr>
          <w:p w14:paraId="340A7203" w14:textId="5B21C699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учреждений с о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новленной материально-технической базой</w:t>
            </w:r>
          </w:p>
        </w:tc>
        <w:tc>
          <w:tcPr>
            <w:tcW w:w="5017" w:type="dxa"/>
            <w:shd w:val="clear" w:color="auto" w:fill="auto"/>
          </w:tcPr>
          <w:p w14:paraId="0FC4A5DA" w14:textId="26856EE1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культурно-досуговых учреждений с обновленной материально-технической базой</w:t>
            </w:r>
          </w:p>
        </w:tc>
      </w:tr>
      <w:tr w:rsidR="00C374CB" w:rsidRPr="00395703" w14:paraId="7C6881D9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EEAD0D1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4197" w:type="dxa"/>
            <w:shd w:val="clear" w:color="auto" w:fill="auto"/>
          </w:tcPr>
          <w:p w14:paraId="7159CE3B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Приобретение передвижных мн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гофункциональных культурных це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тров (автоклубы) для обслуживания сельского населения</w:t>
            </w:r>
          </w:p>
        </w:tc>
        <w:tc>
          <w:tcPr>
            <w:tcW w:w="5811" w:type="dxa"/>
            <w:shd w:val="clear" w:color="auto" w:fill="auto"/>
          </w:tcPr>
          <w:p w14:paraId="2EF03407" w14:textId="73A5876E" w:rsidR="007C2EE8" w:rsidRPr="00395703" w:rsidRDefault="00264C0F" w:rsidP="0026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увеличить число граждан, вовлеченных в культуру, путем создания современной инфраструктуры культ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ры, внедрения в деятельность организаций культуры новых форм и технологий, широкой поддержки кул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турных инициатив, направленных на укрепление ро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идентичности</w:t>
            </w:r>
          </w:p>
        </w:tc>
        <w:tc>
          <w:tcPr>
            <w:tcW w:w="5017" w:type="dxa"/>
            <w:shd w:val="clear" w:color="auto" w:fill="auto"/>
          </w:tcPr>
          <w:p w14:paraId="5008CB35" w14:textId="3CF832C5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27ECAD97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504A5A9E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</w:p>
        </w:tc>
        <w:tc>
          <w:tcPr>
            <w:tcW w:w="4197" w:type="dxa"/>
            <w:shd w:val="clear" w:color="auto" w:fill="auto"/>
          </w:tcPr>
          <w:p w14:paraId="4F8331BE" w14:textId="30498418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Реконструкция капитальный ремонт объектов культуры</w:t>
            </w:r>
          </w:p>
        </w:tc>
        <w:tc>
          <w:tcPr>
            <w:tcW w:w="5811" w:type="dxa"/>
            <w:shd w:val="clear" w:color="auto" w:fill="auto"/>
          </w:tcPr>
          <w:p w14:paraId="771837C3" w14:textId="13FC46D2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увеличение зданий учреждений культуры и искусства, находящихся в удовлетворительном состоянии</w:t>
            </w:r>
          </w:p>
        </w:tc>
        <w:tc>
          <w:tcPr>
            <w:tcW w:w="5017" w:type="dxa"/>
            <w:shd w:val="clear" w:color="auto" w:fill="auto"/>
          </w:tcPr>
          <w:p w14:paraId="772029B3" w14:textId="18C072B4" w:rsidR="007C2EE8" w:rsidRPr="00395703" w:rsidRDefault="00264C0F" w:rsidP="00917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и иску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ства, находящихся в удовлетворительном 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стоянии, в общем количестве зданий учрежд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и искусства </w:t>
            </w:r>
          </w:p>
        </w:tc>
      </w:tr>
      <w:tr w:rsidR="00C374CB" w:rsidRPr="00395703" w14:paraId="3BCF9248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DCC538C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4197" w:type="dxa"/>
            <w:shd w:val="clear" w:color="auto" w:fill="auto"/>
          </w:tcPr>
          <w:p w14:paraId="62ADE598" w14:textId="7487B736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бюджетного учреждения </w:t>
            </w:r>
            <w:r w:rsidR="008A7540" w:rsidRPr="003957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7463" w:rsidRPr="00395703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театр кукол</w:t>
            </w:r>
            <w:r w:rsidR="008A7540" w:rsidRPr="00395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14:paraId="444DD9DA" w14:textId="02966286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мероприятий, направленных на </w:t>
            </w:r>
            <w:r w:rsidRPr="0039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r w:rsidRPr="0039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39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витие народного творчества, нематериального этн</w:t>
            </w:r>
            <w:r w:rsidRPr="0039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9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культурного достояния, народных художественных промыслов и ремесел</w:t>
            </w:r>
          </w:p>
        </w:tc>
        <w:tc>
          <w:tcPr>
            <w:tcW w:w="5017" w:type="dxa"/>
            <w:shd w:val="clear" w:color="auto" w:fill="auto"/>
          </w:tcPr>
          <w:p w14:paraId="79AB4DAB" w14:textId="71B2E2A8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321B9F99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2CAE090E" w14:textId="5C2948A5" w:rsidR="007C2EE8" w:rsidRPr="00395703" w:rsidRDefault="006E435A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shd w:val="clear" w:color="auto" w:fill="auto"/>
          </w:tcPr>
          <w:p w14:paraId="2B9E1BFA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5811" w:type="dxa"/>
            <w:shd w:val="clear" w:color="auto" w:fill="auto"/>
          </w:tcPr>
          <w:p w14:paraId="6BA42101" w14:textId="29B66CCA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увеличение числа трансляций в виртуальных концер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ных залах</w:t>
            </w:r>
          </w:p>
        </w:tc>
        <w:tc>
          <w:tcPr>
            <w:tcW w:w="5017" w:type="dxa"/>
            <w:shd w:val="clear" w:color="auto" w:fill="auto"/>
          </w:tcPr>
          <w:p w14:paraId="129325BE" w14:textId="156E6BE0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00C615E4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68C6858C" w14:textId="131DCEC9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shd w:val="clear" w:color="auto" w:fill="auto"/>
          </w:tcPr>
          <w:p w14:paraId="22FE4B51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кольных театров</w:t>
            </w:r>
          </w:p>
        </w:tc>
        <w:tc>
          <w:tcPr>
            <w:tcW w:w="5811" w:type="dxa"/>
            <w:shd w:val="clear" w:color="auto" w:fill="auto"/>
          </w:tcPr>
          <w:p w14:paraId="109C14C8" w14:textId="3C27F47A" w:rsidR="007C2EE8" w:rsidRPr="00395703" w:rsidRDefault="00264C0F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числа культурных мероприятий професс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ональных творческих коллективов Республики Тыва</w:t>
            </w:r>
          </w:p>
        </w:tc>
        <w:tc>
          <w:tcPr>
            <w:tcW w:w="5017" w:type="dxa"/>
            <w:shd w:val="clear" w:color="auto" w:fill="auto"/>
          </w:tcPr>
          <w:p w14:paraId="4ED5F287" w14:textId="0A06CE5E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562A69C7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4A426E12" w14:textId="3AA0C74C" w:rsidR="007C2EE8" w:rsidRPr="00395703" w:rsidRDefault="006E435A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7" w:type="dxa"/>
            <w:shd w:val="clear" w:color="auto" w:fill="auto"/>
          </w:tcPr>
          <w:p w14:paraId="718582C0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Домов культуры</w:t>
            </w:r>
          </w:p>
        </w:tc>
        <w:tc>
          <w:tcPr>
            <w:tcW w:w="5811" w:type="dxa"/>
            <w:shd w:val="clear" w:color="auto" w:fill="auto"/>
          </w:tcPr>
          <w:p w14:paraId="29F5FFBB" w14:textId="59923458" w:rsidR="007C2EE8" w:rsidRPr="00395703" w:rsidRDefault="00264C0F" w:rsidP="0039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осударственными и муниципальными учреждениями культурно-досугового типа в населенных пунктах с числом жителей до 50 тысяч человек реализованы м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роприятия по развитию и укреплению материально-технической базы</w:t>
            </w:r>
          </w:p>
        </w:tc>
        <w:tc>
          <w:tcPr>
            <w:tcW w:w="5017" w:type="dxa"/>
            <w:shd w:val="clear" w:color="auto" w:fill="auto"/>
          </w:tcPr>
          <w:p w14:paraId="5D6065B3" w14:textId="043219AA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61EB71CD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3428EAC2" w14:textId="1A84E31F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7" w:type="dxa"/>
            <w:shd w:val="clear" w:color="auto" w:fill="auto"/>
          </w:tcPr>
          <w:p w14:paraId="20C2EACC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5811" w:type="dxa"/>
            <w:shd w:val="clear" w:color="auto" w:fill="auto"/>
          </w:tcPr>
          <w:p w14:paraId="70B6512C" w14:textId="61AFE9A9" w:rsidR="007C2EE8" w:rsidRPr="00395703" w:rsidRDefault="00264C0F" w:rsidP="0039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числа музеев в Республике Тыва, име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щих современное музейное оборудование</w:t>
            </w:r>
          </w:p>
        </w:tc>
        <w:tc>
          <w:tcPr>
            <w:tcW w:w="5017" w:type="dxa"/>
            <w:shd w:val="clear" w:color="auto" w:fill="auto"/>
          </w:tcPr>
          <w:p w14:paraId="1D55069D" w14:textId="117E08B2" w:rsidR="007C2EE8" w:rsidRPr="00395703" w:rsidRDefault="00917B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культурных м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EF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</w:tr>
      <w:tr w:rsidR="00C374CB" w:rsidRPr="00395703" w14:paraId="429E52AE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2079AB3A" w14:textId="08006BD8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7" w:type="dxa"/>
            <w:shd w:val="clear" w:color="auto" w:fill="auto"/>
          </w:tcPr>
          <w:p w14:paraId="76AA9D2B" w14:textId="77777777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муниципальных театров</w:t>
            </w:r>
          </w:p>
        </w:tc>
        <w:tc>
          <w:tcPr>
            <w:tcW w:w="5811" w:type="dxa"/>
            <w:shd w:val="clear" w:color="auto" w:fill="auto"/>
          </w:tcPr>
          <w:p w14:paraId="0A5C774E" w14:textId="108DA261" w:rsidR="007C2EE8" w:rsidRPr="00395703" w:rsidRDefault="00264C0F" w:rsidP="0039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числа читателей библиотек</w:t>
            </w:r>
          </w:p>
        </w:tc>
        <w:tc>
          <w:tcPr>
            <w:tcW w:w="5017" w:type="dxa"/>
            <w:shd w:val="clear" w:color="auto" w:fill="auto"/>
          </w:tcPr>
          <w:p w14:paraId="1859A868" w14:textId="2D7E2E51" w:rsidR="007C2EE8" w:rsidRPr="00395703" w:rsidRDefault="00264C0F" w:rsidP="007A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 w:rsidR="007A7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посещений библиотек Ре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C374CB" w:rsidRPr="00395703" w14:paraId="1F97EF9E" w14:textId="77777777" w:rsidTr="00395703">
        <w:trPr>
          <w:trHeight w:val="20"/>
          <w:jc w:val="center"/>
        </w:trPr>
        <w:tc>
          <w:tcPr>
            <w:tcW w:w="15876" w:type="dxa"/>
            <w:gridSpan w:val="4"/>
            <w:shd w:val="clear" w:color="auto" w:fill="auto"/>
          </w:tcPr>
          <w:p w14:paraId="4ED6C031" w14:textId="6CAD09A9" w:rsidR="007C2EE8" w:rsidRPr="00395703" w:rsidRDefault="007C2EE8" w:rsidP="007A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A7FD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E435A" w:rsidRPr="00395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FDF">
              <w:rPr>
                <w:rFonts w:ascii="Times New Roman" w:hAnsi="Times New Roman" w:cs="Times New Roman"/>
                <w:sz w:val="24"/>
                <w:szCs w:val="24"/>
              </w:rPr>
              <w:t xml:space="preserve"> «Сорунза» («Притяжение»)</w:t>
            </w:r>
          </w:p>
        </w:tc>
      </w:tr>
      <w:tr w:rsidR="00C374CB" w:rsidRPr="00395703" w14:paraId="712A0B5B" w14:textId="77777777" w:rsidTr="00395703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14:paraId="22D055BE" w14:textId="77777777" w:rsidR="007C2EE8" w:rsidRPr="00395703" w:rsidRDefault="007C2EE8" w:rsidP="0039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197" w:type="dxa"/>
            <w:shd w:val="clear" w:color="auto" w:fill="auto"/>
          </w:tcPr>
          <w:p w14:paraId="2D762F98" w14:textId="662C1523" w:rsidR="007C2EE8" w:rsidRPr="00395703" w:rsidRDefault="007C2EE8" w:rsidP="003957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8A7540" w:rsidRPr="0039570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95703">
              <w:rPr>
                <w:rFonts w:ascii="Times New Roman" w:hAnsi="Times New Roman" w:cs="Times New Roman"/>
                <w:sz w:val="24"/>
                <w:szCs w:val="24"/>
              </w:rPr>
              <w:t>Сорунза</w:t>
            </w:r>
            <w:r w:rsidR="008A7540" w:rsidRPr="0039570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14:paraId="2A0C9E55" w14:textId="627EDB96" w:rsidR="007C2EE8" w:rsidRPr="00395703" w:rsidRDefault="00F768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величение зданий учреждений культуры и искусства, находящихся в удовлетворительном состоянии</w:t>
            </w:r>
          </w:p>
        </w:tc>
        <w:tc>
          <w:tcPr>
            <w:tcW w:w="5017" w:type="dxa"/>
            <w:shd w:val="clear" w:color="auto" w:fill="auto"/>
          </w:tcPr>
          <w:p w14:paraId="4122DAA0" w14:textId="1CF428E6" w:rsidR="007C2EE8" w:rsidRPr="00395703" w:rsidRDefault="00F76832" w:rsidP="0039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и иску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ства, находящихся в удовлетворительном с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стоянии, в общем количестве зданий учрежд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EE8" w:rsidRPr="00395703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и искусства </w:t>
            </w:r>
          </w:p>
        </w:tc>
      </w:tr>
    </w:tbl>
    <w:p w14:paraId="75029D17" w14:textId="77777777" w:rsidR="007C2EE8" w:rsidRPr="00C374CB" w:rsidRDefault="007C2EE8" w:rsidP="007C2E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93DB6A" w14:textId="4B55395D" w:rsidR="00EC2557" w:rsidRPr="00C374CB" w:rsidRDefault="00EC2557" w:rsidP="00AF32B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C035B" w14:textId="77777777" w:rsidR="00F76832" w:rsidRDefault="00F76832" w:rsidP="00AF32B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  <w:sectPr w:rsidR="00F76832" w:rsidSect="0039570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36C99E9" w14:textId="68081D09" w:rsidR="00C4720E" w:rsidRPr="00F76832" w:rsidRDefault="009338E9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5CE1">
        <w:rPr>
          <w:rFonts w:ascii="Times New Roman" w:hAnsi="Times New Roman" w:cs="Times New Roman"/>
          <w:sz w:val="28"/>
          <w:szCs w:val="28"/>
        </w:rPr>
        <w:t>1</w:t>
      </w:r>
    </w:p>
    <w:p w14:paraId="4CD3C660" w14:textId="77777777" w:rsidR="00F76832" w:rsidRDefault="00C4720E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76832">
        <w:rPr>
          <w:rFonts w:ascii="Times New Roman" w:hAnsi="Times New Roman" w:cs="Times New Roman"/>
          <w:sz w:val="28"/>
          <w:szCs w:val="28"/>
        </w:rPr>
        <w:t xml:space="preserve"> </w:t>
      </w:r>
      <w:r w:rsidRPr="00F76832">
        <w:rPr>
          <w:rFonts w:ascii="Times New Roman" w:hAnsi="Times New Roman" w:cs="Times New Roman"/>
          <w:sz w:val="28"/>
          <w:szCs w:val="28"/>
        </w:rPr>
        <w:t>Республики</w:t>
      </w:r>
    </w:p>
    <w:p w14:paraId="477926DA" w14:textId="77777777" w:rsidR="00F76832" w:rsidRDefault="00C4720E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 xml:space="preserve"> Тыва</w:t>
      </w:r>
      <w:r w:rsidR="00F76832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F76832">
        <w:rPr>
          <w:rFonts w:ascii="Times New Roman" w:hAnsi="Times New Roman" w:cs="Times New Roman"/>
          <w:sz w:val="28"/>
          <w:szCs w:val="28"/>
        </w:rPr>
        <w:t>«</w:t>
      </w:r>
      <w:r w:rsidRPr="00F76832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  <w:r w:rsidR="00F76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3769A" w14:textId="0DD44CE5" w:rsidR="00C4720E" w:rsidRPr="00F76832" w:rsidRDefault="00C4720E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F76832">
        <w:rPr>
          <w:rFonts w:ascii="Times New Roman" w:hAnsi="Times New Roman" w:cs="Times New Roman"/>
          <w:sz w:val="28"/>
          <w:szCs w:val="28"/>
        </w:rPr>
        <w:t>»</w:t>
      </w:r>
    </w:p>
    <w:p w14:paraId="35C95270" w14:textId="77777777" w:rsidR="00C4720E" w:rsidRDefault="00C4720E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4969C8C" w14:textId="77777777" w:rsidR="00F76832" w:rsidRPr="00F76832" w:rsidRDefault="00F76832" w:rsidP="00F768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5B1C18B3" w14:textId="77777777" w:rsidR="00C4720E" w:rsidRPr="00F76832" w:rsidRDefault="00C4720E" w:rsidP="00F7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32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5FEC6C95" w14:textId="77777777" w:rsidR="00C4720E" w:rsidRPr="00F76832" w:rsidRDefault="00C4720E" w:rsidP="00F7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0C0E7D01" w14:textId="008FDCA0" w:rsidR="00C4720E" w:rsidRPr="00F76832" w:rsidRDefault="008A7540" w:rsidP="00F7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«</w:t>
      </w:r>
      <w:r w:rsidR="00C4720E" w:rsidRPr="00F76832">
        <w:rPr>
          <w:rFonts w:ascii="Times New Roman" w:hAnsi="Times New Roman" w:cs="Times New Roman"/>
          <w:sz w:val="28"/>
          <w:szCs w:val="28"/>
        </w:rPr>
        <w:t>Развитие культуры и искусства Республики Тыва</w:t>
      </w:r>
      <w:r w:rsidRPr="00F76832">
        <w:rPr>
          <w:rFonts w:ascii="Times New Roman" w:hAnsi="Times New Roman" w:cs="Times New Roman"/>
          <w:sz w:val="28"/>
          <w:szCs w:val="28"/>
        </w:rPr>
        <w:t>»</w:t>
      </w:r>
    </w:p>
    <w:p w14:paraId="22DE3FEB" w14:textId="72225887" w:rsidR="00C4720E" w:rsidRPr="00F76832" w:rsidRDefault="00C4720E" w:rsidP="00F7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8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126"/>
        <w:gridCol w:w="889"/>
        <w:gridCol w:w="709"/>
        <w:gridCol w:w="850"/>
        <w:gridCol w:w="709"/>
        <w:gridCol w:w="850"/>
        <w:gridCol w:w="851"/>
        <w:gridCol w:w="749"/>
        <w:gridCol w:w="86"/>
        <w:gridCol w:w="827"/>
        <w:gridCol w:w="851"/>
        <w:gridCol w:w="992"/>
        <w:gridCol w:w="1418"/>
        <w:gridCol w:w="1443"/>
        <w:gridCol w:w="991"/>
        <w:gridCol w:w="1011"/>
      </w:tblGrid>
      <w:tr w:rsidR="00C374CB" w:rsidRPr="004B2844" w14:paraId="6E41E5EE" w14:textId="77777777" w:rsidTr="004B2844">
        <w:trPr>
          <w:jc w:val="center"/>
        </w:trPr>
        <w:tc>
          <w:tcPr>
            <w:tcW w:w="501" w:type="dxa"/>
            <w:vMerge w:val="restart"/>
            <w:hideMark/>
          </w:tcPr>
          <w:p w14:paraId="1D4F48AD" w14:textId="75D7EDFF" w:rsidR="00F76832" w:rsidRPr="004B2844" w:rsidRDefault="00F76832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346E8D2" w14:textId="77D23769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hideMark/>
          </w:tcPr>
          <w:p w14:paraId="24BA922F" w14:textId="77777777" w:rsid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14:paraId="125EA0F3" w14:textId="2486DF08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889" w:type="dxa"/>
            <w:vMerge w:val="restart"/>
            <w:hideMark/>
          </w:tcPr>
          <w:p w14:paraId="535149E4" w14:textId="05A7FF4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Единица измер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hideMark/>
          </w:tcPr>
          <w:p w14:paraId="708C91D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Баз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вое знач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6765" w:type="dxa"/>
            <w:gridSpan w:val="9"/>
            <w:hideMark/>
          </w:tcPr>
          <w:p w14:paraId="5BC388B2" w14:textId="18F8EA76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  <w:tc>
          <w:tcPr>
            <w:tcW w:w="1418" w:type="dxa"/>
            <w:vMerge w:val="restart"/>
            <w:hideMark/>
          </w:tcPr>
          <w:p w14:paraId="775FF94A" w14:textId="590AE6F2" w:rsidR="00C4720E" w:rsidRPr="004B2844" w:rsidRDefault="00C4720E" w:rsidP="00C322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43" w:type="dxa"/>
            <w:vMerge w:val="restart"/>
            <w:hideMark/>
          </w:tcPr>
          <w:p w14:paraId="37EB89EA" w14:textId="7087B71E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Ответстве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ный за дост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жение показ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991" w:type="dxa"/>
            <w:vMerge w:val="restart"/>
            <w:hideMark/>
          </w:tcPr>
          <w:p w14:paraId="62169D90" w14:textId="2E153D5F" w:rsidR="00C4720E" w:rsidRPr="004B2844" w:rsidRDefault="00C4720E" w:rsidP="00C322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Связь с показат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лями наци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нальных целей </w:t>
            </w:r>
          </w:p>
        </w:tc>
        <w:tc>
          <w:tcPr>
            <w:tcW w:w="1011" w:type="dxa"/>
            <w:vMerge w:val="restart"/>
            <w:hideMark/>
          </w:tcPr>
          <w:p w14:paraId="18A78910" w14:textId="7FE0402C" w:rsidR="00C4720E" w:rsidRPr="004B2844" w:rsidRDefault="00C4720E" w:rsidP="00C322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Инфо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мацио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ная 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стема </w:t>
            </w:r>
          </w:p>
        </w:tc>
      </w:tr>
      <w:tr w:rsidR="00C374CB" w:rsidRPr="004B2844" w14:paraId="11193C0C" w14:textId="77777777" w:rsidTr="004B2844">
        <w:trPr>
          <w:jc w:val="center"/>
        </w:trPr>
        <w:tc>
          <w:tcPr>
            <w:tcW w:w="501" w:type="dxa"/>
            <w:vMerge/>
            <w:hideMark/>
          </w:tcPr>
          <w:p w14:paraId="711EC15C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14:paraId="43ECE7D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vMerge/>
            <w:hideMark/>
          </w:tcPr>
          <w:p w14:paraId="728657C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6E33E9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hideMark/>
          </w:tcPr>
          <w:p w14:paraId="76E62A0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76E67D2B" w14:textId="47460D7F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0" w:type="dxa"/>
            <w:hideMark/>
          </w:tcPr>
          <w:p w14:paraId="035CD0F0" w14:textId="65809248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1" w:type="dxa"/>
            <w:hideMark/>
          </w:tcPr>
          <w:p w14:paraId="1AC8337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49" w:type="dxa"/>
          </w:tcPr>
          <w:p w14:paraId="0D6B69D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13" w:type="dxa"/>
            <w:gridSpan w:val="2"/>
          </w:tcPr>
          <w:p w14:paraId="6CC868D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</w:tcPr>
          <w:p w14:paraId="5F6B1D74" w14:textId="1078C97F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992" w:type="dxa"/>
          </w:tcPr>
          <w:p w14:paraId="2B55D611" w14:textId="21011017" w:rsidR="00C4720E" w:rsidRPr="004B2844" w:rsidRDefault="00643EF4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сего</w:t>
            </w:r>
          </w:p>
        </w:tc>
        <w:tc>
          <w:tcPr>
            <w:tcW w:w="1418" w:type="dxa"/>
            <w:vMerge/>
            <w:hideMark/>
          </w:tcPr>
          <w:p w14:paraId="1702055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vMerge/>
            <w:hideMark/>
          </w:tcPr>
          <w:p w14:paraId="4394D40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F969AB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14:paraId="0FBAECC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74CB" w:rsidRPr="004B2844" w14:paraId="6D8882EC" w14:textId="77777777" w:rsidTr="004B2844">
        <w:trPr>
          <w:jc w:val="center"/>
        </w:trPr>
        <w:tc>
          <w:tcPr>
            <w:tcW w:w="501" w:type="dxa"/>
            <w:hideMark/>
          </w:tcPr>
          <w:p w14:paraId="102157FA" w14:textId="04D6D1DA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6A38CD76" w14:textId="403D3AF6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9" w:type="dxa"/>
            <w:hideMark/>
          </w:tcPr>
          <w:p w14:paraId="202F1830" w14:textId="080BD400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14:paraId="49BFA7A1" w14:textId="48D0B54D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588E9C2F" w14:textId="09C838BF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720AA8F6" w14:textId="6135AED5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1E00E92B" w14:textId="63810B1A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23FDDD9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9" w:type="dxa"/>
          </w:tcPr>
          <w:p w14:paraId="5D2A512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3" w:type="dxa"/>
            <w:gridSpan w:val="2"/>
          </w:tcPr>
          <w:p w14:paraId="3B773B1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14:paraId="68222ACE" w14:textId="6893C999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14:paraId="01D1180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D945DD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3" w:type="dxa"/>
            <w:hideMark/>
          </w:tcPr>
          <w:p w14:paraId="4FE03CD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688B2F77" w14:textId="08A9D4AB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3EA8D1E1" w14:textId="76504EAD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374CB" w:rsidRPr="004B2844" w14:paraId="5900F3A1" w14:textId="77777777" w:rsidTr="00643EF4">
        <w:trPr>
          <w:jc w:val="center"/>
        </w:trPr>
        <w:tc>
          <w:tcPr>
            <w:tcW w:w="15853" w:type="dxa"/>
            <w:gridSpan w:val="17"/>
          </w:tcPr>
          <w:p w14:paraId="02D5A3FE" w14:textId="45588F75" w:rsidR="00C4720E" w:rsidRPr="004B2844" w:rsidRDefault="00C4720E" w:rsidP="007A7FD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1 </w:t>
            </w:r>
            <w:r w:rsidR="008A7540"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искусство</w:t>
            </w:r>
            <w:r w:rsidR="008A7540"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C374CB" w:rsidRPr="004B2844" w14:paraId="32B5EAD1" w14:textId="77777777" w:rsidTr="00643EF4">
        <w:trPr>
          <w:jc w:val="center"/>
        </w:trPr>
        <w:tc>
          <w:tcPr>
            <w:tcW w:w="15853" w:type="dxa"/>
            <w:gridSpan w:val="17"/>
            <w:hideMark/>
          </w:tcPr>
          <w:p w14:paraId="3622EFBE" w14:textId="77777777" w:rsidR="007A7FDF" w:rsidRDefault="00C4720E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7A7FD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37576B4E" w14:textId="77777777" w:rsidR="007A7FDF" w:rsidRDefault="00C4720E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многообразной и доступной культурной жизни населения; </w:t>
            </w:r>
          </w:p>
          <w:p w14:paraId="683DC0A9" w14:textId="44C2C352" w:rsidR="005F44F0" w:rsidRDefault="00C4720E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укрепление международных культурных связей Республики Тыва</w:t>
            </w:r>
            <w:r w:rsidR="005F44F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BD330BC" w14:textId="24150031" w:rsidR="00C4720E" w:rsidRPr="004B2844" w:rsidRDefault="00C4720E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обеспечение отрасли квалифицированными кадрами</w:t>
            </w:r>
          </w:p>
          <w:p w14:paraId="20018041" w14:textId="77777777" w:rsidR="00C4720E" w:rsidRPr="004B2844" w:rsidRDefault="00C4720E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14:paraId="74A1FD13" w14:textId="1BB762B2" w:rsidR="00C4720E" w:rsidRPr="004B2844" w:rsidRDefault="00650031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сохранения и развития исполнительских искусств, традиционной народной культуры, поддержки современного искусства;</w:t>
            </w:r>
          </w:p>
          <w:p w14:paraId="0576BC57" w14:textId="6551FA96" w:rsidR="00C4720E" w:rsidRPr="004B2844" w:rsidRDefault="00650031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межрегионального и межнационального культурного сотрудничества Республики Тыва для интеграции культуры республики в мир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вое культурное пространство;</w:t>
            </w:r>
          </w:p>
          <w:p w14:paraId="37240197" w14:textId="150747FA" w:rsidR="00C4720E" w:rsidRPr="004B2844" w:rsidRDefault="00650031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формирование действенной системы государственной поддержки всех видов современного искусства путем создания условий для реализации творческого потенц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ала креативных сообществ Республики Тыва;</w:t>
            </w:r>
          </w:p>
          <w:p w14:paraId="7B5DC93B" w14:textId="5361027C" w:rsidR="00C4720E" w:rsidRPr="004B2844" w:rsidRDefault="00650031" w:rsidP="004B2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художественного образования как уникальной системы воспроизводства профессиональных кадров в сфере культуры и искусства;</w:t>
            </w:r>
          </w:p>
          <w:p w14:paraId="3F797CCF" w14:textId="4BA91F85" w:rsidR="00C4720E" w:rsidRPr="004B2844" w:rsidRDefault="00650031" w:rsidP="00C322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внедрение современных механизмов управления и подготовки кадров для обеспечения учреждений культуры квалифицированным персоналом</w:t>
            </w:r>
          </w:p>
        </w:tc>
      </w:tr>
      <w:tr w:rsidR="00C374CB" w:rsidRPr="004B2844" w14:paraId="53552805" w14:textId="77777777" w:rsidTr="004B2844">
        <w:trPr>
          <w:jc w:val="center"/>
        </w:trPr>
        <w:tc>
          <w:tcPr>
            <w:tcW w:w="501" w:type="dxa"/>
            <w:hideMark/>
          </w:tcPr>
          <w:p w14:paraId="07FE10B2" w14:textId="7DC167AE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hideMark/>
          </w:tcPr>
          <w:p w14:paraId="38D33C0E" w14:textId="0AF4CF9E" w:rsidR="00C4720E" w:rsidRPr="004B2844" w:rsidRDefault="00C4720E" w:rsidP="005F4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 Увеличение числа культурных мер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приятий професси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нальных творческих коллективов Респуб</w:t>
            </w:r>
            <w:r w:rsidR="005F44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9" w:type="dxa"/>
            <w:hideMark/>
          </w:tcPr>
          <w:p w14:paraId="1AB3B231" w14:textId="47B96459" w:rsidR="00C4720E" w:rsidRPr="004B2844" w:rsidRDefault="00C3220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  <w:hideMark/>
          </w:tcPr>
          <w:p w14:paraId="7AC7B1C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50" w:type="dxa"/>
            <w:hideMark/>
          </w:tcPr>
          <w:p w14:paraId="59FB1C8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09" w:type="dxa"/>
            <w:hideMark/>
          </w:tcPr>
          <w:p w14:paraId="1182DBD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  <w:hideMark/>
          </w:tcPr>
          <w:p w14:paraId="6438645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  <w:hideMark/>
          </w:tcPr>
          <w:p w14:paraId="626DBE3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35" w:type="dxa"/>
            <w:gridSpan w:val="2"/>
          </w:tcPr>
          <w:p w14:paraId="2726F35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27" w:type="dxa"/>
          </w:tcPr>
          <w:p w14:paraId="1C51FC4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1" w:type="dxa"/>
          </w:tcPr>
          <w:p w14:paraId="104878C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</w:tcPr>
          <w:p w14:paraId="474D3DB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  <w:hideMark/>
          </w:tcPr>
          <w:p w14:paraId="794622EB" w14:textId="0324992E" w:rsidR="00C4720E" w:rsidRPr="004B2844" w:rsidRDefault="00C3220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20E" w:rsidRPr="004B2844">
              <w:rPr>
                <w:rFonts w:ascii="Times New Roman" w:hAnsi="Times New Roman" w:cs="Times New Roman"/>
              </w:rPr>
              <w:t>остановл</w:t>
            </w:r>
            <w:r w:rsidR="00C4720E" w:rsidRPr="004B2844">
              <w:rPr>
                <w:rFonts w:ascii="Times New Roman" w:hAnsi="Times New Roman" w:cs="Times New Roman"/>
              </w:rPr>
              <w:t>е</w:t>
            </w:r>
            <w:r w:rsidR="00C4720E" w:rsidRPr="004B2844">
              <w:rPr>
                <w:rFonts w:ascii="Times New Roman" w:hAnsi="Times New Roman" w:cs="Times New Roman"/>
              </w:rPr>
              <w:t>ние Прав</w:t>
            </w:r>
            <w:r w:rsidR="00C4720E" w:rsidRPr="004B2844">
              <w:rPr>
                <w:rFonts w:ascii="Times New Roman" w:hAnsi="Times New Roman" w:cs="Times New Roman"/>
              </w:rPr>
              <w:t>и</w:t>
            </w:r>
            <w:r w:rsidR="00C4720E" w:rsidRPr="004B2844">
              <w:rPr>
                <w:rFonts w:ascii="Times New Roman" w:hAnsi="Times New Roman" w:cs="Times New Roman"/>
              </w:rPr>
              <w:t>тельства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публики </w:t>
            </w:r>
            <w:r w:rsidR="00C4720E" w:rsidRPr="004B284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43" w:type="dxa"/>
            <w:hideMark/>
          </w:tcPr>
          <w:p w14:paraId="12B6987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Министерство культуры 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1" w:type="dxa"/>
            <w:hideMark/>
          </w:tcPr>
          <w:p w14:paraId="0203FA41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hideMark/>
          </w:tcPr>
          <w:p w14:paraId="6DA44E1A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124AC1A3" w14:textId="77777777" w:rsidR="00C32202" w:rsidRPr="003A084E" w:rsidRDefault="00C32202" w:rsidP="005F44F0">
      <w:pPr>
        <w:spacing w:after="0" w:line="240" w:lineRule="auto"/>
        <w:rPr>
          <w:sz w:val="18"/>
        </w:rPr>
      </w:pPr>
    </w:p>
    <w:tbl>
      <w:tblPr>
        <w:tblStyle w:val="ad"/>
        <w:tblW w:w="158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2126"/>
        <w:gridCol w:w="889"/>
        <w:gridCol w:w="709"/>
        <w:gridCol w:w="850"/>
        <w:gridCol w:w="709"/>
        <w:gridCol w:w="850"/>
        <w:gridCol w:w="851"/>
        <w:gridCol w:w="671"/>
        <w:gridCol w:w="709"/>
        <w:gridCol w:w="1134"/>
        <w:gridCol w:w="992"/>
        <w:gridCol w:w="1418"/>
        <w:gridCol w:w="1443"/>
        <w:gridCol w:w="991"/>
        <w:gridCol w:w="1012"/>
      </w:tblGrid>
      <w:tr w:rsidR="00C32202" w:rsidRPr="004B2844" w14:paraId="4F0A60E2" w14:textId="77777777" w:rsidTr="00650031">
        <w:trPr>
          <w:tblHeader/>
          <w:jc w:val="center"/>
        </w:trPr>
        <w:tc>
          <w:tcPr>
            <w:tcW w:w="499" w:type="dxa"/>
            <w:hideMark/>
          </w:tcPr>
          <w:p w14:paraId="66EFD993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A7AD603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9" w:type="dxa"/>
            <w:hideMark/>
          </w:tcPr>
          <w:p w14:paraId="7571035C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14:paraId="0B9ACB33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4C7210DC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4EFD9DA4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72956E9F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69C1C5FE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1" w:type="dxa"/>
          </w:tcPr>
          <w:p w14:paraId="49D58168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1ED24E59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14:paraId="05145E77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14:paraId="79789C32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30D275F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3" w:type="dxa"/>
            <w:hideMark/>
          </w:tcPr>
          <w:p w14:paraId="4AAC2F11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4A968AEC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2" w:type="dxa"/>
            <w:hideMark/>
          </w:tcPr>
          <w:p w14:paraId="0C5C6138" w14:textId="77777777" w:rsidR="00C32202" w:rsidRPr="004B2844" w:rsidRDefault="00C32202" w:rsidP="00510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F44F0" w:rsidRPr="004B2844" w14:paraId="549D39F1" w14:textId="77777777" w:rsidTr="00650031">
        <w:trPr>
          <w:jc w:val="center"/>
        </w:trPr>
        <w:tc>
          <w:tcPr>
            <w:tcW w:w="499" w:type="dxa"/>
          </w:tcPr>
          <w:p w14:paraId="485C90D6" w14:textId="77777777" w:rsidR="005F44F0" w:rsidRPr="004B2844" w:rsidRDefault="005F44F0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222D3703" w14:textId="6CCD8FD3" w:rsidR="005F44F0" w:rsidRPr="004B2844" w:rsidRDefault="005F44F0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лики Тыва (с нара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тающим итогом)</w:t>
            </w:r>
          </w:p>
        </w:tc>
        <w:tc>
          <w:tcPr>
            <w:tcW w:w="889" w:type="dxa"/>
          </w:tcPr>
          <w:p w14:paraId="3BA43CB1" w14:textId="77777777" w:rsidR="005F44F0" w:rsidRDefault="005F44F0" w:rsidP="00F7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B91A89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3BB125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0794D5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E598A7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1E2060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1CCD751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6D3378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5C2B6F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FAF493" w14:textId="77777777" w:rsidR="005F44F0" w:rsidRPr="004B2844" w:rsidRDefault="005F44F0" w:rsidP="0064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858E89" w14:textId="77777777" w:rsidR="005F44F0" w:rsidRDefault="005F44F0" w:rsidP="00C32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8B9DD28" w14:textId="77777777" w:rsidR="005F44F0" w:rsidRPr="004B2844" w:rsidRDefault="005F44F0" w:rsidP="00F7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D663B00" w14:textId="77777777" w:rsidR="005F44F0" w:rsidRPr="004B2844" w:rsidRDefault="005F44F0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</w:tcPr>
          <w:p w14:paraId="25F21F08" w14:textId="77777777" w:rsidR="005F44F0" w:rsidRPr="004B2844" w:rsidRDefault="005F44F0" w:rsidP="00F76832">
            <w:pPr>
              <w:rPr>
                <w:rFonts w:ascii="Times New Roman" w:hAnsi="Times New Roman" w:cs="Times New Roman"/>
              </w:rPr>
            </w:pPr>
          </w:p>
        </w:tc>
      </w:tr>
      <w:tr w:rsidR="00C374CB" w:rsidRPr="004B2844" w14:paraId="0EEBD9C7" w14:textId="77777777" w:rsidTr="00650031">
        <w:trPr>
          <w:jc w:val="center"/>
        </w:trPr>
        <w:tc>
          <w:tcPr>
            <w:tcW w:w="499" w:type="dxa"/>
            <w:hideMark/>
          </w:tcPr>
          <w:p w14:paraId="04ED19DE" w14:textId="7FB38321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hideMark/>
          </w:tcPr>
          <w:p w14:paraId="1706092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 Увеличение числа работников учрежд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ний культуры, им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ющих профильное образование в сфере культуры и искусства</w:t>
            </w:r>
          </w:p>
          <w:p w14:paraId="5D99FD2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(с нарастающим ит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гом)</w:t>
            </w:r>
          </w:p>
        </w:tc>
        <w:tc>
          <w:tcPr>
            <w:tcW w:w="889" w:type="dxa"/>
            <w:hideMark/>
          </w:tcPr>
          <w:p w14:paraId="77918ECA" w14:textId="19E6C9A0" w:rsidR="00C4720E" w:rsidRPr="004B2844" w:rsidRDefault="00C3220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hideMark/>
          </w:tcPr>
          <w:p w14:paraId="261FE27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850" w:type="dxa"/>
            <w:hideMark/>
          </w:tcPr>
          <w:p w14:paraId="30404F5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709" w:type="dxa"/>
            <w:hideMark/>
          </w:tcPr>
          <w:p w14:paraId="2E30A17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hideMark/>
          </w:tcPr>
          <w:p w14:paraId="1AAEF21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851" w:type="dxa"/>
            <w:hideMark/>
          </w:tcPr>
          <w:p w14:paraId="4489A44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671" w:type="dxa"/>
          </w:tcPr>
          <w:p w14:paraId="6F7149A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709" w:type="dxa"/>
          </w:tcPr>
          <w:p w14:paraId="6822AB0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134" w:type="dxa"/>
          </w:tcPr>
          <w:p w14:paraId="15075FF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992" w:type="dxa"/>
          </w:tcPr>
          <w:p w14:paraId="56F86FD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1418" w:type="dxa"/>
            <w:vMerge w:val="restart"/>
            <w:hideMark/>
          </w:tcPr>
          <w:p w14:paraId="13E6D23D" w14:textId="4BEE85C4" w:rsidR="00C4720E" w:rsidRPr="004B2844" w:rsidRDefault="00C32202" w:rsidP="00C322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20E" w:rsidRPr="004B2844">
              <w:rPr>
                <w:rFonts w:ascii="Times New Roman" w:hAnsi="Times New Roman" w:cs="Times New Roman"/>
              </w:rPr>
              <w:t>риказ Мин</w:t>
            </w:r>
            <w:r w:rsidR="00C4720E" w:rsidRPr="004B2844">
              <w:rPr>
                <w:rFonts w:ascii="Times New Roman" w:hAnsi="Times New Roman" w:cs="Times New Roman"/>
              </w:rPr>
              <w:t>и</w:t>
            </w:r>
            <w:r w:rsidR="00C4720E" w:rsidRPr="004B2844">
              <w:rPr>
                <w:rFonts w:ascii="Times New Roman" w:hAnsi="Times New Roman" w:cs="Times New Roman"/>
              </w:rPr>
              <w:t>стерства культуры Республики Ты</w:t>
            </w:r>
            <w:r>
              <w:rPr>
                <w:rFonts w:ascii="Times New Roman" w:hAnsi="Times New Roman" w:cs="Times New Roman"/>
              </w:rPr>
              <w:t xml:space="preserve">ва № 177 от 9 марта </w:t>
            </w:r>
            <w:r w:rsidR="00C4720E" w:rsidRPr="004B2844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  <w:r w:rsidR="00C4720E" w:rsidRPr="004B2844">
              <w:rPr>
                <w:rFonts w:ascii="Times New Roman" w:hAnsi="Times New Roman" w:cs="Times New Roman"/>
              </w:rPr>
              <w:t xml:space="preserve">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="00C4720E" w:rsidRPr="004B2844">
              <w:rPr>
                <w:rFonts w:ascii="Times New Roman" w:hAnsi="Times New Roman" w:cs="Times New Roman"/>
              </w:rPr>
              <w:t>Об утверждении ведомстве</w:t>
            </w:r>
            <w:r w:rsidR="00C4720E" w:rsidRPr="004B2844">
              <w:rPr>
                <w:rFonts w:ascii="Times New Roman" w:hAnsi="Times New Roman" w:cs="Times New Roman"/>
              </w:rPr>
              <w:t>н</w:t>
            </w:r>
            <w:r w:rsidR="00C4720E" w:rsidRPr="004B2844">
              <w:rPr>
                <w:rFonts w:ascii="Times New Roman" w:hAnsi="Times New Roman" w:cs="Times New Roman"/>
              </w:rPr>
              <w:t xml:space="preserve">ного проекта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="00C4720E" w:rsidRPr="004B2844">
              <w:rPr>
                <w:rFonts w:ascii="Times New Roman" w:hAnsi="Times New Roman" w:cs="Times New Roman"/>
              </w:rPr>
              <w:t>Адресная подготовка кадров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3" w:type="dxa"/>
            <w:hideMark/>
          </w:tcPr>
          <w:p w14:paraId="191C26CF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Министерство культуры 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1" w:type="dxa"/>
            <w:hideMark/>
          </w:tcPr>
          <w:p w14:paraId="680992F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hideMark/>
          </w:tcPr>
          <w:p w14:paraId="5257D74F" w14:textId="732C280B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 xml:space="preserve">АИС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Pr="004B2844">
              <w:rPr>
                <w:rFonts w:ascii="Times New Roman" w:hAnsi="Times New Roman" w:cs="Times New Roman"/>
              </w:rPr>
              <w:t>Стат</w:t>
            </w:r>
            <w:r w:rsidRPr="004B2844">
              <w:rPr>
                <w:rFonts w:ascii="Times New Roman" w:hAnsi="Times New Roman" w:cs="Times New Roman"/>
              </w:rPr>
              <w:t>и</w:t>
            </w:r>
            <w:r w:rsidRPr="004B2844">
              <w:rPr>
                <w:rFonts w:ascii="Times New Roman" w:hAnsi="Times New Roman" w:cs="Times New Roman"/>
              </w:rPr>
              <w:t>стика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</w:p>
        </w:tc>
      </w:tr>
      <w:tr w:rsidR="00C374CB" w:rsidRPr="004B2844" w14:paraId="2BBC377C" w14:textId="77777777" w:rsidTr="00650031">
        <w:trPr>
          <w:jc w:val="center"/>
        </w:trPr>
        <w:tc>
          <w:tcPr>
            <w:tcW w:w="499" w:type="dxa"/>
          </w:tcPr>
          <w:p w14:paraId="090E663D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</w:tcPr>
          <w:p w14:paraId="052D8BD3" w14:textId="1583EA4A" w:rsidR="00C4720E" w:rsidRPr="004B2844" w:rsidRDefault="00C4720E" w:rsidP="00C322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Увеличение числа детей, прошедших дополнительные предпрофессионал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ные программы в 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ласти искусства</w:t>
            </w:r>
            <w:r w:rsidR="00C322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(с нарастающим ит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гом)</w:t>
            </w:r>
          </w:p>
        </w:tc>
        <w:tc>
          <w:tcPr>
            <w:tcW w:w="889" w:type="dxa"/>
          </w:tcPr>
          <w:p w14:paraId="3F59D879" w14:textId="7A4807C1" w:rsidR="00C4720E" w:rsidRPr="004B2844" w:rsidRDefault="00C3220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14:paraId="74D263F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50" w:type="dxa"/>
          </w:tcPr>
          <w:p w14:paraId="4652A61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6BB9CD3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14:paraId="5201A3A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23F0D36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1" w:type="dxa"/>
          </w:tcPr>
          <w:p w14:paraId="68EBE38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3C8561B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6402FDA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61CABF4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8" w:type="dxa"/>
            <w:vMerge/>
          </w:tcPr>
          <w:p w14:paraId="3A18A9B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</w:tcPr>
          <w:p w14:paraId="5F337751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Министерство культуры 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1" w:type="dxa"/>
          </w:tcPr>
          <w:p w14:paraId="5475543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</w:tcPr>
          <w:p w14:paraId="342C8A23" w14:textId="300C7C33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 xml:space="preserve">АИС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Pr="004B2844">
              <w:rPr>
                <w:rFonts w:ascii="Times New Roman" w:hAnsi="Times New Roman" w:cs="Times New Roman"/>
              </w:rPr>
              <w:t>Стат</w:t>
            </w:r>
            <w:r w:rsidRPr="004B2844">
              <w:rPr>
                <w:rFonts w:ascii="Times New Roman" w:hAnsi="Times New Roman" w:cs="Times New Roman"/>
              </w:rPr>
              <w:t>и</w:t>
            </w:r>
            <w:r w:rsidRPr="004B2844">
              <w:rPr>
                <w:rFonts w:ascii="Times New Roman" w:hAnsi="Times New Roman" w:cs="Times New Roman"/>
              </w:rPr>
              <w:t>стика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</w:p>
        </w:tc>
      </w:tr>
      <w:tr w:rsidR="00C374CB" w:rsidRPr="004B2844" w14:paraId="0D9A15F5" w14:textId="77777777" w:rsidTr="00650031">
        <w:trPr>
          <w:jc w:val="center"/>
        </w:trPr>
        <w:tc>
          <w:tcPr>
            <w:tcW w:w="499" w:type="dxa"/>
          </w:tcPr>
          <w:p w14:paraId="6EA9508F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</w:tcPr>
          <w:p w14:paraId="226A7810" w14:textId="59E18DA7" w:rsidR="00C4720E" w:rsidRPr="004B2844" w:rsidRDefault="00C4720E" w:rsidP="00C322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работников культ</w:t>
            </w:r>
            <w:r w:rsidRPr="004B2844">
              <w:rPr>
                <w:rFonts w:ascii="Times New Roman" w:hAnsi="Times New Roman" w:cs="Times New Roman"/>
              </w:rPr>
              <w:t>у</w:t>
            </w:r>
            <w:r w:rsidRPr="004B2844">
              <w:rPr>
                <w:rFonts w:ascii="Times New Roman" w:hAnsi="Times New Roman" w:cs="Times New Roman"/>
              </w:rPr>
              <w:t>ры, прошедших д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полнительные пр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фессиональные пр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граммы професси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нальной переподг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товки</w:t>
            </w:r>
            <w:r w:rsidR="00C32202">
              <w:rPr>
                <w:rFonts w:ascii="Times New Roman" w:hAnsi="Times New Roman" w:cs="Times New Roman"/>
              </w:rPr>
              <w:t xml:space="preserve"> </w:t>
            </w:r>
            <w:r w:rsidRPr="004B2844">
              <w:rPr>
                <w:rFonts w:ascii="Times New Roman" w:hAnsi="Times New Roman" w:cs="Times New Roman"/>
              </w:rPr>
              <w:t>(с нараста</w:t>
            </w:r>
            <w:r w:rsidRPr="004B2844">
              <w:rPr>
                <w:rFonts w:ascii="Times New Roman" w:hAnsi="Times New Roman" w:cs="Times New Roman"/>
              </w:rPr>
              <w:t>ю</w:t>
            </w:r>
            <w:r w:rsidRPr="004B2844">
              <w:rPr>
                <w:rFonts w:ascii="Times New Roman" w:hAnsi="Times New Roman" w:cs="Times New Roman"/>
              </w:rPr>
              <w:t>щим итогом)</w:t>
            </w:r>
          </w:p>
        </w:tc>
        <w:tc>
          <w:tcPr>
            <w:tcW w:w="889" w:type="dxa"/>
          </w:tcPr>
          <w:p w14:paraId="698CC092" w14:textId="1853EFEF" w:rsidR="00C4720E" w:rsidRPr="004B2844" w:rsidRDefault="00C3220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14:paraId="57C49B2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0" w:type="dxa"/>
          </w:tcPr>
          <w:p w14:paraId="2C81C3A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</w:tcPr>
          <w:p w14:paraId="093C6B6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0" w:type="dxa"/>
          </w:tcPr>
          <w:p w14:paraId="6DF1716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1" w:type="dxa"/>
          </w:tcPr>
          <w:p w14:paraId="6297BF6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71" w:type="dxa"/>
          </w:tcPr>
          <w:p w14:paraId="7297982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09" w:type="dxa"/>
          </w:tcPr>
          <w:p w14:paraId="3CB41A8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34" w:type="dxa"/>
          </w:tcPr>
          <w:p w14:paraId="646AA6A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</w:tcPr>
          <w:p w14:paraId="6A8826F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vMerge/>
          </w:tcPr>
          <w:p w14:paraId="044AAFF7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</w:tcPr>
          <w:p w14:paraId="404D43FD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Министерство культуры 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991" w:type="dxa"/>
          </w:tcPr>
          <w:p w14:paraId="6F360FA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</w:tcPr>
          <w:p w14:paraId="08039C91" w14:textId="768A9C52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 xml:space="preserve">АИС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Pr="004B2844">
              <w:rPr>
                <w:rFonts w:ascii="Times New Roman" w:hAnsi="Times New Roman" w:cs="Times New Roman"/>
              </w:rPr>
              <w:t>Стат</w:t>
            </w:r>
            <w:r w:rsidRPr="004B2844">
              <w:rPr>
                <w:rFonts w:ascii="Times New Roman" w:hAnsi="Times New Roman" w:cs="Times New Roman"/>
              </w:rPr>
              <w:t>и</w:t>
            </w:r>
            <w:r w:rsidRPr="004B2844">
              <w:rPr>
                <w:rFonts w:ascii="Times New Roman" w:hAnsi="Times New Roman" w:cs="Times New Roman"/>
              </w:rPr>
              <w:t>стика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</w:p>
        </w:tc>
      </w:tr>
      <w:tr w:rsidR="00C374CB" w:rsidRPr="004B2844" w14:paraId="6FD3B69D" w14:textId="77777777" w:rsidTr="00FD313A">
        <w:trPr>
          <w:jc w:val="center"/>
        </w:trPr>
        <w:tc>
          <w:tcPr>
            <w:tcW w:w="15853" w:type="dxa"/>
            <w:gridSpan w:val="16"/>
          </w:tcPr>
          <w:p w14:paraId="6B492314" w14:textId="39A37F2F" w:rsidR="00C4720E" w:rsidRPr="004B2844" w:rsidRDefault="00C4720E" w:rsidP="00FD31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2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Сохранение потенциала и развитие культурного наследия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48DD1CD2" w14:textId="77777777" w:rsidTr="00FD313A">
        <w:trPr>
          <w:jc w:val="center"/>
        </w:trPr>
        <w:tc>
          <w:tcPr>
            <w:tcW w:w="15853" w:type="dxa"/>
            <w:gridSpan w:val="16"/>
          </w:tcPr>
          <w:p w14:paraId="2811AB15" w14:textId="77777777" w:rsidR="00C4720E" w:rsidRPr="004B2844" w:rsidRDefault="00C4720E" w:rsidP="00F04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Цель: обеспечение сохранности культурного наследия и имеющегося культурного потенциала Республики Тыва, повышение безопасности хранения и развитие 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формационного потенциала документов Архивного фонда Республики Тыва и других архивных документов</w:t>
            </w:r>
          </w:p>
        </w:tc>
      </w:tr>
      <w:tr w:rsidR="00C374CB" w:rsidRPr="004B2844" w14:paraId="5DD8BE8B" w14:textId="77777777" w:rsidTr="00FD313A">
        <w:trPr>
          <w:jc w:val="center"/>
        </w:trPr>
        <w:tc>
          <w:tcPr>
            <w:tcW w:w="15853" w:type="dxa"/>
            <w:gridSpan w:val="16"/>
          </w:tcPr>
          <w:p w14:paraId="65A7761C" w14:textId="77777777" w:rsidR="00C4720E" w:rsidRPr="004B2844" w:rsidRDefault="00C4720E" w:rsidP="00F04B9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B2844">
              <w:rPr>
                <w:sz w:val="22"/>
                <w:szCs w:val="22"/>
              </w:rPr>
              <w:t>- комплексное развитие музеев для осуществления ими социокультурных функций как важнейшего ресурса развития общества;</w:t>
            </w:r>
          </w:p>
          <w:p w14:paraId="646AF77F" w14:textId="77777777" w:rsidR="00C4720E" w:rsidRPr="004B2844" w:rsidRDefault="00C4720E" w:rsidP="00F04B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 создание условий для сохранения и развития исполнительских искусств, традиционной народной культуры, поддержки современного искусства</w:t>
            </w:r>
          </w:p>
          <w:p w14:paraId="7F6842D4" w14:textId="53D66484" w:rsidR="00C4720E" w:rsidRPr="004B2844" w:rsidRDefault="00C4720E" w:rsidP="006500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 развитие системы библиотечного обслуживания, способной обеспечить гражданам реализацию их конституционных прав на свободный доступ к информации и зн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ниям, а также сохранение национального культурного наследия, хранящегося в библиотеках</w:t>
            </w:r>
          </w:p>
        </w:tc>
      </w:tr>
    </w:tbl>
    <w:p w14:paraId="62DAF531" w14:textId="77777777" w:rsidR="00650031" w:rsidRDefault="00650031"/>
    <w:p w14:paraId="04FD3F75" w14:textId="77777777" w:rsidR="00650031" w:rsidRDefault="00650031" w:rsidP="00404043">
      <w:pPr>
        <w:spacing w:after="0" w:line="240" w:lineRule="auto"/>
      </w:pPr>
    </w:p>
    <w:tbl>
      <w:tblPr>
        <w:tblStyle w:val="ad"/>
        <w:tblW w:w="158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2119"/>
        <w:gridCol w:w="890"/>
        <w:gridCol w:w="711"/>
        <w:gridCol w:w="852"/>
        <w:gridCol w:w="712"/>
        <w:gridCol w:w="852"/>
        <w:gridCol w:w="853"/>
        <w:gridCol w:w="812"/>
        <w:gridCol w:w="850"/>
        <w:gridCol w:w="10"/>
        <w:gridCol w:w="841"/>
        <w:gridCol w:w="8"/>
        <w:gridCol w:w="842"/>
        <w:gridCol w:w="1563"/>
        <w:gridCol w:w="1414"/>
        <w:gridCol w:w="26"/>
        <w:gridCol w:w="964"/>
        <w:gridCol w:w="25"/>
        <w:gridCol w:w="1009"/>
        <w:gridCol w:w="7"/>
      </w:tblGrid>
      <w:tr w:rsidR="00F47E30" w:rsidRPr="004B2844" w14:paraId="1CCA65FD" w14:textId="77777777" w:rsidTr="00F47E30">
        <w:trPr>
          <w:tblHeader/>
          <w:jc w:val="center"/>
        </w:trPr>
        <w:tc>
          <w:tcPr>
            <w:tcW w:w="499" w:type="dxa"/>
            <w:hideMark/>
          </w:tcPr>
          <w:p w14:paraId="5FD4EB7A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9" w:type="dxa"/>
            <w:hideMark/>
          </w:tcPr>
          <w:p w14:paraId="065A95B2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0" w:type="dxa"/>
            <w:hideMark/>
          </w:tcPr>
          <w:p w14:paraId="5C2D7021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hideMark/>
          </w:tcPr>
          <w:p w14:paraId="5633911B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hideMark/>
          </w:tcPr>
          <w:p w14:paraId="1352A0F6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2" w:type="dxa"/>
            <w:hideMark/>
          </w:tcPr>
          <w:p w14:paraId="63F5C346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hideMark/>
          </w:tcPr>
          <w:p w14:paraId="66514053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3" w:type="dxa"/>
            <w:hideMark/>
          </w:tcPr>
          <w:p w14:paraId="561D9F92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</w:tcPr>
          <w:p w14:paraId="497F81B3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0" w:type="dxa"/>
            <w:gridSpan w:val="2"/>
          </w:tcPr>
          <w:p w14:paraId="3B9F8BD1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1" w:type="dxa"/>
          </w:tcPr>
          <w:p w14:paraId="72C397F4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14:paraId="54A97356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3" w:type="dxa"/>
            <w:hideMark/>
          </w:tcPr>
          <w:p w14:paraId="03BA8249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0" w:type="dxa"/>
            <w:gridSpan w:val="2"/>
            <w:hideMark/>
          </w:tcPr>
          <w:p w14:paraId="2524EE68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89" w:type="dxa"/>
            <w:gridSpan w:val="2"/>
            <w:hideMark/>
          </w:tcPr>
          <w:p w14:paraId="14DAD4FD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6" w:type="dxa"/>
            <w:gridSpan w:val="2"/>
            <w:hideMark/>
          </w:tcPr>
          <w:p w14:paraId="2A29B325" w14:textId="77777777" w:rsidR="00650031" w:rsidRPr="004B2844" w:rsidRDefault="00650031" w:rsidP="00FA33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50031" w:rsidRPr="004B2844" w14:paraId="3D98C33B" w14:textId="77777777" w:rsidTr="00F47E30">
        <w:trPr>
          <w:jc w:val="center"/>
        </w:trPr>
        <w:tc>
          <w:tcPr>
            <w:tcW w:w="15859" w:type="dxa"/>
            <w:gridSpan w:val="21"/>
          </w:tcPr>
          <w:p w14:paraId="1C19F393" w14:textId="77777777" w:rsidR="00650031" w:rsidRPr="004B2844" w:rsidRDefault="00650031" w:rsidP="0065003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B2844">
              <w:rPr>
                <w:sz w:val="22"/>
                <w:szCs w:val="22"/>
              </w:rPr>
              <w:t>- создание оптимальных условий для поддержки народного творчества, сохранения, возрождения и популяризации нематериального культурного наследия Республ</w:t>
            </w:r>
            <w:r w:rsidRPr="004B2844">
              <w:rPr>
                <w:sz w:val="22"/>
                <w:szCs w:val="22"/>
              </w:rPr>
              <w:t>и</w:t>
            </w:r>
            <w:r w:rsidRPr="004B2844">
              <w:rPr>
                <w:sz w:val="22"/>
                <w:szCs w:val="22"/>
              </w:rPr>
              <w:t>ки Тыва как фактора культурной идентификации и этнокультурного развития</w:t>
            </w:r>
          </w:p>
          <w:p w14:paraId="2AA20A92" w14:textId="77777777" w:rsidR="00650031" w:rsidRPr="004B2844" w:rsidRDefault="00650031" w:rsidP="00650031">
            <w:pPr>
              <w:rPr>
                <w:rFonts w:ascii="Times New Roman" w:hAnsi="Times New Roman" w:cs="Times New Roman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 сохранение, изучение и развитие народных художественных промыслов в Республике Тыва</w:t>
            </w:r>
            <w:r w:rsidRPr="004B2844">
              <w:rPr>
                <w:rFonts w:ascii="Times New Roman" w:hAnsi="Times New Roman" w:cs="Times New Roman"/>
              </w:rPr>
              <w:t xml:space="preserve"> обеспечение сохранности документов Архивного фонда Республики Т</w:t>
            </w:r>
            <w:r w:rsidRPr="004B2844">
              <w:rPr>
                <w:rFonts w:ascii="Times New Roman" w:hAnsi="Times New Roman" w:cs="Times New Roman"/>
              </w:rPr>
              <w:t>ы</w:t>
            </w:r>
            <w:r w:rsidRPr="004B2844">
              <w:rPr>
                <w:rFonts w:ascii="Times New Roman" w:hAnsi="Times New Roman" w:cs="Times New Roman"/>
              </w:rPr>
              <w:t>ва и других архивных документов;</w:t>
            </w:r>
          </w:p>
          <w:p w14:paraId="257C5769" w14:textId="77777777" w:rsidR="00650031" w:rsidRPr="004B2844" w:rsidRDefault="00650031" w:rsidP="00650031">
            <w:pPr>
              <w:rPr>
                <w:rFonts w:ascii="Times New Roman" w:hAnsi="Times New Roman" w:cs="Times New Roman"/>
              </w:rPr>
            </w:pPr>
            <w:r w:rsidRPr="004B2844">
              <w:rPr>
                <w:rFonts w:ascii="Times New Roman" w:hAnsi="Times New Roman" w:cs="Times New Roman"/>
              </w:rPr>
              <w:t>- формирование архивных электронных ресурсов и их представление в информационно-телекоммуникационной сети «Интернет»;</w:t>
            </w:r>
          </w:p>
          <w:p w14:paraId="5799AD43" w14:textId="2E321EDA" w:rsidR="00650031" w:rsidRPr="004B2844" w:rsidRDefault="00650031" w:rsidP="0065003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B2844">
              <w:t>- обеспечение цифровой трансформации архивной отрасли Республики Тыва</w:t>
            </w:r>
          </w:p>
        </w:tc>
      </w:tr>
      <w:tr w:rsidR="00F47E30" w:rsidRPr="004B2844" w14:paraId="11B432EC" w14:textId="77777777" w:rsidTr="00F47E30">
        <w:trPr>
          <w:jc w:val="center"/>
        </w:trPr>
        <w:tc>
          <w:tcPr>
            <w:tcW w:w="499" w:type="dxa"/>
          </w:tcPr>
          <w:p w14:paraId="5F12BA54" w14:textId="77777777" w:rsidR="00FD313A" w:rsidRPr="004B2844" w:rsidRDefault="00FD313A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19" w:type="dxa"/>
          </w:tcPr>
          <w:p w14:paraId="6C830E91" w14:textId="05D84962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Увеличение числа посещений культу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ных мероприятий 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Республик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Тыва</w:t>
            </w:r>
          </w:p>
        </w:tc>
        <w:tc>
          <w:tcPr>
            <w:tcW w:w="890" w:type="dxa"/>
          </w:tcPr>
          <w:p w14:paraId="7AD2B9A6" w14:textId="376AC1A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01290195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4 500 000</w:t>
            </w:r>
          </w:p>
        </w:tc>
        <w:tc>
          <w:tcPr>
            <w:tcW w:w="852" w:type="dxa"/>
          </w:tcPr>
          <w:p w14:paraId="2F9F9851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5 220 </w:t>
            </w:r>
          </w:p>
          <w:p w14:paraId="1D2E5060" w14:textId="18A31559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14CE42E7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14:paraId="47E95698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5 890 000</w:t>
            </w:r>
          </w:p>
        </w:tc>
        <w:tc>
          <w:tcPr>
            <w:tcW w:w="852" w:type="dxa"/>
          </w:tcPr>
          <w:p w14:paraId="5DABF007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6 250 000</w:t>
            </w:r>
          </w:p>
        </w:tc>
        <w:tc>
          <w:tcPr>
            <w:tcW w:w="853" w:type="dxa"/>
          </w:tcPr>
          <w:p w14:paraId="282426CB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6 550 000</w:t>
            </w:r>
          </w:p>
        </w:tc>
        <w:tc>
          <w:tcPr>
            <w:tcW w:w="812" w:type="dxa"/>
          </w:tcPr>
          <w:p w14:paraId="0DF102F4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6 890 000</w:t>
            </w:r>
          </w:p>
        </w:tc>
        <w:tc>
          <w:tcPr>
            <w:tcW w:w="860" w:type="dxa"/>
            <w:gridSpan w:val="2"/>
          </w:tcPr>
          <w:p w14:paraId="720B0FDF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7 250 000</w:t>
            </w:r>
          </w:p>
        </w:tc>
        <w:tc>
          <w:tcPr>
            <w:tcW w:w="849" w:type="dxa"/>
            <w:gridSpan w:val="2"/>
          </w:tcPr>
          <w:p w14:paraId="2D6CD7EC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7 550 000</w:t>
            </w:r>
          </w:p>
        </w:tc>
        <w:tc>
          <w:tcPr>
            <w:tcW w:w="842" w:type="dxa"/>
          </w:tcPr>
          <w:p w14:paraId="43A44097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8 100 000</w:t>
            </w:r>
          </w:p>
        </w:tc>
        <w:tc>
          <w:tcPr>
            <w:tcW w:w="1563" w:type="dxa"/>
          </w:tcPr>
          <w:p w14:paraId="09D4E9BA" w14:textId="77777777" w:rsidR="00404043" w:rsidRDefault="00FD313A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от 19 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B79A388" w14:textId="4817478E" w:rsidR="00FD313A" w:rsidRPr="004B2844" w:rsidRDefault="00FD313A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№ 576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Pr="004B2844">
              <w:rPr>
                <w:rFonts w:ascii="Times New Roman" w:hAnsi="Times New Roman" w:cs="Times New Roman"/>
              </w:rPr>
              <w:t>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  </w:t>
            </w:r>
          </w:p>
        </w:tc>
        <w:tc>
          <w:tcPr>
            <w:tcW w:w="1414" w:type="dxa"/>
          </w:tcPr>
          <w:p w14:paraId="64837FCE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культуры Республики Тыва </w:t>
            </w:r>
          </w:p>
        </w:tc>
        <w:tc>
          <w:tcPr>
            <w:tcW w:w="990" w:type="dxa"/>
            <w:gridSpan w:val="2"/>
          </w:tcPr>
          <w:p w14:paraId="23CAF527" w14:textId="042489AB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НП «Культ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ра»</w:t>
            </w:r>
          </w:p>
          <w:p w14:paraId="3C2BA18D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</w:tcPr>
          <w:p w14:paraId="70E16387" w14:textId="41FF1890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АИС «Стат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стика»</w:t>
            </w:r>
          </w:p>
        </w:tc>
      </w:tr>
      <w:tr w:rsidR="00F47E30" w:rsidRPr="004B2844" w14:paraId="5DC29AE6" w14:textId="77777777" w:rsidTr="00F47E30">
        <w:trPr>
          <w:jc w:val="center"/>
        </w:trPr>
        <w:tc>
          <w:tcPr>
            <w:tcW w:w="499" w:type="dxa"/>
          </w:tcPr>
          <w:p w14:paraId="49124B65" w14:textId="77777777" w:rsidR="00FD313A" w:rsidRPr="004B2844" w:rsidRDefault="00FD313A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19" w:type="dxa"/>
          </w:tcPr>
          <w:p w14:paraId="5DE33C5A" w14:textId="698F6CA3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Увеличение числа посещений культу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ных мероприятий 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Республик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Тыва в рамках развития би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лиотечного дела</w:t>
            </w:r>
          </w:p>
        </w:tc>
        <w:tc>
          <w:tcPr>
            <w:tcW w:w="890" w:type="dxa"/>
          </w:tcPr>
          <w:p w14:paraId="718F40A7" w14:textId="6BA59D7C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1FB03F74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25 900</w:t>
            </w:r>
          </w:p>
          <w:p w14:paraId="477F177D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14:paraId="71B4E1C9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26 000</w:t>
            </w:r>
          </w:p>
          <w:p w14:paraId="4346D1E2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14:paraId="0EEE9A4E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26 100</w:t>
            </w:r>
          </w:p>
          <w:p w14:paraId="72A25596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14:paraId="58BA3E9F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26 200</w:t>
            </w:r>
          </w:p>
          <w:p w14:paraId="7C013F96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</w:tcPr>
          <w:p w14:paraId="56F157ED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26 300</w:t>
            </w:r>
          </w:p>
          <w:p w14:paraId="03C6F173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</w:tcPr>
          <w:p w14:paraId="02296DCC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26 400</w:t>
            </w:r>
          </w:p>
          <w:p w14:paraId="0A65D440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gridSpan w:val="2"/>
          </w:tcPr>
          <w:p w14:paraId="7F8C4403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26 500</w:t>
            </w:r>
          </w:p>
          <w:p w14:paraId="431A10BB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14:paraId="5A00A4FB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26 600</w:t>
            </w:r>
          </w:p>
          <w:p w14:paraId="65C62339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</w:tcPr>
          <w:p w14:paraId="7D422D13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26 700</w:t>
            </w:r>
          </w:p>
          <w:p w14:paraId="6EC83D44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</w:tcPr>
          <w:p w14:paraId="4020FB43" w14:textId="77777777" w:rsidR="00404043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от 19 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0B1D79D" w14:textId="566409E0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Pr="004B2844">
              <w:rPr>
                <w:rFonts w:ascii="Times New Roman" w:hAnsi="Times New Roman" w:cs="Times New Roman"/>
              </w:rPr>
              <w:t>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4" w:type="dxa"/>
          </w:tcPr>
          <w:p w14:paraId="01A96D44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Республики Тыва</w:t>
            </w:r>
          </w:p>
        </w:tc>
        <w:tc>
          <w:tcPr>
            <w:tcW w:w="990" w:type="dxa"/>
            <w:gridSpan w:val="2"/>
          </w:tcPr>
          <w:p w14:paraId="5BD18B44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</w:tcPr>
          <w:p w14:paraId="10D88713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30" w:rsidRPr="004B2844" w14:paraId="0D55DEB1" w14:textId="77777777" w:rsidTr="00F47E30">
        <w:trPr>
          <w:jc w:val="center"/>
        </w:trPr>
        <w:tc>
          <w:tcPr>
            <w:tcW w:w="499" w:type="dxa"/>
          </w:tcPr>
          <w:p w14:paraId="0DBD4FD6" w14:textId="77777777" w:rsidR="00FD313A" w:rsidRPr="004B2844" w:rsidRDefault="00FD313A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19" w:type="dxa"/>
          </w:tcPr>
          <w:p w14:paraId="32AC75E5" w14:textId="0393F7C3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Увеличение числа посещений культу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ных мероприятий 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Республик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Тыва в рамках</w:t>
            </w:r>
            <w:r w:rsidRPr="004B2844">
              <w:rPr>
                <w:rFonts w:ascii="Times New Roman" w:hAnsi="Times New Roman" w:cs="Times New Roman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развития м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зейного дела</w:t>
            </w:r>
          </w:p>
        </w:tc>
        <w:tc>
          <w:tcPr>
            <w:tcW w:w="890" w:type="dxa"/>
          </w:tcPr>
          <w:p w14:paraId="1D33B207" w14:textId="12C42D3E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711" w:type="dxa"/>
          </w:tcPr>
          <w:p w14:paraId="6341763B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59 210</w:t>
            </w:r>
          </w:p>
        </w:tc>
        <w:tc>
          <w:tcPr>
            <w:tcW w:w="852" w:type="dxa"/>
          </w:tcPr>
          <w:p w14:paraId="61619E68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68 500</w:t>
            </w:r>
          </w:p>
        </w:tc>
        <w:tc>
          <w:tcPr>
            <w:tcW w:w="712" w:type="dxa"/>
          </w:tcPr>
          <w:p w14:paraId="7906E7F9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69 800</w:t>
            </w:r>
          </w:p>
        </w:tc>
        <w:tc>
          <w:tcPr>
            <w:tcW w:w="852" w:type="dxa"/>
          </w:tcPr>
          <w:p w14:paraId="18FE46C0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71 100</w:t>
            </w:r>
          </w:p>
        </w:tc>
        <w:tc>
          <w:tcPr>
            <w:tcW w:w="853" w:type="dxa"/>
          </w:tcPr>
          <w:p w14:paraId="6DED0100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72 400</w:t>
            </w:r>
          </w:p>
        </w:tc>
        <w:tc>
          <w:tcPr>
            <w:tcW w:w="812" w:type="dxa"/>
          </w:tcPr>
          <w:p w14:paraId="384C4141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73 700</w:t>
            </w:r>
          </w:p>
        </w:tc>
        <w:tc>
          <w:tcPr>
            <w:tcW w:w="860" w:type="dxa"/>
            <w:gridSpan w:val="2"/>
          </w:tcPr>
          <w:p w14:paraId="607035F3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849" w:type="dxa"/>
            <w:gridSpan w:val="2"/>
          </w:tcPr>
          <w:p w14:paraId="4BD2953A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76 300</w:t>
            </w:r>
          </w:p>
        </w:tc>
        <w:tc>
          <w:tcPr>
            <w:tcW w:w="842" w:type="dxa"/>
          </w:tcPr>
          <w:p w14:paraId="68B3A5C3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76 300</w:t>
            </w:r>
          </w:p>
        </w:tc>
        <w:tc>
          <w:tcPr>
            <w:tcW w:w="1563" w:type="dxa"/>
          </w:tcPr>
          <w:p w14:paraId="56DBC1BF" w14:textId="77777777" w:rsidR="00404043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от 19 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496AAB" w14:textId="7F38F41E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576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Pr="004B2844">
              <w:rPr>
                <w:rFonts w:ascii="Times New Roman" w:hAnsi="Times New Roman" w:cs="Times New Roman"/>
              </w:rPr>
              <w:t>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4" w:type="dxa"/>
          </w:tcPr>
          <w:p w14:paraId="0E8DC963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культуры Республики Тыва</w:t>
            </w:r>
          </w:p>
        </w:tc>
        <w:tc>
          <w:tcPr>
            <w:tcW w:w="990" w:type="dxa"/>
            <w:gridSpan w:val="2"/>
          </w:tcPr>
          <w:p w14:paraId="70739555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</w:tcPr>
          <w:p w14:paraId="1D34CAD4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30" w:rsidRPr="004B2844" w14:paraId="1BD916A5" w14:textId="77777777" w:rsidTr="00F47E30">
        <w:trPr>
          <w:jc w:val="center"/>
        </w:trPr>
        <w:tc>
          <w:tcPr>
            <w:tcW w:w="499" w:type="dxa"/>
          </w:tcPr>
          <w:p w14:paraId="324CDE34" w14:textId="77777777" w:rsidR="00FD313A" w:rsidRPr="004B2844" w:rsidRDefault="00FD313A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119" w:type="dxa"/>
          </w:tcPr>
          <w:p w14:paraId="49F549AE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Увеличение доли принятых на гос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дарственное хран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ние документов от общего количества архивных докуме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тов, подлежащих п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редаче в муниц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пальные архивы</w:t>
            </w:r>
          </w:p>
        </w:tc>
        <w:tc>
          <w:tcPr>
            <w:tcW w:w="890" w:type="dxa"/>
          </w:tcPr>
          <w:p w14:paraId="62187B6A" w14:textId="15F330BF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711" w:type="dxa"/>
          </w:tcPr>
          <w:p w14:paraId="60437E3A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2" w:type="dxa"/>
          </w:tcPr>
          <w:p w14:paraId="184E666B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12" w:type="dxa"/>
          </w:tcPr>
          <w:p w14:paraId="12BBC734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2" w:type="dxa"/>
          </w:tcPr>
          <w:p w14:paraId="48D5CF6F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3" w:type="dxa"/>
          </w:tcPr>
          <w:p w14:paraId="4D83C258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12" w:type="dxa"/>
          </w:tcPr>
          <w:p w14:paraId="52C38ED2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60" w:type="dxa"/>
            <w:gridSpan w:val="2"/>
          </w:tcPr>
          <w:p w14:paraId="334AFADC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49" w:type="dxa"/>
            <w:gridSpan w:val="2"/>
          </w:tcPr>
          <w:p w14:paraId="5E86AB54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42" w:type="dxa"/>
          </w:tcPr>
          <w:p w14:paraId="6F679472" w14:textId="77777777" w:rsidR="00FD313A" w:rsidRPr="003A084E" w:rsidRDefault="00FD313A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4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63" w:type="dxa"/>
          </w:tcPr>
          <w:p w14:paraId="080171A2" w14:textId="77777777" w:rsidR="00404043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404043">
              <w:rPr>
                <w:rFonts w:ascii="Times New Roman" w:hAnsi="Times New Roman" w:cs="Times New Roman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EB6DDBB" w14:textId="502AC625" w:rsidR="00FD313A" w:rsidRPr="004B2844" w:rsidRDefault="00FD313A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Pr="004B2844">
              <w:rPr>
                <w:rFonts w:ascii="Times New Roman" w:hAnsi="Times New Roman" w:cs="Times New Roman"/>
              </w:rPr>
              <w:t>Ре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4" w:type="dxa"/>
          </w:tcPr>
          <w:p w14:paraId="4865502F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Республики Тыва</w:t>
            </w:r>
          </w:p>
        </w:tc>
        <w:tc>
          <w:tcPr>
            <w:tcW w:w="990" w:type="dxa"/>
            <w:gridSpan w:val="2"/>
          </w:tcPr>
          <w:p w14:paraId="71C201A6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630B2" w14:textId="77777777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</w:tcPr>
          <w:p w14:paraId="6046EC03" w14:textId="76A31BE8" w:rsidR="00FD313A" w:rsidRPr="004B2844" w:rsidRDefault="00FD313A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АИС «Стат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стика»</w:t>
            </w:r>
          </w:p>
        </w:tc>
      </w:tr>
      <w:tr w:rsidR="00C374CB" w:rsidRPr="004B2844" w14:paraId="12BBF7BC" w14:textId="77777777" w:rsidTr="00F47E30">
        <w:trPr>
          <w:gridAfter w:val="1"/>
          <w:wAfter w:w="7" w:type="dxa"/>
          <w:jc w:val="center"/>
        </w:trPr>
        <w:tc>
          <w:tcPr>
            <w:tcW w:w="15852" w:type="dxa"/>
            <w:gridSpan w:val="20"/>
          </w:tcPr>
          <w:p w14:paraId="72466C77" w14:textId="5E94B447" w:rsidR="00C4720E" w:rsidRPr="004B2844" w:rsidRDefault="003F225E" w:rsidP="00404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3 </w:t>
            </w:r>
            <w:r w:rsidR="008A7540"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C4720E"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материально-те</w:t>
            </w:r>
            <w:r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хнической базы и инфраструктуры</w:t>
            </w:r>
            <w:r w:rsidR="008A7540" w:rsidRPr="004B284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C374CB" w:rsidRPr="004B2844" w14:paraId="50D64F87" w14:textId="77777777" w:rsidTr="00F47E30">
        <w:trPr>
          <w:gridAfter w:val="1"/>
          <w:wAfter w:w="7" w:type="dxa"/>
          <w:jc w:val="center"/>
        </w:trPr>
        <w:tc>
          <w:tcPr>
            <w:tcW w:w="15852" w:type="dxa"/>
            <w:gridSpan w:val="20"/>
          </w:tcPr>
          <w:p w14:paraId="501BAD5B" w14:textId="77777777" w:rsidR="00C4720E" w:rsidRPr="004B2844" w:rsidRDefault="00C4720E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Цель: обеспечение населения Республики Тыва услугами учреждений культуры, находящихся в удовлетворительном материально-техническом состоянии</w:t>
            </w:r>
          </w:p>
        </w:tc>
      </w:tr>
      <w:tr w:rsidR="00C374CB" w:rsidRPr="004B2844" w14:paraId="6838771B" w14:textId="77777777" w:rsidTr="00F47E30">
        <w:trPr>
          <w:gridAfter w:val="1"/>
          <w:wAfter w:w="7" w:type="dxa"/>
          <w:jc w:val="center"/>
        </w:trPr>
        <w:tc>
          <w:tcPr>
            <w:tcW w:w="15852" w:type="dxa"/>
            <w:gridSpan w:val="20"/>
          </w:tcPr>
          <w:p w14:paraId="48B5D538" w14:textId="77777777" w:rsidR="00C4720E" w:rsidRPr="004B2844" w:rsidRDefault="00C4720E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14:paraId="02C1A3C2" w14:textId="77777777" w:rsidR="00C4720E" w:rsidRPr="004B2844" w:rsidRDefault="00C4720E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 оснащение материально технической базы учреждений культуры Республики Тыва,</w:t>
            </w:r>
          </w:p>
          <w:p w14:paraId="59B3F7DB" w14:textId="4EAC19BE" w:rsidR="00C4720E" w:rsidRPr="004B2844" w:rsidRDefault="00C4720E" w:rsidP="003625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 организация строительства, реконструкции и капитального ремонта зданий учре</w:t>
            </w:r>
            <w:r w:rsidR="00362557">
              <w:rPr>
                <w:rFonts w:ascii="Times New Roman" w:eastAsia="Times New Roman" w:hAnsi="Times New Roman" w:cs="Times New Roman"/>
                <w:lang w:eastAsia="ru-RU"/>
              </w:rPr>
              <w:t>ждений культуры Республики Тыва</w:t>
            </w:r>
          </w:p>
        </w:tc>
      </w:tr>
      <w:tr w:rsidR="00C374CB" w:rsidRPr="004B2844" w14:paraId="40116684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593E42E3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19" w:type="dxa"/>
          </w:tcPr>
          <w:p w14:paraId="4498F6E0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получателей дене</w:t>
            </w:r>
            <w:r w:rsidRPr="004B2844">
              <w:rPr>
                <w:rFonts w:ascii="Times New Roman" w:hAnsi="Times New Roman" w:cs="Times New Roman"/>
              </w:rPr>
              <w:t>ж</w:t>
            </w:r>
            <w:r w:rsidRPr="004B2844">
              <w:rPr>
                <w:rFonts w:ascii="Times New Roman" w:hAnsi="Times New Roman" w:cs="Times New Roman"/>
              </w:rPr>
              <w:t>ного поощрения ср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ди сельских учр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ждений культур и их работников (с нара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тающим итогом)</w:t>
            </w:r>
          </w:p>
        </w:tc>
        <w:tc>
          <w:tcPr>
            <w:tcW w:w="890" w:type="dxa"/>
          </w:tcPr>
          <w:p w14:paraId="3B43C53E" w14:textId="35833E81" w:rsidR="00C4720E" w:rsidRPr="004B2844" w:rsidRDefault="00362557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1F2BB8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2" w:type="dxa"/>
          </w:tcPr>
          <w:p w14:paraId="481037D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12" w:type="dxa"/>
          </w:tcPr>
          <w:p w14:paraId="313B86E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2" w:type="dxa"/>
          </w:tcPr>
          <w:p w14:paraId="53B41F0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3" w:type="dxa"/>
          </w:tcPr>
          <w:p w14:paraId="4017C6E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12" w:type="dxa"/>
          </w:tcPr>
          <w:p w14:paraId="6B35966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</w:tcPr>
          <w:p w14:paraId="01D8DAF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9" w:type="dxa"/>
            <w:gridSpan w:val="3"/>
          </w:tcPr>
          <w:p w14:paraId="775624C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42" w:type="dxa"/>
          </w:tcPr>
          <w:p w14:paraId="3ECEC73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63" w:type="dxa"/>
          </w:tcPr>
          <w:p w14:paraId="140064BE" w14:textId="77777777" w:rsidR="00404043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DBD1B0A" w14:textId="000C1B41" w:rsidR="00C4720E" w:rsidRPr="004B2844" w:rsidRDefault="00C4720E" w:rsidP="00404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404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="00510715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7AC31FDA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2AA9EA81" w14:textId="2F85320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53961787" w14:textId="48B389F3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78AA7267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7696B2F0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2119" w:type="dxa"/>
          </w:tcPr>
          <w:p w14:paraId="0E5B8AFD" w14:textId="77777777" w:rsidR="00C4720E" w:rsidRPr="004B2844" w:rsidRDefault="00C4720E" w:rsidP="00F76832">
            <w:pPr>
              <w:rPr>
                <w:rFonts w:ascii="Times New Roman" w:hAnsi="Times New Roman" w:cs="Times New Roman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детских школ иску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ств в Республике Т</w:t>
            </w:r>
            <w:r w:rsidRPr="004B2844">
              <w:rPr>
                <w:rFonts w:ascii="Times New Roman" w:hAnsi="Times New Roman" w:cs="Times New Roman"/>
              </w:rPr>
              <w:t>ы</w:t>
            </w:r>
            <w:r w:rsidRPr="004B2844">
              <w:rPr>
                <w:rFonts w:ascii="Times New Roman" w:hAnsi="Times New Roman" w:cs="Times New Roman"/>
              </w:rPr>
              <w:t>ва, имеющих совр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менное оборудование</w:t>
            </w:r>
          </w:p>
          <w:p w14:paraId="68EFD1AB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(с нарастающим ит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гом)</w:t>
            </w:r>
          </w:p>
        </w:tc>
        <w:tc>
          <w:tcPr>
            <w:tcW w:w="890" w:type="dxa"/>
          </w:tcPr>
          <w:p w14:paraId="534B6B15" w14:textId="4EB1D14F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11" w:type="dxa"/>
          </w:tcPr>
          <w:p w14:paraId="0F57D5E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2" w:type="dxa"/>
          </w:tcPr>
          <w:p w14:paraId="37B6C20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</w:tcPr>
          <w:p w14:paraId="793DA98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</w:tcPr>
          <w:p w14:paraId="4D9E9CD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3" w:type="dxa"/>
          </w:tcPr>
          <w:p w14:paraId="58F34EC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</w:tcPr>
          <w:p w14:paraId="0920FE8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14:paraId="51D0842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9" w:type="dxa"/>
            <w:gridSpan w:val="3"/>
          </w:tcPr>
          <w:p w14:paraId="476A146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2" w:type="dxa"/>
          </w:tcPr>
          <w:p w14:paraId="4B9E47A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3" w:type="dxa"/>
          </w:tcPr>
          <w:p w14:paraId="4F952F11" w14:textId="77777777" w:rsidR="00A76FD3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720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230ACE4" w14:textId="69C39795" w:rsidR="00C4720E" w:rsidRPr="004B2844" w:rsidRDefault="00C4720E" w:rsidP="00A76F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A76F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70654FA9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79AE065E" w14:textId="3869EF71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24374DA5" w14:textId="12BFA974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14D1935C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3DF3D3DA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19" w:type="dxa"/>
          </w:tcPr>
          <w:p w14:paraId="4E13248A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музеев в Республике Тыва, имеющих с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 xml:space="preserve">временное музейное оборудование </w:t>
            </w:r>
          </w:p>
        </w:tc>
        <w:tc>
          <w:tcPr>
            <w:tcW w:w="890" w:type="dxa"/>
          </w:tcPr>
          <w:p w14:paraId="4F6DB3E0" w14:textId="00E5B1A8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E9A67E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2" w:type="dxa"/>
          </w:tcPr>
          <w:p w14:paraId="448FCB8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</w:tcPr>
          <w:p w14:paraId="5B7EC02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289E32B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580B95A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</w:tcPr>
          <w:p w14:paraId="4F7A04D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17184A4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dxa"/>
            <w:gridSpan w:val="3"/>
          </w:tcPr>
          <w:p w14:paraId="19E74D8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</w:tcPr>
          <w:p w14:paraId="599620E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3" w:type="dxa"/>
          </w:tcPr>
          <w:p w14:paraId="0F9B2080" w14:textId="77777777" w:rsidR="00A76FD3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F7987EC" w14:textId="5338881D" w:rsidR="00C4720E" w:rsidRPr="004B2844" w:rsidRDefault="003F225E" w:rsidP="00A76F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A76F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="00510715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24605D8D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1FF1A498" w14:textId="4D831632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144421CE" w14:textId="148C697F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2C903414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470EFAC0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19" w:type="dxa"/>
          </w:tcPr>
          <w:p w14:paraId="24B678C9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Реконструированы и капитально отремо</w:t>
            </w:r>
            <w:r w:rsidRPr="004B2844">
              <w:rPr>
                <w:rFonts w:ascii="Times New Roman" w:hAnsi="Times New Roman" w:cs="Times New Roman"/>
              </w:rPr>
              <w:t>н</w:t>
            </w:r>
            <w:r w:rsidRPr="004B2844">
              <w:rPr>
                <w:rFonts w:ascii="Times New Roman" w:hAnsi="Times New Roman" w:cs="Times New Roman"/>
              </w:rPr>
              <w:t>тированы муниц</w:t>
            </w:r>
            <w:r w:rsidRPr="004B2844">
              <w:rPr>
                <w:rFonts w:ascii="Times New Roman" w:hAnsi="Times New Roman" w:cs="Times New Roman"/>
              </w:rPr>
              <w:t>и</w:t>
            </w:r>
            <w:r w:rsidRPr="004B2844">
              <w:rPr>
                <w:rFonts w:ascii="Times New Roman" w:hAnsi="Times New Roman" w:cs="Times New Roman"/>
              </w:rPr>
              <w:t>пальные музеи</w:t>
            </w:r>
          </w:p>
        </w:tc>
        <w:tc>
          <w:tcPr>
            <w:tcW w:w="890" w:type="dxa"/>
          </w:tcPr>
          <w:p w14:paraId="0744731E" w14:textId="08F215B9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6800ECE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</w:tcPr>
          <w:p w14:paraId="068E7F0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</w:tcPr>
          <w:p w14:paraId="23AB8F6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07A918D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7D29DED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</w:tcPr>
          <w:p w14:paraId="4A55F06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5DF4C8F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dxa"/>
            <w:gridSpan w:val="3"/>
          </w:tcPr>
          <w:p w14:paraId="12CF210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</w:tcPr>
          <w:p w14:paraId="2F33975C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3" w:type="dxa"/>
          </w:tcPr>
          <w:p w14:paraId="3ACA9308" w14:textId="77777777" w:rsidR="00A76FD3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94281A1" w14:textId="3EA68B9B" w:rsidR="00C4720E" w:rsidRPr="004B2844" w:rsidRDefault="003F225E" w:rsidP="00A76F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A76F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="00510715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3773FC31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779EC38E" w14:textId="35B861CB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20C12409" w14:textId="04309D41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5AB31DD5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332AAFB2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2119" w:type="dxa"/>
          </w:tcPr>
          <w:p w14:paraId="07A2FDA2" w14:textId="4B163ED8" w:rsidR="00C4720E" w:rsidRPr="004B2844" w:rsidRDefault="00C4720E" w:rsidP="00A76F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Реконстру</w:t>
            </w:r>
            <w:r w:rsidR="00A76FD3">
              <w:rPr>
                <w:rFonts w:ascii="Times New Roman" w:hAnsi="Times New Roman" w:cs="Times New Roman"/>
              </w:rPr>
              <w:t>кция</w:t>
            </w:r>
            <w:r w:rsidRPr="004B2844">
              <w:rPr>
                <w:rFonts w:ascii="Times New Roman" w:hAnsi="Times New Roman" w:cs="Times New Roman"/>
              </w:rPr>
              <w:t xml:space="preserve"> и (или) капитальн</w:t>
            </w:r>
            <w:r w:rsidR="00A76FD3">
              <w:rPr>
                <w:rFonts w:ascii="Times New Roman" w:hAnsi="Times New Roman" w:cs="Times New Roman"/>
              </w:rPr>
              <w:t xml:space="preserve">ый </w:t>
            </w:r>
            <w:r w:rsidRPr="004B2844">
              <w:rPr>
                <w:rFonts w:ascii="Times New Roman" w:hAnsi="Times New Roman" w:cs="Times New Roman"/>
              </w:rPr>
              <w:t>ремонт региональны</w:t>
            </w:r>
            <w:r w:rsidR="00A76FD3">
              <w:rPr>
                <w:rFonts w:ascii="Times New Roman" w:hAnsi="Times New Roman" w:cs="Times New Roman"/>
              </w:rPr>
              <w:t>х</w:t>
            </w:r>
            <w:r w:rsidRPr="004B2844">
              <w:rPr>
                <w:rFonts w:ascii="Times New Roman" w:hAnsi="Times New Roman" w:cs="Times New Roman"/>
              </w:rPr>
              <w:t xml:space="preserve"> и муниципальны</w:t>
            </w:r>
            <w:r w:rsidR="00A76FD3">
              <w:rPr>
                <w:rFonts w:ascii="Times New Roman" w:hAnsi="Times New Roman" w:cs="Times New Roman"/>
              </w:rPr>
              <w:t>х</w:t>
            </w:r>
            <w:r w:rsidRPr="004B2844">
              <w:rPr>
                <w:rFonts w:ascii="Times New Roman" w:hAnsi="Times New Roman" w:cs="Times New Roman"/>
              </w:rPr>
              <w:t xml:space="preserve"> детски</w:t>
            </w:r>
            <w:r w:rsidR="00A76FD3">
              <w:rPr>
                <w:rFonts w:ascii="Times New Roman" w:hAnsi="Times New Roman" w:cs="Times New Roman"/>
              </w:rPr>
              <w:t>х школ</w:t>
            </w:r>
            <w:r w:rsidRPr="004B2844">
              <w:rPr>
                <w:rFonts w:ascii="Times New Roman" w:hAnsi="Times New Roman" w:cs="Times New Roman"/>
              </w:rPr>
              <w:t xml:space="preserve"> иску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ств по видам иску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ств</w:t>
            </w:r>
          </w:p>
        </w:tc>
        <w:tc>
          <w:tcPr>
            <w:tcW w:w="890" w:type="dxa"/>
          </w:tcPr>
          <w:p w14:paraId="12E8EBA6" w14:textId="22190B4C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0CA4F0D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2" w:type="dxa"/>
          </w:tcPr>
          <w:p w14:paraId="2EB7F7B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</w:tcPr>
          <w:p w14:paraId="62A612B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182A143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21571C6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</w:tcPr>
          <w:p w14:paraId="25E8CC9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6EFDB9C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dxa"/>
            <w:gridSpan w:val="3"/>
          </w:tcPr>
          <w:p w14:paraId="16CC3FD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</w:tcPr>
          <w:p w14:paraId="34B8DD9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63" w:type="dxa"/>
          </w:tcPr>
          <w:p w14:paraId="77C16242" w14:textId="77777777" w:rsidR="000F24D8" w:rsidRDefault="00510715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0F24D8"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31A9BB7" w14:textId="00D1FBEB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1ED4807E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5952206A" w14:textId="32CD9273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3EB256A7" w14:textId="638248EE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5C1FE686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248C5410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119" w:type="dxa"/>
          </w:tcPr>
          <w:p w14:paraId="3681C1EE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модельных библи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тек в Республике Т</w:t>
            </w:r>
            <w:r w:rsidRPr="004B2844">
              <w:rPr>
                <w:rFonts w:ascii="Times New Roman" w:hAnsi="Times New Roman" w:cs="Times New Roman"/>
              </w:rPr>
              <w:t>ы</w:t>
            </w:r>
            <w:r w:rsidRPr="004B2844">
              <w:rPr>
                <w:rFonts w:ascii="Times New Roman" w:hAnsi="Times New Roman" w:cs="Times New Roman"/>
              </w:rPr>
              <w:t>ва (с нарастающим итогом)</w:t>
            </w:r>
          </w:p>
        </w:tc>
        <w:tc>
          <w:tcPr>
            <w:tcW w:w="890" w:type="dxa"/>
          </w:tcPr>
          <w:p w14:paraId="2AF99251" w14:textId="308BB960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436EF28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2" w:type="dxa"/>
          </w:tcPr>
          <w:p w14:paraId="125A513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2" w:type="dxa"/>
          </w:tcPr>
          <w:p w14:paraId="2DE9E18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2" w:type="dxa"/>
          </w:tcPr>
          <w:p w14:paraId="007EB7C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3" w:type="dxa"/>
          </w:tcPr>
          <w:p w14:paraId="185C900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</w:tcPr>
          <w:p w14:paraId="320D39E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14:paraId="40721E9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9" w:type="dxa"/>
            <w:gridSpan w:val="3"/>
          </w:tcPr>
          <w:p w14:paraId="750CE26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2" w:type="dxa"/>
          </w:tcPr>
          <w:p w14:paraId="0A578E7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63" w:type="dxa"/>
          </w:tcPr>
          <w:p w14:paraId="12BA12CF" w14:textId="77777777" w:rsidR="000F24D8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C008840" w14:textId="5D900DED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1B77DB1D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601DB589" w14:textId="50BEB5B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6ECA25FA" w14:textId="770CB7B1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, АИС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Стат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стика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198FD14C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4EDB8283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19" w:type="dxa"/>
          </w:tcPr>
          <w:p w14:paraId="562AC1A4" w14:textId="174FCBBC" w:rsidR="00C4720E" w:rsidRPr="004B2844" w:rsidRDefault="000F24D8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C4720E" w:rsidRPr="004B2844">
              <w:rPr>
                <w:rFonts w:ascii="Times New Roman" w:hAnsi="Times New Roman" w:cs="Times New Roman"/>
              </w:rPr>
              <w:t xml:space="preserve"> (р</w:t>
            </w:r>
            <w:r w:rsidR="00C4720E" w:rsidRPr="004B2844">
              <w:rPr>
                <w:rFonts w:ascii="Times New Roman" w:hAnsi="Times New Roman" w:cs="Times New Roman"/>
              </w:rPr>
              <w:t>е</w:t>
            </w:r>
            <w:r w:rsidR="00C4720E" w:rsidRPr="004B2844">
              <w:rPr>
                <w:rFonts w:ascii="Times New Roman" w:hAnsi="Times New Roman" w:cs="Times New Roman"/>
              </w:rPr>
              <w:t>констру</w:t>
            </w:r>
            <w:r>
              <w:rPr>
                <w:rFonts w:ascii="Times New Roman" w:hAnsi="Times New Roman" w:cs="Times New Roman"/>
              </w:rPr>
              <w:t>кция</w:t>
            </w:r>
            <w:r w:rsidR="00C4720E" w:rsidRPr="004B2844">
              <w:rPr>
                <w:rFonts w:ascii="Times New Roman" w:hAnsi="Times New Roman" w:cs="Times New Roman"/>
              </w:rPr>
              <w:t>) и (или) капитальн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="00C4720E" w:rsidRPr="004B2844">
              <w:rPr>
                <w:rFonts w:ascii="Times New Roman" w:hAnsi="Times New Roman" w:cs="Times New Roman"/>
              </w:rPr>
              <w:t>ремонт культурно-досуговы</w:t>
            </w:r>
            <w:r>
              <w:rPr>
                <w:rFonts w:ascii="Times New Roman" w:hAnsi="Times New Roman" w:cs="Times New Roman"/>
              </w:rPr>
              <w:t>х</w:t>
            </w:r>
            <w:r w:rsidR="00C4720E" w:rsidRPr="004B2844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="00C4720E" w:rsidRPr="004B2844">
              <w:rPr>
                <w:rFonts w:ascii="Times New Roman" w:hAnsi="Times New Roman" w:cs="Times New Roman"/>
              </w:rPr>
              <w:t xml:space="preserve"> в сел</w:t>
            </w:r>
            <w:r w:rsidR="00C4720E" w:rsidRPr="004B2844">
              <w:rPr>
                <w:rFonts w:ascii="Times New Roman" w:hAnsi="Times New Roman" w:cs="Times New Roman"/>
              </w:rPr>
              <w:t>ь</w:t>
            </w:r>
            <w:r w:rsidR="00C4720E" w:rsidRPr="004B2844">
              <w:rPr>
                <w:rFonts w:ascii="Times New Roman" w:hAnsi="Times New Roman" w:cs="Times New Roman"/>
              </w:rPr>
              <w:t>ской местности</w:t>
            </w:r>
          </w:p>
        </w:tc>
        <w:tc>
          <w:tcPr>
            <w:tcW w:w="890" w:type="dxa"/>
          </w:tcPr>
          <w:p w14:paraId="4153998E" w14:textId="6F8DFBC8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F36A26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2" w:type="dxa"/>
          </w:tcPr>
          <w:p w14:paraId="2E01C7C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2" w:type="dxa"/>
          </w:tcPr>
          <w:p w14:paraId="155AD0A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</w:tcPr>
          <w:p w14:paraId="58034D9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14:paraId="11C4792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</w:tcPr>
          <w:p w14:paraId="39691BE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14:paraId="105FFFA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9" w:type="dxa"/>
            <w:gridSpan w:val="3"/>
          </w:tcPr>
          <w:p w14:paraId="4DDF6CE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2" w:type="dxa"/>
          </w:tcPr>
          <w:p w14:paraId="0F60CAF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63" w:type="dxa"/>
          </w:tcPr>
          <w:p w14:paraId="7A73216C" w14:textId="77777777" w:rsidR="000F24D8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56DCF8" w14:textId="19E40AAD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1267BFE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3139E865" w14:textId="22A1AAE1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15953E9D" w14:textId="49801694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082D4DBD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3D5D164B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2119" w:type="dxa"/>
          </w:tcPr>
          <w:p w14:paraId="372D123D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передвижных мн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гофункциональных центров (с нараст</w:t>
            </w:r>
            <w:r w:rsidRPr="004B2844">
              <w:rPr>
                <w:rFonts w:ascii="Times New Roman" w:hAnsi="Times New Roman" w:cs="Times New Roman"/>
              </w:rPr>
              <w:t>а</w:t>
            </w:r>
            <w:r w:rsidRPr="004B2844">
              <w:rPr>
                <w:rFonts w:ascii="Times New Roman" w:hAnsi="Times New Roman" w:cs="Times New Roman"/>
              </w:rPr>
              <w:t>ющим итогом)</w:t>
            </w:r>
          </w:p>
        </w:tc>
        <w:tc>
          <w:tcPr>
            <w:tcW w:w="890" w:type="dxa"/>
          </w:tcPr>
          <w:p w14:paraId="57218394" w14:textId="343E2F74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BC1A14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</w:tcPr>
          <w:p w14:paraId="0E55ED5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</w:tcPr>
          <w:p w14:paraId="117E67A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</w:tcPr>
          <w:p w14:paraId="395AB3E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3" w:type="dxa"/>
          </w:tcPr>
          <w:p w14:paraId="67B5718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" w:type="dxa"/>
          </w:tcPr>
          <w:p w14:paraId="36D1072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C0B7AF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9" w:type="dxa"/>
            <w:gridSpan w:val="3"/>
          </w:tcPr>
          <w:p w14:paraId="2F78565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2" w:type="dxa"/>
          </w:tcPr>
          <w:p w14:paraId="36959CA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3" w:type="dxa"/>
          </w:tcPr>
          <w:p w14:paraId="6B47B5C6" w14:textId="77777777" w:rsidR="000F24D8" w:rsidRDefault="00510715" w:rsidP="005107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4A68F7A" w14:textId="7C571395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24DAFDA2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0041002E" w14:textId="3F53B906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58B08D65" w14:textId="59E6C902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6BE2F49D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4D0BF8B1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119" w:type="dxa"/>
          </w:tcPr>
          <w:p w14:paraId="5F507E82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Количество созда</w:t>
            </w:r>
            <w:r w:rsidRPr="004B2844">
              <w:rPr>
                <w:rFonts w:ascii="Times New Roman" w:hAnsi="Times New Roman" w:cs="Times New Roman"/>
              </w:rPr>
              <w:t>н</w:t>
            </w:r>
            <w:r w:rsidRPr="004B2844">
              <w:rPr>
                <w:rFonts w:ascii="Times New Roman" w:hAnsi="Times New Roman" w:cs="Times New Roman"/>
              </w:rPr>
              <w:t>ных виртуальных концертных залов (с нарастающим ит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гом)</w:t>
            </w:r>
          </w:p>
        </w:tc>
        <w:tc>
          <w:tcPr>
            <w:tcW w:w="890" w:type="dxa"/>
          </w:tcPr>
          <w:p w14:paraId="2E1223C2" w14:textId="3464A979" w:rsidR="00C4720E" w:rsidRPr="004B2844" w:rsidRDefault="00510715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08F29DD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2" w:type="dxa"/>
          </w:tcPr>
          <w:p w14:paraId="5E9E558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</w:tcPr>
          <w:p w14:paraId="7B44627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</w:tcPr>
          <w:p w14:paraId="0981D56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14:paraId="54E3D0F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</w:tcPr>
          <w:p w14:paraId="42D46EB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14:paraId="6AA769C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9" w:type="dxa"/>
            <w:gridSpan w:val="3"/>
          </w:tcPr>
          <w:p w14:paraId="339192D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2" w:type="dxa"/>
          </w:tcPr>
          <w:p w14:paraId="72BC227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3" w:type="dxa"/>
          </w:tcPr>
          <w:p w14:paraId="3C36903D" w14:textId="77777777" w:rsidR="000F24D8" w:rsidRDefault="00510715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0F24D8"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6841F6E" w14:textId="65A52599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510715" w:rsidRPr="004B2844">
              <w:rPr>
                <w:rFonts w:ascii="Times New Roman" w:hAnsi="Times New Roman" w:cs="Times New Roman"/>
              </w:rPr>
              <w:t>Ре</w:t>
            </w:r>
            <w:r w:rsidR="00510715" w:rsidRPr="004B2844">
              <w:rPr>
                <w:rFonts w:ascii="Times New Roman" w:hAnsi="Times New Roman" w:cs="Times New Roman"/>
              </w:rPr>
              <w:t>с</w:t>
            </w:r>
            <w:r w:rsidR="00510715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05B688EB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46AF5D90" w14:textId="312DAC6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50A52E02" w14:textId="1FED2DDE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070F2D86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7CCF2ED5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119" w:type="dxa"/>
          </w:tcPr>
          <w:p w14:paraId="33448EB3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Улучшение состо</w:t>
            </w:r>
            <w:r w:rsidRPr="004B2844">
              <w:rPr>
                <w:rFonts w:ascii="Times New Roman" w:hAnsi="Times New Roman" w:cs="Times New Roman"/>
              </w:rPr>
              <w:t>я</w:t>
            </w:r>
            <w:r w:rsidRPr="004B2844">
              <w:rPr>
                <w:rFonts w:ascii="Times New Roman" w:hAnsi="Times New Roman" w:cs="Times New Roman"/>
              </w:rPr>
              <w:t>ния материально-технической базы республиканских и муниципальных т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атров (с нараста</w:t>
            </w:r>
            <w:r w:rsidRPr="004B2844">
              <w:rPr>
                <w:rFonts w:ascii="Times New Roman" w:hAnsi="Times New Roman" w:cs="Times New Roman"/>
              </w:rPr>
              <w:t>ю</w:t>
            </w:r>
            <w:r w:rsidRPr="004B2844">
              <w:rPr>
                <w:rFonts w:ascii="Times New Roman" w:hAnsi="Times New Roman" w:cs="Times New Roman"/>
              </w:rPr>
              <w:t>щим итогом)</w:t>
            </w:r>
          </w:p>
        </w:tc>
        <w:tc>
          <w:tcPr>
            <w:tcW w:w="890" w:type="dxa"/>
          </w:tcPr>
          <w:p w14:paraId="68234377" w14:textId="1AF239BC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2BE00F4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4DB7424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</w:tcPr>
          <w:p w14:paraId="0A777B90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</w:tcPr>
          <w:p w14:paraId="24CBF2E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14:paraId="3F31FBC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</w:tcPr>
          <w:p w14:paraId="7B94F12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14:paraId="1BF4930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9" w:type="dxa"/>
            <w:gridSpan w:val="3"/>
          </w:tcPr>
          <w:p w14:paraId="10B8506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2" w:type="dxa"/>
          </w:tcPr>
          <w:p w14:paraId="09F22EE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3" w:type="dxa"/>
          </w:tcPr>
          <w:p w14:paraId="0BA041A4" w14:textId="77777777" w:rsidR="000F24D8" w:rsidRDefault="00175942" w:rsidP="001759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FD39F1" w14:textId="63113EA6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4FA4A1F9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79E6BBF9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9" w:type="dxa"/>
          </w:tcPr>
          <w:p w14:paraId="23C63C97" w14:textId="5A4F0A93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1724F8AA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6C5217C9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2119" w:type="dxa"/>
          </w:tcPr>
          <w:p w14:paraId="24677D5F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Увеличение числа домов культуры, улучшивших матер</w:t>
            </w:r>
            <w:r w:rsidRPr="004B2844">
              <w:rPr>
                <w:rFonts w:ascii="Times New Roman" w:hAnsi="Times New Roman" w:cs="Times New Roman"/>
              </w:rPr>
              <w:t>и</w:t>
            </w:r>
            <w:r w:rsidRPr="004B2844">
              <w:rPr>
                <w:rFonts w:ascii="Times New Roman" w:hAnsi="Times New Roman" w:cs="Times New Roman"/>
              </w:rPr>
              <w:t>ально-техническое состояние (с нара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тающим итогом)</w:t>
            </w:r>
          </w:p>
        </w:tc>
        <w:tc>
          <w:tcPr>
            <w:tcW w:w="890" w:type="dxa"/>
          </w:tcPr>
          <w:p w14:paraId="31416906" w14:textId="044178D5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566D7E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2" w:type="dxa"/>
          </w:tcPr>
          <w:p w14:paraId="4575B91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2" w:type="dxa"/>
          </w:tcPr>
          <w:p w14:paraId="504BABE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2" w:type="dxa"/>
          </w:tcPr>
          <w:p w14:paraId="020FC93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3" w:type="dxa"/>
          </w:tcPr>
          <w:p w14:paraId="32A7113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</w:tcPr>
          <w:p w14:paraId="4E4BEA0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14:paraId="515D31B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9" w:type="dxa"/>
            <w:gridSpan w:val="3"/>
          </w:tcPr>
          <w:p w14:paraId="7F48C49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2" w:type="dxa"/>
          </w:tcPr>
          <w:p w14:paraId="25A9EA6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3" w:type="dxa"/>
          </w:tcPr>
          <w:p w14:paraId="6DAB07AE" w14:textId="77777777" w:rsidR="000F24D8" w:rsidRDefault="00175942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0F24D8"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2918740" w14:textId="497F82CB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23FE46F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6CF54BB8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9" w:type="dxa"/>
          </w:tcPr>
          <w:p w14:paraId="1966C875" w14:textId="1BF9D7C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2F6D5DAF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0064422A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119" w:type="dxa"/>
          </w:tcPr>
          <w:p w14:paraId="214B05C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Улучшение состо</w:t>
            </w:r>
            <w:r w:rsidRPr="004B2844">
              <w:rPr>
                <w:rFonts w:ascii="Times New Roman" w:hAnsi="Times New Roman" w:cs="Times New Roman"/>
              </w:rPr>
              <w:t>я</w:t>
            </w:r>
            <w:r w:rsidRPr="004B2844">
              <w:rPr>
                <w:rFonts w:ascii="Times New Roman" w:hAnsi="Times New Roman" w:cs="Times New Roman"/>
              </w:rPr>
              <w:t xml:space="preserve">ния материально-технической базы детских театров и театров кукол </w:t>
            </w:r>
          </w:p>
        </w:tc>
        <w:tc>
          <w:tcPr>
            <w:tcW w:w="890" w:type="dxa"/>
          </w:tcPr>
          <w:p w14:paraId="56293F77" w14:textId="4BB3D92A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0774ABD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21F161B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</w:tcPr>
          <w:p w14:paraId="443ED16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</w:tcPr>
          <w:p w14:paraId="38F3EBB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14:paraId="00A6345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</w:tcPr>
          <w:p w14:paraId="03324F7D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14:paraId="3C20212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9" w:type="dxa"/>
            <w:gridSpan w:val="3"/>
          </w:tcPr>
          <w:p w14:paraId="37A41FE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2" w:type="dxa"/>
          </w:tcPr>
          <w:p w14:paraId="2E69C162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3" w:type="dxa"/>
          </w:tcPr>
          <w:p w14:paraId="3BC9770B" w14:textId="77777777" w:rsidR="000F24D8" w:rsidRDefault="00175942" w:rsidP="001759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A2C90DD" w14:textId="5C4AEA18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0ABE33F9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3DDC8816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9" w:type="dxa"/>
          </w:tcPr>
          <w:p w14:paraId="505D8969" w14:textId="21A9F56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22D0553E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11AFC291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119" w:type="dxa"/>
          </w:tcPr>
          <w:p w14:paraId="1EC7ECCD" w14:textId="41AC0A51" w:rsidR="00C4720E" w:rsidRPr="004B2844" w:rsidRDefault="00C4720E" w:rsidP="00D13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hAnsi="Times New Roman" w:cs="Times New Roman"/>
              </w:rPr>
              <w:t>Реконстру</w:t>
            </w:r>
            <w:r w:rsidR="00D13869">
              <w:rPr>
                <w:rFonts w:ascii="Times New Roman" w:hAnsi="Times New Roman" w:cs="Times New Roman"/>
              </w:rPr>
              <w:t>кция</w:t>
            </w:r>
            <w:r w:rsidRPr="004B2844">
              <w:rPr>
                <w:rFonts w:ascii="Times New Roman" w:hAnsi="Times New Roman" w:cs="Times New Roman"/>
              </w:rPr>
              <w:t xml:space="preserve"> и (или) капитальн</w:t>
            </w:r>
            <w:r w:rsidR="00D13869">
              <w:rPr>
                <w:rFonts w:ascii="Times New Roman" w:hAnsi="Times New Roman" w:cs="Times New Roman"/>
              </w:rPr>
              <w:t xml:space="preserve">ый </w:t>
            </w:r>
            <w:r w:rsidRPr="004B2844">
              <w:rPr>
                <w:rFonts w:ascii="Times New Roman" w:hAnsi="Times New Roman" w:cs="Times New Roman"/>
              </w:rPr>
              <w:t>ремонт региональны</w:t>
            </w:r>
            <w:r w:rsidR="00D13869">
              <w:rPr>
                <w:rFonts w:ascii="Times New Roman" w:hAnsi="Times New Roman" w:cs="Times New Roman"/>
              </w:rPr>
              <w:t>х</w:t>
            </w:r>
            <w:r w:rsidRPr="004B2844">
              <w:rPr>
                <w:rFonts w:ascii="Times New Roman" w:hAnsi="Times New Roman" w:cs="Times New Roman"/>
              </w:rPr>
              <w:t xml:space="preserve"> и (или) муниципал</w:t>
            </w:r>
            <w:r w:rsidRPr="004B2844">
              <w:rPr>
                <w:rFonts w:ascii="Times New Roman" w:hAnsi="Times New Roman" w:cs="Times New Roman"/>
              </w:rPr>
              <w:t>ь</w:t>
            </w:r>
            <w:r w:rsidRPr="004B2844">
              <w:rPr>
                <w:rFonts w:ascii="Times New Roman" w:hAnsi="Times New Roman" w:cs="Times New Roman"/>
              </w:rPr>
              <w:t>ны</w:t>
            </w:r>
            <w:r w:rsidR="00D13869">
              <w:rPr>
                <w:rFonts w:ascii="Times New Roman" w:hAnsi="Times New Roman" w:cs="Times New Roman"/>
              </w:rPr>
              <w:t xml:space="preserve">х </w:t>
            </w:r>
            <w:r w:rsidRPr="004B2844">
              <w:rPr>
                <w:rFonts w:ascii="Times New Roman" w:hAnsi="Times New Roman" w:cs="Times New Roman"/>
              </w:rPr>
              <w:t>театр</w:t>
            </w:r>
            <w:r w:rsidR="00D13869">
              <w:rPr>
                <w:rFonts w:ascii="Times New Roman" w:hAnsi="Times New Roman" w:cs="Times New Roman"/>
              </w:rPr>
              <w:t>ов</w:t>
            </w:r>
            <w:r w:rsidRPr="004B2844">
              <w:rPr>
                <w:rFonts w:ascii="Times New Roman" w:hAnsi="Times New Roman" w:cs="Times New Roman"/>
              </w:rPr>
              <w:t xml:space="preserve"> юного зрителя</w:t>
            </w:r>
          </w:p>
        </w:tc>
        <w:tc>
          <w:tcPr>
            <w:tcW w:w="890" w:type="dxa"/>
          </w:tcPr>
          <w:p w14:paraId="76D429D2" w14:textId="616B8CE4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445543B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</w:tcPr>
          <w:p w14:paraId="1613A90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</w:tcPr>
          <w:p w14:paraId="0B47904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</w:tcPr>
          <w:p w14:paraId="5377233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3" w:type="dxa"/>
          </w:tcPr>
          <w:p w14:paraId="1C8E3DD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" w:type="dxa"/>
          </w:tcPr>
          <w:p w14:paraId="17E6FA3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319975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9" w:type="dxa"/>
            <w:gridSpan w:val="3"/>
          </w:tcPr>
          <w:p w14:paraId="57CF1D5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2" w:type="dxa"/>
          </w:tcPr>
          <w:p w14:paraId="3FA5C32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3" w:type="dxa"/>
          </w:tcPr>
          <w:p w14:paraId="53DBED7A" w14:textId="77777777" w:rsidR="000F24D8" w:rsidRDefault="00175942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0F24D8"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53BED74" w14:textId="2C965EA9" w:rsidR="00C4720E" w:rsidRPr="004B2844" w:rsidRDefault="003F225E" w:rsidP="000F24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0F2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77116FE0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72FDE46D" w14:textId="5205FA6B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113113C6" w14:textId="59481880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2F4D812F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2D62FBD9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119" w:type="dxa"/>
          </w:tcPr>
          <w:p w14:paraId="496482E2" w14:textId="77777777" w:rsidR="00C4720E" w:rsidRPr="004B2844" w:rsidRDefault="00C4720E" w:rsidP="00F76832">
            <w:pPr>
              <w:rPr>
                <w:rFonts w:ascii="Times New Roman" w:hAnsi="Times New Roman" w:cs="Times New Roman"/>
              </w:rPr>
            </w:pPr>
            <w:r w:rsidRPr="004B2844">
              <w:rPr>
                <w:rFonts w:ascii="Times New Roman" w:hAnsi="Times New Roman" w:cs="Times New Roman"/>
              </w:rPr>
              <w:t>Реконструкция и к</w:t>
            </w:r>
            <w:r w:rsidRPr="004B2844">
              <w:rPr>
                <w:rFonts w:ascii="Times New Roman" w:hAnsi="Times New Roman" w:cs="Times New Roman"/>
              </w:rPr>
              <w:t>а</w:t>
            </w:r>
            <w:r w:rsidRPr="004B2844">
              <w:rPr>
                <w:rFonts w:ascii="Times New Roman" w:hAnsi="Times New Roman" w:cs="Times New Roman"/>
              </w:rPr>
              <w:t>питальный ремонт региональных и м</w:t>
            </w:r>
            <w:r w:rsidRPr="004B2844">
              <w:rPr>
                <w:rFonts w:ascii="Times New Roman" w:hAnsi="Times New Roman" w:cs="Times New Roman"/>
              </w:rPr>
              <w:t>у</w:t>
            </w:r>
            <w:r w:rsidRPr="004B2844">
              <w:rPr>
                <w:rFonts w:ascii="Times New Roman" w:hAnsi="Times New Roman" w:cs="Times New Roman"/>
              </w:rPr>
              <w:t>ниципальных театров</w:t>
            </w:r>
          </w:p>
        </w:tc>
        <w:tc>
          <w:tcPr>
            <w:tcW w:w="890" w:type="dxa"/>
          </w:tcPr>
          <w:p w14:paraId="2FFDE3C8" w14:textId="0ACFC00E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A1834A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</w:tcPr>
          <w:p w14:paraId="4DA942C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</w:tcPr>
          <w:p w14:paraId="717306FB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</w:tcPr>
          <w:p w14:paraId="64DFCAB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787087F3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</w:tcPr>
          <w:p w14:paraId="101C5B55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AE88EA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dxa"/>
            <w:gridSpan w:val="3"/>
          </w:tcPr>
          <w:p w14:paraId="36B4FD59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</w:tcPr>
          <w:p w14:paraId="58681C0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3" w:type="dxa"/>
          </w:tcPr>
          <w:p w14:paraId="7690A92F" w14:textId="77777777" w:rsidR="00D13869" w:rsidRDefault="00175942" w:rsidP="00D13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Pr="004B2844">
              <w:rPr>
                <w:rFonts w:ascii="Times New Roman" w:hAnsi="Times New Roman" w:cs="Times New Roman"/>
              </w:rPr>
              <w:t>Республики Тыва</w:t>
            </w:r>
            <w:r w:rsidR="00D13869"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07B9BE" w14:textId="5F4A7626" w:rsidR="00C4720E" w:rsidRPr="004B2844" w:rsidRDefault="003F225E" w:rsidP="00D13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D138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1C6D8445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3078012A" w14:textId="53A9CB6E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РП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турная среда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9" w:type="dxa"/>
          </w:tcPr>
          <w:p w14:paraId="06D187A5" w14:textId="3EB205ED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ГИИС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Эле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тронный бюджет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74CB" w:rsidRPr="004B2844" w14:paraId="348DB9D4" w14:textId="77777777" w:rsidTr="00F47E30">
        <w:trPr>
          <w:gridAfter w:val="1"/>
          <w:wAfter w:w="7" w:type="dxa"/>
          <w:jc w:val="center"/>
        </w:trPr>
        <w:tc>
          <w:tcPr>
            <w:tcW w:w="499" w:type="dxa"/>
          </w:tcPr>
          <w:p w14:paraId="4B61C369" w14:textId="77777777" w:rsidR="00C4720E" w:rsidRPr="004B2844" w:rsidRDefault="00C4720E" w:rsidP="004B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119" w:type="dxa"/>
          </w:tcPr>
          <w:p w14:paraId="00927D19" w14:textId="47705719" w:rsidR="00C4720E" w:rsidRPr="004B2844" w:rsidRDefault="00C4720E" w:rsidP="00F76832">
            <w:pPr>
              <w:rPr>
                <w:rFonts w:ascii="Times New Roman" w:hAnsi="Times New Roman" w:cs="Times New Roman"/>
              </w:rPr>
            </w:pPr>
            <w:r w:rsidRPr="004B2844">
              <w:rPr>
                <w:rFonts w:ascii="Times New Roman" w:hAnsi="Times New Roman" w:cs="Times New Roman"/>
              </w:rPr>
              <w:t>Строительство (р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конструкция) и (или) капитальный ремонт культурно-досуговых учреждений и би</w:t>
            </w:r>
            <w:r w:rsidRPr="004B2844">
              <w:rPr>
                <w:rFonts w:ascii="Times New Roman" w:hAnsi="Times New Roman" w:cs="Times New Roman"/>
              </w:rPr>
              <w:t>б</w:t>
            </w:r>
            <w:r w:rsidRPr="004B2844">
              <w:rPr>
                <w:rFonts w:ascii="Times New Roman" w:hAnsi="Times New Roman" w:cs="Times New Roman"/>
              </w:rPr>
              <w:t>лиотек в рамках ре</w:t>
            </w:r>
            <w:r w:rsidRPr="004B2844">
              <w:rPr>
                <w:rFonts w:ascii="Times New Roman" w:hAnsi="Times New Roman" w:cs="Times New Roman"/>
              </w:rPr>
              <w:t>а</w:t>
            </w:r>
            <w:r w:rsidRPr="004B2844">
              <w:rPr>
                <w:rFonts w:ascii="Times New Roman" w:hAnsi="Times New Roman" w:cs="Times New Roman"/>
              </w:rPr>
              <w:t>лизации губернато</w:t>
            </w:r>
            <w:r w:rsidRPr="004B2844">
              <w:rPr>
                <w:rFonts w:ascii="Times New Roman" w:hAnsi="Times New Roman" w:cs="Times New Roman"/>
              </w:rPr>
              <w:t>р</w:t>
            </w:r>
            <w:r w:rsidRPr="004B2844">
              <w:rPr>
                <w:rFonts w:ascii="Times New Roman" w:hAnsi="Times New Roman" w:cs="Times New Roman"/>
              </w:rPr>
              <w:t xml:space="preserve">ского проекта 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Pr="004B2844">
              <w:rPr>
                <w:rFonts w:ascii="Times New Roman" w:hAnsi="Times New Roman" w:cs="Times New Roman"/>
              </w:rPr>
              <w:t>С</w:t>
            </w:r>
            <w:r w:rsidRPr="004B2844">
              <w:rPr>
                <w:rFonts w:ascii="Times New Roman" w:hAnsi="Times New Roman" w:cs="Times New Roman"/>
              </w:rPr>
              <w:t>о</w:t>
            </w:r>
            <w:r w:rsidRPr="004B2844">
              <w:rPr>
                <w:rFonts w:ascii="Times New Roman" w:hAnsi="Times New Roman" w:cs="Times New Roman"/>
              </w:rPr>
              <w:t>рунза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  <w:r w:rsidRPr="004B2844">
              <w:rPr>
                <w:rFonts w:ascii="Times New Roman" w:hAnsi="Times New Roman" w:cs="Times New Roman"/>
              </w:rPr>
              <w:t xml:space="preserve"> (</w:t>
            </w:r>
            <w:r w:rsidR="008A7540" w:rsidRPr="004B2844">
              <w:rPr>
                <w:rFonts w:ascii="Times New Roman" w:hAnsi="Times New Roman" w:cs="Times New Roman"/>
              </w:rPr>
              <w:t>«</w:t>
            </w:r>
            <w:r w:rsidRPr="004B2844">
              <w:rPr>
                <w:rFonts w:ascii="Times New Roman" w:hAnsi="Times New Roman" w:cs="Times New Roman"/>
              </w:rPr>
              <w:t>Притяж</w:t>
            </w:r>
            <w:r w:rsidRPr="004B2844">
              <w:rPr>
                <w:rFonts w:ascii="Times New Roman" w:hAnsi="Times New Roman" w:cs="Times New Roman"/>
              </w:rPr>
              <w:t>е</w:t>
            </w:r>
            <w:r w:rsidRPr="004B2844">
              <w:rPr>
                <w:rFonts w:ascii="Times New Roman" w:hAnsi="Times New Roman" w:cs="Times New Roman"/>
              </w:rPr>
              <w:t>ние</w:t>
            </w:r>
            <w:r w:rsidR="008A7540" w:rsidRPr="004B2844">
              <w:rPr>
                <w:rFonts w:ascii="Times New Roman" w:hAnsi="Times New Roman" w:cs="Times New Roman"/>
              </w:rPr>
              <w:t>»</w:t>
            </w:r>
            <w:r w:rsidRPr="004B28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0" w:type="dxa"/>
          </w:tcPr>
          <w:p w14:paraId="0ED5D56B" w14:textId="3A99F050" w:rsidR="00C4720E" w:rsidRPr="004B2844" w:rsidRDefault="00175942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</w:tcPr>
          <w:p w14:paraId="3C69193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2" w:type="dxa"/>
          </w:tcPr>
          <w:p w14:paraId="26F9A39F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</w:tcPr>
          <w:p w14:paraId="5206C8F4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</w:tcPr>
          <w:p w14:paraId="69580956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14:paraId="716B1A21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</w:tcPr>
          <w:p w14:paraId="34D667CA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14:paraId="20587758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9" w:type="dxa"/>
            <w:gridSpan w:val="3"/>
          </w:tcPr>
          <w:p w14:paraId="7CE71EF7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2" w:type="dxa"/>
          </w:tcPr>
          <w:p w14:paraId="499BEC2E" w14:textId="77777777" w:rsidR="00C4720E" w:rsidRPr="004B2844" w:rsidRDefault="00C4720E" w:rsidP="00643E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63" w:type="dxa"/>
          </w:tcPr>
          <w:p w14:paraId="65AF7500" w14:textId="77777777" w:rsidR="00D13869" w:rsidRDefault="00D13869" w:rsidP="00D13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Правительства </w:t>
            </w:r>
            <w:r w:rsidR="00175942" w:rsidRPr="004B2844">
              <w:rPr>
                <w:rFonts w:ascii="Times New Roman" w:hAnsi="Times New Roman" w:cs="Times New Roman"/>
              </w:rPr>
              <w:t>Республики Тыва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от 19 о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F225E" w:rsidRPr="004B2844">
              <w:rPr>
                <w:rFonts w:ascii="Times New Roman" w:eastAsia="Times New Roman" w:hAnsi="Times New Roman" w:cs="Times New Roman"/>
                <w:lang w:eastAsia="ru-RU"/>
              </w:rPr>
              <w:t>тября 2012 г</w:t>
            </w:r>
            <w:r w:rsidR="001759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DC083B0" w14:textId="02777C54" w:rsidR="00C4720E" w:rsidRPr="004B2844" w:rsidRDefault="003F225E" w:rsidP="00D13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  <w:r w:rsidR="00D138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Министерстве культуры </w:t>
            </w:r>
            <w:r w:rsidR="00175942" w:rsidRPr="004B2844">
              <w:rPr>
                <w:rFonts w:ascii="Times New Roman" w:hAnsi="Times New Roman" w:cs="Times New Roman"/>
              </w:rPr>
              <w:t>Ре</w:t>
            </w:r>
            <w:r w:rsidR="00175942" w:rsidRPr="004B2844">
              <w:rPr>
                <w:rFonts w:ascii="Times New Roman" w:hAnsi="Times New Roman" w:cs="Times New Roman"/>
              </w:rPr>
              <w:t>с</w:t>
            </w:r>
            <w:r w:rsidR="00175942" w:rsidRPr="004B2844">
              <w:rPr>
                <w:rFonts w:ascii="Times New Roman" w:hAnsi="Times New Roman" w:cs="Times New Roman"/>
              </w:rPr>
              <w:t>публики Тыва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 xml:space="preserve"> и его структуры</w:t>
            </w:r>
            <w:r w:rsidR="008A7540" w:rsidRPr="004B28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14:paraId="5D88F51E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Ре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989" w:type="dxa"/>
            <w:gridSpan w:val="2"/>
          </w:tcPr>
          <w:p w14:paraId="6A30553D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9" w:type="dxa"/>
          </w:tcPr>
          <w:p w14:paraId="5B430117" w14:textId="77777777" w:rsidR="00C4720E" w:rsidRPr="004B2844" w:rsidRDefault="00C4720E" w:rsidP="00F7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2AD84B" w14:textId="77777777" w:rsidR="00767A58" w:rsidRPr="00C374CB" w:rsidRDefault="00767A58" w:rsidP="00767A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87FF2" w14:textId="77777777" w:rsidR="00767A58" w:rsidRPr="00C374CB" w:rsidRDefault="00767A58" w:rsidP="00767A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2A85" w14:textId="77777777" w:rsidR="00175942" w:rsidRDefault="00175942" w:rsidP="00767A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75942" w:rsidSect="0017594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75B39A5C" w14:textId="5C22B25B" w:rsidR="00C4720E" w:rsidRPr="00421E56" w:rsidRDefault="009338E9" w:rsidP="00421E5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E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5CE1">
        <w:rPr>
          <w:rFonts w:ascii="Times New Roman" w:hAnsi="Times New Roman" w:cs="Times New Roman"/>
          <w:sz w:val="28"/>
          <w:szCs w:val="28"/>
        </w:rPr>
        <w:t>2</w:t>
      </w:r>
    </w:p>
    <w:p w14:paraId="5CF946E1" w14:textId="2F338E61" w:rsidR="00C4720E" w:rsidRPr="00421E56" w:rsidRDefault="00C4720E" w:rsidP="00421E5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E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421E56">
        <w:rPr>
          <w:rFonts w:ascii="Times New Roman" w:hAnsi="Times New Roman" w:cs="Times New Roman"/>
          <w:sz w:val="28"/>
          <w:szCs w:val="28"/>
        </w:rPr>
        <w:t xml:space="preserve"> </w:t>
      </w:r>
      <w:r w:rsidRPr="00421E56">
        <w:rPr>
          <w:rFonts w:ascii="Times New Roman" w:hAnsi="Times New Roman" w:cs="Times New Roman"/>
          <w:sz w:val="28"/>
          <w:szCs w:val="28"/>
        </w:rPr>
        <w:t>Республики Тыва</w:t>
      </w:r>
      <w:r w:rsidR="00421E56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421E56">
        <w:rPr>
          <w:rFonts w:ascii="Times New Roman" w:hAnsi="Times New Roman" w:cs="Times New Roman"/>
          <w:sz w:val="28"/>
          <w:szCs w:val="28"/>
        </w:rPr>
        <w:t>«</w:t>
      </w:r>
      <w:r w:rsidRPr="00421E56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</w:p>
    <w:p w14:paraId="402556DF" w14:textId="6CD58380" w:rsidR="00767A58" w:rsidRPr="00421E56" w:rsidRDefault="00C4720E" w:rsidP="00421E5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E56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421E56">
        <w:rPr>
          <w:rFonts w:ascii="Times New Roman" w:hAnsi="Times New Roman" w:cs="Times New Roman"/>
          <w:sz w:val="28"/>
          <w:szCs w:val="28"/>
        </w:rPr>
        <w:t>»</w:t>
      </w:r>
    </w:p>
    <w:p w14:paraId="73828133" w14:textId="77777777" w:rsidR="00767A58" w:rsidRPr="004C4515" w:rsidRDefault="00767A58" w:rsidP="0042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7E9FB40" w14:textId="77777777" w:rsidR="00421E56" w:rsidRPr="004C4515" w:rsidRDefault="00421E56" w:rsidP="00421E5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14:paraId="30EEF5CA" w14:textId="16597CEB" w:rsidR="00767A58" w:rsidRPr="00421E56" w:rsidRDefault="00767A58" w:rsidP="0042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E56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14:paraId="5A58022D" w14:textId="021A1113" w:rsidR="00767A58" w:rsidRPr="00421E56" w:rsidRDefault="00767A58" w:rsidP="0042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E56">
        <w:rPr>
          <w:rFonts w:ascii="Times New Roman" w:hAnsi="Times New Roman" w:cs="Times New Roman"/>
          <w:sz w:val="28"/>
          <w:szCs w:val="28"/>
        </w:rPr>
        <w:t>реализации мероприятий государственной программы</w:t>
      </w:r>
    </w:p>
    <w:p w14:paraId="28EF3937" w14:textId="2F74F62C" w:rsidR="001B6504" w:rsidRPr="00421E56" w:rsidRDefault="008A7540" w:rsidP="0042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E56">
        <w:rPr>
          <w:rFonts w:ascii="Times New Roman" w:hAnsi="Times New Roman" w:cs="Times New Roman"/>
          <w:sz w:val="28"/>
          <w:szCs w:val="28"/>
        </w:rPr>
        <w:t>«</w:t>
      </w:r>
      <w:r w:rsidR="00767A58" w:rsidRPr="00421E56">
        <w:rPr>
          <w:rFonts w:ascii="Times New Roman" w:hAnsi="Times New Roman" w:cs="Times New Roman"/>
          <w:sz w:val="28"/>
          <w:szCs w:val="28"/>
        </w:rPr>
        <w:t>Развитие культуры и искусства Республики Тыва</w:t>
      </w:r>
      <w:r w:rsidRPr="00421E56">
        <w:rPr>
          <w:rFonts w:ascii="Times New Roman" w:hAnsi="Times New Roman" w:cs="Times New Roman"/>
          <w:sz w:val="28"/>
          <w:szCs w:val="28"/>
        </w:rPr>
        <w:t>»</w:t>
      </w:r>
    </w:p>
    <w:p w14:paraId="0383C368" w14:textId="77777777" w:rsidR="00767A58" w:rsidRPr="004C4515" w:rsidRDefault="00767A58" w:rsidP="0042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6076" w:type="dxa"/>
        <w:jc w:val="center"/>
        <w:tblInd w:w="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437"/>
        <w:gridCol w:w="992"/>
        <w:gridCol w:w="1010"/>
        <w:gridCol w:w="1048"/>
        <w:gridCol w:w="988"/>
        <w:gridCol w:w="1010"/>
        <w:gridCol w:w="988"/>
        <w:gridCol w:w="988"/>
        <w:gridCol w:w="988"/>
        <w:gridCol w:w="1004"/>
        <w:gridCol w:w="1125"/>
        <w:gridCol w:w="1027"/>
        <w:gridCol w:w="1023"/>
        <w:gridCol w:w="996"/>
      </w:tblGrid>
      <w:tr w:rsidR="00C374CB" w:rsidRPr="00D05FD7" w14:paraId="385B7471" w14:textId="77777777" w:rsidTr="00D33877">
        <w:trPr>
          <w:trHeight w:val="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04247" w14:textId="26CC2EFF" w:rsidR="0040596D" w:rsidRPr="00D05FD7" w:rsidRDefault="00D065F6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№</w:t>
            </w:r>
            <w:r w:rsidR="0040596D" w:rsidRPr="00D05FD7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93276" w14:textId="77777777" w:rsid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14:paraId="72FB6546" w14:textId="18C178CA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91336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Единица измер</w:t>
            </w:r>
            <w:r w:rsidRPr="00D05FD7">
              <w:rPr>
                <w:rFonts w:ascii="Times New Roman" w:hAnsi="Times New Roman" w:cs="Times New Roman"/>
                <w:szCs w:val="24"/>
              </w:rPr>
              <w:t>е</w:t>
            </w:r>
            <w:r w:rsidRPr="00D05FD7">
              <w:rPr>
                <w:rFonts w:ascii="Times New Roman" w:hAnsi="Times New Roman" w:cs="Times New Roman"/>
                <w:szCs w:val="24"/>
              </w:rPr>
              <w:t>ния (по ОКЕИ)</w:t>
            </w:r>
          </w:p>
        </w:tc>
        <w:tc>
          <w:tcPr>
            <w:tcW w:w="111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12BDEF" w14:textId="77777777" w:rsidR="0040596D" w:rsidRPr="00D05FD7" w:rsidRDefault="001F35F9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anchor="RANGE!P695" w:history="1">
              <w:r w:rsidR="0040596D" w:rsidRPr="00D05FD7">
                <w:rPr>
                  <w:rFonts w:ascii="Times New Roman" w:hAnsi="Times New Roman" w:cs="Times New Roman"/>
                  <w:szCs w:val="24"/>
                </w:rPr>
                <w:t>Плановые значения по месяцам</w:t>
              </w:r>
            </w:hyperlink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A7B38" w14:textId="77777777" w:rsidR="00376DDB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 xml:space="preserve">На конец 2024 </w:t>
            </w:r>
          </w:p>
          <w:p w14:paraId="150D3FF6" w14:textId="4BA5DA2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</w:tr>
      <w:tr w:rsidR="00C374CB" w:rsidRPr="00D05FD7" w14:paraId="649A7AEF" w14:textId="77777777" w:rsidTr="00D33877">
        <w:trPr>
          <w:trHeight w:val="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EF61C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44898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1C072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4FE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3A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D994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BD83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0DA7" w14:textId="640BB779" w:rsidR="0040596D" w:rsidRPr="00D05FD7" w:rsidRDefault="00376DDB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40596D" w:rsidRPr="00D05FD7">
              <w:rPr>
                <w:rFonts w:ascii="Times New Roman" w:hAnsi="Times New Roman" w:cs="Times New Roman"/>
                <w:szCs w:val="24"/>
              </w:rPr>
              <w:t>ай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88F3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9E7B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A41C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8E55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0348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C809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FC3E1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D05FD7" w14:paraId="1462506C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7C1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444A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82B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58ED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7E19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649F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CB95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BFDD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459F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B16B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962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9153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D5B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FDCD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A831" w14:textId="77777777" w:rsidR="0040596D" w:rsidRPr="00D05FD7" w:rsidRDefault="0040596D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374CB" w:rsidRPr="00D05FD7" w14:paraId="047E8147" w14:textId="77777777" w:rsidTr="00D33877">
        <w:trPr>
          <w:trHeight w:val="20"/>
          <w:jc w:val="center"/>
        </w:trPr>
        <w:tc>
          <w:tcPr>
            <w:tcW w:w="16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303" w14:textId="59367AAD" w:rsidR="0040596D" w:rsidRPr="00D05FD7" w:rsidRDefault="0040596D" w:rsidP="00D05F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Цель государственной программы № 1</w:t>
            </w:r>
            <w:r w:rsidR="00057204" w:rsidRPr="00D05FD7">
              <w:rPr>
                <w:rFonts w:ascii="Times New Roman" w:hAnsi="Times New Roman" w:cs="Times New Roman"/>
                <w:szCs w:val="24"/>
              </w:rPr>
              <w:t>.</w:t>
            </w:r>
            <w:r w:rsidRPr="00D05FD7">
              <w:rPr>
                <w:rFonts w:ascii="Times New Roman" w:hAnsi="Times New Roman" w:cs="Times New Roman"/>
                <w:szCs w:val="24"/>
              </w:rPr>
              <w:t xml:space="preserve"> Сохранение </w:t>
            </w:r>
            <w:r w:rsidR="00D05FD7">
              <w:rPr>
                <w:rFonts w:ascii="Times New Roman" w:hAnsi="Times New Roman" w:cs="Times New Roman"/>
                <w:szCs w:val="24"/>
              </w:rPr>
              <w:t>и развитие культурного наследия</w:t>
            </w:r>
          </w:p>
        </w:tc>
      </w:tr>
      <w:tr w:rsidR="00C374CB" w:rsidRPr="00D05FD7" w14:paraId="5E706B10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2357" w14:textId="2AAC18B4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69F8" w14:textId="2A46D782" w:rsidR="00850228" w:rsidRPr="00D05FD7" w:rsidRDefault="00850228" w:rsidP="00D05F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п</w:t>
            </w:r>
            <w:r w:rsidRPr="00D05FD7">
              <w:rPr>
                <w:rFonts w:ascii="Times New Roman" w:hAnsi="Times New Roman" w:cs="Times New Roman"/>
                <w:szCs w:val="24"/>
              </w:rPr>
              <w:t>о</w:t>
            </w:r>
            <w:r w:rsidRPr="00D05FD7">
              <w:rPr>
                <w:rFonts w:ascii="Times New Roman" w:hAnsi="Times New Roman" w:cs="Times New Roman"/>
                <w:szCs w:val="24"/>
              </w:rPr>
              <w:t>сещений культурных мероприятий Республ</w:t>
            </w:r>
            <w:r w:rsidRPr="00D05FD7">
              <w:rPr>
                <w:rFonts w:ascii="Times New Roman" w:hAnsi="Times New Roman" w:cs="Times New Roman"/>
                <w:szCs w:val="24"/>
              </w:rPr>
              <w:t>и</w:t>
            </w:r>
            <w:r w:rsidRPr="00D05FD7">
              <w:rPr>
                <w:rFonts w:ascii="Times New Roman" w:hAnsi="Times New Roman" w:cs="Times New Roman"/>
                <w:szCs w:val="24"/>
              </w:rPr>
              <w:t>ки Тыва</w:t>
            </w:r>
            <w:r w:rsidR="00D05F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FD7">
              <w:rPr>
                <w:rFonts w:ascii="Times New Roman" w:hAnsi="Times New Roman" w:cs="Times New Roman"/>
                <w:szCs w:val="24"/>
              </w:rPr>
              <w:t>(с нараста</w:t>
            </w:r>
            <w:r w:rsidRPr="00D05FD7">
              <w:rPr>
                <w:rFonts w:ascii="Times New Roman" w:hAnsi="Times New Roman" w:cs="Times New Roman"/>
                <w:szCs w:val="24"/>
              </w:rPr>
              <w:t>ю</w:t>
            </w:r>
            <w:r w:rsidRPr="00D05FD7">
              <w:rPr>
                <w:rFonts w:ascii="Times New Roman" w:hAnsi="Times New Roman" w:cs="Times New Roman"/>
                <w:szCs w:val="24"/>
              </w:rPr>
              <w:t>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0CC3" w14:textId="088817FF" w:rsidR="00850228" w:rsidRPr="00D05FD7" w:rsidRDefault="00376DDB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  <w:r w:rsidR="00850228" w:rsidRPr="00D05F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5B20" w14:textId="64D9B62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9CA4" w14:textId="066F46B9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F407" w14:textId="7ACC8E2B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9013" w14:textId="37EDA93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972" w14:textId="3DDD9F45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FD82" w14:textId="0E7A30FD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EED" w14:textId="3826CF49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A6BF" w14:textId="01FF4DB0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E6A0" w14:textId="7420D5F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37B4" w14:textId="3D9B01B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B58" w14:textId="3327452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5 890 000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87A" w14:textId="015CC38F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5 890 000</w:t>
            </w:r>
          </w:p>
        </w:tc>
      </w:tr>
      <w:tr w:rsidR="00C374CB" w:rsidRPr="00D05FD7" w14:paraId="45478101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0EFC" w14:textId="620310E5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AE6" w14:textId="77777777" w:rsidR="00850228" w:rsidRPr="00D05FD7" w:rsidRDefault="00850228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зар</w:t>
            </w:r>
            <w:r w:rsidRPr="00D05FD7">
              <w:rPr>
                <w:rFonts w:ascii="Times New Roman" w:hAnsi="Times New Roman" w:cs="Times New Roman"/>
                <w:szCs w:val="24"/>
              </w:rPr>
              <w:t>е</w:t>
            </w:r>
            <w:r w:rsidRPr="00D05FD7">
              <w:rPr>
                <w:rFonts w:ascii="Times New Roman" w:hAnsi="Times New Roman" w:cs="Times New Roman"/>
                <w:szCs w:val="24"/>
              </w:rPr>
              <w:t>гистрированных пол</w:t>
            </w:r>
            <w:r w:rsidRPr="00D05FD7">
              <w:rPr>
                <w:rFonts w:ascii="Times New Roman" w:hAnsi="Times New Roman" w:cs="Times New Roman"/>
                <w:szCs w:val="24"/>
              </w:rPr>
              <w:t>ь</w:t>
            </w:r>
            <w:r w:rsidRPr="00D05FD7">
              <w:rPr>
                <w:rFonts w:ascii="Times New Roman" w:hAnsi="Times New Roman" w:cs="Times New Roman"/>
                <w:szCs w:val="24"/>
              </w:rPr>
              <w:t>зователей библиотек</w:t>
            </w:r>
          </w:p>
          <w:p w14:paraId="1B0CC333" w14:textId="5BE518DD" w:rsidR="00850228" w:rsidRPr="00D05FD7" w:rsidRDefault="00850228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(с нарастающим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337F" w14:textId="4ADE197B" w:rsidR="00850228" w:rsidRPr="00D05FD7" w:rsidRDefault="00376DDB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A31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1D298347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C9AC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5C9E0319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FADD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34E9BAC9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B6D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05AF8FA8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E704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3B26E351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1C00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5DEB789C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F98A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2D7EDEE0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140E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773907EB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B6A7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61F1CCB0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9E85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25 900</w:t>
            </w:r>
          </w:p>
          <w:p w14:paraId="144661C5" w14:textId="777777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7045" w14:textId="04941614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FF9F" w14:textId="5EC6F43A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26 000</w:t>
            </w:r>
          </w:p>
        </w:tc>
      </w:tr>
      <w:tr w:rsidR="00C374CB" w:rsidRPr="00D05FD7" w14:paraId="6515252B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FF33" w14:textId="42340DD2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FE8" w14:textId="2944B3AB" w:rsidR="00850228" w:rsidRPr="00D05FD7" w:rsidRDefault="00850228" w:rsidP="00D05F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пос</w:t>
            </w:r>
            <w:r w:rsidRPr="00D05FD7">
              <w:rPr>
                <w:rFonts w:ascii="Times New Roman" w:hAnsi="Times New Roman" w:cs="Times New Roman"/>
                <w:szCs w:val="24"/>
              </w:rPr>
              <w:t>е</w:t>
            </w:r>
            <w:r w:rsidRPr="00D05FD7">
              <w:rPr>
                <w:rFonts w:ascii="Times New Roman" w:hAnsi="Times New Roman" w:cs="Times New Roman"/>
                <w:szCs w:val="24"/>
              </w:rPr>
              <w:t xml:space="preserve">тителей музеев </w:t>
            </w:r>
            <w:r w:rsidR="00D05F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FD7">
              <w:rPr>
                <w:rFonts w:ascii="Times New Roman" w:hAnsi="Times New Roman" w:cs="Times New Roman"/>
                <w:szCs w:val="24"/>
              </w:rPr>
              <w:t>(с нарастающим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22F4" w14:textId="00CE3D53" w:rsidR="00850228" w:rsidRPr="00D05FD7" w:rsidRDefault="00376DDB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C527" w14:textId="6C3D3E04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5331" w14:textId="645DBA9A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977" w14:textId="3382B1D9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FBD4" w14:textId="716EAC8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C671" w14:textId="3432733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8909" w14:textId="655CE76B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E9A6" w14:textId="2873EAB1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54CF" w14:textId="469242FE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31F6" w14:textId="24B7E36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7D04" w14:textId="7FD75ABC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59210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C358" w14:textId="401F9FE2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68500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C5FC" w14:textId="11944684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68500</w:t>
            </w:r>
          </w:p>
        </w:tc>
      </w:tr>
      <w:tr w:rsidR="00C374CB" w:rsidRPr="00D05FD7" w14:paraId="613525B2" w14:textId="77777777" w:rsidTr="00D33877">
        <w:trPr>
          <w:trHeight w:val="20"/>
          <w:jc w:val="center"/>
        </w:trPr>
        <w:tc>
          <w:tcPr>
            <w:tcW w:w="16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8697" w14:textId="073EBE29" w:rsidR="0040596D" w:rsidRPr="00D05FD7" w:rsidRDefault="0040596D" w:rsidP="00D05F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Цель государственной программы № 2</w:t>
            </w:r>
            <w:r w:rsidR="00057204" w:rsidRPr="00D05FD7">
              <w:rPr>
                <w:rFonts w:ascii="Times New Roman" w:hAnsi="Times New Roman" w:cs="Times New Roman"/>
                <w:szCs w:val="24"/>
              </w:rPr>
              <w:t>.</w:t>
            </w:r>
            <w:r w:rsidRPr="00D05F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57204" w:rsidRPr="00D05FD7">
              <w:rPr>
                <w:rFonts w:ascii="Times New Roman" w:hAnsi="Times New Roman" w:cs="Times New Roman"/>
                <w:szCs w:val="24"/>
              </w:rPr>
              <w:t>У</w:t>
            </w:r>
            <w:r w:rsidRPr="00D05FD7">
              <w:rPr>
                <w:rFonts w:ascii="Times New Roman" w:hAnsi="Times New Roman" w:cs="Times New Roman"/>
                <w:szCs w:val="24"/>
              </w:rPr>
              <w:t>крепление международных культурных связей и формирование многообразной и доступной культурной жизни населения Ре</w:t>
            </w:r>
            <w:r w:rsidRPr="00D05FD7">
              <w:rPr>
                <w:rFonts w:ascii="Times New Roman" w:hAnsi="Times New Roman" w:cs="Times New Roman"/>
                <w:szCs w:val="24"/>
              </w:rPr>
              <w:t>с</w:t>
            </w:r>
            <w:r w:rsidR="00D05FD7">
              <w:rPr>
                <w:rFonts w:ascii="Times New Roman" w:hAnsi="Times New Roman" w:cs="Times New Roman"/>
                <w:szCs w:val="24"/>
              </w:rPr>
              <w:t>публики Тыва</w:t>
            </w:r>
          </w:p>
        </w:tc>
      </w:tr>
      <w:tr w:rsidR="00C374CB" w:rsidRPr="00D05FD7" w14:paraId="1005662F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0B82" w14:textId="69677D05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5F02" w14:textId="6E91BA9A" w:rsidR="00850228" w:rsidRPr="00D05FD7" w:rsidRDefault="00850228" w:rsidP="00376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кул</w:t>
            </w:r>
            <w:r w:rsidRPr="00D05FD7">
              <w:rPr>
                <w:rFonts w:ascii="Times New Roman" w:hAnsi="Times New Roman" w:cs="Times New Roman"/>
                <w:szCs w:val="24"/>
              </w:rPr>
              <w:t>ь</w:t>
            </w:r>
            <w:r w:rsidRPr="00D05FD7">
              <w:rPr>
                <w:rFonts w:ascii="Times New Roman" w:hAnsi="Times New Roman" w:cs="Times New Roman"/>
                <w:szCs w:val="24"/>
              </w:rPr>
              <w:t>турных мероприятий профессиональных творческих коллективов Республики Тыва</w:t>
            </w:r>
            <w:r w:rsidR="00376D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FD7">
              <w:rPr>
                <w:rFonts w:ascii="Times New Roman" w:hAnsi="Times New Roman" w:cs="Times New Roman"/>
                <w:szCs w:val="24"/>
              </w:rPr>
              <w:t>(с нарастающим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8EF8" w14:textId="05E64395" w:rsidR="00850228" w:rsidRPr="00D05FD7" w:rsidRDefault="00EA7B89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F41" w14:textId="602450F8" w:rsidR="00850228" w:rsidRPr="00D05FD7" w:rsidRDefault="00D13869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589" w14:textId="175377D2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9B9A" w14:textId="4453F4E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2CE6" w14:textId="63E6924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581C" w14:textId="1F86007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FADE" w14:textId="72CC8CD3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088B" w14:textId="2C437250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7391" w14:textId="3285440D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6EEB" w14:textId="3D906A29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2747" w14:textId="68456CA7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BCF0" w14:textId="4A6620A1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DA1" w14:textId="232BA8EF" w:rsidR="00850228" w:rsidRPr="00D05FD7" w:rsidRDefault="00850228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346</w:t>
            </w:r>
          </w:p>
        </w:tc>
      </w:tr>
    </w:tbl>
    <w:p w14:paraId="74AE0C1B" w14:textId="77777777" w:rsidR="004C4515" w:rsidRDefault="004C4515"/>
    <w:tbl>
      <w:tblPr>
        <w:tblW w:w="16076" w:type="dxa"/>
        <w:jc w:val="center"/>
        <w:tblInd w:w="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437"/>
        <w:gridCol w:w="992"/>
        <w:gridCol w:w="1010"/>
        <w:gridCol w:w="1048"/>
        <w:gridCol w:w="988"/>
        <w:gridCol w:w="1010"/>
        <w:gridCol w:w="988"/>
        <w:gridCol w:w="988"/>
        <w:gridCol w:w="988"/>
        <w:gridCol w:w="1004"/>
        <w:gridCol w:w="1125"/>
        <w:gridCol w:w="1027"/>
        <w:gridCol w:w="1023"/>
        <w:gridCol w:w="996"/>
      </w:tblGrid>
      <w:tr w:rsidR="004C4515" w:rsidRPr="00D05FD7" w14:paraId="68ADFED9" w14:textId="77777777" w:rsidTr="00D33877">
        <w:trPr>
          <w:trHeight w:val="20"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A04E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8DDB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2E8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889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49D5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6F5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C208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7C41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B12A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7326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8F2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61F8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60ED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4B47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AD7" w14:textId="77777777" w:rsidR="004C4515" w:rsidRPr="00D05FD7" w:rsidRDefault="004C4515" w:rsidP="0059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374CB" w:rsidRPr="00D05FD7" w14:paraId="506323BA" w14:textId="77777777" w:rsidTr="00D33877">
        <w:trPr>
          <w:trHeight w:val="20"/>
          <w:jc w:val="center"/>
        </w:trPr>
        <w:tc>
          <w:tcPr>
            <w:tcW w:w="16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C8E8" w14:textId="014FB1E0" w:rsidR="00850228" w:rsidRPr="00D05FD7" w:rsidRDefault="00850228" w:rsidP="005932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Цель государственной программы № 3. Создание</w:t>
            </w:r>
            <w:r w:rsidR="005932C4">
              <w:rPr>
                <w:rFonts w:ascii="Times New Roman" w:hAnsi="Times New Roman" w:cs="Times New Roman"/>
                <w:szCs w:val="24"/>
              </w:rPr>
              <w:t xml:space="preserve"> условий для воспитания граждан</w:t>
            </w:r>
          </w:p>
        </w:tc>
      </w:tr>
      <w:tr w:rsidR="00C374CB" w:rsidRPr="00D05FD7" w14:paraId="761FEF2F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804C" w14:textId="566098B7" w:rsidR="00273FF4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13A7" w14:textId="77777777" w:rsidR="00273FF4" w:rsidRPr="00D05FD7" w:rsidRDefault="00273FF4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д</w:t>
            </w:r>
            <w:r w:rsidRPr="00D05FD7">
              <w:rPr>
                <w:rFonts w:ascii="Times New Roman" w:hAnsi="Times New Roman" w:cs="Times New Roman"/>
                <w:szCs w:val="24"/>
              </w:rPr>
              <w:t>е</w:t>
            </w:r>
            <w:r w:rsidRPr="00D05FD7">
              <w:rPr>
                <w:rFonts w:ascii="Times New Roman" w:hAnsi="Times New Roman" w:cs="Times New Roman"/>
                <w:szCs w:val="24"/>
              </w:rPr>
              <w:t>тей, прошедших допо</w:t>
            </w:r>
            <w:r w:rsidRPr="00D05FD7">
              <w:rPr>
                <w:rFonts w:ascii="Times New Roman" w:hAnsi="Times New Roman" w:cs="Times New Roman"/>
                <w:szCs w:val="24"/>
              </w:rPr>
              <w:t>л</w:t>
            </w:r>
            <w:r w:rsidRPr="00D05FD7">
              <w:rPr>
                <w:rFonts w:ascii="Times New Roman" w:hAnsi="Times New Roman" w:cs="Times New Roman"/>
                <w:szCs w:val="24"/>
              </w:rPr>
              <w:t>нительные предпрофе</w:t>
            </w:r>
            <w:r w:rsidRPr="00D05FD7">
              <w:rPr>
                <w:rFonts w:ascii="Times New Roman" w:hAnsi="Times New Roman" w:cs="Times New Roman"/>
                <w:szCs w:val="24"/>
              </w:rPr>
              <w:t>с</w:t>
            </w:r>
            <w:r w:rsidRPr="00D05FD7">
              <w:rPr>
                <w:rFonts w:ascii="Times New Roman" w:hAnsi="Times New Roman" w:cs="Times New Roman"/>
                <w:szCs w:val="24"/>
              </w:rPr>
              <w:t>сиональные программы в области искусства</w:t>
            </w:r>
          </w:p>
          <w:p w14:paraId="726CA266" w14:textId="44DEBB38" w:rsidR="00273FF4" w:rsidRPr="00D05FD7" w:rsidRDefault="00273FF4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(с нарастающим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523" w14:textId="37115D5C" w:rsidR="00273FF4" w:rsidRPr="00D05FD7" w:rsidRDefault="005932C4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E0B7" w14:textId="2BE41A6F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8D84" w14:textId="565285A4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F445" w14:textId="76D5BE6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C373" w14:textId="0229414D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D816" w14:textId="2FF146C1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E81" w14:textId="2AF55E2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4E4" w14:textId="309A2644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7321" w14:textId="2E8B043F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8A97" w14:textId="6A8E54C8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6EEB" w14:textId="4410391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D95B" w14:textId="4102CEDB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4370" w14:textId="256A8609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585</w:t>
            </w:r>
          </w:p>
        </w:tc>
      </w:tr>
      <w:tr w:rsidR="00C374CB" w:rsidRPr="00D05FD7" w14:paraId="2BB02FBF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746" w14:textId="7AF2F9A8" w:rsidR="00273FF4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14E3" w14:textId="032FD35B" w:rsidR="00273FF4" w:rsidRPr="00D05FD7" w:rsidRDefault="00273FF4" w:rsidP="005932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р</w:t>
            </w:r>
            <w:r w:rsidRPr="00D05FD7">
              <w:rPr>
                <w:rFonts w:ascii="Times New Roman" w:hAnsi="Times New Roman" w:cs="Times New Roman"/>
                <w:szCs w:val="24"/>
              </w:rPr>
              <w:t>а</w:t>
            </w:r>
            <w:r w:rsidRPr="00D05FD7">
              <w:rPr>
                <w:rFonts w:ascii="Times New Roman" w:hAnsi="Times New Roman" w:cs="Times New Roman"/>
                <w:szCs w:val="24"/>
              </w:rPr>
              <w:t>ботников культуры, прошедших дополн</w:t>
            </w:r>
            <w:r w:rsidRPr="00D05FD7">
              <w:rPr>
                <w:rFonts w:ascii="Times New Roman" w:hAnsi="Times New Roman" w:cs="Times New Roman"/>
                <w:szCs w:val="24"/>
              </w:rPr>
              <w:t>и</w:t>
            </w:r>
            <w:r w:rsidRPr="00D05FD7">
              <w:rPr>
                <w:rFonts w:ascii="Times New Roman" w:hAnsi="Times New Roman" w:cs="Times New Roman"/>
                <w:szCs w:val="24"/>
              </w:rPr>
              <w:t>тельные професси</w:t>
            </w:r>
            <w:r w:rsidRPr="00D05FD7">
              <w:rPr>
                <w:rFonts w:ascii="Times New Roman" w:hAnsi="Times New Roman" w:cs="Times New Roman"/>
                <w:szCs w:val="24"/>
              </w:rPr>
              <w:t>о</w:t>
            </w:r>
            <w:r w:rsidRPr="00D05FD7">
              <w:rPr>
                <w:rFonts w:ascii="Times New Roman" w:hAnsi="Times New Roman" w:cs="Times New Roman"/>
                <w:szCs w:val="24"/>
              </w:rPr>
              <w:t>нальные программы профессиональной п</w:t>
            </w:r>
            <w:r w:rsidRPr="00D05FD7">
              <w:rPr>
                <w:rFonts w:ascii="Times New Roman" w:hAnsi="Times New Roman" w:cs="Times New Roman"/>
                <w:szCs w:val="24"/>
              </w:rPr>
              <w:t>е</w:t>
            </w:r>
            <w:r w:rsidRPr="00D05FD7">
              <w:rPr>
                <w:rFonts w:ascii="Times New Roman" w:hAnsi="Times New Roman" w:cs="Times New Roman"/>
                <w:szCs w:val="24"/>
              </w:rPr>
              <w:t>реподготовки</w:t>
            </w:r>
            <w:r w:rsidR="005932C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FD7">
              <w:rPr>
                <w:rFonts w:ascii="Times New Roman" w:hAnsi="Times New Roman" w:cs="Times New Roman"/>
                <w:szCs w:val="24"/>
              </w:rPr>
              <w:t>(с нара</w:t>
            </w:r>
            <w:r w:rsidRPr="00D05FD7">
              <w:rPr>
                <w:rFonts w:ascii="Times New Roman" w:hAnsi="Times New Roman" w:cs="Times New Roman"/>
                <w:szCs w:val="24"/>
              </w:rPr>
              <w:t>с</w:t>
            </w:r>
            <w:r w:rsidRPr="00D05FD7">
              <w:rPr>
                <w:rFonts w:ascii="Times New Roman" w:hAnsi="Times New Roman" w:cs="Times New Roman"/>
                <w:szCs w:val="24"/>
              </w:rPr>
              <w:t>тающим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4E36" w14:textId="0A7E8490" w:rsidR="00273FF4" w:rsidRPr="00D05FD7" w:rsidRDefault="005932C4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504D" w14:textId="171CE2B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55EA" w14:textId="36DDD233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D7D6" w14:textId="00F6410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CF" w14:textId="03BACA58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FDC3" w14:textId="56342ED4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DF5B" w14:textId="22299732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84C4" w14:textId="24BAD506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43D2" w14:textId="262EC027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95A" w14:textId="71577AD5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C845" w14:textId="3D6AD6A3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F276" w14:textId="23C68CCA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41DB" w14:textId="663119A1" w:rsidR="00273FF4" w:rsidRPr="00D05FD7" w:rsidRDefault="00273FF4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270</w:t>
            </w:r>
          </w:p>
        </w:tc>
      </w:tr>
      <w:tr w:rsidR="00C374CB" w:rsidRPr="00D05FD7" w14:paraId="40C6DCDE" w14:textId="77777777" w:rsidTr="00D33877">
        <w:trPr>
          <w:trHeight w:val="20"/>
          <w:jc w:val="center"/>
        </w:trPr>
        <w:tc>
          <w:tcPr>
            <w:tcW w:w="16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5CD" w14:textId="0553CD2D" w:rsidR="00273FF4" w:rsidRPr="00D05FD7" w:rsidRDefault="00273FF4" w:rsidP="005932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Цель государственной программы № 4. Обеспечение доступа к культурным благам и ценност</w:t>
            </w:r>
            <w:r w:rsidR="005932C4">
              <w:rPr>
                <w:rFonts w:ascii="Times New Roman" w:hAnsi="Times New Roman" w:cs="Times New Roman"/>
                <w:szCs w:val="24"/>
              </w:rPr>
              <w:t>ям</w:t>
            </w:r>
          </w:p>
        </w:tc>
      </w:tr>
      <w:tr w:rsidR="00C374CB" w:rsidRPr="00D05FD7" w14:paraId="20B570B9" w14:textId="77777777" w:rsidTr="00D33877">
        <w:trPr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10DC" w14:textId="6705F67E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1</w:t>
            </w:r>
            <w:r w:rsidR="005932C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417" w14:textId="1A87CE67" w:rsidR="008712B3" w:rsidRPr="00D05FD7" w:rsidRDefault="008712B3" w:rsidP="005932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Увеличение числа п</w:t>
            </w:r>
            <w:r w:rsidRPr="00D05FD7">
              <w:rPr>
                <w:rFonts w:ascii="Times New Roman" w:hAnsi="Times New Roman" w:cs="Times New Roman"/>
                <w:szCs w:val="24"/>
              </w:rPr>
              <w:t>о</w:t>
            </w:r>
            <w:r w:rsidRPr="00D05FD7">
              <w:rPr>
                <w:rFonts w:ascii="Times New Roman" w:hAnsi="Times New Roman" w:cs="Times New Roman"/>
                <w:szCs w:val="24"/>
              </w:rPr>
              <w:t>сещений культурных мероприятий Республ</w:t>
            </w:r>
            <w:r w:rsidRPr="00D05FD7">
              <w:rPr>
                <w:rFonts w:ascii="Times New Roman" w:hAnsi="Times New Roman" w:cs="Times New Roman"/>
                <w:szCs w:val="24"/>
              </w:rPr>
              <w:t>и</w:t>
            </w:r>
            <w:r w:rsidRPr="00D05FD7">
              <w:rPr>
                <w:rFonts w:ascii="Times New Roman" w:hAnsi="Times New Roman" w:cs="Times New Roman"/>
                <w:szCs w:val="24"/>
              </w:rPr>
              <w:t>ки Тыва</w:t>
            </w:r>
            <w:r w:rsidR="005932C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FD7">
              <w:rPr>
                <w:rFonts w:ascii="Times New Roman" w:hAnsi="Times New Roman" w:cs="Times New Roman"/>
                <w:szCs w:val="24"/>
              </w:rPr>
              <w:t>(с нараста</w:t>
            </w:r>
            <w:r w:rsidRPr="00D05FD7">
              <w:rPr>
                <w:rFonts w:ascii="Times New Roman" w:hAnsi="Times New Roman" w:cs="Times New Roman"/>
                <w:szCs w:val="24"/>
              </w:rPr>
              <w:t>ю</w:t>
            </w:r>
            <w:r w:rsidRPr="00D05FD7">
              <w:rPr>
                <w:rFonts w:ascii="Times New Roman" w:hAnsi="Times New Roman" w:cs="Times New Roman"/>
                <w:szCs w:val="24"/>
              </w:rPr>
              <w:t>щим итогом)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33AB9" w14:textId="78E423E7" w:rsidR="008712B3" w:rsidRPr="00D05FD7" w:rsidRDefault="005932C4" w:rsidP="00421E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  <w:r w:rsidR="008712B3" w:rsidRPr="00D05F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B946" w14:textId="65693C02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AC30" w14:textId="0C8CE14E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8DA6" w14:textId="4D17A15F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579" w14:textId="1412592D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5755" w14:textId="0C66B891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F938" w14:textId="6B3970ED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D306" w14:textId="561C4B19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CC8" w14:textId="5EF24126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BB62" w14:textId="1ADAC3E5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990" w14:textId="0C8F89A6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6C8" w14:textId="1619323D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5 220 000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BF07" w14:textId="13AFD413" w:rsidR="008712B3" w:rsidRPr="00D05FD7" w:rsidRDefault="008712B3" w:rsidP="00D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FD7">
              <w:rPr>
                <w:rFonts w:ascii="Times New Roman" w:hAnsi="Times New Roman" w:cs="Times New Roman"/>
                <w:szCs w:val="24"/>
              </w:rPr>
              <w:t>5 890 000</w:t>
            </w:r>
          </w:p>
        </w:tc>
      </w:tr>
    </w:tbl>
    <w:p w14:paraId="3FE51AFC" w14:textId="77777777" w:rsidR="001B6504" w:rsidRPr="00C374CB" w:rsidRDefault="001B6504" w:rsidP="00BB5119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3DF9007B" w14:textId="77777777" w:rsidR="006D7799" w:rsidRPr="00C374CB" w:rsidRDefault="006D7799" w:rsidP="001B6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4943352" w14:textId="77777777" w:rsidR="006D7799" w:rsidRPr="00C374CB" w:rsidRDefault="006D7799" w:rsidP="001B6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7155ADB" w14:textId="77777777" w:rsidR="005932C4" w:rsidRDefault="005932C4" w:rsidP="001B6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5932C4" w:rsidSect="00421E56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180E3253" w14:textId="27B83661" w:rsidR="001B6504" w:rsidRPr="005932C4" w:rsidRDefault="009338E9" w:rsidP="005932C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932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5CE1">
        <w:rPr>
          <w:rFonts w:ascii="Times New Roman" w:hAnsi="Times New Roman" w:cs="Times New Roman"/>
          <w:sz w:val="28"/>
          <w:szCs w:val="28"/>
        </w:rPr>
        <w:t>3</w:t>
      </w:r>
    </w:p>
    <w:p w14:paraId="6D19B4FB" w14:textId="015E8A65" w:rsidR="001B6504" w:rsidRPr="005932C4" w:rsidRDefault="001B6504" w:rsidP="005932C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932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5932C4">
        <w:rPr>
          <w:rFonts w:ascii="Times New Roman" w:hAnsi="Times New Roman" w:cs="Times New Roman"/>
          <w:sz w:val="28"/>
          <w:szCs w:val="28"/>
        </w:rPr>
        <w:t xml:space="preserve"> </w:t>
      </w:r>
      <w:r w:rsidRPr="005932C4">
        <w:rPr>
          <w:rFonts w:ascii="Times New Roman" w:hAnsi="Times New Roman" w:cs="Times New Roman"/>
          <w:sz w:val="28"/>
          <w:szCs w:val="28"/>
        </w:rPr>
        <w:t>Республики Тыва</w:t>
      </w:r>
      <w:r w:rsidR="005932C4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5932C4">
        <w:rPr>
          <w:rFonts w:ascii="Times New Roman" w:hAnsi="Times New Roman" w:cs="Times New Roman"/>
          <w:sz w:val="28"/>
          <w:szCs w:val="28"/>
        </w:rPr>
        <w:t>«</w:t>
      </w:r>
      <w:r w:rsidRPr="005932C4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</w:p>
    <w:p w14:paraId="0E40EF7B" w14:textId="25FB1016" w:rsidR="001B6504" w:rsidRPr="005932C4" w:rsidRDefault="001B6504" w:rsidP="005932C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932C4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5932C4">
        <w:rPr>
          <w:rFonts w:ascii="Times New Roman" w:hAnsi="Times New Roman" w:cs="Times New Roman"/>
          <w:sz w:val="28"/>
          <w:szCs w:val="28"/>
        </w:rPr>
        <w:t>»</w:t>
      </w:r>
    </w:p>
    <w:p w14:paraId="0D296B4D" w14:textId="77777777" w:rsidR="007C2EE8" w:rsidRPr="005932C4" w:rsidRDefault="007C2EE8" w:rsidP="005932C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12488149" w14:textId="77777777" w:rsidR="001B6504" w:rsidRPr="005932C4" w:rsidRDefault="001B6504" w:rsidP="0059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48DBD" w14:textId="77777777" w:rsidR="001B6504" w:rsidRPr="005932C4" w:rsidRDefault="001B6504" w:rsidP="0059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B7874" w14:textId="186634BF" w:rsidR="007C2EE8" w:rsidRPr="005932C4" w:rsidRDefault="007C2EE8" w:rsidP="0059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C4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22EFF0AD" w14:textId="77777777" w:rsidR="005932C4" w:rsidRDefault="007C2EE8" w:rsidP="0059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C4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6345C6" w:rsidRPr="005932C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A7540" w:rsidRPr="005932C4">
        <w:rPr>
          <w:rFonts w:ascii="Times New Roman" w:hAnsi="Times New Roman" w:cs="Times New Roman"/>
          <w:sz w:val="28"/>
          <w:szCs w:val="28"/>
        </w:rPr>
        <w:t>«</w:t>
      </w:r>
      <w:r w:rsidRPr="005932C4">
        <w:rPr>
          <w:rFonts w:ascii="Times New Roman" w:hAnsi="Times New Roman" w:cs="Times New Roman"/>
          <w:sz w:val="28"/>
          <w:szCs w:val="28"/>
        </w:rPr>
        <w:t>Р</w:t>
      </w:r>
      <w:r w:rsidR="006345C6" w:rsidRPr="005932C4">
        <w:rPr>
          <w:rFonts w:ascii="Times New Roman" w:hAnsi="Times New Roman" w:cs="Times New Roman"/>
          <w:sz w:val="28"/>
          <w:szCs w:val="28"/>
        </w:rPr>
        <w:t xml:space="preserve">азвитие </w:t>
      </w:r>
    </w:p>
    <w:p w14:paraId="2AD8D807" w14:textId="69F0E839" w:rsidR="007C2EE8" w:rsidRPr="005932C4" w:rsidRDefault="006345C6" w:rsidP="0059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C4">
        <w:rPr>
          <w:rFonts w:ascii="Times New Roman" w:hAnsi="Times New Roman" w:cs="Times New Roman"/>
          <w:sz w:val="28"/>
          <w:szCs w:val="28"/>
        </w:rPr>
        <w:t>культуры и искусства Республики Тыва</w:t>
      </w:r>
      <w:r w:rsidR="008A7540" w:rsidRPr="005932C4">
        <w:rPr>
          <w:rFonts w:ascii="Times New Roman" w:hAnsi="Times New Roman" w:cs="Times New Roman"/>
          <w:sz w:val="28"/>
          <w:szCs w:val="28"/>
        </w:rPr>
        <w:t>»</w:t>
      </w:r>
    </w:p>
    <w:p w14:paraId="5BE44EDF" w14:textId="77777777" w:rsidR="007C2EE8" w:rsidRPr="005932C4" w:rsidRDefault="007C2EE8" w:rsidP="0059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d"/>
        <w:tblW w:w="15786" w:type="dxa"/>
        <w:jc w:val="center"/>
        <w:tblInd w:w="-2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5"/>
        <w:gridCol w:w="1600"/>
        <w:gridCol w:w="1360"/>
        <w:gridCol w:w="1360"/>
        <w:gridCol w:w="1360"/>
        <w:gridCol w:w="1360"/>
        <w:gridCol w:w="1360"/>
        <w:gridCol w:w="1360"/>
        <w:gridCol w:w="1571"/>
      </w:tblGrid>
      <w:tr w:rsidR="00C374CB" w:rsidRPr="005932C4" w14:paraId="4370C98B" w14:textId="77777777" w:rsidTr="00271AD2">
        <w:trPr>
          <w:trHeight w:val="20"/>
          <w:jc w:val="center"/>
        </w:trPr>
        <w:tc>
          <w:tcPr>
            <w:tcW w:w="4455" w:type="dxa"/>
            <w:vMerge w:val="restart"/>
            <w:hideMark/>
          </w:tcPr>
          <w:p w14:paraId="60B2A20B" w14:textId="2949AAB8" w:rsidR="007C2EE8" w:rsidRPr="005932C4" w:rsidRDefault="005932C4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3"/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11331" w:type="dxa"/>
            <w:gridSpan w:val="8"/>
            <w:hideMark/>
          </w:tcPr>
          <w:p w14:paraId="3FFF6274" w14:textId="6FDAF8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374CB" w:rsidRPr="005932C4" w14:paraId="2FC498C4" w14:textId="77777777" w:rsidTr="00271AD2">
        <w:trPr>
          <w:trHeight w:val="20"/>
          <w:jc w:val="center"/>
        </w:trPr>
        <w:tc>
          <w:tcPr>
            <w:tcW w:w="4455" w:type="dxa"/>
            <w:vMerge/>
            <w:hideMark/>
          </w:tcPr>
          <w:p w14:paraId="58F0A553" w14:textId="777777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14:paraId="2303341A" w14:textId="700E4C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2 024</w:t>
            </w:r>
          </w:p>
        </w:tc>
        <w:tc>
          <w:tcPr>
            <w:tcW w:w="1360" w:type="dxa"/>
            <w:hideMark/>
          </w:tcPr>
          <w:p w14:paraId="4CF27FD8" w14:textId="72E423B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2 025</w:t>
            </w:r>
          </w:p>
        </w:tc>
        <w:tc>
          <w:tcPr>
            <w:tcW w:w="1360" w:type="dxa"/>
            <w:hideMark/>
          </w:tcPr>
          <w:p w14:paraId="0E1F565E" w14:textId="251D25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2 026</w:t>
            </w:r>
          </w:p>
        </w:tc>
        <w:tc>
          <w:tcPr>
            <w:tcW w:w="1360" w:type="dxa"/>
            <w:hideMark/>
          </w:tcPr>
          <w:p w14:paraId="6340FFE8" w14:textId="0042EB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2 027</w:t>
            </w:r>
          </w:p>
        </w:tc>
        <w:tc>
          <w:tcPr>
            <w:tcW w:w="1360" w:type="dxa"/>
            <w:hideMark/>
          </w:tcPr>
          <w:p w14:paraId="4FA6441E" w14:textId="2C7069A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2 028</w:t>
            </w:r>
          </w:p>
        </w:tc>
        <w:tc>
          <w:tcPr>
            <w:tcW w:w="1360" w:type="dxa"/>
            <w:hideMark/>
          </w:tcPr>
          <w:p w14:paraId="38900EC3" w14:textId="74039E1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2 029</w:t>
            </w:r>
          </w:p>
        </w:tc>
        <w:tc>
          <w:tcPr>
            <w:tcW w:w="1360" w:type="dxa"/>
            <w:hideMark/>
          </w:tcPr>
          <w:p w14:paraId="09931CD8" w14:textId="25E102F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2 030</w:t>
            </w:r>
          </w:p>
        </w:tc>
        <w:tc>
          <w:tcPr>
            <w:tcW w:w="1571" w:type="dxa"/>
            <w:hideMark/>
          </w:tcPr>
          <w:p w14:paraId="6BC64150" w14:textId="0F3430D2" w:rsidR="007C2EE8" w:rsidRPr="005932C4" w:rsidRDefault="005932C4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C2EE8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</w:t>
            </w:r>
          </w:p>
        </w:tc>
      </w:tr>
      <w:tr w:rsidR="00C374CB" w:rsidRPr="005932C4" w14:paraId="52BE7388" w14:textId="77777777" w:rsidTr="00271AD2">
        <w:trPr>
          <w:trHeight w:val="20"/>
          <w:jc w:val="center"/>
        </w:trPr>
        <w:tc>
          <w:tcPr>
            <w:tcW w:w="4455" w:type="dxa"/>
          </w:tcPr>
          <w:p w14:paraId="2425770A" w14:textId="2111FC0C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14:paraId="4C547A52" w14:textId="49FF132E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14:paraId="5FE584C3" w14:textId="598F95BD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14:paraId="0323190A" w14:textId="74705F2E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</w:tcPr>
          <w:p w14:paraId="74845332" w14:textId="16005AA7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14:paraId="137898B5" w14:textId="26A284B9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</w:tcPr>
          <w:p w14:paraId="148725C2" w14:textId="43CA6EB2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</w:tcPr>
          <w:p w14:paraId="1FC03A54" w14:textId="48057310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1" w:type="dxa"/>
          </w:tcPr>
          <w:p w14:paraId="2C8A5A7F" w14:textId="141C02D5" w:rsidR="007C2EE8" w:rsidRPr="005932C4" w:rsidRDefault="00271AD2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74CB" w:rsidRPr="005932C4" w14:paraId="08A7448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F63077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программа (всего),</w:t>
            </w:r>
          </w:p>
        </w:tc>
        <w:tc>
          <w:tcPr>
            <w:tcW w:w="1600" w:type="dxa"/>
            <w:hideMark/>
          </w:tcPr>
          <w:p w14:paraId="45233381" w14:textId="3B33688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1 332 142</w:t>
            </w:r>
          </w:p>
        </w:tc>
        <w:tc>
          <w:tcPr>
            <w:tcW w:w="1360" w:type="dxa"/>
            <w:hideMark/>
          </w:tcPr>
          <w:p w14:paraId="727BC7AF" w14:textId="47B97C0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360" w:type="dxa"/>
            <w:hideMark/>
          </w:tcPr>
          <w:p w14:paraId="11A86D07" w14:textId="7033B3A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360" w:type="dxa"/>
            <w:hideMark/>
          </w:tcPr>
          <w:p w14:paraId="056B611D" w14:textId="0E537D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360" w:type="dxa"/>
            <w:hideMark/>
          </w:tcPr>
          <w:p w14:paraId="03795886" w14:textId="6AA7714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360" w:type="dxa"/>
            <w:hideMark/>
          </w:tcPr>
          <w:p w14:paraId="6145CEFD" w14:textId="3E8477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360" w:type="dxa"/>
            <w:hideMark/>
          </w:tcPr>
          <w:p w14:paraId="4E22B699" w14:textId="2E9CE1E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802 293</w:t>
            </w:r>
          </w:p>
        </w:tc>
        <w:tc>
          <w:tcPr>
            <w:tcW w:w="1571" w:type="dxa"/>
            <w:hideMark/>
          </w:tcPr>
          <w:p w14:paraId="24C3DAA2" w14:textId="7A4C30A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6 145 898</w:t>
            </w:r>
          </w:p>
        </w:tc>
      </w:tr>
      <w:tr w:rsidR="00C374CB" w:rsidRPr="005932C4" w14:paraId="6BF74203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3FCDA6B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0" w:type="dxa"/>
            <w:hideMark/>
          </w:tcPr>
          <w:p w14:paraId="6653F982" w14:textId="57F2508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3E97EABC" w14:textId="060916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65150776" w14:textId="25BAA2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72CC198C" w14:textId="03F193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1AFD0E57" w14:textId="65AFD28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791BEA75" w14:textId="252D04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3EFE75F4" w14:textId="4B0BB83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42FFD766" w14:textId="78A565B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C2911E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7AC64C1" w14:textId="7C3C41F2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hideMark/>
          </w:tcPr>
          <w:p w14:paraId="7BA1F6BC" w14:textId="50A6214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389 073</w:t>
            </w:r>
          </w:p>
        </w:tc>
        <w:tc>
          <w:tcPr>
            <w:tcW w:w="1360" w:type="dxa"/>
            <w:hideMark/>
          </w:tcPr>
          <w:p w14:paraId="0F837419" w14:textId="2C63DC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hideMark/>
          </w:tcPr>
          <w:p w14:paraId="4109A8D7" w14:textId="07FD83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hideMark/>
          </w:tcPr>
          <w:p w14:paraId="2A9F1E11" w14:textId="2182FAB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hideMark/>
          </w:tcPr>
          <w:p w14:paraId="35514379" w14:textId="73AD8D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hideMark/>
          </w:tcPr>
          <w:p w14:paraId="099655DF" w14:textId="6FA1C79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hideMark/>
          </w:tcPr>
          <w:p w14:paraId="6769087A" w14:textId="7343D53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571" w:type="dxa"/>
            <w:hideMark/>
          </w:tcPr>
          <w:p w14:paraId="43772090" w14:textId="4341D38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553 409</w:t>
            </w:r>
          </w:p>
        </w:tc>
      </w:tr>
      <w:tr w:rsidR="00C374CB" w:rsidRPr="005932C4" w14:paraId="5EA553E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EA0795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hideMark/>
          </w:tcPr>
          <w:p w14:paraId="4D5D2307" w14:textId="5866973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943 068</w:t>
            </w:r>
          </w:p>
        </w:tc>
        <w:tc>
          <w:tcPr>
            <w:tcW w:w="1360" w:type="dxa"/>
            <w:hideMark/>
          </w:tcPr>
          <w:p w14:paraId="0915A481" w14:textId="7A517F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360" w:type="dxa"/>
            <w:hideMark/>
          </w:tcPr>
          <w:p w14:paraId="1E549DFD" w14:textId="3A08ABC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360" w:type="dxa"/>
            <w:hideMark/>
          </w:tcPr>
          <w:p w14:paraId="2F3DC46F" w14:textId="50A2423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360" w:type="dxa"/>
            <w:hideMark/>
          </w:tcPr>
          <w:p w14:paraId="6FA5A1C6" w14:textId="581515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360" w:type="dxa"/>
            <w:hideMark/>
          </w:tcPr>
          <w:p w14:paraId="403C25C3" w14:textId="0D2C68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360" w:type="dxa"/>
            <w:hideMark/>
          </w:tcPr>
          <w:p w14:paraId="5E8174FE" w14:textId="1150AB2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774 904</w:t>
            </w:r>
          </w:p>
        </w:tc>
        <w:tc>
          <w:tcPr>
            <w:tcW w:w="1571" w:type="dxa"/>
            <w:hideMark/>
          </w:tcPr>
          <w:p w14:paraId="2772153C" w14:textId="748DF7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5 592 490</w:t>
            </w:r>
          </w:p>
        </w:tc>
      </w:tr>
      <w:tr w:rsidR="00C374CB" w:rsidRPr="005932C4" w14:paraId="60F2309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7915643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600" w:type="dxa"/>
            <w:hideMark/>
          </w:tcPr>
          <w:p w14:paraId="6DA6ED6D" w14:textId="056600D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37EF6B6E" w14:textId="353A7F8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76F9261C" w14:textId="203B7F4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4F38077E" w14:textId="258F0F8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33844869" w14:textId="7C53791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74DAC39A" w14:textId="295A744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078ED486" w14:textId="0E2A9AF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D7BC99C" w14:textId="2DF2DA6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426805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63F4FF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05ECD17E" w14:textId="58B18CD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692D78CE" w14:textId="2E75E6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10807338" w14:textId="7C0F41F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2AD0F2E7" w14:textId="7063D38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2D034D4E" w14:textId="40B731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72B96474" w14:textId="4EEDD41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hideMark/>
          </w:tcPr>
          <w:p w14:paraId="4D4F9C0B" w14:textId="14ED5F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2222D0A" w14:textId="34CF12F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13E6106" w14:textId="77777777" w:rsidTr="00271AD2">
        <w:trPr>
          <w:trHeight w:val="20"/>
          <w:jc w:val="center"/>
        </w:trPr>
        <w:tc>
          <w:tcPr>
            <w:tcW w:w="15786" w:type="dxa"/>
            <w:gridSpan w:val="9"/>
            <w:noWrap/>
            <w:hideMark/>
          </w:tcPr>
          <w:p w14:paraId="04169427" w14:textId="762A9FD6" w:rsidR="007C2EE8" w:rsidRPr="005932C4" w:rsidRDefault="007C2EE8" w:rsidP="00D3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искусство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374CB" w:rsidRPr="005932C4" w14:paraId="786CE129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011D209D" w14:textId="5770EE90" w:rsidR="007C2EE8" w:rsidRPr="005932C4" w:rsidRDefault="0017787E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noWrap/>
            <w:hideMark/>
          </w:tcPr>
          <w:p w14:paraId="5578DD35" w14:textId="523C366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491 536</w:t>
            </w:r>
          </w:p>
        </w:tc>
        <w:tc>
          <w:tcPr>
            <w:tcW w:w="1360" w:type="dxa"/>
            <w:noWrap/>
            <w:hideMark/>
          </w:tcPr>
          <w:p w14:paraId="18CB209C" w14:textId="031ECD7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43AEC442" w14:textId="367AD6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22ABEBAC" w14:textId="24FD68E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387CFB34" w14:textId="6C7E64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2DBDCBF0" w14:textId="2B6CA13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65458C0E" w14:textId="62CD605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571" w:type="dxa"/>
            <w:hideMark/>
          </w:tcPr>
          <w:p w14:paraId="381AD512" w14:textId="158D0E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3 145 863</w:t>
            </w:r>
          </w:p>
        </w:tc>
      </w:tr>
      <w:tr w:rsidR="00C374CB" w:rsidRPr="005932C4" w14:paraId="11E6F46C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0406E8F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0" w:type="dxa"/>
            <w:noWrap/>
            <w:hideMark/>
          </w:tcPr>
          <w:p w14:paraId="18251EEF" w14:textId="5F7E173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3207550" w14:textId="034D175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F416AA2" w14:textId="3F84F1D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BA4AA42" w14:textId="6A3FB1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72484E9" w14:textId="2880192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F0BBDCF" w14:textId="5550CCE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07D5589" w14:textId="17D1591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3475078" w14:textId="01D7E9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701181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43B8B34" w14:textId="53315F9F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5"/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bookmarkEnd w:id="3"/>
          </w:p>
        </w:tc>
        <w:tc>
          <w:tcPr>
            <w:tcW w:w="1600" w:type="dxa"/>
            <w:noWrap/>
            <w:hideMark/>
          </w:tcPr>
          <w:p w14:paraId="5B583E07" w14:textId="11F9AAD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3508136" w14:textId="17393FF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279D953" w14:textId="61A0887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792FD6D" w14:textId="7E976C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D1101E3" w14:textId="54248BF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082194A" w14:textId="1E8CF6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A10EBBA" w14:textId="0976B37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462FE8C1" w14:textId="209CC1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B8AF9A3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00529DB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6"/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  <w:bookmarkEnd w:id="4"/>
          </w:p>
        </w:tc>
        <w:tc>
          <w:tcPr>
            <w:tcW w:w="1600" w:type="dxa"/>
            <w:noWrap/>
            <w:hideMark/>
          </w:tcPr>
          <w:p w14:paraId="21237CB2" w14:textId="6D660B5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491 536</w:t>
            </w:r>
          </w:p>
        </w:tc>
        <w:tc>
          <w:tcPr>
            <w:tcW w:w="1360" w:type="dxa"/>
            <w:noWrap/>
            <w:hideMark/>
          </w:tcPr>
          <w:p w14:paraId="69736CBD" w14:textId="6964902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0C1F71B8" w14:textId="362718F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2D5A5844" w14:textId="5A7B81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7DF8F9EC" w14:textId="06C516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5398CF0A" w14:textId="4EC5ABC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360" w:type="dxa"/>
            <w:noWrap/>
            <w:hideMark/>
          </w:tcPr>
          <w:p w14:paraId="284B99A9" w14:textId="172B9F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442 388</w:t>
            </w:r>
          </w:p>
        </w:tc>
        <w:tc>
          <w:tcPr>
            <w:tcW w:w="1571" w:type="dxa"/>
            <w:hideMark/>
          </w:tcPr>
          <w:p w14:paraId="7752B8DD" w14:textId="5C1C41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3 145 863</w:t>
            </w:r>
          </w:p>
        </w:tc>
      </w:tr>
      <w:tr w:rsidR="00C374CB" w:rsidRPr="005932C4" w14:paraId="781B71D6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5D97A5B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1DBD9D4D" w14:textId="42FE04E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E484674" w14:textId="260E5D9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5C37B74" w14:textId="102A587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763C42B" w14:textId="4391379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96973DA" w14:textId="350F15B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D8E1796" w14:textId="1EC1EB1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F2BA178" w14:textId="1064E61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7DE597B" w14:textId="4FC1FF3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A7A4C03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FEB1AB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деятельности профессионал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творческих коллективов</w:t>
            </w:r>
          </w:p>
        </w:tc>
        <w:tc>
          <w:tcPr>
            <w:tcW w:w="1600" w:type="dxa"/>
            <w:noWrap/>
            <w:hideMark/>
          </w:tcPr>
          <w:p w14:paraId="096E02E8" w14:textId="0C7A708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285 219</w:t>
            </w:r>
          </w:p>
        </w:tc>
        <w:tc>
          <w:tcPr>
            <w:tcW w:w="1360" w:type="dxa"/>
            <w:noWrap/>
            <w:hideMark/>
          </w:tcPr>
          <w:p w14:paraId="5C7238E0" w14:textId="3F70598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24FCC4DD" w14:textId="0D682BF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101923CF" w14:textId="63C53F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2F7F87A7" w14:textId="4A1EF76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4A83E823" w14:textId="249E36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416D51B8" w14:textId="193A2A9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571" w:type="dxa"/>
            <w:hideMark/>
          </w:tcPr>
          <w:p w14:paraId="19E4D2DE" w14:textId="50E509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1 825 400</w:t>
            </w:r>
          </w:p>
        </w:tc>
      </w:tr>
      <w:tr w:rsidR="00C374CB" w:rsidRPr="005932C4" w14:paraId="7826BD4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0C3063A" w14:textId="7DAC99F9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4D2B1B8" w14:textId="619BDC4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1F8A0BB" w14:textId="335F06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A3B0B4F" w14:textId="5F84AE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62DCCC2" w14:textId="00396A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615205E" w14:textId="35B143F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3879397" w14:textId="6C88B1E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335A861" w14:textId="531D86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C893E45" w14:textId="0F361B9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AA5EEB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1381FF8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612F122E" w14:textId="2ECB329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285 219</w:t>
            </w:r>
          </w:p>
        </w:tc>
        <w:tc>
          <w:tcPr>
            <w:tcW w:w="1360" w:type="dxa"/>
            <w:noWrap/>
            <w:hideMark/>
          </w:tcPr>
          <w:p w14:paraId="65D96B8A" w14:textId="48FD24F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60FF89F6" w14:textId="688465E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465C93BC" w14:textId="0D3D83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689C6651" w14:textId="6ADF591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530E1528" w14:textId="029B6B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360" w:type="dxa"/>
            <w:noWrap/>
            <w:hideMark/>
          </w:tcPr>
          <w:p w14:paraId="5E4E704D" w14:textId="24C963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256 697</w:t>
            </w:r>
          </w:p>
        </w:tc>
        <w:tc>
          <w:tcPr>
            <w:tcW w:w="1571" w:type="dxa"/>
            <w:hideMark/>
          </w:tcPr>
          <w:p w14:paraId="023732D6" w14:textId="65A6527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1 825 400</w:t>
            </w:r>
          </w:p>
        </w:tc>
      </w:tr>
      <w:tr w:rsidR="00C374CB" w:rsidRPr="005932C4" w14:paraId="1046647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AC2E9E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5294E99C" w14:textId="38B6E8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5D2EE93" w14:textId="5BFEF90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8173C44" w14:textId="5FA48F8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E6FE5C1" w14:textId="472336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5CDEA11" w14:textId="2CE58AB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799568F" w14:textId="7D07A1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09A7141" w14:textId="28D0E08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FF7CB7D" w14:textId="3F76E03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227CF46A" w14:textId="77777777" w:rsidR="0017787E" w:rsidRDefault="0017787E"/>
    <w:tbl>
      <w:tblPr>
        <w:tblStyle w:val="ad"/>
        <w:tblW w:w="15786" w:type="dxa"/>
        <w:jc w:val="center"/>
        <w:tblInd w:w="-2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5"/>
        <w:gridCol w:w="1600"/>
        <w:gridCol w:w="1360"/>
        <w:gridCol w:w="1360"/>
        <w:gridCol w:w="1360"/>
        <w:gridCol w:w="1360"/>
        <w:gridCol w:w="1360"/>
        <w:gridCol w:w="1360"/>
        <w:gridCol w:w="1571"/>
      </w:tblGrid>
      <w:tr w:rsidR="0017787E" w:rsidRPr="005932C4" w14:paraId="65CA0923" w14:textId="77777777" w:rsidTr="0017787E">
        <w:trPr>
          <w:trHeight w:val="20"/>
          <w:tblHeader/>
          <w:jc w:val="center"/>
        </w:trPr>
        <w:tc>
          <w:tcPr>
            <w:tcW w:w="4455" w:type="dxa"/>
          </w:tcPr>
          <w:p w14:paraId="40B1245D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14:paraId="66CCD29C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14:paraId="5AB887CE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14:paraId="743EE192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</w:tcPr>
          <w:p w14:paraId="2B6081EC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14:paraId="3064F328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</w:tcPr>
          <w:p w14:paraId="2BD116C1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</w:tcPr>
          <w:p w14:paraId="0F62C00F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1" w:type="dxa"/>
          </w:tcPr>
          <w:p w14:paraId="5A6EC009" w14:textId="77777777" w:rsidR="0017787E" w:rsidRPr="005932C4" w:rsidRDefault="0017787E" w:rsidP="00EB7B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74CB" w:rsidRPr="005932C4" w14:paraId="6563B01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787D10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программ среднего професс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онального образования в подготовке сп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циалистов в сфере культуры и искусства</w:t>
            </w:r>
          </w:p>
        </w:tc>
        <w:tc>
          <w:tcPr>
            <w:tcW w:w="1600" w:type="dxa"/>
            <w:noWrap/>
            <w:hideMark/>
          </w:tcPr>
          <w:p w14:paraId="306C2B61" w14:textId="2477C04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118 305</w:t>
            </w:r>
          </w:p>
        </w:tc>
        <w:tc>
          <w:tcPr>
            <w:tcW w:w="1360" w:type="dxa"/>
            <w:noWrap/>
            <w:hideMark/>
          </w:tcPr>
          <w:p w14:paraId="40C8F6B0" w14:textId="4C93AB9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78AC9E98" w14:textId="1F612F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114D1333" w14:textId="18E0433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54E6473F" w14:textId="4639788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21480CD0" w14:textId="5B2376D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642041A1" w14:textId="7D7A24E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571" w:type="dxa"/>
            <w:hideMark/>
          </w:tcPr>
          <w:p w14:paraId="4482B4ED" w14:textId="406DE9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757 167</w:t>
            </w:r>
          </w:p>
        </w:tc>
      </w:tr>
      <w:tr w:rsidR="00C374CB" w:rsidRPr="005932C4" w14:paraId="61DDB75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C67C4A4" w14:textId="53AFDEC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3EF9055" w14:textId="1D0248B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880F507" w14:textId="7BAB84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644F9F8" w14:textId="7E00055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F364C33" w14:textId="61D9ECC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11627B5" w14:textId="005DE9E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9FE02E1" w14:textId="2DE3520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0C12716" w14:textId="04CED43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4D055D6B" w14:textId="211502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03F0E0B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1CEC2B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411D9D3" w14:textId="7CD806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118 305</w:t>
            </w:r>
          </w:p>
        </w:tc>
        <w:tc>
          <w:tcPr>
            <w:tcW w:w="1360" w:type="dxa"/>
            <w:noWrap/>
            <w:hideMark/>
          </w:tcPr>
          <w:p w14:paraId="7BDE5595" w14:textId="6BACD9A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1B861E7B" w14:textId="522326C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034C1726" w14:textId="424D090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1920C4B4" w14:textId="24EE7A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1926F434" w14:textId="0822BD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360" w:type="dxa"/>
            <w:noWrap/>
            <w:hideMark/>
          </w:tcPr>
          <w:p w14:paraId="06732BF6" w14:textId="0ED8B96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106 477</w:t>
            </w:r>
          </w:p>
        </w:tc>
        <w:tc>
          <w:tcPr>
            <w:tcW w:w="1571" w:type="dxa"/>
            <w:hideMark/>
          </w:tcPr>
          <w:p w14:paraId="0B6A3145" w14:textId="4744B03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757 167</w:t>
            </w:r>
          </w:p>
        </w:tc>
      </w:tr>
      <w:tr w:rsidR="00C374CB" w:rsidRPr="005932C4" w14:paraId="1D050E9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AE87164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5252DEAC" w14:textId="3127F95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035420D" w14:textId="6594E7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633D733" w14:textId="1C8E81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DD37747" w14:textId="220976B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49397AA" w14:textId="601C251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D2E296D" w14:textId="32C6EE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EF81E2D" w14:textId="14ABBE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FAA8D8D" w14:textId="0F735D5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7AA856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60DDC25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основных общеобразовател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ных, дополнительных предпрофесси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нальных программ в области искусств</w:t>
            </w:r>
          </w:p>
        </w:tc>
        <w:tc>
          <w:tcPr>
            <w:tcW w:w="1600" w:type="dxa"/>
            <w:noWrap/>
            <w:hideMark/>
          </w:tcPr>
          <w:p w14:paraId="3CC36C1B" w14:textId="717EB5C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81 763</w:t>
            </w:r>
          </w:p>
        </w:tc>
        <w:tc>
          <w:tcPr>
            <w:tcW w:w="1360" w:type="dxa"/>
            <w:noWrap/>
            <w:hideMark/>
          </w:tcPr>
          <w:p w14:paraId="30171A88" w14:textId="2085C6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01619B44" w14:textId="11E654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188E3A99" w14:textId="683708B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236AD095" w14:textId="4D643EF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53D0B0AB" w14:textId="62F4610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08166BBA" w14:textId="5C27C49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571" w:type="dxa"/>
            <w:hideMark/>
          </w:tcPr>
          <w:p w14:paraId="5F2F6109" w14:textId="2600F1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523 285</w:t>
            </w:r>
          </w:p>
        </w:tc>
      </w:tr>
      <w:tr w:rsidR="00C374CB" w:rsidRPr="005932C4" w14:paraId="53F2DAF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3CC0F1E" w14:textId="0D36B953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666CB7CE" w14:textId="0770532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3D445BB" w14:textId="7B33139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184065A" w14:textId="7183CE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F4886F" w14:textId="688CDF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22C6B8" w14:textId="7F78074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2E43C1" w14:textId="3ABC09C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6EA24D2" w14:textId="5ACF1E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F9360BB" w14:textId="26237D9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F35F98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6C751C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79A3363" w14:textId="1F2285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81 763</w:t>
            </w:r>
          </w:p>
        </w:tc>
        <w:tc>
          <w:tcPr>
            <w:tcW w:w="1360" w:type="dxa"/>
            <w:noWrap/>
            <w:hideMark/>
          </w:tcPr>
          <w:p w14:paraId="01B237DB" w14:textId="511B82D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2D158CB3" w14:textId="361F82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2EC37517" w14:textId="7CC82E8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1B6FB778" w14:textId="011FBE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27DE2E58" w14:textId="530CF3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360" w:type="dxa"/>
            <w:noWrap/>
            <w:hideMark/>
          </w:tcPr>
          <w:p w14:paraId="11A49ED8" w14:textId="1561DA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73 587</w:t>
            </w:r>
          </w:p>
        </w:tc>
        <w:tc>
          <w:tcPr>
            <w:tcW w:w="1571" w:type="dxa"/>
            <w:hideMark/>
          </w:tcPr>
          <w:p w14:paraId="736E72C6" w14:textId="166BA5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523 285</w:t>
            </w:r>
          </w:p>
        </w:tc>
      </w:tr>
      <w:tr w:rsidR="00C374CB" w:rsidRPr="005932C4" w14:paraId="00A16695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4B1D98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35F1E548" w14:textId="3AB18E0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BF5D692" w14:textId="48A39E6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356998" w14:textId="4801B8A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920BBCB" w14:textId="0515BE9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7D130D7" w14:textId="2E3CFA6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F4B76A1" w14:textId="745FE61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D12E61D" w14:textId="1E0AC69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1912C878" w14:textId="58B148A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40968B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AE92471" w14:textId="243CE358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дополнительных професси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нальных программ профессиональной переподготовки</w:t>
            </w:r>
          </w:p>
        </w:tc>
        <w:tc>
          <w:tcPr>
            <w:tcW w:w="1600" w:type="dxa"/>
            <w:noWrap/>
            <w:hideMark/>
          </w:tcPr>
          <w:p w14:paraId="6D27D35F" w14:textId="13990B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</w:t>
            </w:r>
          </w:p>
        </w:tc>
        <w:tc>
          <w:tcPr>
            <w:tcW w:w="1360" w:type="dxa"/>
            <w:noWrap/>
            <w:hideMark/>
          </w:tcPr>
          <w:p w14:paraId="2BE4E464" w14:textId="6E3347C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071A93FE" w14:textId="580B104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21AC2B93" w14:textId="28624C8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651077FF" w14:textId="7F79D5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43D86A6C" w14:textId="03122CB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60778394" w14:textId="6EDB10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571" w:type="dxa"/>
            <w:hideMark/>
          </w:tcPr>
          <w:p w14:paraId="63FFB681" w14:textId="76EFD49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40 011</w:t>
            </w:r>
          </w:p>
        </w:tc>
      </w:tr>
      <w:tr w:rsidR="00C374CB" w:rsidRPr="005932C4" w14:paraId="3426A4F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80376B2" w14:textId="69BBE15F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7ED5D50" w14:textId="67C1FA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82186F4" w14:textId="17A132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942FDA9" w14:textId="1E20601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A09E6A7" w14:textId="5B1454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8E27F98" w14:textId="360D2B9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445A56A" w14:textId="324D93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E79A04" w14:textId="650F1BB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60C625E" w14:textId="34CDCFB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8A8B77D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9935206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33BE9628" w14:textId="3DB0CFE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</w:t>
            </w:r>
          </w:p>
        </w:tc>
        <w:tc>
          <w:tcPr>
            <w:tcW w:w="1360" w:type="dxa"/>
            <w:noWrap/>
            <w:hideMark/>
          </w:tcPr>
          <w:p w14:paraId="31935E8A" w14:textId="0A3D60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7D9E9E15" w14:textId="69C63E4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4923968C" w14:textId="198B70D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755349B4" w14:textId="191EBB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173F7E39" w14:textId="0137ACE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360" w:type="dxa"/>
            <w:noWrap/>
            <w:hideMark/>
          </w:tcPr>
          <w:p w14:paraId="79D9FFAF" w14:textId="7F02B67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</w:t>
            </w:r>
          </w:p>
        </w:tc>
        <w:tc>
          <w:tcPr>
            <w:tcW w:w="1571" w:type="dxa"/>
            <w:hideMark/>
          </w:tcPr>
          <w:p w14:paraId="3B32D882" w14:textId="06F01A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40 011</w:t>
            </w:r>
          </w:p>
        </w:tc>
      </w:tr>
      <w:tr w:rsidR="00C374CB" w:rsidRPr="005932C4" w14:paraId="273AFBB6" w14:textId="77777777" w:rsidTr="00271AD2">
        <w:trPr>
          <w:trHeight w:val="20"/>
          <w:jc w:val="center"/>
        </w:trPr>
        <w:tc>
          <w:tcPr>
            <w:tcW w:w="15786" w:type="dxa"/>
            <w:gridSpan w:val="9"/>
            <w:noWrap/>
            <w:hideMark/>
          </w:tcPr>
          <w:p w14:paraId="6B93FC17" w14:textId="5C42D8D7" w:rsidR="007C2EE8" w:rsidRPr="005932C4" w:rsidRDefault="007C2EE8" w:rsidP="00D3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потенциала и развитие культурного наследия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374CB" w:rsidRPr="005932C4" w14:paraId="2A3CDE1A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1CD74A9D" w14:textId="6CA1B5B6" w:rsidR="007C2EE8" w:rsidRPr="005932C4" w:rsidRDefault="0017787E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noWrap/>
            <w:hideMark/>
          </w:tcPr>
          <w:p w14:paraId="0A56262E" w14:textId="2B3B55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314 307</w:t>
            </w:r>
          </w:p>
        </w:tc>
        <w:tc>
          <w:tcPr>
            <w:tcW w:w="1360" w:type="dxa"/>
            <w:noWrap/>
            <w:hideMark/>
          </w:tcPr>
          <w:p w14:paraId="26036E95" w14:textId="4926B84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6CB6029F" w14:textId="1B51976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1D8F8C51" w14:textId="1DAD30D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2706D153" w14:textId="4A74BD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4B992515" w14:textId="2AD0C2A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4D307EDB" w14:textId="36D459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571" w:type="dxa"/>
            <w:hideMark/>
          </w:tcPr>
          <w:p w14:paraId="587F646F" w14:textId="3D8EA45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2 011 936</w:t>
            </w:r>
          </w:p>
        </w:tc>
      </w:tr>
      <w:tr w:rsidR="00C374CB" w:rsidRPr="005932C4" w14:paraId="551E995E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7C2154D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0" w:type="dxa"/>
            <w:noWrap/>
            <w:hideMark/>
          </w:tcPr>
          <w:p w14:paraId="25C1EF84" w14:textId="2443BA4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C0E6236" w14:textId="554E2E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EDA817D" w14:textId="336375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FA68A60" w14:textId="09AD15B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317695B" w14:textId="50261DE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43191C9" w14:textId="6156621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CB2C208" w14:textId="49FDDC2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0CA8A0A" w14:textId="6193C6C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D3783E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1EE8F08" w14:textId="7D3DCF6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07F1DE42" w14:textId="14EBC3E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4E82DDE" w14:textId="04DF63B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A3477B7" w14:textId="7CFF3A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9E167B3" w14:textId="04BE5E3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753E4B1" w14:textId="7E5EE1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87929A6" w14:textId="6B803D8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B3FACDB" w14:textId="1879761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14D72873" w14:textId="65CFE3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B330EE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5CC946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467136E" w14:textId="2C0D9B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314 307</w:t>
            </w:r>
          </w:p>
        </w:tc>
        <w:tc>
          <w:tcPr>
            <w:tcW w:w="1360" w:type="dxa"/>
            <w:noWrap/>
            <w:hideMark/>
          </w:tcPr>
          <w:p w14:paraId="41614A4A" w14:textId="6288BC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4C6BBEDE" w14:textId="2571D9C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5C861726" w14:textId="2B5C33E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1F32F81B" w14:textId="14E2AF4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0164DB7C" w14:textId="3BEF27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360" w:type="dxa"/>
            <w:noWrap/>
            <w:hideMark/>
          </w:tcPr>
          <w:p w14:paraId="1544D5F4" w14:textId="34503B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282 938</w:t>
            </w:r>
          </w:p>
        </w:tc>
        <w:tc>
          <w:tcPr>
            <w:tcW w:w="1571" w:type="dxa"/>
            <w:hideMark/>
          </w:tcPr>
          <w:p w14:paraId="0CD0A412" w14:textId="58DDC8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2 011 936</w:t>
            </w:r>
          </w:p>
        </w:tc>
      </w:tr>
      <w:tr w:rsidR="00C374CB" w:rsidRPr="005932C4" w14:paraId="07C8699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0CEC91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НП</w:t>
            </w:r>
          </w:p>
        </w:tc>
        <w:tc>
          <w:tcPr>
            <w:tcW w:w="1600" w:type="dxa"/>
            <w:noWrap/>
            <w:hideMark/>
          </w:tcPr>
          <w:p w14:paraId="0806009B" w14:textId="4F66FCB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951EE15" w14:textId="3CF8E63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727892E" w14:textId="33A4DC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2C64C42" w14:textId="56BDDBC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C682956" w14:textId="4CA538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306AC46" w14:textId="796D1DE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20BBFB6" w14:textId="6A225CB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27C6917E" w14:textId="57672B4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0D3D293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E877F07" w14:textId="43D96BCC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Реализация </w:t>
            </w:r>
            <w:r w:rsidR="008A7540"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Национального проекта </w:t>
            </w:r>
            <w:r w:rsidR="008A7540"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  <w:r w:rsidR="008A7540"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noWrap/>
            <w:hideMark/>
          </w:tcPr>
          <w:p w14:paraId="1F20F9B9" w14:textId="76E338E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</w:t>
            </w:r>
          </w:p>
        </w:tc>
        <w:tc>
          <w:tcPr>
            <w:tcW w:w="1360" w:type="dxa"/>
            <w:noWrap/>
            <w:hideMark/>
          </w:tcPr>
          <w:p w14:paraId="4F19014D" w14:textId="6347CB7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0D53D1AD" w14:textId="7570B25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639F8022" w14:textId="230C04C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79039195" w14:textId="284AD1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18F4FD4A" w14:textId="02617C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09A5B29D" w14:textId="224E682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571" w:type="dxa"/>
            <w:hideMark/>
          </w:tcPr>
          <w:p w14:paraId="34C1E363" w14:textId="7E25C8C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21 902</w:t>
            </w:r>
          </w:p>
        </w:tc>
      </w:tr>
      <w:tr w:rsidR="00C374CB" w:rsidRPr="005932C4" w14:paraId="5AF963D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E627A5E" w14:textId="0A958FBC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22FD571F" w14:textId="26B7CD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C03F42F" w14:textId="744ED0E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EBBAA8E" w14:textId="0EB170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8AF09D" w14:textId="482A7A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D3D8795" w14:textId="20BB59A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C874316" w14:textId="4E6B16F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C25624F" w14:textId="7D5BC2A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113936D6" w14:textId="1099047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595C2FC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C772BF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2DF1AF7" w14:textId="1D8FBE6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</w:t>
            </w:r>
          </w:p>
        </w:tc>
        <w:tc>
          <w:tcPr>
            <w:tcW w:w="1360" w:type="dxa"/>
            <w:noWrap/>
            <w:hideMark/>
          </w:tcPr>
          <w:p w14:paraId="741A6D50" w14:textId="56E3ED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34E0925F" w14:textId="551983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265C072D" w14:textId="2E3B6CF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338C19D2" w14:textId="15939BE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20C76A47" w14:textId="2DEEC31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360" w:type="dxa"/>
            <w:noWrap/>
            <w:hideMark/>
          </w:tcPr>
          <w:p w14:paraId="1D44E93B" w14:textId="223F56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</w:t>
            </w:r>
          </w:p>
        </w:tc>
        <w:tc>
          <w:tcPr>
            <w:tcW w:w="1571" w:type="dxa"/>
            <w:hideMark/>
          </w:tcPr>
          <w:p w14:paraId="77B44230" w14:textId="61BA3A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21 902</w:t>
            </w:r>
          </w:p>
        </w:tc>
      </w:tr>
      <w:tr w:rsidR="00C374CB" w:rsidRPr="005932C4" w14:paraId="5512558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0A11D4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7FED645D" w14:textId="4063551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13044BC" w14:textId="3DC3E7E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3C9D15D" w14:textId="1FA3C0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71BA4C" w14:textId="681B56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604C376" w14:textId="7BC9620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FCB5524" w14:textId="77C222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68E26A9" w14:textId="6DA6C3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66E0067" w14:textId="34E6325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A0E523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B68A57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Социально-творческий заказ</w:t>
            </w:r>
          </w:p>
        </w:tc>
        <w:tc>
          <w:tcPr>
            <w:tcW w:w="1600" w:type="dxa"/>
            <w:noWrap/>
            <w:hideMark/>
          </w:tcPr>
          <w:p w14:paraId="389FA1C4" w14:textId="3806AB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45 910</w:t>
            </w:r>
          </w:p>
        </w:tc>
        <w:tc>
          <w:tcPr>
            <w:tcW w:w="1360" w:type="dxa"/>
            <w:noWrap/>
            <w:hideMark/>
          </w:tcPr>
          <w:p w14:paraId="5F0D9B24" w14:textId="4ABE59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2805A419" w14:textId="2BF2BB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7B751BC2" w14:textId="3D53A6E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56B6E905" w14:textId="466216C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42165549" w14:textId="602333A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6DD29DA5" w14:textId="364B8DE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571" w:type="dxa"/>
            <w:hideMark/>
          </w:tcPr>
          <w:p w14:paraId="43F6B1C3" w14:textId="4D89A4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295 750</w:t>
            </w:r>
          </w:p>
        </w:tc>
      </w:tr>
      <w:tr w:rsidR="00C374CB" w:rsidRPr="005932C4" w14:paraId="2FD1CCD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273FF29" w14:textId="34716FFF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710AE2B" w14:textId="7EE268C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5F6A580" w14:textId="4EDB27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237FF55" w14:textId="489317F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94B45EE" w14:textId="4E0B9B4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7C6A497" w14:textId="2E4FC0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AA4E242" w14:textId="449483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2890106" w14:textId="108601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CF93777" w14:textId="569CBFF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07AE418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EAC0A48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9132C25" w14:textId="09F85A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45 910</w:t>
            </w:r>
          </w:p>
        </w:tc>
        <w:tc>
          <w:tcPr>
            <w:tcW w:w="1360" w:type="dxa"/>
            <w:noWrap/>
            <w:hideMark/>
          </w:tcPr>
          <w:p w14:paraId="7F9165EC" w14:textId="4E04E24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080010D0" w14:textId="728A903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0591BBA1" w14:textId="2A2A5D9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42D7CE94" w14:textId="59A3700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6C1CDB5B" w14:textId="0D0C38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360" w:type="dxa"/>
            <w:noWrap/>
            <w:hideMark/>
          </w:tcPr>
          <w:p w14:paraId="2A1818DD" w14:textId="6DA89B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41 640</w:t>
            </w:r>
          </w:p>
        </w:tc>
        <w:tc>
          <w:tcPr>
            <w:tcW w:w="1571" w:type="dxa"/>
            <w:hideMark/>
          </w:tcPr>
          <w:p w14:paraId="797E91DA" w14:textId="5685CD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295 750</w:t>
            </w:r>
          </w:p>
        </w:tc>
      </w:tr>
      <w:tr w:rsidR="00C374CB" w:rsidRPr="005932C4" w14:paraId="01C9C42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3155A52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2536DA0D" w14:textId="662998B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457EB88" w14:textId="64D48FE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BF38CD4" w14:textId="49A263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96EABB5" w14:textId="75BF79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5BE20FC" w14:textId="4DA762D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A044268" w14:textId="2988216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07467F8" w14:textId="667769C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CC58D47" w14:textId="6809E5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2D1EDC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4759F3F" w14:textId="5EAD2FDA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и развитие народного творч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ства, народных художественных промы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лов и ремесел</w:t>
            </w:r>
          </w:p>
        </w:tc>
        <w:tc>
          <w:tcPr>
            <w:tcW w:w="1600" w:type="dxa"/>
            <w:noWrap/>
            <w:hideMark/>
          </w:tcPr>
          <w:p w14:paraId="1F6B0065" w14:textId="019A65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95 527</w:t>
            </w:r>
          </w:p>
        </w:tc>
        <w:tc>
          <w:tcPr>
            <w:tcW w:w="1360" w:type="dxa"/>
            <w:noWrap/>
            <w:hideMark/>
          </w:tcPr>
          <w:p w14:paraId="66FAD843" w14:textId="53939A9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40477DAC" w14:textId="5F69ECD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11AD0894" w14:textId="561058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362EC81E" w14:textId="5B79DD1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3BC00323" w14:textId="02F277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50452031" w14:textId="7EAFE60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571" w:type="dxa"/>
            <w:hideMark/>
          </w:tcPr>
          <w:p w14:paraId="06F0E6C6" w14:textId="1A9886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615 317</w:t>
            </w:r>
          </w:p>
        </w:tc>
      </w:tr>
      <w:tr w:rsidR="00C374CB" w:rsidRPr="005932C4" w14:paraId="3C915BB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A9BDFCF" w14:textId="685B619C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38E5CCFC" w14:textId="14BC830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2F5AFA5" w14:textId="1EFC5A5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6602D74" w14:textId="5222CCE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2BC6CD2" w14:textId="1C1B286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1A7782E" w14:textId="58E9247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0BA1F8E" w14:textId="03290CE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F594FD2" w14:textId="58DFBB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0580A56" w14:textId="0ED5C9A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4F5944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F78201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2E751849" w14:textId="317E2FF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95 527</w:t>
            </w:r>
          </w:p>
        </w:tc>
        <w:tc>
          <w:tcPr>
            <w:tcW w:w="1360" w:type="dxa"/>
            <w:noWrap/>
            <w:hideMark/>
          </w:tcPr>
          <w:p w14:paraId="5D3165E2" w14:textId="5DAD5B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4B1E863D" w14:textId="30B674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6D10A4A7" w14:textId="4517F06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32899A59" w14:textId="185BA75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63F30F96" w14:textId="0F19266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360" w:type="dxa"/>
            <w:noWrap/>
            <w:hideMark/>
          </w:tcPr>
          <w:p w14:paraId="7EA9E3BA" w14:textId="0A76BD4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86 632</w:t>
            </w:r>
          </w:p>
        </w:tc>
        <w:tc>
          <w:tcPr>
            <w:tcW w:w="1571" w:type="dxa"/>
            <w:hideMark/>
          </w:tcPr>
          <w:p w14:paraId="56924889" w14:textId="706453F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615 317</w:t>
            </w:r>
          </w:p>
        </w:tc>
      </w:tr>
      <w:tr w:rsidR="00C374CB" w:rsidRPr="005932C4" w14:paraId="0AA0027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C4524FB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23A880D6" w14:textId="53F561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2634871" w14:textId="07B6BFA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5DEE175" w14:textId="08E462D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27C0724" w14:textId="3CB153E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B2ACE69" w14:textId="79EDD2A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43D8649" w14:textId="33B696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75566FA" w14:textId="7EC20E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25C5118" w14:textId="19893A5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ACABE5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78BC65B" w14:textId="408F5D31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библиотечного дела в Респу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лике Тыва</w:t>
            </w:r>
          </w:p>
        </w:tc>
        <w:tc>
          <w:tcPr>
            <w:tcW w:w="1600" w:type="dxa"/>
            <w:noWrap/>
            <w:hideMark/>
          </w:tcPr>
          <w:p w14:paraId="08456834" w14:textId="5A36EB8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76 749</w:t>
            </w:r>
          </w:p>
        </w:tc>
        <w:tc>
          <w:tcPr>
            <w:tcW w:w="1360" w:type="dxa"/>
            <w:noWrap/>
            <w:hideMark/>
          </w:tcPr>
          <w:p w14:paraId="69BB4FE1" w14:textId="3C2F10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51F46565" w14:textId="58D3668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27E2BACB" w14:textId="40F12BC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4024D530" w14:textId="1314005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60136B4D" w14:textId="68AEDCE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64085325" w14:textId="634A701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571" w:type="dxa"/>
            <w:hideMark/>
          </w:tcPr>
          <w:p w14:paraId="2E6A9B0B" w14:textId="677AEB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487 287</w:t>
            </w:r>
          </w:p>
        </w:tc>
      </w:tr>
      <w:tr w:rsidR="00C374CB" w:rsidRPr="005932C4" w14:paraId="0EE547C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EF555DD" w14:textId="71B30435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04EBF0F5" w14:textId="7BB54E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A87892B" w14:textId="759DF24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CA6303A" w14:textId="47658BB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9519B5" w14:textId="1DAD4B7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907F94F" w14:textId="1C35BEB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F4539F" w14:textId="54E3720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538C16B" w14:textId="349ABC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D610AB9" w14:textId="0A5AE4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76792A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CFF7EC7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0AF57D5" w14:textId="728556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76 749</w:t>
            </w:r>
          </w:p>
        </w:tc>
        <w:tc>
          <w:tcPr>
            <w:tcW w:w="1360" w:type="dxa"/>
            <w:noWrap/>
            <w:hideMark/>
          </w:tcPr>
          <w:p w14:paraId="21C9616B" w14:textId="5115A0C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45AB13F2" w14:textId="48E5C89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4F290F18" w14:textId="644A3F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7534DFEF" w14:textId="75144B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087FDA53" w14:textId="0EDBCB1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360" w:type="dxa"/>
            <w:noWrap/>
            <w:hideMark/>
          </w:tcPr>
          <w:p w14:paraId="2BE7576E" w14:textId="142564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68 423</w:t>
            </w:r>
          </w:p>
        </w:tc>
        <w:tc>
          <w:tcPr>
            <w:tcW w:w="1571" w:type="dxa"/>
            <w:hideMark/>
          </w:tcPr>
          <w:p w14:paraId="6511D00E" w14:textId="2E6DA0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487 287</w:t>
            </w:r>
          </w:p>
        </w:tc>
      </w:tr>
      <w:tr w:rsidR="00C374CB" w:rsidRPr="005932C4" w14:paraId="6A82488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B72349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47592EFF" w14:textId="3EB8898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36CBCCF" w14:textId="48809A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D9438AD" w14:textId="08AB129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A4F18C4" w14:textId="25F44C2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77601D3" w14:textId="281A10D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530E7C7" w14:textId="0B05DDE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03874E5" w14:textId="7B1FBFA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0E92020" w14:textId="43C24F3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28492D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325929A" w14:textId="10666134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музейного дела в Республике Тыва</w:t>
            </w:r>
          </w:p>
        </w:tc>
        <w:tc>
          <w:tcPr>
            <w:tcW w:w="1600" w:type="dxa"/>
            <w:noWrap/>
            <w:hideMark/>
          </w:tcPr>
          <w:p w14:paraId="7375E7D2" w14:textId="533400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92 447</w:t>
            </w:r>
          </w:p>
        </w:tc>
        <w:tc>
          <w:tcPr>
            <w:tcW w:w="1360" w:type="dxa"/>
            <w:noWrap/>
            <w:hideMark/>
          </w:tcPr>
          <w:p w14:paraId="0D4B673E" w14:textId="6241D7B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20C4640E" w14:textId="2156EC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293F3F36" w14:textId="128016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7A68B116" w14:textId="14279C4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1D5E9B38" w14:textId="7F73C7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5175817E" w14:textId="2BD9827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571" w:type="dxa"/>
            <w:hideMark/>
          </w:tcPr>
          <w:p w14:paraId="23F5A9EC" w14:textId="1812215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591 680</w:t>
            </w:r>
          </w:p>
        </w:tc>
      </w:tr>
      <w:tr w:rsidR="00C374CB" w:rsidRPr="005932C4" w14:paraId="09DBD95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301D5E3" w14:textId="0A957BF8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08773D82" w14:textId="23C1948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17F681C" w14:textId="546B41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FC9E9BD" w14:textId="31A98DE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18E342" w14:textId="50B63FF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5D32E86" w14:textId="7ABFFD0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1AC9276" w14:textId="325A044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47B9327" w14:textId="4261F2E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3C93AA6" w14:textId="5C9882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AB2229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22D626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3225D38E" w14:textId="4F6763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92 447</w:t>
            </w:r>
          </w:p>
        </w:tc>
        <w:tc>
          <w:tcPr>
            <w:tcW w:w="1360" w:type="dxa"/>
            <w:noWrap/>
            <w:hideMark/>
          </w:tcPr>
          <w:p w14:paraId="7031ADE6" w14:textId="016233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3CE93D0D" w14:textId="37AB6AB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5AD7F629" w14:textId="28884B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2A0B65F4" w14:textId="2ECA686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1252FA11" w14:textId="0F1481F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360" w:type="dxa"/>
            <w:noWrap/>
            <w:hideMark/>
          </w:tcPr>
          <w:p w14:paraId="1450090A" w14:textId="15EC8F3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83 206</w:t>
            </w:r>
          </w:p>
        </w:tc>
        <w:tc>
          <w:tcPr>
            <w:tcW w:w="1571" w:type="dxa"/>
            <w:hideMark/>
          </w:tcPr>
          <w:p w14:paraId="5D777436" w14:textId="0E867BA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591 680</w:t>
            </w:r>
          </w:p>
        </w:tc>
      </w:tr>
      <w:tr w:rsidR="00C374CB" w:rsidRPr="005932C4" w14:paraId="369DFEF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EE5048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noWrap/>
            <w:hideMark/>
          </w:tcPr>
          <w:p w14:paraId="22EC299B" w14:textId="5842C9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904E25E" w14:textId="15335C1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B6D1FCB" w14:textId="6E5F878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4697AF3" w14:textId="61DF75A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D9E8BB4" w14:textId="54B23EB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662408C" w14:textId="551C0C2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25311A0" w14:textId="300A232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7D80E00" w14:textId="3353B11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5430870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64B82BA" w14:textId="293B6332" w:rsidR="007C2EE8" w:rsidRPr="005932C4" w:rsidRDefault="007C2EE8" w:rsidP="001778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отдельных</w:t>
            </w:r>
            <w:r w:rsidR="00177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полномочий органами местного с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моуправления по хранению, комплект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ванию, учету и использованию архивных документов государственной части А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хивного фонда Республики Тыва</w:t>
            </w:r>
          </w:p>
        </w:tc>
        <w:tc>
          <w:tcPr>
            <w:tcW w:w="1600" w:type="dxa"/>
            <w:noWrap/>
            <w:hideMark/>
          </w:tcPr>
          <w:p w14:paraId="79E30577" w14:textId="1830F5E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55595A7" w14:textId="6F4AA2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F5ADF0B" w14:textId="543D097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C2B6564" w14:textId="4499223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7DD703E" w14:textId="374DD8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527B5DE" w14:textId="0FD3459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F78DA17" w14:textId="760B1DB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A539964" w14:textId="702BD7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E65810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4B9722F" w14:textId="5CECFC73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395E4FF7" w14:textId="0A9DB81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22E76DE" w14:textId="5FAC55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B930F11" w14:textId="71502F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3B5F915" w14:textId="2C2CD08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72188DA" w14:textId="4E48356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C8BCE17" w14:textId="433504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A6E195B" w14:textId="63EF5F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CCF7919" w14:textId="7A5604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AEB466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713FEA7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51D1220" w14:textId="50E9AD8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74D3E12" w14:textId="2FB2BC6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95340D5" w14:textId="76F39E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9EB14CE" w14:textId="7B062D7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A89EC1F" w14:textId="370BAB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8340719" w14:textId="55B6129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F013FDF" w14:textId="44F4F2B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DFC162B" w14:textId="2389C5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1906302" w14:textId="77777777" w:rsidTr="00271AD2">
        <w:trPr>
          <w:trHeight w:val="20"/>
          <w:jc w:val="center"/>
        </w:trPr>
        <w:tc>
          <w:tcPr>
            <w:tcW w:w="15786" w:type="dxa"/>
            <w:gridSpan w:val="9"/>
            <w:noWrap/>
            <w:hideMark/>
          </w:tcPr>
          <w:p w14:paraId="1EF82AD8" w14:textId="0B8592F0" w:rsidR="007C2EE8" w:rsidRPr="005932C4" w:rsidRDefault="007C2EE8" w:rsidP="00D3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материально-технической базы и инфраструктуры учреждений культуры</w:t>
            </w:r>
            <w:r w:rsidR="008A7540" w:rsidRPr="0059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374CB" w:rsidRPr="005932C4" w14:paraId="4D855167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0B330298" w14:textId="0600072D" w:rsidR="007C2EE8" w:rsidRPr="005932C4" w:rsidRDefault="0017787E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noWrap/>
            <w:hideMark/>
          </w:tcPr>
          <w:p w14:paraId="3EF743E8" w14:textId="7AC085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526 298</w:t>
            </w:r>
          </w:p>
        </w:tc>
        <w:tc>
          <w:tcPr>
            <w:tcW w:w="1360" w:type="dxa"/>
            <w:noWrap/>
            <w:hideMark/>
          </w:tcPr>
          <w:p w14:paraId="2EF4E816" w14:textId="6876C86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360" w:type="dxa"/>
            <w:noWrap/>
            <w:hideMark/>
          </w:tcPr>
          <w:p w14:paraId="04784E71" w14:textId="268025F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360" w:type="dxa"/>
            <w:noWrap/>
            <w:hideMark/>
          </w:tcPr>
          <w:p w14:paraId="1665EC3E" w14:textId="4FBA99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360" w:type="dxa"/>
            <w:noWrap/>
            <w:hideMark/>
          </w:tcPr>
          <w:p w14:paraId="5F24B9EC" w14:textId="061D179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360" w:type="dxa"/>
            <w:noWrap/>
            <w:hideMark/>
          </w:tcPr>
          <w:p w14:paraId="1EFD83CE" w14:textId="3EA7DCA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360" w:type="dxa"/>
            <w:noWrap/>
            <w:hideMark/>
          </w:tcPr>
          <w:p w14:paraId="7EB62CFB" w14:textId="3601AB8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76 967</w:t>
            </w:r>
          </w:p>
        </w:tc>
        <w:tc>
          <w:tcPr>
            <w:tcW w:w="1571" w:type="dxa"/>
            <w:hideMark/>
          </w:tcPr>
          <w:p w14:paraId="2DE88D66" w14:textId="1512A9C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988 099</w:t>
            </w:r>
          </w:p>
        </w:tc>
      </w:tr>
      <w:tr w:rsidR="00C374CB" w:rsidRPr="005932C4" w14:paraId="14E62634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0E90C3F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0" w:type="dxa"/>
            <w:noWrap/>
            <w:hideMark/>
          </w:tcPr>
          <w:p w14:paraId="62BADBFB" w14:textId="0808557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59612B0" w14:textId="42C3A11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957AFFF" w14:textId="660756D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4079D1C" w14:textId="429BDA3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322FBFD" w14:textId="700E39F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029D0F4" w14:textId="6CD3242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F421BC1" w14:textId="7B1EE19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62F6FEF" w14:textId="03E6962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77A35C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C544E77" w14:textId="401B3E05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29530033" w14:textId="268C12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389 073</w:t>
            </w:r>
          </w:p>
        </w:tc>
        <w:tc>
          <w:tcPr>
            <w:tcW w:w="1360" w:type="dxa"/>
            <w:noWrap/>
            <w:hideMark/>
          </w:tcPr>
          <w:p w14:paraId="703B7D9D" w14:textId="6F94A05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noWrap/>
            <w:hideMark/>
          </w:tcPr>
          <w:p w14:paraId="354EEF1D" w14:textId="76AEB56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noWrap/>
            <w:hideMark/>
          </w:tcPr>
          <w:p w14:paraId="303807C6" w14:textId="5879EBC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noWrap/>
            <w:hideMark/>
          </w:tcPr>
          <w:p w14:paraId="708F0168" w14:textId="0EAEBD2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noWrap/>
            <w:hideMark/>
          </w:tcPr>
          <w:p w14:paraId="3935E1C0" w14:textId="635898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360" w:type="dxa"/>
            <w:noWrap/>
            <w:hideMark/>
          </w:tcPr>
          <w:p w14:paraId="63225D09" w14:textId="50C82A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27 389</w:t>
            </w:r>
          </w:p>
        </w:tc>
        <w:tc>
          <w:tcPr>
            <w:tcW w:w="1571" w:type="dxa"/>
            <w:hideMark/>
          </w:tcPr>
          <w:p w14:paraId="38581DC1" w14:textId="0837A3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553 409</w:t>
            </w:r>
          </w:p>
        </w:tc>
      </w:tr>
      <w:tr w:rsidR="00C374CB" w:rsidRPr="005932C4" w14:paraId="003A770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66DE3C5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10C7B331" w14:textId="462D520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137 225</w:t>
            </w:r>
          </w:p>
        </w:tc>
        <w:tc>
          <w:tcPr>
            <w:tcW w:w="1360" w:type="dxa"/>
            <w:noWrap/>
            <w:hideMark/>
          </w:tcPr>
          <w:p w14:paraId="5832223C" w14:textId="41311A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360" w:type="dxa"/>
            <w:noWrap/>
            <w:hideMark/>
          </w:tcPr>
          <w:p w14:paraId="165843EC" w14:textId="74E463B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360" w:type="dxa"/>
            <w:noWrap/>
            <w:hideMark/>
          </w:tcPr>
          <w:p w14:paraId="53326C55" w14:textId="0FD84A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360" w:type="dxa"/>
            <w:noWrap/>
            <w:hideMark/>
          </w:tcPr>
          <w:p w14:paraId="5072CA2D" w14:textId="3DE5D7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360" w:type="dxa"/>
            <w:noWrap/>
            <w:hideMark/>
          </w:tcPr>
          <w:p w14:paraId="5EC2FD42" w14:textId="2F0D2A8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360" w:type="dxa"/>
            <w:noWrap/>
            <w:hideMark/>
          </w:tcPr>
          <w:p w14:paraId="797AAFCE" w14:textId="550E9AA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49 578</w:t>
            </w:r>
          </w:p>
        </w:tc>
        <w:tc>
          <w:tcPr>
            <w:tcW w:w="1571" w:type="dxa"/>
            <w:hideMark/>
          </w:tcPr>
          <w:p w14:paraId="72B76213" w14:textId="210EB3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434 691</w:t>
            </w:r>
          </w:p>
        </w:tc>
      </w:tr>
      <w:tr w:rsidR="00C374CB" w:rsidRPr="005932C4" w14:paraId="760A53F7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5DF41DD4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79293E42" w14:textId="4C00CE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4655F3" w14:textId="55FF4D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B5C1B61" w14:textId="3E3A22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7931263" w14:textId="57414AB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3511A5" w14:textId="7EDB46C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EF2AAD3" w14:textId="3D3768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905039" w14:textId="11B9B45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41626004" w14:textId="3A65F2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554F593F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54414C2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Денежное поощрение лучших работников и лучших учреждений культуры</w:t>
            </w:r>
          </w:p>
        </w:tc>
        <w:tc>
          <w:tcPr>
            <w:tcW w:w="1600" w:type="dxa"/>
            <w:noWrap/>
            <w:hideMark/>
          </w:tcPr>
          <w:p w14:paraId="1FDD0ADB" w14:textId="10B447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360" w:type="dxa"/>
            <w:noWrap/>
            <w:hideMark/>
          </w:tcPr>
          <w:p w14:paraId="7DF625C2" w14:textId="76C444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7137823" w14:textId="077B360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0F4CFDF" w14:textId="7A91C34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AD79332" w14:textId="4C58AF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B36E8AA" w14:textId="23BB7B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4889334" w14:textId="44A059A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46841CBD" w14:textId="1D9E4D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808</w:t>
            </w:r>
          </w:p>
        </w:tc>
      </w:tr>
      <w:tr w:rsidR="00C374CB" w:rsidRPr="005932C4" w14:paraId="3F31916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01FB6E0" w14:textId="5D20DFAE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3BB7AC48" w14:textId="0570E1C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noWrap/>
            <w:hideMark/>
          </w:tcPr>
          <w:p w14:paraId="10591822" w14:textId="5692305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4FF78E3" w14:textId="7C47A97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7CD8092" w14:textId="7B2B1FE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1CA2E4A" w14:textId="3950CB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45EB124" w14:textId="5A63AA9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FBE66E7" w14:textId="0410340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67E87EF" w14:textId="0AFA48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800</w:t>
            </w:r>
          </w:p>
        </w:tc>
      </w:tr>
      <w:tr w:rsidR="00C374CB" w:rsidRPr="005932C4" w14:paraId="0862918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BA3CB05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05B07E46" w14:textId="3A9EFAE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noWrap/>
            <w:hideMark/>
          </w:tcPr>
          <w:p w14:paraId="5EE8F5DB" w14:textId="000C85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A2CB5C4" w14:textId="3C446C8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045E690" w14:textId="2B3A52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4AAEB4A" w14:textId="054D2D2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C1172F1" w14:textId="0A9A54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4734119" w14:textId="0290856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49522BE" w14:textId="1F1214A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374CB" w:rsidRPr="005932C4" w14:paraId="3B2138D0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48753B2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546B754D" w14:textId="13AE099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97FE9E8" w14:textId="16B249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B3D4870" w14:textId="50B04DC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910E4C0" w14:textId="16A5847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8248187" w14:textId="66D8B9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B89E18C" w14:textId="23515A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39E98F8" w14:textId="030EF1B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65F2527" w14:textId="2AF2E59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FBB5266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48D4FEB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Оснащение образовательных учреждений в сфере культуры музыкальными инстр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ментами, оборудованием и учебными м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териалами</w:t>
            </w:r>
          </w:p>
        </w:tc>
        <w:tc>
          <w:tcPr>
            <w:tcW w:w="1600" w:type="dxa"/>
            <w:noWrap/>
            <w:hideMark/>
          </w:tcPr>
          <w:p w14:paraId="3C3FA15E" w14:textId="18624B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</w:t>
            </w:r>
          </w:p>
        </w:tc>
        <w:tc>
          <w:tcPr>
            <w:tcW w:w="1360" w:type="dxa"/>
            <w:noWrap/>
            <w:hideMark/>
          </w:tcPr>
          <w:p w14:paraId="701E796C" w14:textId="057D59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C25221D" w14:textId="43897A5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79A925F" w14:textId="38A408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FEE0634" w14:textId="01A2EE7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970BB81" w14:textId="4E443A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4D609B2" w14:textId="3C91877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623ED697" w14:textId="12354D5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1 579</w:t>
            </w:r>
          </w:p>
        </w:tc>
      </w:tr>
      <w:tr w:rsidR="00C374CB" w:rsidRPr="005932C4" w14:paraId="031BD35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054C9F9" w14:textId="21E50F53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FD55B20" w14:textId="1916A82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</w:t>
            </w:r>
          </w:p>
        </w:tc>
        <w:tc>
          <w:tcPr>
            <w:tcW w:w="1360" w:type="dxa"/>
            <w:noWrap/>
            <w:hideMark/>
          </w:tcPr>
          <w:p w14:paraId="3715DCA0" w14:textId="153D538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CBDC5A8" w14:textId="1ED7380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754AE92" w14:textId="5353F7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6BA1080" w14:textId="6D6F4F5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B17C2E9" w14:textId="5F7AB73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99D3844" w14:textId="48A6F2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F845774" w14:textId="1611096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1 563</w:t>
            </w:r>
          </w:p>
        </w:tc>
      </w:tr>
      <w:tr w:rsidR="00C374CB" w:rsidRPr="005932C4" w14:paraId="696D910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D86533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05326250" w14:textId="337A97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78F24391" w14:textId="01256D7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1170DD6" w14:textId="42D5C59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C7A7D77" w14:textId="6339D4C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22C3D50" w14:textId="7B04858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638E779" w14:textId="1C9FA6B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014FCC0" w14:textId="3D6BFAE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30312BE4" w14:textId="20E9DBD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C374CB" w:rsidRPr="005932C4" w14:paraId="768D2A71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2B60E8F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3FD74E5C" w14:textId="46A4607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E60374" w14:textId="2B156B0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1F3F6D" w14:textId="6FB7D5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9D0FA9C" w14:textId="7A83369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12B0D7D" w14:textId="16D2656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BB12D95" w14:textId="2089B1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72E774F" w14:textId="5D7DCA8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CA3E4CC" w14:textId="6FB3E0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FE71F7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0A2241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Модернизация музеев</w:t>
            </w:r>
          </w:p>
        </w:tc>
        <w:tc>
          <w:tcPr>
            <w:tcW w:w="1600" w:type="dxa"/>
            <w:noWrap/>
            <w:hideMark/>
          </w:tcPr>
          <w:p w14:paraId="074E7320" w14:textId="6248F2C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</w:t>
            </w:r>
          </w:p>
        </w:tc>
        <w:tc>
          <w:tcPr>
            <w:tcW w:w="1360" w:type="dxa"/>
            <w:noWrap/>
            <w:hideMark/>
          </w:tcPr>
          <w:p w14:paraId="67A34905" w14:textId="5DD1C42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E354012" w14:textId="05D10BF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BE7EB06" w14:textId="116262F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B302203" w14:textId="6925E2F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095CF51" w14:textId="74816A3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E3F2493" w14:textId="2932D7A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76B068C" w14:textId="0B4B7DC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15 228</w:t>
            </w:r>
          </w:p>
        </w:tc>
      </w:tr>
      <w:tr w:rsidR="00C374CB" w:rsidRPr="005932C4" w14:paraId="3643B17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0AF2D0A" w14:textId="6A2535B9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B5FA86E" w14:textId="5D902D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15 075</w:t>
            </w:r>
          </w:p>
        </w:tc>
        <w:tc>
          <w:tcPr>
            <w:tcW w:w="1360" w:type="dxa"/>
            <w:noWrap/>
            <w:hideMark/>
          </w:tcPr>
          <w:p w14:paraId="1FCD6EF6" w14:textId="7F1B7D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7269588" w14:textId="62152DE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E4344CC" w14:textId="6BB0108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5B2F70A" w14:textId="5679F7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DBC058F" w14:textId="4661B49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12E315E" w14:textId="65354F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428A4B6" w14:textId="50D4FED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15 075</w:t>
            </w:r>
          </w:p>
        </w:tc>
      </w:tr>
      <w:tr w:rsidR="00C374CB" w:rsidRPr="005932C4" w14:paraId="0F842C8F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DFCB3F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29012D8" w14:textId="0733795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60" w:type="dxa"/>
            <w:noWrap/>
            <w:hideMark/>
          </w:tcPr>
          <w:p w14:paraId="2C2FD0B2" w14:textId="5CC2CD9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66098A" w14:textId="45C8AE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288DAEA" w14:textId="76A2E5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742E613" w14:textId="1F2FF50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C81410B" w14:textId="5A7F55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5A9212E" w14:textId="303DB51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46AC7EB" w14:textId="3C4389E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153</w:t>
            </w:r>
          </w:p>
        </w:tc>
      </w:tr>
      <w:tr w:rsidR="00C374CB" w:rsidRPr="005932C4" w14:paraId="573F8F5B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5CAE278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202FBED0" w14:textId="060D59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2B7F7B2" w14:textId="492F586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6A6421A" w14:textId="385EEC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342C27F" w14:textId="2CAFC4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32C8748" w14:textId="6E0E58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4ECCD1" w14:textId="3775FD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0144AD6" w14:textId="448602C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587D692" w14:textId="275C83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4CFFC3E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C6B7A9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 и капитальный ремонт р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гиональных и муниципальных музеев</w:t>
            </w:r>
          </w:p>
        </w:tc>
        <w:tc>
          <w:tcPr>
            <w:tcW w:w="1600" w:type="dxa"/>
            <w:noWrap/>
            <w:hideMark/>
          </w:tcPr>
          <w:p w14:paraId="024BA9BD" w14:textId="349DB02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BBB5CD3" w14:textId="3BDE9F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DE4E817" w14:textId="22BF96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1A8983D" w14:textId="27A5730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BE54CDB" w14:textId="1B9498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6C2283A" w14:textId="3D9DB79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18E1B87" w14:textId="2835C31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63C2D771" w14:textId="217CA1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0EE480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A0CA977" w14:textId="4548386B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52CE3D5B" w14:textId="7EA938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D14A11A" w14:textId="3CE7EDA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B754281" w14:textId="0E6A2B1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C852375" w14:textId="08DD20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AAE1C1E" w14:textId="2C19E4A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47971DA" w14:textId="622C194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211B8EB" w14:textId="3E356A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CF011F9" w14:textId="7E5741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5E84C3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04D6AA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5501D1D9" w14:textId="746BFFD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1DC66B8" w14:textId="6E42A0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F5D8878" w14:textId="7E71FF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2494574" w14:textId="0F01EEA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FFA2F28" w14:textId="764CF72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BEFFE54" w14:textId="57576C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0FCC377" w14:textId="7B2438C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BE39C1A" w14:textId="09F858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063504B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2BBFB6D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74D70590" w14:textId="1754F62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7FD57E0" w14:textId="3175180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D21223D" w14:textId="7428A6A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B2B4D5D" w14:textId="568E3F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7439C0A" w14:textId="2A1926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7C5E867" w14:textId="21DDBE8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E7176CF" w14:textId="52E3AB0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1E7B04E" w14:textId="56CF57F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34FDBE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D0C0A50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 ДШИ</w:t>
            </w:r>
          </w:p>
        </w:tc>
        <w:tc>
          <w:tcPr>
            <w:tcW w:w="1600" w:type="dxa"/>
            <w:noWrap/>
            <w:hideMark/>
          </w:tcPr>
          <w:p w14:paraId="01F49155" w14:textId="79A0E82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23 163</w:t>
            </w:r>
          </w:p>
        </w:tc>
        <w:tc>
          <w:tcPr>
            <w:tcW w:w="1360" w:type="dxa"/>
            <w:noWrap/>
            <w:hideMark/>
          </w:tcPr>
          <w:p w14:paraId="1E781D82" w14:textId="1FAD2DB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110BD7A" w14:textId="660FC02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A41B31B" w14:textId="41B693F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580FF15" w14:textId="5B069A0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0C699C8" w14:textId="5822A2C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E063644" w14:textId="5B4B3C5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F5CB9C7" w14:textId="60E4C21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23 163</w:t>
            </w:r>
          </w:p>
        </w:tc>
      </w:tr>
      <w:tr w:rsidR="00C374CB" w:rsidRPr="005932C4" w14:paraId="2363FE6F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9B37013" w14:textId="42F6FCBE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3DF7638" w14:textId="0B74348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22 931</w:t>
            </w:r>
          </w:p>
        </w:tc>
        <w:tc>
          <w:tcPr>
            <w:tcW w:w="1360" w:type="dxa"/>
            <w:noWrap/>
            <w:hideMark/>
          </w:tcPr>
          <w:p w14:paraId="5EC74325" w14:textId="04103E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D67C593" w14:textId="60286D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11357CB" w14:textId="0EF15D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E1BD3D9" w14:textId="3196E59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C9B0227" w14:textId="731DD35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1AE4F3D" w14:textId="3F46DA2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17228C10" w14:textId="3FDB89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22 931</w:t>
            </w:r>
          </w:p>
        </w:tc>
      </w:tr>
      <w:tr w:rsidR="00C374CB" w:rsidRPr="005932C4" w14:paraId="79DD94F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E24B0C8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09EB4EE" w14:textId="3D7B686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60" w:type="dxa"/>
            <w:noWrap/>
            <w:hideMark/>
          </w:tcPr>
          <w:p w14:paraId="13900B38" w14:textId="4260A6A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80B2775" w14:textId="4EA0394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EF56B3F" w14:textId="00B7CD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820557C" w14:textId="6C453BE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B7C4ACA" w14:textId="26F030E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A4E11EE" w14:textId="2044FB2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012BCB0" w14:textId="1BBF19E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232</w:t>
            </w:r>
          </w:p>
        </w:tc>
      </w:tr>
      <w:tr w:rsidR="00C374CB" w:rsidRPr="005932C4" w14:paraId="441DCB69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44A97AB6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34D57900" w14:textId="0D50FDD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C8FC984" w14:textId="772816C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332C8F6" w14:textId="57FE7DB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545085" w14:textId="592918D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3A1DF46" w14:textId="18ABB22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3FF5BEB" w14:textId="0DDE29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67617E4" w14:textId="1EF6A1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B7F77A5" w14:textId="1F52AFC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2DE4D9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6114626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  <w:tc>
          <w:tcPr>
            <w:tcW w:w="1600" w:type="dxa"/>
            <w:noWrap/>
            <w:hideMark/>
          </w:tcPr>
          <w:p w14:paraId="1FBCF2D4" w14:textId="0F873F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EBC6C62" w14:textId="022465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D96BC61" w14:textId="1973D0F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AC5815E" w14:textId="6EC5A5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600F2D4" w14:textId="0FACEF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D707645" w14:textId="50508D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E762B4E" w14:textId="5A450C7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6681AF0" w14:textId="3EF9D5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3A4886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55382FB" w14:textId="118A2203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FD4AB06" w14:textId="7B4778D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CB20F33" w14:textId="4DBDF10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5FDE17B" w14:textId="40A13ED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7C0103D" w14:textId="2A2D3E1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E3BC503" w14:textId="0200858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601B731" w14:textId="66DC6C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ADDA7FF" w14:textId="3659D0A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1482A945" w14:textId="69E293F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5F8B5C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A124E3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B5013DB" w14:textId="34543CA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A16C460" w14:textId="2876B97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6786E9D" w14:textId="1E6786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53871C6" w14:textId="48EC59A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171929E" w14:textId="3D1ED1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D12A180" w14:textId="0379B1D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ECA66C5" w14:textId="74AA2AC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5D5610B" w14:textId="70781F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578374F0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6162FB92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2D59ED2D" w14:textId="4B4FA4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DECA8B8" w14:textId="495F4AD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B117EBA" w14:textId="67C6A8F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9375DFD" w14:textId="4B4BFE0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C1DAA7F" w14:textId="3D5DB35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922A014" w14:textId="4EB5745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0640638" w14:textId="223DB4E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84F5BD9" w14:textId="450C20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F3A43F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92A049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Строительство, реконструкция и кап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тальный ремонт домов культуры в сел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ских поселениях</w:t>
            </w:r>
          </w:p>
        </w:tc>
        <w:tc>
          <w:tcPr>
            <w:tcW w:w="1600" w:type="dxa"/>
            <w:noWrap/>
            <w:hideMark/>
          </w:tcPr>
          <w:p w14:paraId="0BFFC452" w14:textId="69E1D3F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57 678</w:t>
            </w:r>
          </w:p>
        </w:tc>
        <w:tc>
          <w:tcPr>
            <w:tcW w:w="1360" w:type="dxa"/>
            <w:noWrap/>
            <w:hideMark/>
          </w:tcPr>
          <w:p w14:paraId="6E1B23A0" w14:textId="54BAC7B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232A6EA" w14:textId="300151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C3A272B" w14:textId="4D8EF5A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DFD4D07" w14:textId="2A4316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980C60E" w14:textId="2AEB4C6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C3AEFFD" w14:textId="2E092FC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4C157BC6" w14:textId="3CEF063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57 678</w:t>
            </w:r>
          </w:p>
        </w:tc>
      </w:tr>
      <w:tr w:rsidR="00C374CB" w:rsidRPr="005932C4" w14:paraId="1EE8176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94EC0FD" w14:textId="38CE6524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4D4E646E" w14:textId="79FC4F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57 101</w:t>
            </w:r>
          </w:p>
        </w:tc>
        <w:tc>
          <w:tcPr>
            <w:tcW w:w="1360" w:type="dxa"/>
            <w:noWrap/>
            <w:hideMark/>
          </w:tcPr>
          <w:p w14:paraId="536FA47B" w14:textId="5F719D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D05D853" w14:textId="6D53CF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448D998" w14:textId="4B98AF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9D0765B" w14:textId="0FC7EAA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D596E9B" w14:textId="16A7D88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AF4F936" w14:textId="479A5F7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30982B5" w14:textId="05C8780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57 101</w:t>
            </w:r>
          </w:p>
        </w:tc>
      </w:tr>
      <w:tr w:rsidR="00C374CB" w:rsidRPr="005932C4" w14:paraId="4F5CFFD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8D75085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0738D756" w14:textId="013BEBB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60" w:type="dxa"/>
            <w:noWrap/>
            <w:hideMark/>
          </w:tcPr>
          <w:p w14:paraId="2AA9A9A1" w14:textId="72CED1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9DD3F7C" w14:textId="383E76A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7D94227" w14:textId="479E5F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4CB9E4B" w14:textId="0CFEB8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2849211" w14:textId="27C2844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2E46286" w14:textId="4C6F63F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3EA4B267" w14:textId="2C8F30E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577</w:t>
            </w:r>
          </w:p>
        </w:tc>
      </w:tr>
      <w:tr w:rsidR="00C374CB" w:rsidRPr="005932C4" w14:paraId="7B8D2B66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3DCFE6E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6BDAC353" w14:textId="0C536F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2842DF4" w14:textId="77F1DE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3E3CB92" w14:textId="14EB195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5058964" w14:textId="1A386DA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7483A4" w14:textId="01D2B4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0EAFAE8" w14:textId="0B6FB5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1A83EF7" w14:textId="578E22F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E847BC6" w14:textId="614F8C8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78581BF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1C6EB67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Модернизация (капитальный ремонт, р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конструкция) региональных и муниц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пальных детских школ искусств по видам искусств</w:t>
            </w:r>
          </w:p>
        </w:tc>
        <w:tc>
          <w:tcPr>
            <w:tcW w:w="1600" w:type="dxa"/>
            <w:noWrap/>
            <w:hideMark/>
          </w:tcPr>
          <w:p w14:paraId="7741B84A" w14:textId="4FB784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76 964</w:t>
            </w:r>
          </w:p>
        </w:tc>
        <w:tc>
          <w:tcPr>
            <w:tcW w:w="1360" w:type="dxa"/>
            <w:noWrap/>
            <w:hideMark/>
          </w:tcPr>
          <w:p w14:paraId="2F47E20D" w14:textId="73BBAB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3B7C73D" w14:textId="0587C61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C636A0A" w14:textId="492DB27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CE7FDA4" w14:textId="066DABB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AFA47BC" w14:textId="6443101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E9EB1E4" w14:textId="64DC42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91B5352" w14:textId="32C254A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76 964</w:t>
            </w:r>
          </w:p>
        </w:tc>
      </w:tr>
      <w:tr w:rsidR="00C374CB" w:rsidRPr="005932C4" w14:paraId="241B33E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73504BA" w14:textId="6435720A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8035079" w14:textId="41A8EAC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76 195</w:t>
            </w:r>
          </w:p>
        </w:tc>
        <w:tc>
          <w:tcPr>
            <w:tcW w:w="1360" w:type="dxa"/>
            <w:noWrap/>
            <w:hideMark/>
          </w:tcPr>
          <w:p w14:paraId="32332A4B" w14:textId="0842F21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FEA4E4B" w14:textId="298326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ACA854A" w14:textId="22E5864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6682D0B" w14:textId="4220A5E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594CB93" w14:textId="0484DF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852924E" w14:textId="57702F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02C39441" w14:textId="3E8C156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76 195</w:t>
            </w:r>
          </w:p>
        </w:tc>
      </w:tr>
      <w:tr w:rsidR="00C374CB" w:rsidRPr="005932C4" w14:paraId="7D86042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2A2871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025AFAF" w14:textId="07136CE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60" w:type="dxa"/>
            <w:noWrap/>
            <w:hideMark/>
          </w:tcPr>
          <w:p w14:paraId="70D1B219" w14:textId="0F461EC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7AA6E15" w14:textId="51C9960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04DDEFE" w14:textId="2600790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6707510" w14:textId="573912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347C8E6" w14:textId="3B33389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3F2CA1C" w14:textId="60C3F8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44409AF8" w14:textId="36202F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770</w:t>
            </w:r>
          </w:p>
        </w:tc>
      </w:tr>
      <w:tr w:rsidR="00C374CB" w:rsidRPr="005932C4" w14:paraId="780DF5F9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195ACAE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4B27AFC0" w14:textId="0BBCB95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C8E47CB" w14:textId="621FFD5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96517EF" w14:textId="004734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653CF7E" w14:textId="46A2905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84BD9EE" w14:textId="6588E14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0F47266" w14:textId="4F37506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CD5A551" w14:textId="1815A4E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5B3414C7" w14:textId="33551BC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9202D43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AA24FF0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передвижных многофун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циональных культурных центров (авт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клубы) для обслуживания сельского населения</w:t>
            </w:r>
          </w:p>
        </w:tc>
        <w:tc>
          <w:tcPr>
            <w:tcW w:w="1600" w:type="dxa"/>
            <w:noWrap/>
            <w:hideMark/>
          </w:tcPr>
          <w:p w14:paraId="4FE1750A" w14:textId="0AE642C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753EC15" w14:textId="7A618B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994A73E" w14:textId="7A3594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6E09F2F" w14:textId="5533360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1247A79E" w14:textId="741360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1F60E32" w14:textId="72EAF9B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78B7E0A" w14:textId="566C7F1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7D6F125B" w14:textId="0FDED27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0611EBB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2753516" w14:textId="723DB85C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5826D59" w14:textId="44D68F0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7A9DFCD" w14:textId="763A68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AFB87AD" w14:textId="39D8DE7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E90C745" w14:textId="4FDC1B7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3399095" w14:textId="4A170E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26CA143" w14:textId="719DF07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C734801" w14:textId="531F8DE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D9E1ED8" w14:textId="23E2FEE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E7A610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88D45A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5EB677B4" w14:textId="565A902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91B126E" w14:textId="6B5922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E9EB7DD" w14:textId="557A412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A007213" w14:textId="4E2339D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E25261C" w14:textId="386E7C1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233C687" w14:textId="019B64C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7541862" w14:textId="4176321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703864A7" w14:textId="6E67B21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41971218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77E8A427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32EE53DF" w14:textId="1B288FC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C145478" w14:textId="7E2164C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2F98438" w14:textId="622497D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9521F4D" w14:textId="30E2C4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E87A756" w14:textId="068B5E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52B6A54" w14:textId="2BA836D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D9AFB6C" w14:textId="6F4DB2A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2DAC2F15" w14:textId="4240A4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62D8ED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B9DF7E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Реконструкция, капитальный ремонт об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ъ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ектов культуры</w:t>
            </w:r>
          </w:p>
        </w:tc>
        <w:tc>
          <w:tcPr>
            <w:tcW w:w="1600" w:type="dxa"/>
            <w:noWrap/>
            <w:hideMark/>
          </w:tcPr>
          <w:p w14:paraId="563C93A3" w14:textId="55B9B04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11 873</w:t>
            </w:r>
          </w:p>
        </w:tc>
        <w:tc>
          <w:tcPr>
            <w:tcW w:w="1360" w:type="dxa"/>
            <w:noWrap/>
            <w:hideMark/>
          </w:tcPr>
          <w:p w14:paraId="6CF8C6ED" w14:textId="4783839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1EF475D3" w14:textId="32F7EFA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2358DFB8" w14:textId="1BBE9B1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238B54EF" w14:textId="0F567DF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33462C6B" w14:textId="7C10CF8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2622C550" w14:textId="51761A6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571" w:type="dxa"/>
            <w:hideMark/>
          </w:tcPr>
          <w:p w14:paraId="1EF849A2" w14:textId="1CB0928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79 103</w:t>
            </w:r>
          </w:p>
        </w:tc>
      </w:tr>
      <w:tr w:rsidR="00C374CB" w:rsidRPr="005932C4" w14:paraId="34FBACD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CCD906C" w14:textId="3CF30BE1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452A2932" w14:textId="531B9CB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D7B3236" w14:textId="6557FA7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A4233A8" w14:textId="7B31575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8C49F8D" w14:textId="2EF16F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A29D73E" w14:textId="7F492D7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2331209" w14:textId="3561949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C4792B2" w14:textId="7B8ED3A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0D3B60B" w14:textId="78697F6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6B90BC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621D28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A973208" w14:textId="6F8469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11 873</w:t>
            </w:r>
          </w:p>
        </w:tc>
        <w:tc>
          <w:tcPr>
            <w:tcW w:w="1360" w:type="dxa"/>
            <w:noWrap/>
            <w:hideMark/>
          </w:tcPr>
          <w:p w14:paraId="25672956" w14:textId="711494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01A98636" w14:textId="62D37DD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5F8E8169" w14:textId="1253919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79077109" w14:textId="1C4D413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2D884E0C" w14:textId="7346E47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360" w:type="dxa"/>
            <w:noWrap/>
            <w:hideMark/>
          </w:tcPr>
          <w:p w14:paraId="6126EBDD" w14:textId="24B17A7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11 205</w:t>
            </w:r>
          </w:p>
        </w:tc>
        <w:tc>
          <w:tcPr>
            <w:tcW w:w="1571" w:type="dxa"/>
            <w:hideMark/>
          </w:tcPr>
          <w:p w14:paraId="2D335E65" w14:textId="31F525E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79 103</w:t>
            </w:r>
          </w:p>
        </w:tc>
      </w:tr>
      <w:tr w:rsidR="00C374CB" w:rsidRPr="005932C4" w14:paraId="261FDAC1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2404B465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638952E4" w14:textId="24BCB8C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63DEA9E" w14:textId="7708C5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05E778E" w14:textId="267FC7A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31D595B" w14:textId="0F1C0A5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7F9B893" w14:textId="41C5AB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22AA1F1" w14:textId="5748D6C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893596B" w14:textId="2064602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17DA208F" w14:textId="75CFF81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9C79B9F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F17D88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 здания Театра кукол</w:t>
            </w:r>
          </w:p>
        </w:tc>
        <w:tc>
          <w:tcPr>
            <w:tcW w:w="1600" w:type="dxa"/>
            <w:noWrap/>
            <w:hideMark/>
          </w:tcPr>
          <w:p w14:paraId="40DBB380" w14:textId="0CB2BE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1360" w:type="dxa"/>
            <w:noWrap/>
            <w:hideMark/>
          </w:tcPr>
          <w:p w14:paraId="47820F44" w14:textId="24059A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3906E68" w14:textId="68EDA81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6E8694B" w14:textId="66289B1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D1C301A" w14:textId="5C2C974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D6DFE5C" w14:textId="107AA18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4FC3C9A4" w14:textId="6D38310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51B7797" w14:textId="5A4FFEE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270 000</w:t>
            </w:r>
          </w:p>
        </w:tc>
      </w:tr>
      <w:tr w:rsidR="00C374CB" w:rsidRPr="005932C4" w14:paraId="587A82CD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9A9EC57" w14:textId="49F1C538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36DCADAF" w14:textId="22E7BCD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</w:t>
            </w:r>
          </w:p>
        </w:tc>
        <w:tc>
          <w:tcPr>
            <w:tcW w:w="1360" w:type="dxa"/>
            <w:noWrap/>
            <w:hideMark/>
          </w:tcPr>
          <w:p w14:paraId="4AFFD183" w14:textId="2F454F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3157E9B" w14:textId="1113BD2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AA6EF59" w14:textId="3D4B30F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13930E0" w14:textId="08A16FD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A14F1D8" w14:textId="344D0A6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08EB7AC" w14:textId="0A944C0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0E2910E9" w14:textId="0832040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189 000</w:t>
            </w:r>
          </w:p>
        </w:tc>
      </w:tr>
      <w:tr w:rsidR="00C374CB" w:rsidRPr="005932C4" w14:paraId="7DD65C8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EF8C93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594D1009" w14:textId="62B432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360" w:type="dxa"/>
            <w:noWrap/>
            <w:hideMark/>
          </w:tcPr>
          <w:p w14:paraId="7C6D123E" w14:textId="3600D8E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F61C0B7" w14:textId="5214EA8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42B37C5" w14:textId="50DE43E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907742E" w14:textId="1D1996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E00ECF7" w14:textId="1414CC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648F9AEB" w14:textId="4A864D4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74370561" w14:textId="352CA25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81 000</w:t>
            </w:r>
          </w:p>
        </w:tc>
      </w:tr>
      <w:tr w:rsidR="00C374CB" w:rsidRPr="005932C4" w14:paraId="4DE2E88F" w14:textId="77777777" w:rsidTr="00271AD2">
        <w:trPr>
          <w:trHeight w:val="20"/>
          <w:jc w:val="center"/>
        </w:trPr>
        <w:tc>
          <w:tcPr>
            <w:tcW w:w="4455" w:type="dxa"/>
            <w:noWrap/>
            <w:hideMark/>
          </w:tcPr>
          <w:p w14:paraId="23A8EF2E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в НП</w:t>
            </w:r>
          </w:p>
        </w:tc>
        <w:tc>
          <w:tcPr>
            <w:tcW w:w="1600" w:type="dxa"/>
            <w:noWrap/>
            <w:hideMark/>
          </w:tcPr>
          <w:p w14:paraId="22EC717C" w14:textId="0C5DA84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3CA573E" w14:textId="000D3AC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481E460" w14:textId="1694CAB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6232491" w14:textId="6531DA4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D3ECBE1" w14:textId="44907A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D206496" w14:textId="75C604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EBF8D0E" w14:textId="48B0B7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159345A1" w14:textId="374B92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C8D12F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500A333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00" w:type="dxa"/>
            <w:noWrap/>
            <w:hideMark/>
          </w:tcPr>
          <w:p w14:paraId="5481888F" w14:textId="2438114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860B629" w14:textId="6160A33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138FF11" w14:textId="1E45E61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29DDD30" w14:textId="38CE463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D3B1BC7" w14:textId="053A91C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FA5A679" w14:textId="59D7D45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0F06751" w14:textId="6209EC2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51B875D3" w14:textId="3CBCB09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84A6F9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3B1D7C7A" w14:textId="2DD00F8A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753D19A0" w14:textId="21F0E3D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40D1000" w14:textId="3160BC1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42BBA06" w14:textId="5012DBC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5C8C52D7" w14:textId="2C92676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E52FA12" w14:textId="43BEC17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20503099" w14:textId="053E399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F652FEE" w14:textId="2257E0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27EC88D7" w14:textId="02B6E0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C3E5A7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AA85C6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47EEE0F8" w14:textId="3CBC77B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2397159" w14:textId="254A13F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0BE2258" w14:textId="7AEC949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793880F4" w14:textId="47B1740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07B7FB91" w14:textId="48F073C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83AA4F2" w14:textId="0BDC3A9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noWrap/>
            <w:hideMark/>
          </w:tcPr>
          <w:p w14:paraId="3CD6A564" w14:textId="03A41AA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hideMark/>
          </w:tcPr>
          <w:p w14:paraId="1193C021" w14:textId="717780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54F5EDD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F20CAE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600" w:type="dxa"/>
            <w:noWrap/>
            <w:hideMark/>
          </w:tcPr>
          <w:p w14:paraId="18154475" w14:textId="108272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2F000FE" w14:textId="7762FE9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C62C47F" w14:textId="2BCDC35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4192D23" w14:textId="0FCAD9F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4E53888" w14:textId="74187C8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8B6A8AC" w14:textId="6A6ED9F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271C493" w14:textId="39AC50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318EF912" w14:textId="66DEAEB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04B863E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9B179A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творческой деятельности м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ниципальных театров</w:t>
            </w:r>
          </w:p>
        </w:tc>
        <w:tc>
          <w:tcPr>
            <w:tcW w:w="1600" w:type="dxa"/>
            <w:noWrap/>
            <w:hideMark/>
          </w:tcPr>
          <w:p w14:paraId="28954993" w14:textId="125CC0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11 742</w:t>
            </w:r>
          </w:p>
        </w:tc>
        <w:tc>
          <w:tcPr>
            <w:tcW w:w="1360" w:type="dxa"/>
            <w:noWrap/>
            <w:hideMark/>
          </w:tcPr>
          <w:p w14:paraId="02344594" w14:textId="6871CE2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360" w:type="dxa"/>
            <w:noWrap/>
            <w:hideMark/>
          </w:tcPr>
          <w:p w14:paraId="2A5DE295" w14:textId="01B4571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360" w:type="dxa"/>
            <w:noWrap/>
            <w:hideMark/>
          </w:tcPr>
          <w:p w14:paraId="6ECA4139" w14:textId="3DEA888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360" w:type="dxa"/>
            <w:noWrap/>
            <w:hideMark/>
          </w:tcPr>
          <w:p w14:paraId="60352968" w14:textId="3753F24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360" w:type="dxa"/>
            <w:noWrap/>
            <w:hideMark/>
          </w:tcPr>
          <w:p w14:paraId="728264CD" w14:textId="412880A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360" w:type="dxa"/>
            <w:noWrap/>
            <w:hideMark/>
          </w:tcPr>
          <w:p w14:paraId="0F620D81" w14:textId="362777D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11 055</w:t>
            </w:r>
          </w:p>
        </w:tc>
        <w:tc>
          <w:tcPr>
            <w:tcW w:w="1571" w:type="dxa"/>
            <w:hideMark/>
          </w:tcPr>
          <w:p w14:paraId="3FACB93F" w14:textId="1F5D4A0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78 074</w:t>
            </w:r>
          </w:p>
        </w:tc>
      </w:tr>
      <w:tr w:rsidR="00C374CB" w:rsidRPr="005932C4" w14:paraId="24BB7BA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C69E8FE" w14:textId="58ED336C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61C2467" w14:textId="45C6ED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</w:t>
            </w:r>
          </w:p>
        </w:tc>
        <w:tc>
          <w:tcPr>
            <w:tcW w:w="1360" w:type="dxa"/>
            <w:noWrap/>
            <w:hideMark/>
          </w:tcPr>
          <w:p w14:paraId="50AD4BDF" w14:textId="5A4BDB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360" w:type="dxa"/>
            <w:noWrap/>
            <w:hideMark/>
          </w:tcPr>
          <w:p w14:paraId="23449CA7" w14:textId="73A3E69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360" w:type="dxa"/>
            <w:noWrap/>
            <w:hideMark/>
          </w:tcPr>
          <w:p w14:paraId="1A3A8910" w14:textId="569E444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360" w:type="dxa"/>
            <w:noWrap/>
            <w:hideMark/>
          </w:tcPr>
          <w:p w14:paraId="52A8EED9" w14:textId="5F7FDD7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360" w:type="dxa"/>
            <w:noWrap/>
            <w:hideMark/>
          </w:tcPr>
          <w:p w14:paraId="35DFD1F9" w14:textId="6CBEF1F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360" w:type="dxa"/>
            <w:noWrap/>
            <w:hideMark/>
          </w:tcPr>
          <w:p w14:paraId="668720CF" w14:textId="7A39C05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10 945</w:t>
            </w:r>
          </w:p>
        </w:tc>
        <w:tc>
          <w:tcPr>
            <w:tcW w:w="1571" w:type="dxa"/>
            <w:hideMark/>
          </w:tcPr>
          <w:p w14:paraId="69029FDB" w14:textId="2C848B2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77 293</w:t>
            </w:r>
          </w:p>
        </w:tc>
      </w:tr>
      <w:tr w:rsidR="00C374CB" w:rsidRPr="005932C4" w14:paraId="26CFEB32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783D9D6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2848BF9C" w14:textId="1F6308E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noWrap/>
            <w:hideMark/>
          </w:tcPr>
          <w:p w14:paraId="09EB877C" w14:textId="33927EB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2BB96249" w14:textId="1F427C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01FC53E1" w14:textId="471DC5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482A8B8C" w14:textId="1E0E3C7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2338452B" w14:textId="422F293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40C23BCB" w14:textId="7C0BA88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1" w:type="dxa"/>
            <w:hideMark/>
          </w:tcPr>
          <w:p w14:paraId="767CA4EC" w14:textId="5A79475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781</w:t>
            </w:r>
          </w:p>
        </w:tc>
      </w:tr>
      <w:tr w:rsidR="00C374CB" w:rsidRPr="005932C4" w14:paraId="5447FE6A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117EA194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600" w:type="dxa"/>
            <w:noWrap/>
            <w:hideMark/>
          </w:tcPr>
          <w:p w14:paraId="42095806" w14:textId="79B1CE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B82ACED" w14:textId="353FC02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F30FCA0" w14:textId="69BBABB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5588221" w14:textId="5FB6E4D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F851D6E" w14:textId="06750A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0C6DF1A" w14:textId="531741C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869AFA1" w14:textId="3E42FA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49837C65" w14:textId="5336C15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66E1F1C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68F80C89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Укрепление материально-технической базы Домов культуры</w:t>
            </w:r>
          </w:p>
        </w:tc>
        <w:tc>
          <w:tcPr>
            <w:tcW w:w="1600" w:type="dxa"/>
            <w:noWrap/>
            <w:hideMark/>
          </w:tcPr>
          <w:p w14:paraId="0F05D06B" w14:textId="3D3C580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6 346</w:t>
            </w:r>
          </w:p>
        </w:tc>
        <w:tc>
          <w:tcPr>
            <w:tcW w:w="1360" w:type="dxa"/>
            <w:noWrap/>
            <w:hideMark/>
          </w:tcPr>
          <w:p w14:paraId="6D195AE1" w14:textId="2F618A4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360" w:type="dxa"/>
            <w:noWrap/>
            <w:hideMark/>
          </w:tcPr>
          <w:p w14:paraId="00C06AEB" w14:textId="7D283B4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360" w:type="dxa"/>
            <w:noWrap/>
            <w:hideMark/>
          </w:tcPr>
          <w:p w14:paraId="70D2728A" w14:textId="7EA2C25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360" w:type="dxa"/>
            <w:noWrap/>
            <w:hideMark/>
          </w:tcPr>
          <w:p w14:paraId="548108AD" w14:textId="7AE03E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360" w:type="dxa"/>
            <w:noWrap/>
            <w:hideMark/>
          </w:tcPr>
          <w:p w14:paraId="7536B37B" w14:textId="287DCC6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360" w:type="dxa"/>
            <w:noWrap/>
            <w:hideMark/>
          </w:tcPr>
          <w:p w14:paraId="4E905F55" w14:textId="59E97D9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</w:t>
            </w:r>
          </w:p>
        </w:tc>
        <w:tc>
          <w:tcPr>
            <w:tcW w:w="1571" w:type="dxa"/>
            <w:hideMark/>
          </w:tcPr>
          <w:p w14:paraId="13A61E37" w14:textId="01D8413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43 475</w:t>
            </w:r>
          </w:p>
        </w:tc>
      </w:tr>
      <w:tr w:rsidR="00C374CB" w:rsidRPr="005932C4" w14:paraId="3EA7C1F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50467C9" w14:textId="604A2F72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50E485D" w14:textId="591161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6 282</w:t>
            </w:r>
          </w:p>
        </w:tc>
        <w:tc>
          <w:tcPr>
            <w:tcW w:w="1360" w:type="dxa"/>
            <w:noWrap/>
            <w:hideMark/>
          </w:tcPr>
          <w:p w14:paraId="5FFAD00E" w14:textId="2769EBC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360" w:type="dxa"/>
            <w:noWrap/>
            <w:hideMark/>
          </w:tcPr>
          <w:p w14:paraId="340C92BC" w14:textId="35BD841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360" w:type="dxa"/>
            <w:noWrap/>
            <w:hideMark/>
          </w:tcPr>
          <w:p w14:paraId="6166147B" w14:textId="048E4BC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360" w:type="dxa"/>
            <w:noWrap/>
            <w:hideMark/>
          </w:tcPr>
          <w:p w14:paraId="242C98E3" w14:textId="65FB7F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360" w:type="dxa"/>
            <w:noWrap/>
            <w:hideMark/>
          </w:tcPr>
          <w:p w14:paraId="5DF20D03" w14:textId="6BB9517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360" w:type="dxa"/>
            <w:noWrap/>
            <w:hideMark/>
          </w:tcPr>
          <w:p w14:paraId="29EA100C" w14:textId="4D33A6B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6 126</w:t>
            </w:r>
          </w:p>
        </w:tc>
        <w:tc>
          <w:tcPr>
            <w:tcW w:w="1571" w:type="dxa"/>
            <w:hideMark/>
          </w:tcPr>
          <w:p w14:paraId="13765BAD" w14:textId="3D7C481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43 040</w:t>
            </w:r>
          </w:p>
        </w:tc>
      </w:tr>
      <w:tr w:rsidR="00C374CB" w:rsidRPr="005932C4" w14:paraId="3855F94D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4C9949F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04577AD2" w14:textId="36339A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noWrap/>
            <w:hideMark/>
          </w:tcPr>
          <w:p w14:paraId="2B0F82B6" w14:textId="225D0B7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noWrap/>
            <w:hideMark/>
          </w:tcPr>
          <w:p w14:paraId="0D165158" w14:textId="721FDBA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noWrap/>
            <w:hideMark/>
          </w:tcPr>
          <w:p w14:paraId="2C3B4C8D" w14:textId="233DCA9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noWrap/>
            <w:hideMark/>
          </w:tcPr>
          <w:p w14:paraId="79F47DCF" w14:textId="649A28D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noWrap/>
            <w:hideMark/>
          </w:tcPr>
          <w:p w14:paraId="338B5E11" w14:textId="66F9FDF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noWrap/>
            <w:hideMark/>
          </w:tcPr>
          <w:p w14:paraId="04A4935D" w14:textId="20A3027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1" w:type="dxa"/>
            <w:hideMark/>
          </w:tcPr>
          <w:p w14:paraId="38B5FA74" w14:textId="04FA06B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435</w:t>
            </w:r>
          </w:p>
        </w:tc>
      </w:tr>
      <w:tr w:rsidR="00C374CB" w:rsidRPr="005932C4" w14:paraId="1DE0523E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5549CB8C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600" w:type="dxa"/>
            <w:noWrap/>
            <w:hideMark/>
          </w:tcPr>
          <w:p w14:paraId="0B12AC21" w14:textId="06E0B1B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6622189" w14:textId="750D758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DAD83C6" w14:textId="20632FB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4A51832" w14:textId="182A274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C9E2B21" w14:textId="243146D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AE95938" w14:textId="1177E94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5109713" w14:textId="403DC2C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1880BD06" w14:textId="730E48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372BD607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1BFDDCE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  <w:tc>
          <w:tcPr>
            <w:tcW w:w="1600" w:type="dxa"/>
            <w:noWrap/>
            <w:hideMark/>
          </w:tcPr>
          <w:p w14:paraId="78ACF409" w14:textId="5512969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</w:t>
            </w:r>
          </w:p>
        </w:tc>
        <w:tc>
          <w:tcPr>
            <w:tcW w:w="1360" w:type="dxa"/>
            <w:noWrap/>
            <w:hideMark/>
          </w:tcPr>
          <w:p w14:paraId="1E1AF30F" w14:textId="12977E0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60" w:type="dxa"/>
            <w:noWrap/>
            <w:hideMark/>
          </w:tcPr>
          <w:p w14:paraId="0AEB4E9C" w14:textId="782359A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60" w:type="dxa"/>
            <w:noWrap/>
            <w:hideMark/>
          </w:tcPr>
          <w:p w14:paraId="00336714" w14:textId="527D038F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60" w:type="dxa"/>
            <w:noWrap/>
            <w:hideMark/>
          </w:tcPr>
          <w:p w14:paraId="4F062AC7" w14:textId="5D1F13A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60" w:type="dxa"/>
            <w:noWrap/>
            <w:hideMark/>
          </w:tcPr>
          <w:p w14:paraId="3AA3FD32" w14:textId="6D15266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60" w:type="dxa"/>
            <w:noWrap/>
            <w:hideMark/>
          </w:tcPr>
          <w:p w14:paraId="4035346A" w14:textId="6D95B02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571" w:type="dxa"/>
            <w:hideMark/>
          </w:tcPr>
          <w:p w14:paraId="5428AAC3" w14:textId="0EECDB6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11 228</w:t>
            </w:r>
          </w:p>
        </w:tc>
      </w:tr>
      <w:tr w:rsidR="00C374CB" w:rsidRPr="005932C4" w14:paraId="66358A74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7BEA68F" w14:textId="2FAA20B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58087186" w14:textId="56100EF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</w:t>
            </w:r>
          </w:p>
        </w:tc>
        <w:tc>
          <w:tcPr>
            <w:tcW w:w="1360" w:type="dxa"/>
            <w:noWrap/>
            <w:hideMark/>
          </w:tcPr>
          <w:p w14:paraId="56F7F6A6" w14:textId="42CDF06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360" w:type="dxa"/>
            <w:noWrap/>
            <w:hideMark/>
          </w:tcPr>
          <w:p w14:paraId="01BE1766" w14:textId="30CA9C0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360" w:type="dxa"/>
            <w:noWrap/>
            <w:hideMark/>
          </w:tcPr>
          <w:p w14:paraId="74945667" w14:textId="6A2D7C6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360" w:type="dxa"/>
            <w:noWrap/>
            <w:hideMark/>
          </w:tcPr>
          <w:p w14:paraId="79C3B004" w14:textId="49B8D8D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360" w:type="dxa"/>
            <w:noWrap/>
            <w:hideMark/>
          </w:tcPr>
          <w:p w14:paraId="6344914C" w14:textId="357D75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360" w:type="dxa"/>
            <w:noWrap/>
            <w:hideMark/>
          </w:tcPr>
          <w:p w14:paraId="5886F696" w14:textId="5F0F9C4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1571" w:type="dxa"/>
            <w:hideMark/>
          </w:tcPr>
          <w:p w14:paraId="4CAEBA7F" w14:textId="177948B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11 116</w:t>
            </w:r>
          </w:p>
        </w:tc>
      </w:tr>
      <w:tr w:rsidR="00C374CB" w:rsidRPr="005932C4" w14:paraId="0842785F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F0D68B2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3076455D" w14:textId="03B37FB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444FCC50" w14:textId="1C4134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445DF680" w14:textId="051927E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63C65361" w14:textId="0F8E91E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4A79A9FF" w14:textId="301FE05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387B7BD8" w14:textId="4F2AE87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744AEFFF" w14:textId="4BF12BC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1" w:type="dxa"/>
            <w:hideMark/>
          </w:tcPr>
          <w:p w14:paraId="79E6045E" w14:textId="2DDBDEF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C374CB" w:rsidRPr="005932C4" w14:paraId="5E892C99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9108F7A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600" w:type="dxa"/>
            <w:noWrap/>
            <w:hideMark/>
          </w:tcPr>
          <w:p w14:paraId="0B5D39A7" w14:textId="67063DB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27978BD" w14:textId="7579887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9199F8F" w14:textId="52751CE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70B13EE" w14:textId="71E3153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F086948" w14:textId="2FB1175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50BB9E23" w14:textId="37D998A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48AE7A48" w14:textId="31C251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89606A1" w14:textId="7913B7F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1314030C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F80C8D1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1600" w:type="dxa"/>
            <w:noWrap/>
            <w:hideMark/>
          </w:tcPr>
          <w:p w14:paraId="1AA4CE99" w14:textId="7FC527F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</w:t>
            </w:r>
          </w:p>
        </w:tc>
        <w:tc>
          <w:tcPr>
            <w:tcW w:w="1360" w:type="dxa"/>
            <w:noWrap/>
            <w:hideMark/>
          </w:tcPr>
          <w:p w14:paraId="3F9680CC" w14:textId="68072C3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360" w:type="dxa"/>
            <w:noWrap/>
            <w:hideMark/>
          </w:tcPr>
          <w:p w14:paraId="0BD7FB50" w14:textId="5F96D9E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360" w:type="dxa"/>
            <w:noWrap/>
            <w:hideMark/>
          </w:tcPr>
          <w:p w14:paraId="77D0E06F" w14:textId="3F48F09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360" w:type="dxa"/>
            <w:noWrap/>
            <w:hideMark/>
          </w:tcPr>
          <w:p w14:paraId="233F0141" w14:textId="484CCE1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360" w:type="dxa"/>
            <w:noWrap/>
            <w:hideMark/>
          </w:tcPr>
          <w:p w14:paraId="431FE910" w14:textId="72DA029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360" w:type="dxa"/>
            <w:noWrap/>
            <w:hideMark/>
          </w:tcPr>
          <w:p w14:paraId="3A3CEB78" w14:textId="5434E2D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8 823</w:t>
            </w:r>
          </w:p>
        </w:tc>
        <w:tc>
          <w:tcPr>
            <w:tcW w:w="1571" w:type="dxa"/>
            <w:hideMark/>
          </w:tcPr>
          <w:p w14:paraId="4E224092" w14:textId="4D0BB7F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59 894</w:t>
            </w:r>
          </w:p>
        </w:tc>
      </w:tr>
      <w:tr w:rsidR="00C374CB" w:rsidRPr="005932C4" w14:paraId="4B94A7E5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1C5AD51" w14:textId="559E4C76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796BA9E" w14:textId="48FD439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</w:t>
            </w:r>
          </w:p>
        </w:tc>
        <w:tc>
          <w:tcPr>
            <w:tcW w:w="1360" w:type="dxa"/>
            <w:noWrap/>
            <w:hideMark/>
          </w:tcPr>
          <w:p w14:paraId="0C82101A" w14:textId="26BEBDFA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360" w:type="dxa"/>
            <w:noWrap/>
            <w:hideMark/>
          </w:tcPr>
          <w:p w14:paraId="74B0719C" w14:textId="30D885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360" w:type="dxa"/>
            <w:noWrap/>
            <w:hideMark/>
          </w:tcPr>
          <w:p w14:paraId="30036868" w14:textId="46AA802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360" w:type="dxa"/>
            <w:noWrap/>
            <w:hideMark/>
          </w:tcPr>
          <w:p w14:paraId="0DC925A4" w14:textId="37D5A77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360" w:type="dxa"/>
            <w:noWrap/>
            <w:hideMark/>
          </w:tcPr>
          <w:p w14:paraId="78B5BF78" w14:textId="1C06D35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360" w:type="dxa"/>
            <w:noWrap/>
            <w:hideMark/>
          </w:tcPr>
          <w:p w14:paraId="6F7F55F4" w14:textId="5E41533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</w:t>
            </w:r>
          </w:p>
        </w:tc>
        <w:tc>
          <w:tcPr>
            <w:tcW w:w="1571" w:type="dxa"/>
            <w:hideMark/>
          </w:tcPr>
          <w:p w14:paraId="0311591F" w14:textId="450BA5A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59 295</w:t>
            </w:r>
          </w:p>
        </w:tc>
      </w:tr>
      <w:tr w:rsidR="00C374CB" w:rsidRPr="005932C4" w14:paraId="0D1C0A38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0F9C76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296452CD" w14:textId="050C0C6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noWrap/>
            <w:hideMark/>
          </w:tcPr>
          <w:p w14:paraId="08C950C7" w14:textId="4F4EEA4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noWrap/>
            <w:hideMark/>
          </w:tcPr>
          <w:p w14:paraId="2E2C8EA7" w14:textId="6B1001D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noWrap/>
            <w:hideMark/>
          </w:tcPr>
          <w:p w14:paraId="7E696485" w14:textId="3A38C5E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noWrap/>
            <w:hideMark/>
          </w:tcPr>
          <w:p w14:paraId="2C4249F0" w14:textId="1004BC3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noWrap/>
            <w:hideMark/>
          </w:tcPr>
          <w:p w14:paraId="061B4D57" w14:textId="0587E12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noWrap/>
            <w:hideMark/>
          </w:tcPr>
          <w:p w14:paraId="6072AB37" w14:textId="29FD042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71" w:type="dxa"/>
            <w:hideMark/>
          </w:tcPr>
          <w:p w14:paraId="2A1F480E" w14:textId="692FEA0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599</w:t>
            </w:r>
          </w:p>
        </w:tc>
      </w:tr>
      <w:tr w:rsidR="00C374CB" w:rsidRPr="005932C4" w14:paraId="1AFD2E9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07C0C49D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Губернаторский проект</w:t>
            </w:r>
          </w:p>
        </w:tc>
        <w:tc>
          <w:tcPr>
            <w:tcW w:w="1600" w:type="dxa"/>
            <w:noWrap/>
            <w:hideMark/>
          </w:tcPr>
          <w:p w14:paraId="09436C57" w14:textId="6E32A5B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AA00D02" w14:textId="280CA278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92009E6" w14:textId="07C19D9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D28A648" w14:textId="29C7E5C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B7FD6F2" w14:textId="74C6CC0C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2265E3FF" w14:textId="098ED08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39E87EA3" w14:textId="46E1F7A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274EF441" w14:textId="5434891B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01F849B1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7DF0390E" w14:textId="0F7F9701" w:rsidR="007C2EE8" w:rsidRPr="005932C4" w:rsidRDefault="007C2EE8" w:rsidP="00FA33A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Региональный проект </w:t>
            </w:r>
            <w:r w:rsidR="008A7540" w:rsidRPr="00593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FA33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Сорунза» («Пр</w:t>
            </w:r>
            <w:r w:rsidR="00FA33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FA33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тяжение»)</w:t>
            </w:r>
          </w:p>
        </w:tc>
        <w:tc>
          <w:tcPr>
            <w:tcW w:w="1600" w:type="dxa"/>
            <w:noWrap/>
            <w:hideMark/>
          </w:tcPr>
          <w:p w14:paraId="03C9B9C3" w14:textId="105ACC1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42 330</w:t>
            </w:r>
          </w:p>
        </w:tc>
        <w:tc>
          <w:tcPr>
            <w:tcW w:w="1360" w:type="dxa"/>
            <w:noWrap/>
            <w:hideMark/>
          </w:tcPr>
          <w:p w14:paraId="6CE82210" w14:textId="6BF23D1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206FB0CE" w14:textId="6A961A4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77DEA560" w14:textId="353C482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337B4C36" w14:textId="1B027506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1C2782AB" w14:textId="48A79C5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32CCA5CD" w14:textId="64C3E30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571" w:type="dxa"/>
            <w:hideMark/>
          </w:tcPr>
          <w:p w14:paraId="70016E7B" w14:textId="730FDBA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270 906</w:t>
            </w:r>
          </w:p>
        </w:tc>
      </w:tr>
      <w:tr w:rsidR="00C374CB" w:rsidRPr="005932C4" w14:paraId="0D102EFB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2D2FB915" w14:textId="426A2135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noWrap/>
            <w:hideMark/>
          </w:tcPr>
          <w:p w14:paraId="1ADC33CC" w14:textId="7C88C731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0CBBE970" w14:textId="264E93F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FF71660" w14:textId="2F8E692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5222C8D" w14:textId="0565E162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6B140898" w14:textId="30840DA5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7A9A9438" w14:textId="550C50C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noWrap/>
            <w:hideMark/>
          </w:tcPr>
          <w:p w14:paraId="173522DB" w14:textId="5482BF79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14:paraId="6C86DE6F" w14:textId="730B9640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74CB" w:rsidRPr="005932C4" w14:paraId="2644CD00" w14:textId="77777777" w:rsidTr="00271AD2">
        <w:trPr>
          <w:trHeight w:val="20"/>
          <w:jc w:val="center"/>
        </w:trPr>
        <w:tc>
          <w:tcPr>
            <w:tcW w:w="4455" w:type="dxa"/>
            <w:hideMark/>
          </w:tcPr>
          <w:p w14:paraId="40E700F7" w14:textId="77777777" w:rsidR="007C2EE8" w:rsidRPr="005932C4" w:rsidRDefault="007C2EE8" w:rsidP="005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00" w:type="dxa"/>
            <w:noWrap/>
            <w:hideMark/>
          </w:tcPr>
          <w:p w14:paraId="791CDCE4" w14:textId="173DC43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42 330</w:t>
            </w:r>
          </w:p>
        </w:tc>
        <w:tc>
          <w:tcPr>
            <w:tcW w:w="1360" w:type="dxa"/>
            <w:noWrap/>
            <w:hideMark/>
          </w:tcPr>
          <w:p w14:paraId="63531CDF" w14:textId="15E2FEB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06879592" w14:textId="59CFE787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1A81AD80" w14:textId="3C175A1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7BE9C876" w14:textId="5305A1BE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52BC4336" w14:textId="1237BC5D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360" w:type="dxa"/>
            <w:noWrap/>
            <w:hideMark/>
          </w:tcPr>
          <w:p w14:paraId="1B6B61A2" w14:textId="2272ED43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</w:t>
            </w:r>
          </w:p>
        </w:tc>
        <w:tc>
          <w:tcPr>
            <w:tcW w:w="1571" w:type="dxa"/>
            <w:hideMark/>
          </w:tcPr>
          <w:p w14:paraId="018D56BA" w14:textId="0A6CE4B4" w:rsidR="007C2EE8" w:rsidRPr="005932C4" w:rsidRDefault="007C2EE8" w:rsidP="005932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270 906</w:t>
            </w:r>
          </w:p>
        </w:tc>
      </w:tr>
    </w:tbl>
    <w:p w14:paraId="38795204" w14:textId="77777777" w:rsidR="007C2EE8" w:rsidRPr="00C374CB" w:rsidRDefault="007C2EE8" w:rsidP="007C2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4C40B4" w14:textId="77777777" w:rsidR="007C2EE8" w:rsidRPr="00C374CB" w:rsidRDefault="007C2EE8" w:rsidP="007C2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5B0213" w14:textId="77777777" w:rsidR="007C2EE8" w:rsidRPr="00C374CB" w:rsidRDefault="007C2EE8" w:rsidP="007C2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6B4DB9" w14:textId="77777777" w:rsidR="007C2EE8" w:rsidRPr="00C374CB" w:rsidRDefault="007C2EE8" w:rsidP="007C2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E412B3" w14:textId="77777777" w:rsidR="00AF32B5" w:rsidRPr="00C374CB" w:rsidRDefault="00AF32B5" w:rsidP="00AF32B5">
      <w:pPr>
        <w:rPr>
          <w:rFonts w:ascii="Times New Roman" w:hAnsi="Times New Roman" w:cs="Times New Roman"/>
          <w:sz w:val="24"/>
          <w:szCs w:val="24"/>
        </w:rPr>
        <w:sectPr w:rsidR="00AF32B5" w:rsidRPr="00C374CB" w:rsidSect="00421E56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15707218" w14:textId="7C804197" w:rsidR="004A6D6E" w:rsidRPr="0017787E" w:rsidRDefault="004A6D6E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57"/>
      <w:bookmarkEnd w:id="5"/>
      <w:r w:rsidRPr="0017787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38E9" w:rsidRPr="0017787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45CE1">
        <w:rPr>
          <w:rFonts w:ascii="Times New Roman" w:hAnsi="Times New Roman" w:cs="Times New Roman"/>
          <w:sz w:val="28"/>
          <w:szCs w:val="28"/>
        </w:rPr>
        <w:t>4</w:t>
      </w:r>
    </w:p>
    <w:p w14:paraId="63E0D968" w14:textId="77777777" w:rsidR="0017787E" w:rsidRDefault="004A6D6E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6345C6" w:rsidRPr="00177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A6A5C" w14:textId="77777777" w:rsidR="0017787E" w:rsidRDefault="006345C6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Республики Тыва</w:t>
      </w:r>
      <w:r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17787E">
        <w:rPr>
          <w:rFonts w:ascii="Times New Roman" w:hAnsi="Times New Roman" w:cs="Times New Roman"/>
          <w:sz w:val="28"/>
          <w:szCs w:val="28"/>
        </w:rPr>
        <w:t>«</w:t>
      </w:r>
      <w:r w:rsidR="004A6D6E" w:rsidRPr="0017787E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58F6BD79" w14:textId="08FF183A" w:rsidR="004A6D6E" w:rsidRPr="0017787E" w:rsidRDefault="004A6D6E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культуры и искусства</w:t>
      </w:r>
    </w:p>
    <w:p w14:paraId="25CC0ADB" w14:textId="57D92DFE" w:rsidR="00704D62" w:rsidRPr="0017787E" w:rsidRDefault="006345C6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17787E">
        <w:rPr>
          <w:rFonts w:ascii="Times New Roman" w:hAnsi="Times New Roman" w:cs="Times New Roman"/>
          <w:sz w:val="28"/>
          <w:szCs w:val="28"/>
        </w:rPr>
        <w:t>»</w:t>
      </w:r>
    </w:p>
    <w:p w14:paraId="53EF4E90" w14:textId="77777777" w:rsidR="004A6D6E" w:rsidRDefault="004A6D6E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D512384" w14:textId="77777777" w:rsidR="0017787E" w:rsidRPr="0017787E" w:rsidRDefault="0017787E" w:rsidP="001778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76DA47" w14:textId="4EAC3739" w:rsidR="000849C2" w:rsidRPr="0017787E" w:rsidRDefault="000849C2" w:rsidP="0017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7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6CCC4C80" w14:textId="77777777" w:rsidR="0017787E" w:rsidRDefault="000849C2" w:rsidP="0017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 xml:space="preserve">оценки эффективности государственной </w:t>
      </w:r>
    </w:p>
    <w:p w14:paraId="4F483490" w14:textId="77777777" w:rsidR="0017787E" w:rsidRDefault="000849C2" w:rsidP="0017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345C6" w:rsidRPr="0017787E">
        <w:rPr>
          <w:rFonts w:ascii="Times New Roman" w:hAnsi="Times New Roman" w:cs="Times New Roman"/>
          <w:sz w:val="28"/>
          <w:szCs w:val="28"/>
        </w:rPr>
        <w:t>Республики Тыва</w:t>
      </w:r>
      <w:r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17787E">
        <w:rPr>
          <w:rFonts w:ascii="Times New Roman" w:hAnsi="Times New Roman" w:cs="Times New Roman"/>
          <w:sz w:val="28"/>
          <w:szCs w:val="28"/>
        </w:rPr>
        <w:t>«</w:t>
      </w:r>
      <w:r w:rsidRPr="0017787E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077D414F" w14:textId="20156A95" w:rsidR="00704D62" w:rsidRPr="0017787E" w:rsidRDefault="000849C2" w:rsidP="0017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культуры и искусства Республики Тыва</w:t>
      </w:r>
      <w:r w:rsidR="008A7540" w:rsidRPr="0017787E">
        <w:rPr>
          <w:rFonts w:ascii="Times New Roman" w:hAnsi="Times New Roman" w:cs="Times New Roman"/>
          <w:sz w:val="28"/>
          <w:szCs w:val="28"/>
        </w:rPr>
        <w:t>»</w:t>
      </w:r>
    </w:p>
    <w:p w14:paraId="7258894D" w14:textId="77777777" w:rsidR="00704D62" w:rsidRPr="0017787E" w:rsidRDefault="00704D62" w:rsidP="0017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156FB" w14:textId="2CD0A87A" w:rsidR="001312EC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12EC" w:rsidRPr="0017787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 исполнителем Программы (Министерством культуры Республики Тыва) ежегодно и предполагает проведение мониторинга результатов реализации Программы с целью уточнения степени достижения целей, решения задач и выполнения мероприятий Программы.</w:t>
      </w:r>
    </w:p>
    <w:p w14:paraId="3DC8C18F" w14:textId="02FD27EC" w:rsidR="001312EC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12EC" w:rsidRPr="0017787E">
        <w:rPr>
          <w:rFonts w:ascii="Times New Roman" w:hAnsi="Times New Roman" w:cs="Times New Roman"/>
          <w:sz w:val="28"/>
          <w:szCs w:val="28"/>
        </w:rPr>
        <w:t>Методика оценки результативности и эффективности Программы основана на оценке степени достижения запланированных значений целевых индикаторов и показателей Программы с учетом специфики смыслового наполнения данных пок</w:t>
      </w:r>
      <w:r w:rsidR="001312EC" w:rsidRPr="0017787E">
        <w:rPr>
          <w:rFonts w:ascii="Times New Roman" w:hAnsi="Times New Roman" w:cs="Times New Roman"/>
          <w:sz w:val="28"/>
          <w:szCs w:val="28"/>
        </w:rPr>
        <w:t>а</w:t>
      </w:r>
      <w:r w:rsidR="001312EC" w:rsidRPr="0017787E">
        <w:rPr>
          <w:rFonts w:ascii="Times New Roman" w:hAnsi="Times New Roman" w:cs="Times New Roman"/>
          <w:sz w:val="28"/>
          <w:szCs w:val="28"/>
        </w:rPr>
        <w:t>зателей и индикаторов.</w:t>
      </w:r>
    </w:p>
    <w:p w14:paraId="50F8F667" w14:textId="44F14CEB" w:rsidR="001312EC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12EC" w:rsidRPr="0017787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путем сравнения фактически достигнутых целевых показателей (индикаторов) эффекти</w:t>
      </w:r>
      <w:r w:rsidR="001312EC" w:rsidRPr="0017787E">
        <w:rPr>
          <w:rFonts w:ascii="Times New Roman" w:hAnsi="Times New Roman" w:cs="Times New Roman"/>
          <w:sz w:val="28"/>
          <w:szCs w:val="28"/>
        </w:rPr>
        <w:t>в</w:t>
      </w:r>
      <w:r w:rsidR="001312EC" w:rsidRPr="0017787E">
        <w:rPr>
          <w:rFonts w:ascii="Times New Roman" w:hAnsi="Times New Roman" w:cs="Times New Roman"/>
          <w:sz w:val="28"/>
          <w:szCs w:val="28"/>
        </w:rPr>
        <w:t>ности с запланированными показателями.</w:t>
      </w:r>
    </w:p>
    <w:p w14:paraId="01F74B8E" w14:textId="7820B873" w:rsidR="001312EC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12EC" w:rsidRPr="0017787E">
        <w:rPr>
          <w:rFonts w:ascii="Times New Roman" w:hAnsi="Times New Roman" w:cs="Times New Roman"/>
          <w:sz w:val="28"/>
          <w:szCs w:val="28"/>
        </w:rPr>
        <w:t>Индекс эффективности целевого показателя (индикатора) Программы ра</w:t>
      </w:r>
      <w:r w:rsidR="001312EC" w:rsidRPr="0017787E">
        <w:rPr>
          <w:rFonts w:ascii="Times New Roman" w:hAnsi="Times New Roman" w:cs="Times New Roman"/>
          <w:sz w:val="28"/>
          <w:szCs w:val="28"/>
        </w:rPr>
        <w:t>с</w:t>
      </w:r>
      <w:r w:rsidR="001312EC" w:rsidRPr="0017787E">
        <w:rPr>
          <w:rFonts w:ascii="Times New Roman" w:hAnsi="Times New Roman" w:cs="Times New Roman"/>
          <w:sz w:val="28"/>
          <w:szCs w:val="28"/>
        </w:rPr>
        <w:t>считывается по следующей формуле:</w:t>
      </w:r>
    </w:p>
    <w:p w14:paraId="6346B31D" w14:textId="77777777" w:rsidR="001312EC" w:rsidRPr="00AB2710" w:rsidRDefault="001312EC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2A524F8E" w14:textId="07965245" w:rsidR="001312EC" w:rsidRDefault="001312EC" w:rsidP="001778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Иэф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= Рфакт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/ Рплан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>,</w:t>
      </w:r>
    </w:p>
    <w:p w14:paraId="42B4EF25" w14:textId="77777777" w:rsidR="0017787E" w:rsidRPr="00AB2710" w:rsidRDefault="0017787E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6EF4F333" w14:textId="176F4481" w:rsidR="00704D62" w:rsidRPr="0017787E" w:rsidRDefault="001312EC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где:</w:t>
      </w:r>
    </w:p>
    <w:p w14:paraId="7B881054" w14:textId="4AF06FA2" w:rsidR="001312EC" w:rsidRPr="0017787E" w:rsidRDefault="001312EC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Иэф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– индекс эффективности 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>-го целевого показателя (индикатора);</w:t>
      </w:r>
    </w:p>
    <w:p w14:paraId="04F76981" w14:textId="3BD73DAA" w:rsidR="001312EC" w:rsidRPr="0017787E" w:rsidRDefault="001312EC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Рфакт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</w:t>
      </w:r>
      <w:r w:rsidR="008E031F" w:rsidRPr="0017787E">
        <w:rPr>
          <w:rFonts w:ascii="Times New Roman" w:hAnsi="Times New Roman" w:cs="Times New Roman"/>
          <w:sz w:val="28"/>
          <w:szCs w:val="28"/>
        </w:rPr>
        <w:t>–</w:t>
      </w:r>
      <w:r w:rsidRPr="0017787E">
        <w:rPr>
          <w:rFonts w:ascii="Times New Roman" w:hAnsi="Times New Roman" w:cs="Times New Roman"/>
          <w:sz w:val="28"/>
          <w:szCs w:val="28"/>
        </w:rPr>
        <w:t xml:space="preserve"> </w:t>
      </w:r>
      <w:r w:rsidR="008E031F" w:rsidRPr="0017787E">
        <w:rPr>
          <w:rFonts w:ascii="Times New Roman" w:hAnsi="Times New Roman" w:cs="Times New Roman"/>
          <w:sz w:val="28"/>
          <w:szCs w:val="28"/>
        </w:rPr>
        <w:t xml:space="preserve">достигнутый результат </w:t>
      </w:r>
      <w:r w:rsidR="008E031F"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E031F" w:rsidRPr="0017787E">
        <w:rPr>
          <w:rFonts w:ascii="Times New Roman" w:hAnsi="Times New Roman" w:cs="Times New Roman"/>
          <w:sz w:val="28"/>
          <w:szCs w:val="28"/>
        </w:rPr>
        <w:t>-го целевого показателя (индикатора);</w:t>
      </w:r>
    </w:p>
    <w:p w14:paraId="4B657D6C" w14:textId="5D50EF91" w:rsidR="008E031F" w:rsidRPr="0017787E" w:rsidRDefault="008E031F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Рплан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>-го целевого показателя (индикатора).</w:t>
      </w:r>
    </w:p>
    <w:p w14:paraId="1D302281" w14:textId="1A5105E5" w:rsidR="00BB2AAA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031F" w:rsidRPr="0017787E">
        <w:rPr>
          <w:rFonts w:ascii="Times New Roman" w:hAnsi="Times New Roman" w:cs="Times New Roman"/>
          <w:sz w:val="28"/>
          <w:szCs w:val="28"/>
        </w:rPr>
        <w:t>В случае</w:t>
      </w:r>
      <w:r w:rsidR="00BB5119" w:rsidRPr="0017787E">
        <w:rPr>
          <w:rFonts w:ascii="Times New Roman" w:hAnsi="Times New Roman" w:cs="Times New Roman"/>
          <w:sz w:val="28"/>
          <w:szCs w:val="28"/>
        </w:rPr>
        <w:t xml:space="preserve"> если планируемый результат </w:t>
      </w:r>
      <w:r w:rsidR="00BB2AAA" w:rsidRPr="0017787E">
        <w:rPr>
          <w:rFonts w:ascii="Times New Roman" w:hAnsi="Times New Roman" w:cs="Times New Roman"/>
          <w:sz w:val="28"/>
          <w:szCs w:val="28"/>
        </w:rPr>
        <w:t>достижения целевого показателя (и</w:t>
      </w:r>
      <w:r w:rsidR="00BB2AAA" w:rsidRPr="0017787E">
        <w:rPr>
          <w:rFonts w:ascii="Times New Roman" w:hAnsi="Times New Roman" w:cs="Times New Roman"/>
          <w:sz w:val="28"/>
          <w:szCs w:val="28"/>
        </w:rPr>
        <w:t>н</w:t>
      </w:r>
      <w:r w:rsidR="00BB2AAA" w:rsidRPr="0017787E">
        <w:rPr>
          <w:rFonts w:ascii="Times New Roman" w:hAnsi="Times New Roman" w:cs="Times New Roman"/>
          <w:sz w:val="28"/>
          <w:szCs w:val="28"/>
        </w:rPr>
        <w:t>дикатора) предполагает  уменьшение значения, то индекс эффективности целевого показателя (индикатора) Программы рассчитывается по следующей формуле:</w:t>
      </w:r>
    </w:p>
    <w:p w14:paraId="457ACE17" w14:textId="22A3C09D" w:rsidR="00704D62" w:rsidRPr="00AB2710" w:rsidRDefault="00704D62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3B73D3DC" w14:textId="77C97801" w:rsidR="000849C2" w:rsidRPr="0017787E" w:rsidRDefault="00BB2AAA" w:rsidP="00AB27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787E">
        <w:rPr>
          <w:rFonts w:ascii="Times New Roman" w:hAnsi="Times New Roman" w:cs="Times New Roman"/>
          <w:sz w:val="28"/>
          <w:szCs w:val="28"/>
        </w:rPr>
        <w:t>Иэф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= Рплан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 xml:space="preserve"> / Рфакт</w:t>
      </w:r>
      <w:r w:rsidRPr="001778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7787E">
        <w:rPr>
          <w:rFonts w:ascii="Times New Roman" w:hAnsi="Times New Roman" w:cs="Times New Roman"/>
          <w:sz w:val="28"/>
          <w:szCs w:val="28"/>
        </w:rPr>
        <w:t>.</w:t>
      </w:r>
    </w:p>
    <w:p w14:paraId="13FBD482" w14:textId="77777777" w:rsidR="00BB2AAA" w:rsidRPr="00AB2710" w:rsidRDefault="00BB2AAA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6F2EF713" w14:textId="315BEE3F" w:rsidR="00BB2AAA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B2AAA" w:rsidRPr="0017787E">
        <w:rPr>
          <w:rFonts w:ascii="Times New Roman" w:hAnsi="Times New Roman" w:cs="Times New Roman"/>
          <w:sz w:val="28"/>
          <w:szCs w:val="28"/>
        </w:rPr>
        <w:t>Программа считается реализуемой с высоким уровнем эффективности, если более 80 процентов целевых показателей (индикаторов) оценены положительно.</w:t>
      </w:r>
    </w:p>
    <w:p w14:paraId="046B7AC2" w14:textId="2ECFA860" w:rsidR="00BB2AAA" w:rsidRPr="0017787E" w:rsidRDefault="00FA33A3" w:rsidP="001778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2AAA" w:rsidRPr="0017787E">
        <w:rPr>
          <w:rFonts w:ascii="Times New Roman" w:hAnsi="Times New Roman" w:cs="Times New Roman"/>
          <w:sz w:val="28"/>
          <w:szCs w:val="28"/>
        </w:rPr>
        <w:t>Программа считается реализуемой со средним уровнем эффективности, е</w:t>
      </w:r>
      <w:r w:rsidR="00BB2AAA" w:rsidRPr="0017787E">
        <w:rPr>
          <w:rFonts w:ascii="Times New Roman" w:hAnsi="Times New Roman" w:cs="Times New Roman"/>
          <w:sz w:val="28"/>
          <w:szCs w:val="28"/>
        </w:rPr>
        <w:t>с</w:t>
      </w:r>
      <w:r w:rsidR="00BB2AAA" w:rsidRPr="0017787E">
        <w:rPr>
          <w:rFonts w:ascii="Times New Roman" w:hAnsi="Times New Roman" w:cs="Times New Roman"/>
          <w:sz w:val="28"/>
          <w:szCs w:val="28"/>
        </w:rPr>
        <w:t>ли целевые показатели (индикаторы) оценены положительно в интервале от 40 до 80 процентов.</w:t>
      </w:r>
    </w:p>
    <w:p w14:paraId="035212BD" w14:textId="6F7B3B45" w:rsidR="000849C2" w:rsidRPr="00C374CB" w:rsidRDefault="00FA33A3" w:rsidP="00AB27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2AAA" w:rsidRPr="0017787E">
        <w:rPr>
          <w:rFonts w:ascii="Times New Roman" w:hAnsi="Times New Roman" w:cs="Times New Roman"/>
          <w:sz w:val="28"/>
          <w:szCs w:val="28"/>
        </w:rPr>
        <w:t>Программа считается реализуемой неэффективно, если целевые показатели (индикаторы) оценены положительно менее 40 процентов.</w:t>
      </w:r>
    </w:p>
    <w:p w14:paraId="72C41C6D" w14:textId="08428678" w:rsidR="0052725B" w:rsidRPr="00C374CB" w:rsidRDefault="0052725B" w:rsidP="00BB2AAA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52725B" w:rsidRPr="00C374CB" w:rsidSect="0017787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61F875C" w14:textId="3268423F" w:rsidR="004A6D6E" w:rsidRPr="00AB2710" w:rsidRDefault="004A6D6E" w:rsidP="00AB271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338E9" w:rsidRPr="00AB2710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C45CE1">
        <w:rPr>
          <w:rFonts w:ascii="Times New Roman" w:hAnsi="Times New Roman" w:cs="Times New Roman"/>
          <w:sz w:val="28"/>
          <w:szCs w:val="28"/>
        </w:rPr>
        <w:t>5</w:t>
      </w:r>
    </w:p>
    <w:p w14:paraId="6D5A3EBA" w14:textId="77777777" w:rsidR="00E41E8B" w:rsidRDefault="004A6D6E" w:rsidP="00AB271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AB2710">
        <w:rPr>
          <w:rFonts w:ascii="Times New Roman" w:hAnsi="Times New Roman" w:cs="Times New Roman"/>
          <w:sz w:val="28"/>
          <w:szCs w:val="28"/>
        </w:rPr>
        <w:t xml:space="preserve"> </w:t>
      </w:r>
      <w:r w:rsidR="00BA5E51" w:rsidRPr="00F76832">
        <w:rPr>
          <w:rFonts w:ascii="Times New Roman" w:hAnsi="Times New Roman" w:cs="Times New Roman"/>
          <w:sz w:val="28"/>
          <w:szCs w:val="28"/>
        </w:rPr>
        <w:t>Республики Тыва</w:t>
      </w:r>
      <w:r w:rsidR="00BA5E51" w:rsidRPr="00AB2710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AB2710">
        <w:rPr>
          <w:rFonts w:ascii="Times New Roman" w:hAnsi="Times New Roman" w:cs="Times New Roman"/>
          <w:sz w:val="28"/>
          <w:szCs w:val="28"/>
        </w:rPr>
        <w:t>«</w:t>
      </w:r>
      <w:r w:rsidRPr="00AB2710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  <w:r w:rsidR="00AB2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FAB61" w14:textId="3A25597C" w:rsidR="004A6D6E" w:rsidRPr="00AB2710" w:rsidRDefault="004A6D6E" w:rsidP="00AB271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AB2710">
        <w:rPr>
          <w:rFonts w:ascii="Times New Roman" w:hAnsi="Times New Roman" w:cs="Times New Roman"/>
          <w:sz w:val="28"/>
          <w:szCs w:val="28"/>
        </w:rPr>
        <w:t>»</w:t>
      </w:r>
    </w:p>
    <w:p w14:paraId="45ACBF9E" w14:textId="344BE828" w:rsidR="00704D62" w:rsidRDefault="00704D62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789B9" w14:textId="77777777" w:rsidR="00AB2710" w:rsidRPr="00AB2710" w:rsidRDefault="00AB2710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05A3F" w14:textId="3FA405AB" w:rsidR="00471F29" w:rsidRPr="00AB2710" w:rsidRDefault="00471F29" w:rsidP="00AB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10">
        <w:rPr>
          <w:rFonts w:ascii="Times New Roman" w:hAnsi="Times New Roman" w:cs="Times New Roman"/>
          <w:b/>
          <w:sz w:val="28"/>
          <w:szCs w:val="28"/>
        </w:rPr>
        <w:t>П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Е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Р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Е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Ч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Е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Н</w:t>
      </w:r>
      <w:r w:rsidR="00A3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10">
        <w:rPr>
          <w:rFonts w:ascii="Times New Roman" w:hAnsi="Times New Roman" w:cs="Times New Roman"/>
          <w:b/>
          <w:sz w:val="28"/>
          <w:szCs w:val="28"/>
        </w:rPr>
        <w:t>Ь</w:t>
      </w:r>
    </w:p>
    <w:p w14:paraId="2DDB5EF1" w14:textId="77777777" w:rsidR="00AB2710" w:rsidRDefault="00471F29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мероприятий (укрупненных </w:t>
      </w:r>
    </w:p>
    <w:p w14:paraId="5CBFD662" w14:textId="77777777" w:rsidR="00A34E28" w:rsidRDefault="00471F29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 xml:space="preserve">инвестиционных проектов), объектов недвижимости, реализуемых </w:t>
      </w:r>
    </w:p>
    <w:p w14:paraId="0FACCFFE" w14:textId="2947FDC2" w:rsidR="00A34E28" w:rsidRDefault="00471F29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="006345C6" w:rsidRPr="00AB271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A7540" w:rsidRPr="00AB2710">
        <w:rPr>
          <w:rFonts w:ascii="Times New Roman" w:hAnsi="Times New Roman" w:cs="Times New Roman"/>
          <w:sz w:val="28"/>
          <w:szCs w:val="28"/>
        </w:rPr>
        <w:t>«</w:t>
      </w:r>
      <w:r w:rsidR="00BA5DB2" w:rsidRPr="00AB2710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1F93154E" w14:textId="73B408BB" w:rsidR="00471F29" w:rsidRPr="00AB2710" w:rsidRDefault="00BA5DB2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345C6" w:rsidRPr="00AB2710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AB2710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AB2710">
        <w:rPr>
          <w:rFonts w:ascii="Times New Roman" w:hAnsi="Times New Roman" w:cs="Times New Roman"/>
          <w:sz w:val="28"/>
          <w:szCs w:val="28"/>
        </w:rPr>
        <w:t>»</w:t>
      </w:r>
    </w:p>
    <w:p w14:paraId="7291C2B0" w14:textId="77777777" w:rsidR="00236DEA" w:rsidRPr="00AB2710" w:rsidRDefault="00236DEA" w:rsidP="00AB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90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0"/>
        <w:gridCol w:w="1276"/>
        <w:gridCol w:w="992"/>
        <w:gridCol w:w="1418"/>
        <w:gridCol w:w="1285"/>
        <w:gridCol w:w="1266"/>
        <w:gridCol w:w="992"/>
        <w:gridCol w:w="851"/>
        <w:gridCol w:w="992"/>
        <w:gridCol w:w="872"/>
        <w:gridCol w:w="850"/>
        <w:gridCol w:w="851"/>
        <w:gridCol w:w="1275"/>
      </w:tblGrid>
      <w:tr w:rsidR="00C374CB" w:rsidRPr="00A34E28" w14:paraId="2B5D894B" w14:textId="77777777" w:rsidTr="0041506A">
        <w:trPr>
          <w:trHeight w:val="20"/>
          <w:jc w:val="center"/>
        </w:trPr>
        <w:tc>
          <w:tcPr>
            <w:tcW w:w="3170" w:type="dxa"/>
            <w:vMerge w:val="restart"/>
            <w:shd w:val="clear" w:color="auto" w:fill="auto"/>
          </w:tcPr>
          <w:p w14:paraId="1FE3C1E6" w14:textId="44490B86" w:rsidR="00236DEA" w:rsidRPr="00A34E28" w:rsidRDefault="00236DEA" w:rsidP="00A34E28">
            <w:pPr>
              <w:pStyle w:val="TableParagraph"/>
              <w:tabs>
                <w:tab w:val="left" w:pos="450"/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Наименование объектов</w:t>
            </w:r>
          </w:p>
          <w:p w14:paraId="7F925357" w14:textId="77777777" w:rsidR="00236DEA" w:rsidRPr="00A34E28" w:rsidRDefault="00236DEA" w:rsidP="00A34E28">
            <w:pPr>
              <w:pStyle w:val="TableParagraph"/>
              <w:tabs>
                <w:tab w:val="left" w:pos="450"/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</w:t>
            </w:r>
            <w:r w:rsidRPr="00A34E28">
              <w:rPr>
                <w:spacing w:val="1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мероприятий (укрупненных</w:t>
            </w:r>
            <w:r w:rsidRPr="00A34E28">
              <w:rPr>
                <w:spacing w:val="-5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инвестиционных</w:t>
            </w:r>
            <w:r w:rsidRPr="00A34E28">
              <w:rPr>
                <w:spacing w:val="-6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проектов)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94390D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Мощность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05D78B8" w14:textId="414BE6ED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Стоимость объекта</w:t>
            </w:r>
          </w:p>
          <w:p w14:paraId="4CED123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(в ценах существ</w:t>
            </w:r>
            <w:r w:rsidRPr="00A34E28">
              <w:rPr>
                <w:sz w:val="24"/>
                <w:szCs w:val="24"/>
              </w:rPr>
              <w:t>у</w:t>
            </w:r>
            <w:r w:rsidRPr="00A34E28">
              <w:rPr>
                <w:sz w:val="24"/>
                <w:szCs w:val="24"/>
              </w:rPr>
              <w:t>ющих лет)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DE1C7D7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Срок ввода в эксплу</w:t>
            </w:r>
            <w:r w:rsidRPr="00A34E28">
              <w:rPr>
                <w:sz w:val="24"/>
                <w:szCs w:val="24"/>
              </w:rPr>
              <w:t>а</w:t>
            </w:r>
            <w:r w:rsidRPr="00A34E28">
              <w:rPr>
                <w:sz w:val="24"/>
                <w:szCs w:val="24"/>
              </w:rPr>
              <w:t>тацию /</w:t>
            </w:r>
            <w:r w:rsidRPr="00A34E28">
              <w:rPr>
                <w:spacing w:val="-5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приобр</w:t>
            </w:r>
            <w:r w:rsidRPr="00A34E28">
              <w:rPr>
                <w:sz w:val="24"/>
                <w:szCs w:val="24"/>
              </w:rPr>
              <w:t>е</w:t>
            </w:r>
            <w:r w:rsidRPr="00A34E28">
              <w:rPr>
                <w:sz w:val="24"/>
                <w:szCs w:val="24"/>
              </w:rPr>
              <w:t>тения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об</w:t>
            </w:r>
            <w:r w:rsidRPr="00A34E28">
              <w:rPr>
                <w:sz w:val="24"/>
                <w:szCs w:val="24"/>
              </w:rPr>
              <w:t>ъ</w:t>
            </w:r>
            <w:r w:rsidRPr="00A34E28">
              <w:rPr>
                <w:sz w:val="24"/>
                <w:szCs w:val="24"/>
              </w:rPr>
              <w:t>екта</w:t>
            </w:r>
          </w:p>
        </w:tc>
        <w:tc>
          <w:tcPr>
            <w:tcW w:w="6674" w:type="dxa"/>
            <w:gridSpan w:val="7"/>
            <w:shd w:val="clear" w:color="auto" w:fill="auto"/>
          </w:tcPr>
          <w:p w14:paraId="67A8BFB7" w14:textId="420A2D1B" w:rsidR="00236DEA" w:rsidRPr="00A34E28" w:rsidRDefault="00236DEA" w:rsidP="009C703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Объемы</w:t>
            </w:r>
            <w:r w:rsidRPr="00A34E28">
              <w:rPr>
                <w:spacing w:val="-4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финансового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обеспечения</w:t>
            </w:r>
            <w:r w:rsidR="009C7038">
              <w:rPr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по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годам,</w:t>
            </w:r>
            <w:r w:rsidRPr="00A34E28">
              <w:rPr>
                <w:spacing w:val="-4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тыс.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="009C7038">
              <w:rPr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Merge w:val="restart"/>
          </w:tcPr>
          <w:p w14:paraId="72791D1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</w:t>
            </w:r>
          </w:p>
        </w:tc>
      </w:tr>
      <w:tr w:rsidR="00B31AEE" w:rsidRPr="00A34E28" w14:paraId="434F597B" w14:textId="77777777" w:rsidTr="0041506A">
        <w:trPr>
          <w:trHeight w:val="20"/>
          <w:jc w:val="center"/>
        </w:trPr>
        <w:tc>
          <w:tcPr>
            <w:tcW w:w="3170" w:type="dxa"/>
            <w:vMerge/>
            <w:shd w:val="clear" w:color="auto" w:fill="auto"/>
          </w:tcPr>
          <w:p w14:paraId="3E68D3FE" w14:textId="77777777" w:rsidR="00236DEA" w:rsidRPr="00A34E28" w:rsidRDefault="00236DEA" w:rsidP="00A34E28">
            <w:pPr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9997A1" w14:textId="178F4E3B" w:rsidR="00236DEA" w:rsidRPr="00A34E28" w:rsidRDefault="00B31AEE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36DEA" w:rsidRPr="00A34E28">
              <w:rPr>
                <w:sz w:val="24"/>
                <w:szCs w:val="24"/>
              </w:rPr>
              <w:t>диница</w:t>
            </w:r>
            <w:r w:rsidR="00236DEA" w:rsidRPr="00A34E28">
              <w:rPr>
                <w:spacing w:val="1"/>
                <w:sz w:val="24"/>
                <w:szCs w:val="24"/>
              </w:rPr>
              <w:t xml:space="preserve"> </w:t>
            </w:r>
            <w:r w:rsidR="00236DEA" w:rsidRPr="00A34E28">
              <w:rPr>
                <w:sz w:val="24"/>
                <w:szCs w:val="24"/>
              </w:rPr>
              <w:t>измерения</w:t>
            </w:r>
          </w:p>
          <w:p w14:paraId="5D5AEBF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(по</w:t>
            </w:r>
            <w:r w:rsidRPr="00A34E28">
              <w:rPr>
                <w:spacing w:val="-1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ОКЕИ)</w:t>
            </w:r>
          </w:p>
        </w:tc>
        <w:tc>
          <w:tcPr>
            <w:tcW w:w="992" w:type="dxa"/>
            <w:shd w:val="clear" w:color="auto" w:fill="auto"/>
          </w:tcPr>
          <w:p w14:paraId="041AE223" w14:textId="256D7BBA" w:rsidR="00236DEA" w:rsidRPr="00A34E28" w:rsidRDefault="00B31AEE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36DEA" w:rsidRPr="00A34E28">
              <w:rPr>
                <w:sz w:val="24"/>
                <w:szCs w:val="24"/>
              </w:rPr>
              <w:t>нач</w:t>
            </w:r>
            <w:r w:rsidR="00236DEA" w:rsidRPr="00A34E28">
              <w:rPr>
                <w:sz w:val="24"/>
                <w:szCs w:val="24"/>
              </w:rPr>
              <w:t>е</w:t>
            </w:r>
            <w:r w:rsidR="00236DEA" w:rsidRPr="00A34E28"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  <w:vMerge/>
            <w:shd w:val="clear" w:color="auto" w:fill="auto"/>
          </w:tcPr>
          <w:p w14:paraId="1661FACF" w14:textId="77777777" w:rsidR="00236DEA" w:rsidRPr="00A34E28" w:rsidRDefault="00236DEA" w:rsidP="0041506A">
            <w:pPr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7DFA37A" w14:textId="77777777" w:rsidR="00236DEA" w:rsidRPr="00A34E28" w:rsidRDefault="00236DEA" w:rsidP="0041506A">
            <w:pPr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AD8118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4B69813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5D09964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67E5124E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2027</w:t>
            </w:r>
          </w:p>
        </w:tc>
        <w:tc>
          <w:tcPr>
            <w:tcW w:w="872" w:type="dxa"/>
            <w:shd w:val="clear" w:color="auto" w:fill="auto"/>
          </w:tcPr>
          <w:p w14:paraId="391177D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13F014A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153C6803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14:paraId="496F063E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1AEE" w:rsidRPr="00A34E28" w14:paraId="1AE91A0D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56289F2C" w14:textId="77777777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F6F2C81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70B42A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609E3C1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14:paraId="64733515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2C85BE5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7A1DE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6DB2714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76E828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2CB521B8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DB6BDB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C58C7E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ABB91C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</w:t>
            </w:r>
          </w:p>
        </w:tc>
      </w:tr>
      <w:tr w:rsidR="00B31AEE" w:rsidRPr="00A34E28" w14:paraId="402982B0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B992502" w14:textId="77777777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</w:t>
            </w:r>
            <w:r w:rsidRPr="00A34E28">
              <w:rPr>
                <w:spacing w:val="-1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–</w:t>
            </w:r>
            <w:r w:rsidRPr="00A34E28">
              <w:rPr>
                <w:spacing w:val="-4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3D2DB816" w14:textId="0F3FFD7F" w:rsidR="00236DEA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FBEF4C" w14:textId="24ECB699" w:rsidR="00236DEA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517FF23" w14:textId="2825CDAC" w:rsidR="00236DEA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64A3DB52" w14:textId="4D4FFAE7" w:rsidR="00236DEA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1D16C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411 252,68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0703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66 200,0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5AB6B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E23F4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619B0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A44ACD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D6A0D1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65FD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477 452,68</w:t>
            </w:r>
          </w:p>
        </w:tc>
      </w:tr>
      <w:tr w:rsidR="00B31AEE" w:rsidRPr="00A34E28" w14:paraId="347B563E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1387635F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4BFBE749" w14:textId="7DC0BEB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4C911" w14:textId="66605AF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025A14" w14:textId="198EF82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6A46A75A" w14:textId="1CD3712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F0BB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82 202,58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1A4DB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1 986,0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E279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E6D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18B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52881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3C9F2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AE5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84 188,58</w:t>
            </w:r>
          </w:p>
        </w:tc>
      </w:tr>
      <w:tr w:rsidR="00B31AEE" w:rsidRPr="00A34E28" w14:paraId="3F0358DC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AA8594B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27768B1B" w14:textId="76A97FDF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C36434" w14:textId="5F9B748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7E7C6C1" w14:textId="69D1B202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01C0A5DF" w14:textId="2CA6F09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801A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329 050,10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33803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64 214,0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8904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2B3D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997E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E5EC4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A6852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B2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393 264,10</w:t>
            </w:r>
          </w:p>
        </w:tc>
      </w:tr>
      <w:tr w:rsidR="00B31AEE" w:rsidRPr="00A34E28" w14:paraId="1410926B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E74B826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 xml:space="preserve">субсидии местным бюджетам </w:t>
            </w:r>
          </w:p>
        </w:tc>
        <w:tc>
          <w:tcPr>
            <w:tcW w:w="1276" w:type="dxa"/>
            <w:shd w:val="clear" w:color="auto" w:fill="auto"/>
          </w:tcPr>
          <w:p w14:paraId="5EC98DE7" w14:textId="1B678521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55B9BF" w14:textId="6D6AFB08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4C3C4A0" w14:textId="3C2D5D04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155B323A" w14:textId="335626B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66A2978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9C530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62977A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E0FCA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2549F74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1A0197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5FDA65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EE28B8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09B4FFC4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5ACDBF74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2236A1E7" w14:textId="0B18002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EDEFD0" w14:textId="32CB224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715D0AF" w14:textId="35EDC6A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AF3A668" w14:textId="7DEB6AA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043E60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DBA8E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0EA849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EDB8B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DD4748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A888CC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38CBD2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941505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4CB" w:rsidRPr="00A34E28" w14:paraId="39DF15D9" w14:textId="77777777" w:rsidTr="0041506A">
        <w:trPr>
          <w:trHeight w:val="20"/>
          <w:jc w:val="center"/>
        </w:trPr>
        <w:tc>
          <w:tcPr>
            <w:tcW w:w="16090" w:type="dxa"/>
            <w:gridSpan w:val="13"/>
            <w:shd w:val="clear" w:color="auto" w:fill="auto"/>
          </w:tcPr>
          <w:p w14:paraId="7FC4BEF7" w14:textId="6946B682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 xml:space="preserve">Региональный проект </w:t>
            </w:r>
            <w:r w:rsidR="008A7540" w:rsidRPr="00A34E28">
              <w:rPr>
                <w:sz w:val="24"/>
                <w:szCs w:val="24"/>
              </w:rPr>
              <w:t>«</w:t>
            </w:r>
            <w:r w:rsidRPr="00A34E28">
              <w:rPr>
                <w:sz w:val="24"/>
                <w:szCs w:val="24"/>
              </w:rPr>
              <w:t>Культурная среда</w:t>
            </w:r>
            <w:r w:rsidR="008A7540" w:rsidRPr="00A34E28">
              <w:rPr>
                <w:sz w:val="24"/>
                <w:szCs w:val="24"/>
              </w:rPr>
              <w:t>»</w:t>
            </w:r>
          </w:p>
        </w:tc>
      </w:tr>
      <w:tr w:rsidR="00B31AEE" w:rsidRPr="00A34E28" w14:paraId="4AD5ED18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3E55F315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</w:t>
            </w:r>
            <w:r w:rsidRPr="00A34E28">
              <w:rPr>
                <w:spacing w:val="-1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–</w:t>
            </w:r>
            <w:r w:rsidRPr="00A34E28">
              <w:rPr>
                <w:spacing w:val="-4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025B50E3" w14:textId="24D1E4C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3AC94B" w14:textId="2342C392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E48F7E5" w14:textId="535575A1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305AFF20" w14:textId="108E872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A2B3E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340 747,58</w:t>
            </w:r>
          </w:p>
        </w:tc>
        <w:tc>
          <w:tcPr>
            <w:tcW w:w="992" w:type="dxa"/>
            <w:shd w:val="clear" w:color="auto" w:fill="auto"/>
          </w:tcPr>
          <w:p w14:paraId="7159C15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B5AFBF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806EE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362C1ED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5A6EB8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FA75FD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3F87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340 747,58</w:t>
            </w:r>
          </w:p>
        </w:tc>
      </w:tr>
      <w:tr w:rsidR="00B31AEE" w:rsidRPr="00A34E28" w14:paraId="4CD74E29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0BF57D66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63D87710" w14:textId="46E442C1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5C85D2" w14:textId="3DE1C08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2867712" w14:textId="18A4C448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6B92C6B4" w14:textId="040AB69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DDE13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81 497,48</w:t>
            </w:r>
          </w:p>
        </w:tc>
        <w:tc>
          <w:tcPr>
            <w:tcW w:w="992" w:type="dxa"/>
            <w:shd w:val="clear" w:color="auto" w:fill="auto"/>
          </w:tcPr>
          <w:p w14:paraId="729D745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D84132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E097C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392AFBB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10685D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249B9C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9B2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81 497,48</w:t>
            </w:r>
          </w:p>
        </w:tc>
      </w:tr>
      <w:tr w:rsidR="00B31AEE" w:rsidRPr="00A34E28" w14:paraId="61C8F6B0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ADE5554" w14:textId="77777777" w:rsidR="00704D62" w:rsidRPr="00A34E28" w:rsidRDefault="00704D62" w:rsidP="00A34E28">
            <w:pPr>
              <w:pStyle w:val="TableParagraph"/>
              <w:tabs>
                <w:tab w:val="left" w:pos="1966"/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3E7C80EF" w14:textId="2A0B1CF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B2FC2" w14:textId="0763EBD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1404A3" w14:textId="1F5BF12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0B02AEEB" w14:textId="253F085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D2EB6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259 250,10</w:t>
            </w:r>
          </w:p>
        </w:tc>
        <w:tc>
          <w:tcPr>
            <w:tcW w:w="992" w:type="dxa"/>
            <w:shd w:val="clear" w:color="auto" w:fill="auto"/>
          </w:tcPr>
          <w:p w14:paraId="0BF5BE95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9D120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C968D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72C84E6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973E19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DA31FF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686D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259 250,10</w:t>
            </w:r>
          </w:p>
        </w:tc>
      </w:tr>
    </w:tbl>
    <w:p w14:paraId="34BF9BFD" w14:textId="77777777" w:rsidR="0041506A" w:rsidRDefault="0041506A" w:rsidP="00E41E8B">
      <w:pPr>
        <w:spacing w:after="0" w:line="240" w:lineRule="auto"/>
      </w:pPr>
    </w:p>
    <w:tbl>
      <w:tblPr>
        <w:tblW w:w="16090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0"/>
        <w:gridCol w:w="1276"/>
        <w:gridCol w:w="992"/>
        <w:gridCol w:w="1418"/>
        <w:gridCol w:w="1285"/>
        <w:gridCol w:w="1266"/>
        <w:gridCol w:w="992"/>
        <w:gridCol w:w="851"/>
        <w:gridCol w:w="992"/>
        <w:gridCol w:w="872"/>
        <w:gridCol w:w="850"/>
        <w:gridCol w:w="851"/>
        <w:gridCol w:w="1275"/>
      </w:tblGrid>
      <w:tr w:rsidR="0041506A" w:rsidRPr="00A34E28" w14:paraId="15AFA53D" w14:textId="77777777" w:rsidTr="0041506A">
        <w:trPr>
          <w:trHeight w:val="20"/>
          <w:tblHeader/>
          <w:jc w:val="center"/>
        </w:trPr>
        <w:tc>
          <w:tcPr>
            <w:tcW w:w="3170" w:type="dxa"/>
            <w:shd w:val="clear" w:color="auto" w:fill="auto"/>
          </w:tcPr>
          <w:p w14:paraId="01B94935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3A2FF3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F4E51E0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AA7CBA1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14:paraId="323B9D61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4116D6D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9FCA9D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2C9E9C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6CD9BA4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8D8BBAC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A467D5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3058FB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D25FBE" w14:textId="77777777" w:rsidR="0041506A" w:rsidRPr="00A34E28" w:rsidRDefault="0041506A" w:rsidP="00EB7B2F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</w:t>
            </w:r>
          </w:p>
        </w:tc>
      </w:tr>
      <w:tr w:rsidR="00B31AEE" w:rsidRPr="00A34E28" w14:paraId="02805983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5AC96A6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791C60E7" w14:textId="7E2E9FC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BE6ED6" w14:textId="5DB58B42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4AED764" w14:textId="18AC52B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3289F464" w14:textId="25ED49D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1716AB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186FF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F8B022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DEACA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73930AF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B178BD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15C1A9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573B1F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252F1330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10F69550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5ECAE3AC" w14:textId="1B36620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8D2483" w14:textId="105C2EE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9BE8610" w14:textId="3B7FB41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2D29F0CD" w14:textId="2D2C0F2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D07ABE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A5ACF6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8D3806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F0DA8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46FC96A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32D740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1C993E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D3AD5F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6FD8073A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19FFE398" w14:textId="40E91AEC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 xml:space="preserve">Реконструкция здания МБУ ДО </w:t>
            </w:r>
            <w:r w:rsidR="009C7038">
              <w:rPr>
                <w:sz w:val="24"/>
                <w:szCs w:val="24"/>
              </w:rPr>
              <w:t>«</w:t>
            </w:r>
            <w:r w:rsidRPr="00A34E28">
              <w:rPr>
                <w:sz w:val="24"/>
                <w:szCs w:val="24"/>
              </w:rPr>
              <w:t>Детская школа иску</w:t>
            </w:r>
            <w:r w:rsidRPr="00A34E28">
              <w:rPr>
                <w:sz w:val="24"/>
                <w:szCs w:val="24"/>
              </w:rPr>
              <w:t>с</w:t>
            </w:r>
            <w:r w:rsidRPr="00A34E28">
              <w:rPr>
                <w:sz w:val="24"/>
                <w:szCs w:val="24"/>
              </w:rPr>
              <w:t>ств</w:t>
            </w:r>
            <w:r w:rsidR="009C7038">
              <w:rPr>
                <w:sz w:val="24"/>
                <w:szCs w:val="24"/>
              </w:rPr>
              <w:t>»</w:t>
            </w:r>
            <w:r w:rsidRPr="00A34E28">
              <w:rPr>
                <w:sz w:val="24"/>
                <w:szCs w:val="24"/>
              </w:rPr>
              <w:t xml:space="preserve"> с. Сарыг-Сеп им. В.Г. Ивано</w:t>
            </w:r>
            <w:r w:rsidR="009C7038">
              <w:rPr>
                <w:sz w:val="24"/>
                <w:szCs w:val="24"/>
              </w:rPr>
              <w:t>ва Каа-Хемского рай</w:t>
            </w:r>
            <w:r w:rsidR="009C7038">
              <w:rPr>
                <w:sz w:val="24"/>
                <w:szCs w:val="24"/>
              </w:rPr>
              <w:t>о</w:t>
            </w:r>
            <w:r w:rsidRPr="00A34E28">
              <w:rPr>
                <w:sz w:val="24"/>
                <w:szCs w:val="24"/>
              </w:rPr>
              <w:t>на Республики Тыва.</w:t>
            </w:r>
          </w:p>
          <w:p w14:paraId="08CAF8D1" w14:textId="77777777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 –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6DB81F0C" w14:textId="6660BD52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кв.</w:t>
            </w:r>
            <w:r w:rsidR="0041506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shd w:val="clear" w:color="auto" w:fill="auto"/>
          </w:tcPr>
          <w:p w14:paraId="4B8C073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928,70</w:t>
            </w:r>
          </w:p>
        </w:tc>
        <w:tc>
          <w:tcPr>
            <w:tcW w:w="1418" w:type="dxa"/>
            <w:shd w:val="clear" w:color="auto" w:fill="auto"/>
          </w:tcPr>
          <w:p w14:paraId="55FEC757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73 742,43</w:t>
            </w:r>
          </w:p>
        </w:tc>
        <w:tc>
          <w:tcPr>
            <w:tcW w:w="1285" w:type="dxa"/>
            <w:shd w:val="clear" w:color="auto" w:fill="auto"/>
          </w:tcPr>
          <w:p w14:paraId="2A322B13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2024</w:t>
            </w:r>
          </w:p>
        </w:tc>
        <w:tc>
          <w:tcPr>
            <w:tcW w:w="1266" w:type="dxa"/>
            <w:shd w:val="clear" w:color="auto" w:fill="auto"/>
          </w:tcPr>
          <w:p w14:paraId="61AB42E7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49 747,58</w:t>
            </w:r>
          </w:p>
        </w:tc>
        <w:tc>
          <w:tcPr>
            <w:tcW w:w="992" w:type="dxa"/>
            <w:shd w:val="clear" w:color="auto" w:fill="auto"/>
          </w:tcPr>
          <w:p w14:paraId="0232914E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FD1AB3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F63C2A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116F00C3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A7CE2B9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412C1A7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E9BF377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49 747,58</w:t>
            </w:r>
          </w:p>
        </w:tc>
      </w:tr>
      <w:tr w:rsidR="00B31AEE" w:rsidRPr="00A34E28" w14:paraId="6D27D0FF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4D9A2498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2D7AC40B" w14:textId="32AC255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FB841" w14:textId="1121E83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0C82C9" w14:textId="5CD5EC0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1A022573" w14:textId="15CDB4C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5F636ABE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497,48</w:t>
            </w:r>
          </w:p>
        </w:tc>
        <w:tc>
          <w:tcPr>
            <w:tcW w:w="992" w:type="dxa"/>
            <w:shd w:val="clear" w:color="auto" w:fill="auto"/>
          </w:tcPr>
          <w:p w14:paraId="0402DD2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CEC059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9FC14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5CC5D26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C266415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7DA543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DDDB2F8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497,48</w:t>
            </w:r>
          </w:p>
        </w:tc>
      </w:tr>
      <w:tr w:rsidR="00B31AEE" w:rsidRPr="00A34E28" w14:paraId="3D13C827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2B89BF0C" w14:textId="77777777" w:rsidR="00704D62" w:rsidRPr="00A34E28" w:rsidRDefault="00704D62" w:rsidP="00A34E28">
            <w:pPr>
              <w:pStyle w:val="TableParagraph"/>
              <w:tabs>
                <w:tab w:val="left" w:pos="1966"/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5E73054D" w14:textId="0F9CC1AF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9F41EC" w14:textId="0BBF216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1B0EA9A" w14:textId="3E723E0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5B24F720" w14:textId="3FC317F8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4297705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49 250,10</w:t>
            </w:r>
          </w:p>
        </w:tc>
        <w:tc>
          <w:tcPr>
            <w:tcW w:w="992" w:type="dxa"/>
            <w:shd w:val="clear" w:color="auto" w:fill="auto"/>
          </w:tcPr>
          <w:p w14:paraId="35C7BFF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B1CA66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2862F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</w:tcPr>
          <w:p w14:paraId="19692AE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2A0520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B77125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208222B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49 250,10</w:t>
            </w:r>
          </w:p>
        </w:tc>
      </w:tr>
      <w:tr w:rsidR="00B31AEE" w:rsidRPr="00A34E28" w14:paraId="7AEB97A8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3AF255D0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7DD2D7A3" w14:textId="3A7B551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A78892" w14:textId="287D3971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22F025C" w14:textId="671159D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407A5B8A" w14:textId="1FB0C3B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11687F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6BB9F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7CB313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92D0DE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07B7D2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C7E505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4DBD78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0E8B81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11F22712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3B25FC8C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3B565742" w14:textId="5B50C37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E54FE" w14:textId="44681F8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FEF8232" w14:textId="698E295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2627D9F" w14:textId="0DD53B1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477A253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F26A8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5EE6635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D3E7E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3D7565D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BD17EF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EFFAB1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154168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259A843F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11D19D15" w14:textId="1ACE69A5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 xml:space="preserve">Реконструкция здания </w:t>
            </w:r>
            <w:r w:rsidR="009C7038">
              <w:rPr>
                <w:sz w:val="24"/>
                <w:szCs w:val="24"/>
              </w:rPr>
              <w:t>г</w:t>
            </w:r>
            <w:r w:rsidRPr="00A34E28">
              <w:rPr>
                <w:sz w:val="24"/>
                <w:szCs w:val="24"/>
              </w:rPr>
              <w:t>ос</w:t>
            </w:r>
            <w:r w:rsidRPr="00A34E28">
              <w:rPr>
                <w:sz w:val="24"/>
                <w:szCs w:val="24"/>
              </w:rPr>
              <w:t>у</w:t>
            </w:r>
            <w:r w:rsidRPr="00A34E28">
              <w:rPr>
                <w:sz w:val="24"/>
                <w:szCs w:val="24"/>
              </w:rPr>
              <w:t xml:space="preserve">дарственного бюджетного учреждения </w:t>
            </w:r>
            <w:r w:rsidR="008A7540" w:rsidRPr="00A34E28">
              <w:rPr>
                <w:sz w:val="24"/>
                <w:szCs w:val="24"/>
              </w:rPr>
              <w:t>«</w:t>
            </w:r>
            <w:r w:rsidRPr="00A34E28">
              <w:rPr>
                <w:sz w:val="24"/>
                <w:szCs w:val="24"/>
              </w:rPr>
              <w:t>Тувинский го</w:t>
            </w:r>
            <w:r w:rsidRPr="00A34E28">
              <w:rPr>
                <w:sz w:val="24"/>
                <w:szCs w:val="24"/>
              </w:rPr>
              <w:t>с</w:t>
            </w:r>
            <w:r w:rsidRPr="00A34E28">
              <w:rPr>
                <w:sz w:val="24"/>
                <w:szCs w:val="24"/>
              </w:rPr>
              <w:t>ударственный театр кукол</w:t>
            </w:r>
            <w:r w:rsidR="008A7540" w:rsidRPr="00A34E28">
              <w:rPr>
                <w:sz w:val="24"/>
                <w:szCs w:val="24"/>
              </w:rPr>
              <w:t>»</w:t>
            </w:r>
            <w:r w:rsidRPr="00A34E28">
              <w:rPr>
                <w:sz w:val="24"/>
                <w:szCs w:val="24"/>
              </w:rPr>
              <w:t>, г. Кызыл, ул. Дружбы, д.</w:t>
            </w:r>
            <w:r w:rsidR="00EB7B2F">
              <w:rPr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170.</w:t>
            </w:r>
          </w:p>
          <w:p w14:paraId="3183EECE" w14:textId="77777777" w:rsidR="00236DEA" w:rsidRPr="00A34E28" w:rsidRDefault="00236DEA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 –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2D6D3190" w14:textId="254F6A41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кв.</w:t>
            </w:r>
            <w:r w:rsidR="00EB7B2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shd w:val="clear" w:color="auto" w:fill="auto"/>
          </w:tcPr>
          <w:p w14:paraId="51131F8A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2564,60</w:t>
            </w:r>
          </w:p>
        </w:tc>
        <w:tc>
          <w:tcPr>
            <w:tcW w:w="1418" w:type="dxa"/>
            <w:shd w:val="clear" w:color="auto" w:fill="auto"/>
          </w:tcPr>
          <w:p w14:paraId="65ADD87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291 000,00</w:t>
            </w:r>
          </w:p>
        </w:tc>
        <w:tc>
          <w:tcPr>
            <w:tcW w:w="1285" w:type="dxa"/>
            <w:shd w:val="clear" w:color="auto" w:fill="auto"/>
          </w:tcPr>
          <w:p w14:paraId="59575CBF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2024</w:t>
            </w:r>
          </w:p>
        </w:tc>
        <w:tc>
          <w:tcPr>
            <w:tcW w:w="1266" w:type="dxa"/>
            <w:shd w:val="clear" w:color="auto" w:fill="auto"/>
          </w:tcPr>
          <w:p w14:paraId="078DF8B6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291 000,00</w:t>
            </w:r>
          </w:p>
        </w:tc>
        <w:tc>
          <w:tcPr>
            <w:tcW w:w="992" w:type="dxa"/>
            <w:shd w:val="clear" w:color="auto" w:fill="auto"/>
          </w:tcPr>
          <w:p w14:paraId="6C8B121D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E42E4FD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577A87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20464DC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D9E2145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66F0346" w14:textId="77777777" w:rsidR="00236DEA" w:rsidRPr="00A34E28" w:rsidRDefault="00236DEA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BDD588A" w14:textId="77777777" w:rsidR="00236DEA" w:rsidRPr="00A34E28" w:rsidRDefault="00236DEA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291 000,00</w:t>
            </w:r>
          </w:p>
        </w:tc>
      </w:tr>
      <w:tr w:rsidR="00B31AEE" w:rsidRPr="00A34E28" w14:paraId="7A4BFAF8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33D01DC2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52127025" w14:textId="51351D6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651F06" w14:textId="7DB5A7B2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A63EC04" w14:textId="3CEF491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6623030" w14:textId="42D46AF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2FDFA05E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81 000,00</w:t>
            </w:r>
          </w:p>
        </w:tc>
        <w:tc>
          <w:tcPr>
            <w:tcW w:w="992" w:type="dxa"/>
            <w:shd w:val="clear" w:color="auto" w:fill="auto"/>
          </w:tcPr>
          <w:p w14:paraId="3118049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175423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7B042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2C5A94B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A0852A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C58109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9818EB0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81 000,00</w:t>
            </w:r>
          </w:p>
        </w:tc>
      </w:tr>
      <w:tr w:rsidR="00B31AEE" w:rsidRPr="00A34E28" w14:paraId="299E60A4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4FE7FC72" w14:textId="77777777" w:rsidR="00704D62" w:rsidRPr="00A34E28" w:rsidRDefault="00704D62" w:rsidP="00A34E28">
            <w:pPr>
              <w:pStyle w:val="TableParagraph"/>
              <w:tabs>
                <w:tab w:val="left" w:pos="1966"/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11CC811A" w14:textId="7EC1A44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817432" w14:textId="65C9533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A539362" w14:textId="778A9A8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1349DBC3" w14:textId="1B5731A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1380946B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210 000,00</w:t>
            </w:r>
          </w:p>
        </w:tc>
        <w:tc>
          <w:tcPr>
            <w:tcW w:w="992" w:type="dxa"/>
            <w:shd w:val="clear" w:color="auto" w:fill="auto"/>
          </w:tcPr>
          <w:p w14:paraId="46CA98C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53BDD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A6E01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14F0677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5BD28A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4CD56E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48B9349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210 000,00</w:t>
            </w:r>
          </w:p>
        </w:tc>
      </w:tr>
      <w:tr w:rsidR="00B31AEE" w:rsidRPr="00A34E28" w14:paraId="6B5EB798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3BEE36A4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3CB2FADC" w14:textId="0B7D0A5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4E9620" w14:textId="570212BA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2190D" w14:textId="05955E1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AE7CFE0" w14:textId="4E4736C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2A1EC18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8F258E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448F34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AAAE1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17E6398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63A6D8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A889A5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5954AA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0571D8A7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2BB63FE0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09BD3F62" w14:textId="589424A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353F42" w14:textId="464E546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1C8AAB4" w14:textId="4608254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6A49B286" w14:textId="418A9099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2852B78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58027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362BD0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FAD22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4A5CA10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E9B077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C7A9D0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6E7CB6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4CB" w:rsidRPr="00A34E28" w14:paraId="0AF8B5BB" w14:textId="77777777" w:rsidTr="0041506A">
        <w:trPr>
          <w:trHeight w:val="20"/>
          <w:jc w:val="center"/>
        </w:trPr>
        <w:tc>
          <w:tcPr>
            <w:tcW w:w="16090" w:type="dxa"/>
            <w:gridSpan w:val="13"/>
            <w:shd w:val="clear" w:color="auto" w:fill="auto"/>
          </w:tcPr>
          <w:p w14:paraId="7B9129AC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Федеральная адресная инвестиционная программа</w:t>
            </w:r>
          </w:p>
        </w:tc>
      </w:tr>
      <w:tr w:rsidR="00B31AEE" w:rsidRPr="00A34E28" w14:paraId="7EBA7A67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02607F5C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</w:t>
            </w:r>
            <w:r w:rsidRPr="00A34E28">
              <w:rPr>
                <w:spacing w:val="-1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–</w:t>
            </w:r>
            <w:r w:rsidRPr="00A34E28">
              <w:rPr>
                <w:spacing w:val="-4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4B029748" w14:textId="55938D0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727B1A" w14:textId="1896FE8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BE96C09" w14:textId="73AF032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4E27C11" w14:textId="1C18593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2FBEA079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70 505,1</w:t>
            </w:r>
          </w:p>
        </w:tc>
        <w:tc>
          <w:tcPr>
            <w:tcW w:w="992" w:type="dxa"/>
            <w:shd w:val="clear" w:color="auto" w:fill="auto"/>
          </w:tcPr>
          <w:p w14:paraId="3F1F0505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66 200,0</w:t>
            </w:r>
          </w:p>
        </w:tc>
        <w:tc>
          <w:tcPr>
            <w:tcW w:w="851" w:type="dxa"/>
            <w:shd w:val="clear" w:color="auto" w:fill="auto"/>
          </w:tcPr>
          <w:p w14:paraId="24105A1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5D3D4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6E04E8F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D69541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CCB0D6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D3015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136 705,1</w:t>
            </w:r>
          </w:p>
        </w:tc>
      </w:tr>
      <w:tr w:rsidR="00B31AEE" w:rsidRPr="00A34E28" w14:paraId="3A5745DB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52F6CD75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6134EE13" w14:textId="6D23646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9E304F" w14:textId="01D0947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B025A2" w14:textId="39DBB42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29A09703" w14:textId="3C9B14B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10CE1BCB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705,1</w:t>
            </w:r>
          </w:p>
        </w:tc>
        <w:tc>
          <w:tcPr>
            <w:tcW w:w="992" w:type="dxa"/>
            <w:shd w:val="clear" w:color="auto" w:fill="auto"/>
          </w:tcPr>
          <w:p w14:paraId="4E0CFC15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1 986,0</w:t>
            </w:r>
          </w:p>
        </w:tc>
        <w:tc>
          <w:tcPr>
            <w:tcW w:w="851" w:type="dxa"/>
            <w:shd w:val="clear" w:color="auto" w:fill="auto"/>
          </w:tcPr>
          <w:p w14:paraId="632F9A7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445326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DAB6039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2975D8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3EAB57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E407862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2 691,1</w:t>
            </w:r>
          </w:p>
        </w:tc>
      </w:tr>
      <w:tr w:rsidR="00B31AEE" w:rsidRPr="00A34E28" w14:paraId="0902FEF4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411FBEF2" w14:textId="77777777" w:rsidR="00704D62" w:rsidRPr="00A34E28" w:rsidRDefault="00704D62" w:rsidP="00A34E28">
            <w:pPr>
              <w:pStyle w:val="TableParagraph"/>
              <w:tabs>
                <w:tab w:val="left" w:pos="1966"/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79ED2254" w14:textId="2477559A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D73F" w14:textId="111BBE9A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730408F" w14:textId="706BE2A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4129A263" w14:textId="75E1F54E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5479424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69 800,0</w:t>
            </w:r>
          </w:p>
        </w:tc>
        <w:tc>
          <w:tcPr>
            <w:tcW w:w="992" w:type="dxa"/>
            <w:shd w:val="clear" w:color="auto" w:fill="auto"/>
          </w:tcPr>
          <w:p w14:paraId="560B23A9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64 214,0</w:t>
            </w:r>
          </w:p>
        </w:tc>
        <w:tc>
          <w:tcPr>
            <w:tcW w:w="851" w:type="dxa"/>
            <w:shd w:val="clear" w:color="auto" w:fill="auto"/>
          </w:tcPr>
          <w:p w14:paraId="0463EA8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29189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2BA1CAC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8EDE1C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8FC72A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7C844C4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134 014,0</w:t>
            </w:r>
          </w:p>
        </w:tc>
      </w:tr>
      <w:tr w:rsidR="00B31AEE" w:rsidRPr="00A34E28" w14:paraId="5F704B64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52FB91C2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lastRenderedPageBreak/>
              <w:t>субсидии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1813A562" w14:textId="788CA1C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4BC5547" w14:textId="4628280A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82052DF" w14:textId="0D94D72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5B17F2D4" w14:textId="220E027A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40CB833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7674E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D70AA0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3780A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0A500DD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C2EE1C5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D980A0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CC6532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45305996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720927E6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644C83F6" w14:textId="0E81D4F8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6F534D" w14:textId="25D3EEF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7DB9021" w14:textId="4E83F89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1D35360E" w14:textId="37E37CF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1D67786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83B01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8060DB5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48C5E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21DDE18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821B60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0504CE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3A251F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6E54ED93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4D20226B" w14:textId="77777777" w:rsidR="00EB7B2F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 xml:space="preserve">Реконструкция ГАУ </w:t>
            </w:r>
            <w:r w:rsidR="008A7540" w:rsidRPr="00A34E28">
              <w:rPr>
                <w:sz w:val="24"/>
                <w:szCs w:val="24"/>
              </w:rPr>
              <w:t>«</w:t>
            </w:r>
            <w:r w:rsidRPr="00A34E28">
              <w:rPr>
                <w:sz w:val="24"/>
                <w:szCs w:val="24"/>
              </w:rPr>
              <w:t>Туви</w:t>
            </w:r>
            <w:r w:rsidRPr="00A34E28">
              <w:rPr>
                <w:sz w:val="24"/>
                <w:szCs w:val="24"/>
              </w:rPr>
              <w:t>н</w:t>
            </w:r>
            <w:r w:rsidRPr="00A34E28">
              <w:rPr>
                <w:sz w:val="24"/>
                <w:szCs w:val="24"/>
              </w:rPr>
              <w:t>ская государственная фила</w:t>
            </w:r>
            <w:r w:rsidRPr="00A34E28">
              <w:rPr>
                <w:sz w:val="24"/>
                <w:szCs w:val="24"/>
              </w:rPr>
              <w:t>р</w:t>
            </w:r>
            <w:r w:rsidRPr="00A34E28">
              <w:rPr>
                <w:sz w:val="24"/>
                <w:szCs w:val="24"/>
              </w:rPr>
              <w:t>мония им. В.М. Халилова</w:t>
            </w:r>
            <w:r w:rsidR="008A7540" w:rsidRPr="00A34E28">
              <w:rPr>
                <w:sz w:val="24"/>
                <w:szCs w:val="24"/>
              </w:rPr>
              <w:t>»</w:t>
            </w:r>
            <w:r w:rsidRPr="00A34E28">
              <w:rPr>
                <w:sz w:val="24"/>
                <w:szCs w:val="24"/>
              </w:rPr>
              <w:t xml:space="preserve">, </w:t>
            </w:r>
          </w:p>
          <w:p w14:paraId="6AE9A0F0" w14:textId="64D54699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г. Кызыл.</w:t>
            </w:r>
          </w:p>
          <w:p w14:paraId="1FD0020A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Всего – республиканский бюджет, в том числе:</w:t>
            </w:r>
          </w:p>
        </w:tc>
        <w:tc>
          <w:tcPr>
            <w:tcW w:w="1276" w:type="dxa"/>
            <w:shd w:val="clear" w:color="auto" w:fill="auto"/>
          </w:tcPr>
          <w:p w14:paraId="09EAEE03" w14:textId="2B20F5E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кв.</w:t>
            </w:r>
            <w:r w:rsidR="00EB7B2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shd w:val="clear" w:color="auto" w:fill="auto"/>
          </w:tcPr>
          <w:p w14:paraId="14B99B4B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1485,66</w:t>
            </w:r>
          </w:p>
        </w:tc>
        <w:tc>
          <w:tcPr>
            <w:tcW w:w="1418" w:type="dxa"/>
            <w:shd w:val="clear" w:color="auto" w:fill="auto"/>
          </w:tcPr>
          <w:p w14:paraId="2F875A8C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136 705,1</w:t>
            </w:r>
          </w:p>
        </w:tc>
        <w:tc>
          <w:tcPr>
            <w:tcW w:w="1285" w:type="dxa"/>
            <w:shd w:val="clear" w:color="auto" w:fill="auto"/>
          </w:tcPr>
          <w:p w14:paraId="76A97F94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5F903EFC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70 505,1</w:t>
            </w:r>
          </w:p>
        </w:tc>
        <w:tc>
          <w:tcPr>
            <w:tcW w:w="992" w:type="dxa"/>
            <w:shd w:val="clear" w:color="auto" w:fill="auto"/>
          </w:tcPr>
          <w:p w14:paraId="3BCD2AE1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66 200,0</w:t>
            </w:r>
          </w:p>
        </w:tc>
        <w:tc>
          <w:tcPr>
            <w:tcW w:w="851" w:type="dxa"/>
            <w:shd w:val="clear" w:color="auto" w:fill="auto"/>
          </w:tcPr>
          <w:p w14:paraId="48F2D1B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63C9A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D3C98C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8BF286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87E8E4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5FC83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136 705,1</w:t>
            </w:r>
          </w:p>
        </w:tc>
      </w:tr>
      <w:tr w:rsidR="00B31AEE" w:rsidRPr="00A34E28" w14:paraId="286E3627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4B2B2540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бюджетные</w:t>
            </w:r>
            <w:r w:rsidRPr="00A34E28">
              <w:rPr>
                <w:spacing w:val="-3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  <w:shd w:val="clear" w:color="auto" w:fill="auto"/>
          </w:tcPr>
          <w:p w14:paraId="5140E409" w14:textId="7DE3A59D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791AAA" w14:textId="21557F0F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E00CD17" w14:textId="67F8223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5FC8C352" w14:textId="3545619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3FA0412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705,1</w:t>
            </w:r>
          </w:p>
        </w:tc>
        <w:tc>
          <w:tcPr>
            <w:tcW w:w="992" w:type="dxa"/>
            <w:shd w:val="clear" w:color="auto" w:fill="auto"/>
          </w:tcPr>
          <w:p w14:paraId="197AF3DE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1 986,0</w:t>
            </w:r>
          </w:p>
        </w:tc>
        <w:tc>
          <w:tcPr>
            <w:tcW w:w="851" w:type="dxa"/>
            <w:shd w:val="clear" w:color="auto" w:fill="auto"/>
          </w:tcPr>
          <w:p w14:paraId="1CEA508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1F624B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230AB3A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C9A264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0BAE56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D008800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2 691,1</w:t>
            </w:r>
          </w:p>
        </w:tc>
      </w:tr>
      <w:tr w:rsidR="00B31AEE" w:rsidRPr="00A34E28" w14:paraId="5AD667AB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27203AF4" w14:textId="77777777" w:rsidR="00704D62" w:rsidRPr="00A34E28" w:rsidRDefault="00704D62" w:rsidP="00A34E28">
            <w:pPr>
              <w:pStyle w:val="TableParagraph"/>
              <w:tabs>
                <w:tab w:val="left" w:pos="1966"/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1A8272BE" w14:textId="41BC930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789D2C" w14:textId="7A61327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33252A9" w14:textId="7DDA88B3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7C9A07A4" w14:textId="43BB2A25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C240E26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69 800,0</w:t>
            </w:r>
          </w:p>
        </w:tc>
        <w:tc>
          <w:tcPr>
            <w:tcW w:w="992" w:type="dxa"/>
            <w:shd w:val="clear" w:color="auto" w:fill="auto"/>
          </w:tcPr>
          <w:p w14:paraId="4E3F8D1D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64 214,0</w:t>
            </w:r>
          </w:p>
        </w:tc>
        <w:tc>
          <w:tcPr>
            <w:tcW w:w="851" w:type="dxa"/>
            <w:shd w:val="clear" w:color="auto" w:fill="auto"/>
          </w:tcPr>
          <w:p w14:paraId="77156C0C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BDEF26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0305745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34D062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CF2944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12F9E3D" w14:textId="7777777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134 014,0</w:t>
            </w:r>
          </w:p>
        </w:tc>
      </w:tr>
      <w:tr w:rsidR="00B31AEE" w:rsidRPr="00A34E28" w14:paraId="51417C73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6E53FF55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27775585" w14:textId="3665331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1889B0" w14:textId="6366981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066EB85" w14:textId="71E622F7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17662B34" w14:textId="24D851CC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45943438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A4296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1D42A54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368CC47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1671B210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2C8C37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AFE7F4D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06657C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AEE" w:rsidRPr="00A34E28" w14:paraId="441FBB0D" w14:textId="77777777" w:rsidTr="0041506A">
        <w:trPr>
          <w:trHeight w:val="20"/>
          <w:jc w:val="center"/>
        </w:trPr>
        <w:tc>
          <w:tcPr>
            <w:tcW w:w="3170" w:type="dxa"/>
            <w:shd w:val="clear" w:color="auto" w:fill="auto"/>
          </w:tcPr>
          <w:p w14:paraId="585032D9" w14:textId="77777777" w:rsidR="00704D62" w:rsidRPr="00A34E28" w:rsidRDefault="00704D62" w:rsidP="00A34E28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иные</w:t>
            </w:r>
            <w:r w:rsidRPr="00A34E28">
              <w:rPr>
                <w:spacing w:val="-2"/>
                <w:sz w:val="24"/>
                <w:szCs w:val="24"/>
              </w:rPr>
              <w:t xml:space="preserve"> </w:t>
            </w:r>
            <w:r w:rsidRPr="00A34E28">
              <w:rPr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shd w:val="clear" w:color="auto" w:fill="auto"/>
          </w:tcPr>
          <w:p w14:paraId="17BB9E54" w14:textId="19C6C086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5BAC9" w14:textId="78D49E1B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CB6253" w14:textId="0FC27250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3E87D18F" w14:textId="31A82E52" w:rsidR="00704D62" w:rsidRPr="00A34E28" w:rsidRDefault="00704D62" w:rsidP="0041506A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4"/>
                <w:szCs w:val="24"/>
              </w:rPr>
            </w:pPr>
            <w:r w:rsidRPr="00A34E28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B7F38C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B15433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FF80DC1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348E2A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5D3EAE0F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8A85642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D01EF86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E4EE7CE" w14:textId="77777777" w:rsidR="00704D62" w:rsidRPr="00A34E28" w:rsidRDefault="00704D62" w:rsidP="0041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CE6DE1C" w14:textId="77777777" w:rsidR="00236DEA" w:rsidRPr="00C374CB" w:rsidRDefault="00236DEA" w:rsidP="00471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A512D2" w14:textId="77777777" w:rsidR="00471F29" w:rsidRPr="00C374CB" w:rsidRDefault="00471F29" w:rsidP="00471F2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86D0F8" w14:textId="06531695" w:rsidR="00471F29" w:rsidRPr="00C374CB" w:rsidRDefault="00471F29" w:rsidP="00471F2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359904" w14:textId="77777777" w:rsidR="004643E3" w:rsidRPr="00C374CB" w:rsidRDefault="004643E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  <w:sectPr w:rsidR="004643E3" w:rsidRPr="00C374CB" w:rsidSect="00AB271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719163EE" w14:textId="0A7D54A3" w:rsidR="004A6D6E" w:rsidRPr="00EB7B2F" w:rsidRDefault="009338E9" w:rsidP="00EB7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5CE1">
        <w:rPr>
          <w:rFonts w:ascii="Times New Roman" w:hAnsi="Times New Roman" w:cs="Times New Roman"/>
          <w:sz w:val="28"/>
          <w:szCs w:val="28"/>
        </w:rPr>
        <w:t>6</w:t>
      </w:r>
    </w:p>
    <w:p w14:paraId="1F5CE9F9" w14:textId="77777777" w:rsidR="00EB7B2F" w:rsidRDefault="004A6D6E" w:rsidP="00EB7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6345C6" w:rsidRPr="00EB7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DA429" w14:textId="77777777" w:rsidR="00EB7B2F" w:rsidRDefault="006345C6" w:rsidP="00EB7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Республики Тыва</w:t>
      </w:r>
      <w:r w:rsidR="00EB7B2F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EB7B2F">
        <w:rPr>
          <w:rFonts w:ascii="Times New Roman" w:hAnsi="Times New Roman" w:cs="Times New Roman"/>
          <w:sz w:val="28"/>
          <w:szCs w:val="28"/>
        </w:rPr>
        <w:t>«</w:t>
      </w:r>
      <w:r w:rsidR="004A6D6E" w:rsidRPr="00EB7B2F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4BAB57C8" w14:textId="77777777" w:rsidR="00EB7B2F" w:rsidRDefault="004A6D6E" w:rsidP="00EB7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культуры и искусства</w:t>
      </w:r>
      <w:r w:rsidR="00EB7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E2ED1" w14:textId="075371FF" w:rsidR="004A6D6E" w:rsidRPr="00EB7B2F" w:rsidRDefault="004A6D6E" w:rsidP="00EB7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EB7B2F">
        <w:rPr>
          <w:rFonts w:ascii="Times New Roman" w:hAnsi="Times New Roman" w:cs="Times New Roman"/>
          <w:sz w:val="28"/>
          <w:szCs w:val="28"/>
        </w:rPr>
        <w:t>»</w:t>
      </w:r>
    </w:p>
    <w:p w14:paraId="521233E0" w14:textId="77777777" w:rsidR="00EB7B2F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8EB0D" w14:textId="77777777" w:rsidR="00EB7B2F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E1A08" w14:textId="6E201F4A" w:rsidR="00EB7B2F" w:rsidRPr="00EB7B2F" w:rsidRDefault="000A3E62" w:rsidP="00EB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2F">
        <w:rPr>
          <w:rFonts w:ascii="Times New Roman" w:hAnsi="Times New Roman" w:cs="Times New Roman"/>
          <w:b/>
          <w:sz w:val="28"/>
          <w:szCs w:val="28"/>
        </w:rPr>
        <w:t>П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>О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>Р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>Я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>Д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>О</w:t>
      </w:r>
      <w:r w:rsidR="00EB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2F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14:paraId="5355B9C9" w14:textId="77777777" w:rsidR="00EB7B2F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предоставления бюджетам муниципальных образований</w:t>
      </w:r>
    </w:p>
    <w:p w14:paraId="1CC47CD5" w14:textId="77777777" w:rsidR="00EB7B2F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 xml:space="preserve"> Республики Тыва иных межбюджетных трансфертов </w:t>
      </w:r>
    </w:p>
    <w:p w14:paraId="0FC14A5C" w14:textId="77777777" w:rsidR="003929B7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 xml:space="preserve">на выплату денежного поощрения лучшим </w:t>
      </w:r>
    </w:p>
    <w:p w14:paraId="2D251200" w14:textId="77777777" w:rsidR="003929B7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 xml:space="preserve">муниципальным учреждениям культуры, находящимся </w:t>
      </w:r>
    </w:p>
    <w:p w14:paraId="71D3F69E" w14:textId="023058C1" w:rsidR="000A3E62" w:rsidRPr="00EB7B2F" w:rsidRDefault="00EB7B2F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2F">
        <w:rPr>
          <w:rFonts w:ascii="Times New Roman" w:hAnsi="Times New Roman" w:cs="Times New Roman"/>
          <w:sz w:val="28"/>
          <w:szCs w:val="28"/>
        </w:rPr>
        <w:t>на территориях сельских поселений, и их работникам</w:t>
      </w:r>
    </w:p>
    <w:p w14:paraId="2C03320E" w14:textId="77777777" w:rsidR="007D28AD" w:rsidRPr="00EB7B2F" w:rsidRDefault="007D28AD" w:rsidP="00EB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CA11D" w14:textId="2471F020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1. Порядок предоставления бюджетам муниципальных образований Республ</w:t>
      </w:r>
      <w:r w:rsidRPr="003929B7">
        <w:rPr>
          <w:sz w:val="28"/>
          <w:szCs w:val="28"/>
        </w:rPr>
        <w:t>и</w:t>
      </w:r>
      <w:r w:rsidRPr="003929B7">
        <w:rPr>
          <w:sz w:val="28"/>
          <w:szCs w:val="28"/>
        </w:rPr>
        <w:t>ки Тыва иных межбюджетных трансфертов на выплату денежного поощрения лу</w:t>
      </w:r>
      <w:r w:rsidRPr="003929B7">
        <w:rPr>
          <w:sz w:val="28"/>
          <w:szCs w:val="28"/>
        </w:rPr>
        <w:t>ч</w:t>
      </w:r>
      <w:r w:rsidRPr="003929B7">
        <w:rPr>
          <w:sz w:val="28"/>
          <w:szCs w:val="28"/>
        </w:rPr>
        <w:t>шим муниципальным учреждениям культуры, находящимся на территориях сел</w:t>
      </w:r>
      <w:r w:rsidRPr="003929B7">
        <w:rPr>
          <w:sz w:val="28"/>
          <w:szCs w:val="28"/>
        </w:rPr>
        <w:t>ь</w:t>
      </w:r>
      <w:r w:rsidRPr="003929B7">
        <w:rPr>
          <w:sz w:val="28"/>
          <w:szCs w:val="28"/>
        </w:rPr>
        <w:t xml:space="preserve">ских поселений, и их работникам (далее </w:t>
      </w:r>
      <w:r w:rsidR="003929B7">
        <w:rPr>
          <w:sz w:val="28"/>
          <w:szCs w:val="28"/>
        </w:rPr>
        <w:t>–</w:t>
      </w:r>
      <w:r w:rsidRPr="003929B7">
        <w:rPr>
          <w:sz w:val="28"/>
          <w:szCs w:val="28"/>
        </w:rPr>
        <w:t xml:space="preserve">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</w:t>
      </w:r>
      <w:r w:rsidR="003929B7">
        <w:rPr>
          <w:sz w:val="28"/>
          <w:szCs w:val="28"/>
        </w:rPr>
        <w:t xml:space="preserve"> </w:t>
      </w:r>
      <w:hyperlink r:id="rId11" w:anchor="7D20K3" w:history="1">
        <w:r w:rsidRPr="003929B7">
          <w:rPr>
            <w:rStyle w:val="a4"/>
            <w:color w:val="auto"/>
            <w:sz w:val="28"/>
            <w:szCs w:val="28"/>
            <w:u w:val="none"/>
          </w:rPr>
          <w:t xml:space="preserve">постановлением Правительства Российской </w:t>
        </w:r>
        <w:r w:rsidR="00733F48" w:rsidRPr="003929B7">
          <w:rPr>
            <w:rStyle w:val="a4"/>
            <w:color w:val="auto"/>
            <w:sz w:val="28"/>
            <w:szCs w:val="28"/>
            <w:u w:val="none"/>
          </w:rPr>
          <w:t>Федерации от 15 апр</w:t>
        </w:r>
        <w:r w:rsidR="00733F48" w:rsidRPr="003929B7">
          <w:rPr>
            <w:rStyle w:val="a4"/>
            <w:color w:val="auto"/>
            <w:sz w:val="28"/>
            <w:szCs w:val="28"/>
            <w:u w:val="none"/>
          </w:rPr>
          <w:t>е</w:t>
        </w:r>
        <w:r w:rsidR="00733F48" w:rsidRPr="003929B7">
          <w:rPr>
            <w:rStyle w:val="a4"/>
            <w:color w:val="auto"/>
            <w:sz w:val="28"/>
            <w:szCs w:val="28"/>
            <w:u w:val="none"/>
          </w:rPr>
          <w:t>ля 2014 г. №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 317 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«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Об утверждении государственной </w:t>
        </w:r>
        <w:r w:rsidR="00A04CB8" w:rsidRPr="003929B7">
          <w:rPr>
            <w:rStyle w:val="a4"/>
            <w:color w:val="auto"/>
            <w:sz w:val="28"/>
            <w:szCs w:val="28"/>
            <w:u w:val="none"/>
          </w:rPr>
          <w:t>программы Российской Фед</w:t>
        </w:r>
        <w:r w:rsidR="00A04CB8" w:rsidRPr="003929B7">
          <w:rPr>
            <w:rStyle w:val="a4"/>
            <w:color w:val="auto"/>
            <w:sz w:val="28"/>
            <w:szCs w:val="28"/>
            <w:u w:val="none"/>
          </w:rPr>
          <w:t>е</w:t>
        </w:r>
        <w:r w:rsidR="00A04CB8" w:rsidRPr="003929B7">
          <w:rPr>
            <w:rStyle w:val="a4"/>
            <w:color w:val="auto"/>
            <w:sz w:val="28"/>
            <w:szCs w:val="28"/>
            <w:u w:val="none"/>
          </w:rPr>
          <w:t xml:space="preserve">рации 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«</w:t>
        </w:r>
        <w:r w:rsidRPr="003929B7">
          <w:rPr>
            <w:rStyle w:val="a4"/>
            <w:color w:val="auto"/>
            <w:sz w:val="28"/>
            <w:szCs w:val="28"/>
            <w:u w:val="none"/>
          </w:rPr>
          <w:t>Развитие культуры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3929B7">
        <w:rPr>
          <w:sz w:val="28"/>
          <w:szCs w:val="28"/>
        </w:rPr>
        <w:t>.</w:t>
      </w:r>
    </w:p>
    <w:p w14:paraId="721E7FFD" w14:textId="4A755931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2. Настоящий Порядок определяет механизм расходования и учета средств, получаемых из федерального бюджета в виде иных межбюджетных трансфертов на выплату денежного поощрения лучшим муниципальным учреждениям культуры, находящимся на территориях сельских поселений, и их работника</w:t>
      </w:r>
      <w:r w:rsidR="00EE0CE0" w:rsidRPr="003929B7">
        <w:rPr>
          <w:sz w:val="28"/>
          <w:szCs w:val="28"/>
        </w:rPr>
        <w:t xml:space="preserve">м (далее </w:t>
      </w:r>
      <w:r w:rsidR="003929B7">
        <w:rPr>
          <w:sz w:val="28"/>
          <w:szCs w:val="28"/>
        </w:rPr>
        <w:t>–</w:t>
      </w:r>
      <w:r w:rsidR="00EE0CE0" w:rsidRPr="003929B7">
        <w:rPr>
          <w:sz w:val="28"/>
          <w:szCs w:val="28"/>
        </w:rPr>
        <w:t xml:space="preserve"> дене</w:t>
      </w:r>
      <w:r w:rsidR="00EE0CE0" w:rsidRPr="003929B7">
        <w:rPr>
          <w:sz w:val="28"/>
          <w:szCs w:val="28"/>
        </w:rPr>
        <w:t>ж</w:t>
      </w:r>
      <w:r w:rsidR="00EE0CE0" w:rsidRPr="003929B7">
        <w:rPr>
          <w:sz w:val="28"/>
          <w:szCs w:val="28"/>
        </w:rPr>
        <w:t>ное поощрение).</w:t>
      </w:r>
    </w:p>
    <w:p w14:paraId="65ED7226" w14:textId="19E0688C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3. Функции главного распорядителя средств республиканского бюджета Ре</w:t>
      </w:r>
      <w:r w:rsidRPr="003929B7">
        <w:rPr>
          <w:sz w:val="28"/>
          <w:szCs w:val="28"/>
        </w:rPr>
        <w:t>с</w:t>
      </w:r>
      <w:r w:rsidRPr="003929B7">
        <w:rPr>
          <w:sz w:val="28"/>
          <w:szCs w:val="28"/>
        </w:rPr>
        <w:t>публики Тыва по предоставлению иных межбюджетных трансфертов из республ</w:t>
      </w:r>
      <w:r w:rsidRPr="003929B7">
        <w:rPr>
          <w:sz w:val="28"/>
          <w:szCs w:val="28"/>
        </w:rPr>
        <w:t>и</w:t>
      </w:r>
      <w:r w:rsidRPr="003929B7">
        <w:rPr>
          <w:sz w:val="28"/>
          <w:szCs w:val="28"/>
        </w:rPr>
        <w:t>канского бюджета Республики Тыва осуществляет Министерство культуры Респу</w:t>
      </w:r>
      <w:r w:rsidRPr="003929B7">
        <w:rPr>
          <w:sz w:val="28"/>
          <w:szCs w:val="28"/>
        </w:rPr>
        <w:t>б</w:t>
      </w:r>
      <w:r w:rsidRPr="003929B7">
        <w:rPr>
          <w:sz w:val="28"/>
          <w:szCs w:val="28"/>
        </w:rPr>
        <w:t xml:space="preserve">лики Тыва (далее </w:t>
      </w:r>
      <w:r w:rsidR="003929B7">
        <w:rPr>
          <w:sz w:val="28"/>
          <w:szCs w:val="28"/>
        </w:rPr>
        <w:t>–</w:t>
      </w:r>
      <w:r w:rsidRPr="003929B7">
        <w:rPr>
          <w:sz w:val="28"/>
          <w:szCs w:val="28"/>
        </w:rPr>
        <w:t xml:space="preserve"> Министерство).</w:t>
      </w:r>
    </w:p>
    <w:p w14:paraId="19C26B91" w14:textId="0385A57A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 xml:space="preserve">4. Предоставление иных межбюджетных трансфертов из республиканского бюджета Республики Тыва (далее </w:t>
      </w:r>
      <w:r w:rsidR="003929B7">
        <w:rPr>
          <w:sz w:val="28"/>
          <w:szCs w:val="28"/>
        </w:rPr>
        <w:t>–</w:t>
      </w:r>
      <w:r w:rsidRPr="003929B7">
        <w:rPr>
          <w:sz w:val="28"/>
          <w:szCs w:val="28"/>
        </w:rPr>
        <w:t xml:space="preserve"> трансферты) осуществляется после поступления средств из федерального бюджета.</w:t>
      </w:r>
    </w:p>
    <w:p w14:paraId="2A4B85D1" w14:textId="584396C4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5. Трансферты предоставляются при условии наличия принятого в устано</w:t>
      </w:r>
      <w:r w:rsidRPr="003929B7">
        <w:rPr>
          <w:sz w:val="28"/>
          <w:szCs w:val="28"/>
        </w:rPr>
        <w:t>в</w:t>
      </w:r>
      <w:r w:rsidRPr="003929B7">
        <w:rPr>
          <w:sz w:val="28"/>
          <w:szCs w:val="28"/>
        </w:rPr>
        <w:t>ленном порядке муниципального нормативного правового акта, определяющего расходные обязательства муниципального образования Республики Тыва по выпл</w:t>
      </w:r>
      <w:r w:rsidRPr="003929B7">
        <w:rPr>
          <w:sz w:val="28"/>
          <w:szCs w:val="28"/>
        </w:rPr>
        <w:t>а</w:t>
      </w:r>
      <w:r w:rsidRPr="003929B7">
        <w:rPr>
          <w:sz w:val="28"/>
          <w:szCs w:val="28"/>
        </w:rPr>
        <w:t>те денежного поощрения.</w:t>
      </w:r>
    </w:p>
    <w:p w14:paraId="36F800B3" w14:textId="4FD5CDC3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6. Состав конкурсной комиссии по отбору лучших муниципальных учрежд</w:t>
      </w:r>
      <w:r w:rsidRPr="003929B7">
        <w:rPr>
          <w:sz w:val="28"/>
          <w:szCs w:val="28"/>
        </w:rPr>
        <w:t>е</w:t>
      </w:r>
      <w:r w:rsidRPr="003929B7">
        <w:rPr>
          <w:sz w:val="28"/>
          <w:szCs w:val="28"/>
        </w:rPr>
        <w:t>ний культуры, находящихся на территориях сельских поселений, и их работников утверждается приказом Министерства.</w:t>
      </w:r>
    </w:p>
    <w:p w14:paraId="270CFD81" w14:textId="1A178CA5" w:rsidR="000A3E62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7. Конкурс на получение денежного поощрения проводится в соответствии с </w:t>
      </w:r>
      <w:hyperlink r:id="rId12" w:anchor="6580IP" w:history="1">
        <w:r w:rsidRPr="003929B7">
          <w:rPr>
            <w:rStyle w:val="a4"/>
            <w:color w:val="auto"/>
            <w:sz w:val="28"/>
            <w:szCs w:val="28"/>
            <w:u w:val="none"/>
          </w:rPr>
          <w:t xml:space="preserve">Правилами проведения конкурса на получение денежного поощрения лучшими муниципальными учреждениями культуры, находящимися на территориях сельских </w:t>
        </w:r>
        <w:r w:rsidRPr="003929B7">
          <w:rPr>
            <w:rStyle w:val="a4"/>
            <w:color w:val="auto"/>
            <w:sz w:val="28"/>
            <w:szCs w:val="28"/>
            <w:u w:val="none"/>
          </w:rPr>
          <w:lastRenderedPageBreak/>
          <w:t>поселений, и их работниками и механизмом выплаты денежных поощрений побед</w:t>
        </w:r>
        <w:r w:rsidRPr="003929B7">
          <w:rPr>
            <w:rStyle w:val="a4"/>
            <w:color w:val="auto"/>
            <w:sz w:val="28"/>
            <w:szCs w:val="28"/>
            <w:u w:val="none"/>
          </w:rPr>
          <w:t>и</w:t>
        </w:r>
        <w:r w:rsidRPr="003929B7">
          <w:rPr>
            <w:rStyle w:val="a4"/>
            <w:color w:val="auto"/>
            <w:sz w:val="28"/>
            <w:szCs w:val="28"/>
            <w:u w:val="none"/>
          </w:rPr>
          <w:t>телям</w:t>
        </w:r>
      </w:hyperlink>
      <w:r w:rsidRPr="003929B7">
        <w:rPr>
          <w:sz w:val="28"/>
          <w:szCs w:val="28"/>
        </w:rPr>
        <w:t>, утвержденными</w:t>
      </w:r>
      <w:r w:rsidR="003929B7">
        <w:rPr>
          <w:sz w:val="28"/>
          <w:szCs w:val="28"/>
        </w:rPr>
        <w:t xml:space="preserve"> </w:t>
      </w:r>
      <w:hyperlink r:id="rId13" w:anchor="64U0IK" w:history="1">
        <w:r w:rsidRPr="003929B7">
          <w:rPr>
            <w:rStyle w:val="a4"/>
            <w:color w:val="auto"/>
            <w:sz w:val="28"/>
            <w:szCs w:val="28"/>
            <w:u w:val="none"/>
          </w:rPr>
          <w:t xml:space="preserve">приказом Министерства культуры Российской Федерации от 2 апреля 2013 г. </w:t>
        </w:r>
        <w:r w:rsidR="00D065F6" w:rsidRPr="003929B7">
          <w:rPr>
            <w:rStyle w:val="a4"/>
            <w:color w:val="auto"/>
            <w:sz w:val="28"/>
            <w:szCs w:val="28"/>
            <w:u w:val="none"/>
          </w:rPr>
          <w:t>№</w:t>
        </w:r>
        <w:r w:rsidR="00A04CB8" w:rsidRPr="003929B7">
          <w:rPr>
            <w:rStyle w:val="a4"/>
            <w:color w:val="auto"/>
            <w:sz w:val="28"/>
            <w:szCs w:val="28"/>
            <w:u w:val="none"/>
          </w:rPr>
          <w:t xml:space="preserve"> 306 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«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О реализации постановления Правительства Российской </w:t>
        </w:r>
        <w:r w:rsidR="00733F48" w:rsidRPr="003929B7">
          <w:rPr>
            <w:rStyle w:val="a4"/>
            <w:color w:val="auto"/>
            <w:sz w:val="28"/>
            <w:szCs w:val="28"/>
            <w:u w:val="none"/>
          </w:rPr>
          <w:t>Федерации от 25 января 2013 г. №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 30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3929B7">
        <w:rPr>
          <w:sz w:val="28"/>
          <w:szCs w:val="28"/>
        </w:rPr>
        <w:t>.</w:t>
      </w:r>
    </w:p>
    <w:p w14:paraId="10477B23" w14:textId="77777777" w:rsidR="00EE0CE0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8. Перечисление трансфертов осуществляется Министерством в порядке ме</w:t>
      </w:r>
      <w:r w:rsidRPr="003929B7">
        <w:rPr>
          <w:sz w:val="28"/>
          <w:szCs w:val="28"/>
        </w:rPr>
        <w:t>ж</w:t>
      </w:r>
      <w:r w:rsidRPr="003929B7">
        <w:rPr>
          <w:sz w:val="28"/>
          <w:szCs w:val="28"/>
        </w:rPr>
        <w:t>бюджетных отношений путем зачисления средств на лицевой счет администратора доходов бюджета муниципального образования Республики Тыва, который откр</w:t>
      </w:r>
      <w:r w:rsidRPr="003929B7">
        <w:rPr>
          <w:sz w:val="28"/>
          <w:szCs w:val="28"/>
        </w:rPr>
        <w:t>ы</w:t>
      </w:r>
      <w:r w:rsidRPr="003929B7">
        <w:rPr>
          <w:sz w:val="28"/>
          <w:szCs w:val="28"/>
        </w:rPr>
        <w:t>вается в Управлении Федерального казначейства по Республике Тыва, по коду бю</w:t>
      </w:r>
      <w:r w:rsidRPr="003929B7">
        <w:rPr>
          <w:sz w:val="28"/>
          <w:szCs w:val="28"/>
        </w:rPr>
        <w:t>д</w:t>
      </w:r>
      <w:r w:rsidRPr="003929B7">
        <w:rPr>
          <w:sz w:val="28"/>
          <w:szCs w:val="28"/>
        </w:rPr>
        <w:t>жетной классификации доходов бюджетов по соответст</w:t>
      </w:r>
      <w:r w:rsidR="00EE0CE0" w:rsidRPr="003929B7">
        <w:rPr>
          <w:sz w:val="28"/>
          <w:szCs w:val="28"/>
        </w:rPr>
        <w:t>вующему администратору доходов.</w:t>
      </w:r>
    </w:p>
    <w:p w14:paraId="5579B4F3" w14:textId="214BB6FF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Предоставление трансфертов бюджетам сельских поселений республики ос</w:t>
      </w:r>
      <w:r w:rsidRPr="003929B7">
        <w:rPr>
          <w:sz w:val="28"/>
          <w:szCs w:val="28"/>
        </w:rPr>
        <w:t>у</w:t>
      </w:r>
      <w:r w:rsidRPr="003929B7">
        <w:rPr>
          <w:sz w:val="28"/>
          <w:szCs w:val="28"/>
        </w:rPr>
        <w:t>ществляется через бюджеты муниципальных районов республики в порядке ме</w:t>
      </w:r>
      <w:r w:rsidRPr="003929B7">
        <w:rPr>
          <w:sz w:val="28"/>
          <w:szCs w:val="28"/>
        </w:rPr>
        <w:t>ж</w:t>
      </w:r>
      <w:r w:rsidRPr="003929B7">
        <w:rPr>
          <w:sz w:val="28"/>
          <w:szCs w:val="28"/>
        </w:rPr>
        <w:t>бюджетных отношений путем зачисления средств на лицевой счет администратора доходов бюджета муниципального образования республики по коду бюджетной классификации доходов бюджетов.</w:t>
      </w:r>
    </w:p>
    <w:p w14:paraId="4ADC41AF" w14:textId="77777777" w:rsidR="00434BDC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9. Получатели бюджетных средств (казенные учреждения, уполномоченные органы местного самоуправления муниципальных образований республики) расх</w:t>
      </w:r>
      <w:r w:rsidRPr="003929B7">
        <w:rPr>
          <w:sz w:val="28"/>
          <w:szCs w:val="28"/>
        </w:rPr>
        <w:t>о</w:t>
      </w:r>
      <w:r w:rsidRPr="003929B7">
        <w:rPr>
          <w:sz w:val="28"/>
          <w:szCs w:val="28"/>
        </w:rPr>
        <w:t>дуют поступившие средства через лицевые счета получателей бюджетных средств, открытые в отделениях Федерального казначейства, в установленном порядке.</w:t>
      </w:r>
    </w:p>
    <w:p w14:paraId="7639087A" w14:textId="23C8243B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10. Бюджетным и автономным муниципальным учреждениям поступившие средства включаются в состав субсидий на иные цели и предоставляются в соотве</w:t>
      </w:r>
      <w:r w:rsidRPr="003929B7">
        <w:rPr>
          <w:sz w:val="28"/>
          <w:szCs w:val="28"/>
        </w:rPr>
        <w:t>т</w:t>
      </w:r>
      <w:r w:rsidRPr="003929B7">
        <w:rPr>
          <w:sz w:val="28"/>
          <w:szCs w:val="28"/>
        </w:rPr>
        <w:t>ствии с порядками, утвержденными правовыми актами органов местного сам</w:t>
      </w:r>
      <w:r w:rsidRPr="003929B7">
        <w:rPr>
          <w:sz w:val="28"/>
          <w:szCs w:val="28"/>
        </w:rPr>
        <w:t>о</w:t>
      </w:r>
      <w:r w:rsidRPr="003929B7">
        <w:rPr>
          <w:sz w:val="28"/>
          <w:szCs w:val="28"/>
        </w:rPr>
        <w:t>управления муниципальных образований республики.</w:t>
      </w:r>
    </w:p>
    <w:p w14:paraId="191713DD" w14:textId="77777777" w:rsidR="00EE0CE0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11. Денежные средства работникам перечисляются учреждениями, с которыми работники состоят в трудовых отношениях, на счет, открытый работником в кр</w:t>
      </w:r>
      <w:r w:rsidRPr="003929B7">
        <w:rPr>
          <w:sz w:val="28"/>
          <w:szCs w:val="28"/>
        </w:rPr>
        <w:t>е</w:t>
      </w:r>
      <w:r w:rsidRPr="003929B7">
        <w:rPr>
          <w:sz w:val="28"/>
          <w:szCs w:val="28"/>
        </w:rPr>
        <w:t>дитной организации.</w:t>
      </w:r>
    </w:p>
    <w:p w14:paraId="5C695E7C" w14:textId="77777777" w:rsidR="00EE0CE0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12. Размер трансфертов определяется исходя из размера денежного поощр</w:t>
      </w:r>
      <w:r w:rsidRPr="003929B7">
        <w:rPr>
          <w:sz w:val="28"/>
          <w:szCs w:val="28"/>
        </w:rPr>
        <w:t>е</w:t>
      </w:r>
      <w:r w:rsidRPr="003929B7">
        <w:rPr>
          <w:sz w:val="28"/>
          <w:szCs w:val="28"/>
        </w:rPr>
        <w:t>ния, установленного соответствующим распоряжением Прав</w:t>
      </w:r>
      <w:r w:rsidR="00EE0CE0" w:rsidRPr="003929B7">
        <w:rPr>
          <w:sz w:val="28"/>
          <w:szCs w:val="28"/>
        </w:rPr>
        <w:t>ительства Российской Федерации.</w:t>
      </w:r>
    </w:p>
    <w:p w14:paraId="47A0EE90" w14:textId="515AB4F4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13. Основанием для выплаты денежного поощрения является приказ Мин</w:t>
      </w:r>
      <w:r w:rsidRPr="003929B7">
        <w:rPr>
          <w:sz w:val="28"/>
          <w:szCs w:val="28"/>
        </w:rPr>
        <w:t>и</w:t>
      </w:r>
      <w:r w:rsidRPr="003929B7">
        <w:rPr>
          <w:sz w:val="28"/>
          <w:szCs w:val="28"/>
        </w:rPr>
        <w:t>стерства об итогах конкурса.</w:t>
      </w:r>
    </w:p>
    <w:p w14:paraId="569484E2" w14:textId="77777777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14. Основанием для перечисления трансфертов является соглашение о пред</w:t>
      </w:r>
      <w:r w:rsidRPr="003929B7">
        <w:rPr>
          <w:sz w:val="28"/>
          <w:szCs w:val="28"/>
        </w:rPr>
        <w:t>о</w:t>
      </w:r>
      <w:r w:rsidRPr="003929B7">
        <w:rPr>
          <w:sz w:val="28"/>
          <w:szCs w:val="28"/>
        </w:rPr>
        <w:t>ставлении субсидии из республиканского бюджета Республики Тыва бюджету м</w:t>
      </w:r>
      <w:r w:rsidRPr="003929B7">
        <w:rPr>
          <w:sz w:val="28"/>
          <w:szCs w:val="28"/>
        </w:rPr>
        <w:t>у</w:t>
      </w:r>
      <w:r w:rsidRPr="003929B7">
        <w:rPr>
          <w:sz w:val="28"/>
          <w:szCs w:val="28"/>
        </w:rPr>
        <w:t>ниципального образования Республики Тыва, типовая форма которого утверждена Министерством финансов Республики Тыва.</w:t>
      </w:r>
    </w:p>
    <w:p w14:paraId="678F5E1B" w14:textId="77C369AB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15. Органы местного самоуправления муниципальных образований Республ</w:t>
      </w:r>
      <w:r w:rsidRPr="003929B7">
        <w:rPr>
          <w:sz w:val="28"/>
          <w:szCs w:val="28"/>
        </w:rPr>
        <w:t>и</w:t>
      </w:r>
      <w:r w:rsidRPr="003929B7">
        <w:rPr>
          <w:sz w:val="28"/>
          <w:szCs w:val="28"/>
        </w:rPr>
        <w:t>ки Тыва не позднее 10 декабря текущего года представляют в Министерство отчет об использовании средств федерального бюджета, предоставленных в форме иных межбюджетных трансфертов, по форме бу</w:t>
      </w:r>
      <w:r w:rsidR="00A04CB8" w:rsidRPr="003929B7">
        <w:rPr>
          <w:sz w:val="28"/>
          <w:szCs w:val="28"/>
        </w:rPr>
        <w:t xml:space="preserve">хгалтерской отчетности 0503324 </w:t>
      </w:r>
      <w:r w:rsidR="008A7540" w:rsidRPr="003929B7">
        <w:rPr>
          <w:sz w:val="28"/>
          <w:szCs w:val="28"/>
        </w:rPr>
        <w:t>«</w:t>
      </w:r>
      <w:r w:rsidRPr="003929B7">
        <w:rPr>
          <w:sz w:val="28"/>
          <w:szCs w:val="28"/>
        </w:rPr>
        <w:t>Отчет об использовании межбюджетных трансфертов из федерального бюджета субъект</w:t>
      </w:r>
      <w:r w:rsidRPr="003929B7">
        <w:rPr>
          <w:sz w:val="28"/>
          <w:szCs w:val="28"/>
        </w:rPr>
        <w:t>а</w:t>
      </w:r>
      <w:r w:rsidRPr="003929B7">
        <w:rPr>
          <w:sz w:val="28"/>
          <w:szCs w:val="28"/>
        </w:rPr>
        <w:t>ми Российской Федерации, муниципальными образованиями и территориальным государственным внебюджетным фондом</w:t>
      </w:r>
      <w:r w:rsidR="008A7540" w:rsidRPr="003929B7">
        <w:rPr>
          <w:sz w:val="28"/>
          <w:szCs w:val="28"/>
        </w:rPr>
        <w:t>»</w:t>
      </w:r>
      <w:r w:rsidRPr="003929B7">
        <w:rPr>
          <w:sz w:val="28"/>
          <w:szCs w:val="28"/>
        </w:rPr>
        <w:t>.</w:t>
      </w:r>
    </w:p>
    <w:p w14:paraId="0CC0E9D5" w14:textId="2CD8AC05" w:rsidR="00EE0CE0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16. Министерство не позднее 20 декабря текущего года представляет в</w:t>
      </w:r>
      <w:r w:rsidR="003929B7">
        <w:rPr>
          <w:sz w:val="28"/>
          <w:szCs w:val="28"/>
        </w:rPr>
        <w:t xml:space="preserve"> </w:t>
      </w:r>
      <w:hyperlink r:id="rId14" w:anchor="7DM0KB" w:history="1">
        <w:r w:rsidRPr="003929B7">
          <w:rPr>
            <w:rStyle w:val="a4"/>
            <w:color w:val="auto"/>
            <w:sz w:val="28"/>
            <w:szCs w:val="28"/>
            <w:u w:val="none"/>
          </w:rPr>
          <w:t>Мин</w:t>
        </w:r>
        <w:r w:rsidRPr="003929B7">
          <w:rPr>
            <w:rStyle w:val="a4"/>
            <w:color w:val="auto"/>
            <w:sz w:val="28"/>
            <w:szCs w:val="28"/>
            <w:u w:val="none"/>
          </w:rPr>
          <w:t>и</w:t>
        </w:r>
        <w:r w:rsidRPr="003929B7">
          <w:rPr>
            <w:rStyle w:val="a4"/>
            <w:color w:val="auto"/>
            <w:sz w:val="28"/>
            <w:szCs w:val="28"/>
            <w:u w:val="none"/>
          </w:rPr>
          <w:t>стерство культуры Российской Федерации</w:t>
        </w:r>
      </w:hyperlink>
      <w:r w:rsidR="003929B7">
        <w:rPr>
          <w:sz w:val="28"/>
          <w:szCs w:val="28"/>
        </w:rPr>
        <w:t xml:space="preserve"> </w:t>
      </w:r>
      <w:r w:rsidRPr="003929B7">
        <w:rPr>
          <w:sz w:val="28"/>
          <w:szCs w:val="28"/>
        </w:rPr>
        <w:t>отчет об использовании иных межбю</w:t>
      </w:r>
      <w:r w:rsidRPr="003929B7">
        <w:rPr>
          <w:sz w:val="28"/>
          <w:szCs w:val="28"/>
        </w:rPr>
        <w:t>д</w:t>
      </w:r>
      <w:r w:rsidRPr="003929B7">
        <w:rPr>
          <w:sz w:val="28"/>
          <w:szCs w:val="28"/>
        </w:rPr>
        <w:t>жетных трансфертов в порядке и по форме, которые утверждены </w:t>
      </w:r>
      <w:hyperlink r:id="rId15" w:anchor="64U0IK" w:history="1">
        <w:r w:rsidRPr="003929B7">
          <w:rPr>
            <w:rStyle w:val="a4"/>
            <w:color w:val="auto"/>
            <w:sz w:val="28"/>
            <w:szCs w:val="28"/>
            <w:u w:val="none"/>
          </w:rPr>
          <w:t>приказом Мин</w:t>
        </w:r>
        <w:r w:rsidRPr="003929B7">
          <w:rPr>
            <w:rStyle w:val="a4"/>
            <w:color w:val="auto"/>
            <w:sz w:val="28"/>
            <w:szCs w:val="28"/>
            <w:u w:val="none"/>
          </w:rPr>
          <w:t>и</w:t>
        </w:r>
        <w:r w:rsidRPr="003929B7">
          <w:rPr>
            <w:rStyle w:val="a4"/>
            <w:color w:val="auto"/>
            <w:sz w:val="28"/>
            <w:szCs w:val="28"/>
            <w:u w:val="none"/>
          </w:rPr>
          <w:lastRenderedPageBreak/>
          <w:t xml:space="preserve">стерства культуры Российской Федерации от 2 апреля 2013 г. </w:t>
        </w:r>
        <w:r w:rsidR="00D065F6" w:rsidRPr="003929B7">
          <w:rPr>
            <w:rStyle w:val="a4"/>
            <w:color w:val="auto"/>
            <w:sz w:val="28"/>
            <w:szCs w:val="28"/>
            <w:u w:val="none"/>
          </w:rPr>
          <w:t>№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 306 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«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О реализации постановления Правительства Российской Федерации от 25 января 2013 г. </w:t>
        </w:r>
        <w:r w:rsidR="00D065F6" w:rsidRPr="003929B7">
          <w:rPr>
            <w:rStyle w:val="a4"/>
            <w:color w:val="auto"/>
            <w:sz w:val="28"/>
            <w:szCs w:val="28"/>
            <w:u w:val="none"/>
          </w:rPr>
          <w:t>№</w:t>
        </w:r>
        <w:r w:rsidRPr="003929B7">
          <w:rPr>
            <w:rStyle w:val="a4"/>
            <w:color w:val="auto"/>
            <w:sz w:val="28"/>
            <w:szCs w:val="28"/>
            <w:u w:val="none"/>
          </w:rPr>
          <w:t xml:space="preserve"> 30</w:t>
        </w:r>
        <w:r w:rsidR="008A7540" w:rsidRPr="003929B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EE0CE0" w:rsidRPr="003929B7">
        <w:rPr>
          <w:sz w:val="28"/>
          <w:szCs w:val="28"/>
        </w:rPr>
        <w:t>.</w:t>
      </w:r>
    </w:p>
    <w:p w14:paraId="4AEF0BC9" w14:textId="5FD753D0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17. Остаток трансфертов, не использованный на 1 января года, следующего за отчетным, подлежит возврату в республиканский бюджет в установленном порядке в первые 10 рабочих дней года, следующего за отчетным.</w:t>
      </w:r>
    </w:p>
    <w:p w14:paraId="08BCDB8B" w14:textId="77777777" w:rsidR="007D28AD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18. Ответственность за соблюдение и надлежащее исполнение настоящего П</w:t>
      </w:r>
      <w:r w:rsidRPr="003929B7">
        <w:rPr>
          <w:sz w:val="28"/>
          <w:szCs w:val="28"/>
        </w:rPr>
        <w:t>о</w:t>
      </w:r>
      <w:r w:rsidRPr="003929B7">
        <w:rPr>
          <w:sz w:val="28"/>
          <w:szCs w:val="28"/>
        </w:rPr>
        <w:t>рядка, достоверность представляемых отчетов возлагается на финансовые органы главных администраторов доходов и главных распорядителей бюджетных средств муниципальных образований Республики Тыва.</w:t>
      </w:r>
    </w:p>
    <w:p w14:paraId="3846D8CC" w14:textId="0302ADEB" w:rsidR="00634D67" w:rsidRPr="003929B7" w:rsidRDefault="000A3E62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19. Контроль за правильностью расходования иных межбюджетных трансфе</w:t>
      </w:r>
      <w:r w:rsidRPr="003929B7">
        <w:rPr>
          <w:sz w:val="28"/>
          <w:szCs w:val="28"/>
        </w:rPr>
        <w:t>р</w:t>
      </w:r>
      <w:r w:rsidRPr="003929B7">
        <w:rPr>
          <w:sz w:val="28"/>
          <w:szCs w:val="28"/>
        </w:rPr>
        <w:t xml:space="preserve">тов осуществляется Министерством финансов </w:t>
      </w:r>
      <w:r w:rsidR="0057383C" w:rsidRPr="003929B7">
        <w:rPr>
          <w:sz w:val="28"/>
          <w:szCs w:val="28"/>
        </w:rPr>
        <w:t>Республики Тыва и Министерством культуры Республики Тыва.</w:t>
      </w:r>
    </w:p>
    <w:p w14:paraId="167D0888" w14:textId="2B89B42C" w:rsidR="000A3E62" w:rsidRPr="003929B7" w:rsidRDefault="00634D67" w:rsidP="00392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20</w:t>
      </w:r>
      <w:r w:rsidR="000A3E62" w:rsidRPr="003929B7">
        <w:rPr>
          <w:sz w:val="28"/>
          <w:szCs w:val="28"/>
        </w:rPr>
        <w:t xml:space="preserve">. Решение об определении победителей конкурсного отбора размещается в 5-дневный срок на официальном сайте Министерства культуры Республики Тыва в сети </w:t>
      </w:r>
      <w:r w:rsidR="008A7540" w:rsidRPr="003929B7">
        <w:rPr>
          <w:sz w:val="28"/>
          <w:szCs w:val="28"/>
        </w:rPr>
        <w:t>«</w:t>
      </w:r>
      <w:r w:rsidR="000A3E62" w:rsidRPr="003929B7">
        <w:rPr>
          <w:sz w:val="28"/>
          <w:szCs w:val="28"/>
        </w:rPr>
        <w:t>Интернет</w:t>
      </w:r>
      <w:r w:rsidR="008A7540" w:rsidRPr="003929B7">
        <w:rPr>
          <w:sz w:val="28"/>
          <w:szCs w:val="28"/>
        </w:rPr>
        <w:t>»</w:t>
      </w:r>
      <w:r w:rsidR="000A3E62" w:rsidRPr="003929B7">
        <w:rPr>
          <w:sz w:val="28"/>
          <w:szCs w:val="28"/>
        </w:rPr>
        <w:t>.</w:t>
      </w:r>
    </w:p>
    <w:p w14:paraId="561D45C8" w14:textId="785DBD83" w:rsidR="000A3E62" w:rsidRDefault="00634D67" w:rsidP="0039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B7">
        <w:rPr>
          <w:sz w:val="28"/>
          <w:szCs w:val="28"/>
        </w:rPr>
        <w:t>21</w:t>
      </w:r>
      <w:r w:rsidR="000A3E62" w:rsidRPr="003929B7">
        <w:rPr>
          <w:sz w:val="28"/>
          <w:szCs w:val="28"/>
        </w:rPr>
        <w:t>. Муниципальные образования, не прошедшие конкурсный отбор, в 5-дневный срок со дня принятия решения об отказе в представлении иного межбю</w:t>
      </w:r>
      <w:r w:rsidR="000A3E62" w:rsidRPr="003929B7">
        <w:rPr>
          <w:sz w:val="28"/>
          <w:szCs w:val="28"/>
        </w:rPr>
        <w:t>д</w:t>
      </w:r>
      <w:r w:rsidR="000A3E62" w:rsidRPr="003929B7">
        <w:rPr>
          <w:sz w:val="28"/>
          <w:szCs w:val="28"/>
        </w:rPr>
        <w:t>жетного трансферта уведомляются об этом на официальном сайте Министерства культуры Рес</w:t>
      </w:r>
      <w:r w:rsidRPr="003929B7">
        <w:rPr>
          <w:sz w:val="28"/>
          <w:szCs w:val="28"/>
        </w:rPr>
        <w:t xml:space="preserve">публики Тыва в сети </w:t>
      </w:r>
      <w:r w:rsidR="008A7540" w:rsidRPr="003929B7">
        <w:rPr>
          <w:sz w:val="28"/>
          <w:szCs w:val="28"/>
        </w:rPr>
        <w:t>«</w:t>
      </w:r>
      <w:r w:rsidR="00A04CB8" w:rsidRPr="003929B7">
        <w:rPr>
          <w:sz w:val="28"/>
          <w:szCs w:val="28"/>
        </w:rPr>
        <w:t>Интернет</w:t>
      </w:r>
      <w:r w:rsidR="008A7540" w:rsidRPr="003929B7">
        <w:rPr>
          <w:sz w:val="28"/>
          <w:szCs w:val="28"/>
        </w:rPr>
        <w:t>»</w:t>
      </w:r>
      <w:r w:rsidRPr="003929B7">
        <w:rPr>
          <w:sz w:val="28"/>
          <w:szCs w:val="28"/>
        </w:rPr>
        <w:t>.</w:t>
      </w:r>
    </w:p>
    <w:p w14:paraId="68F9C68E" w14:textId="77777777" w:rsidR="007C4C4D" w:rsidRDefault="007C4C4D" w:rsidP="0039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1432527" w14:textId="77777777" w:rsidR="007C4C4D" w:rsidRDefault="007C4C4D" w:rsidP="0039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3980D3F" w14:textId="61E94B54" w:rsidR="009D03E2" w:rsidRDefault="009D03E2" w:rsidP="009D03E2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17F534C5" w14:textId="77777777" w:rsidR="007C4C4D" w:rsidRDefault="007C4C4D" w:rsidP="0039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19CBAB2" w14:textId="77777777" w:rsidR="007C4C4D" w:rsidRDefault="007C4C4D" w:rsidP="0039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  <w:sectPr w:rsidR="007C4C4D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3ECC10C" w14:textId="77777777" w:rsidR="007C4C4D" w:rsidRPr="007C4C4D" w:rsidRDefault="000A3E62" w:rsidP="007C4C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6224" w:rsidRPr="007C4C4D">
        <w:rPr>
          <w:rFonts w:ascii="Times New Roman" w:hAnsi="Times New Roman" w:cs="Times New Roman"/>
          <w:sz w:val="28"/>
          <w:szCs w:val="28"/>
        </w:rPr>
        <w:t>№</w:t>
      </w:r>
      <w:r w:rsidR="0084104E" w:rsidRPr="007C4C4D">
        <w:rPr>
          <w:rFonts w:ascii="Times New Roman" w:hAnsi="Times New Roman" w:cs="Times New Roman"/>
          <w:sz w:val="28"/>
          <w:szCs w:val="28"/>
        </w:rPr>
        <w:t xml:space="preserve"> 1</w:t>
      </w:r>
      <w:r w:rsidR="0057383C" w:rsidRPr="007C4C4D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7C4C4D">
        <w:rPr>
          <w:rFonts w:ascii="Times New Roman" w:hAnsi="Times New Roman" w:cs="Times New Roman"/>
          <w:sz w:val="28"/>
          <w:szCs w:val="28"/>
        </w:rPr>
        <w:t xml:space="preserve"> предоставления иных </w:t>
      </w:r>
    </w:p>
    <w:p w14:paraId="446F6876" w14:textId="77777777" w:rsidR="007C4C4D" w:rsidRPr="007C4C4D" w:rsidRDefault="000A3E62" w:rsidP="007C4C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7C4C4D" w:rsidRPr="007C4C4D">
        <w:rPr>
          <w:rFonts w:ascii="Times New Roman" w:hAnsi="Times New Roman" w:cs="Times New Roman"/>
          <w:sz w:val="28"/>
          <w:szCs w:val="28"/>
        </w:rPr>
        <w:t xml:space="preserve"> </w:t>
      </w:r>
      <w:r w:rsidRPr="007C4C4D">
        <w:rPr>
          <w:rFonts w:ascii="Times New Roman" w:hAnsi="Times New Roman" w:cs="Times New Roman"/>
          <w:sz w:val="28"/>
          <w:szCs w:val="28"/>
        </w:rPr>
        <w:t xml:space="preserve">из </w:t>
      </w:r>
    </w:p>
    <w:p w14:paraId="69232F3E" w14:textId="77777777" w:rsidR="007C4C4D" w:rsidRPr="007C4C4D" w:rsidRDefault="000A3E62" w:rsidP="007C4C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бюджетам</w:t>
      </w:r>
      <w:r w:rsidR="007C4C4D" w:rsidRPr="007C4C4D">
        <w:rPr>
          <w:rFonts w:ascii="Times New Roman" w:hAnsi="Times New Roman" w:cs="Times New Roman"/>
          <w:sz w:val="28"/>
          <w:szCs w:val="28"/>
        </w:rPr>
        <w:t xml:space="preserve"> </w:t>
      </w:r>
      <w:r w:rsidRPr="007C4C4D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5786963E" w14:textId="77777777" w:rsidR="007C4C4D" w:rsidRPr="007C4C4D" w:rsidRDefault="000A3E62" w:rsidP="007C4C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 xml:space="preserve">образований Республики Тыва на </w:t>
      </w:r>
    </w:p>
    <w:p w14:paraId="63B6EA51" w14:textId="54770005" w:rsidR="0084104E" w:rsidRPr="007C4C4D" w:rsidRDefault="000A3E62" w:rsidP="007C4C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>создание</w:t>
      </w:r>
      <w:r w:rsidR="007C4C4D" w:rsidRPr="007C4C4D">
        <w:rPr>
          <w:rFonts w:ascii="Times New Roman" w:hAnsi="Times New Roman" w:cs="Times New Roman"/>
          <w:sz w:val="28"/>
          <w:szCs w:val="28"/>
        </w:rPr>
        <w:t xml:space="preserve"> </w:t>
      </w:r>
      <w:r w:rsidRPr="007C4C4D">
        <w:rPr>
          <w:rFonts w:ascii="Times New Roman" w:hAnsi="Times New Roman" w:cs="Times New Roman"/>
          <w:sz w:val="28"/>
          <w:szCs w:val="28"/>
        </w:rPr>
        <w:t>модельных муниципальных библиотек в целях ре</w:t>
      </w:r>
      <w:r w:rsidR="00A04CB8" w:rsidRPr="007C4C4D">
        <w:rPr>
          <w:rFonts w:ascii="Times New Roman" w:hAnsi="Times New Roman" w:cs="Times New Roman"/>
          <w:sz w:val="28"/>
          <w:szCs w:val="28"/>
        </w:rPr>
        <w:t>ализации</w:t>
      </w:r>
      <w:r w:rsidR="00A04CB8" w:rsidRPr="007C4C4D">
        <w:rPr>
          <w:rFonts w:ascii="Times New Roman" w:hAnsi="Times New Roman" w:cs="Times New Roman"/>
          <w:sz w:val="28"/>
          <w:szCs w:val="28"/>
        </w:rPr>
        <w:br/>
        <w:t xml:space="preserve">национального проекта </w:t>
      </w:r>
      <w:r w:rsidR="008A7540" w:rsidRPr="007C4C4D">
        <w:rPr>
          <w:rFonts w:ascii="Times New Roman" w:hAnsi="Times New Roman" w:cs="Times New Roman"/>
          <w:sz w:val="28"/>
          <w:szCs w:val="28"/>
        </w:rPr>
        <w:t>«</w:t>
      </w:r>
      <w:r w:rsidR="00A04CB8" w:rsidRPr="007C4C4D">
        <w:rPr>
          <w:rFonts w:ascii="Times New Roman" w:hAnsi="Times New Roman" w:cs="Times New Roman"/>
          <w:sz w:val="28"/>
          <w:szCs w:val="28"/>
        </w:rPr>
        <w:t>Культура</w:t>
      </w:r>
      <w:r w:rsidR="008A7540" w:rsidRPr="007C4C4D">
        <w:rPr>
          <w:rFonts w:ascii="Times New Roman" w:hAnsi="Times New Roman" w:cs="Times New Roman"/>
          <w:sz w:val="28"/>
          <w:szCs w:val="28"/>
        </w:rPr>
        <w:t>»</w:t>
      </w:r>
      <w:r w:rsidRPr="007C4C4D">
        <w:rPr>
          <w:rFonts w:ascii="Times New Roman" w:hAnsi="Times New Roman" w:cs="Times New Roman"/>
          <w:sz w:val="28"/>
          <w:szCs w:val="28"/>
        </w:rPr>
        <w:br/>
      </w:r>
    </w:p>
    <w:p w14:paraId="1EF10294" w14:textId="77777777" w:rsidR="007C4C4D" w:rsidRDefault="007C4C4D" w:rsidP="007C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CA86E" w14:textId="32F8BAE4" w:rsidR="007C4C4D" w:rsidRPr="00133111" w:rsidRDefault="000A3E62" w:rsidP="007C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11">
        <w:rPr>
          <w:rFonts w:ascii="Times New Roman" w:hAnsi="Times New Roman" w:cs="Times New Roman"/>
          <w:b/>
          <w:sz w:val="28"/>
          <w:szCs w:val="28"/>
        </w:rPr>
        <w:t>П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Е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Р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Е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Ч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Е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>Н</w:t>
      </w:r>
      <w:r w:rsidR="0013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111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14:paraId="074C102E" w14:textId="77777777" w:rsidR="00133111" w:rsidRDefault="007C4C4D" w:rsidP="007C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 xml:space="preserve">техники, технологий, оборудования и услуг, </w:t>
      </w:r>
    </w:p>
    <w:p w14:paraId="5A4A988B" w14:textId="77777777" w:rsidR="00133111" w:rsidRDefault="007C4C4D" w:rsidP="007C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 xml:space="preserve">необходимых для реализации национального </w:t>
      </w:r>
    </w:p>
    <w:p w14:paraId="2D797976" w14:textId="7ACAE5BC" w:rsidR="000A3E62" w:rsidRDefault="007C4C4D" w:rsidP="007C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4D">
        <w:rPr>
          <w:rFonts w:ascii="Times New Roman" w:hAnsi="Times New Roman" w:cs="Times New Roman"/>
          <w:sz w:val="28"/>
          <w:szCs w:val="28"/>
        </w:rPr>
        <w:t>проекта «</w:t>
      </w:r>
      <w:r w:rsidR="00133111" w:rsidRPr="007C4C4D">
        <w:rPr>
          <w:rFonts w:ascii="Times New Roman" w:hAnsi="Times New Roman" w:cs="Times New Roman"/>
          <w:sz w:val="28"/>
          <w:szCs w:val="28"/>
        </w:rPr>
        <w:t xml:space="preserve">Культура» </w:t>
      </w:r>
      <w:r w:rsidR="00133111">
        <w:rPr>
          <w:rFonts w:ascii="Times New Roman" w:hAnsi="Times New Roman" w:cs="Times New Roman"/>
          <w:sz w:val="28"/>
          <w:szCs w:val="28"/>
        </w:rPr>
        <w:t>в</w:t>
      </w:r>
      <w:r w:rsidR="00133111" w:rsidRPr="007C4C4D">
        <w:rPr>
          <w:rFonts w:ascii="Times New Roman" w:hAnsi="Times New Roman" w:cs="Times New Roman"/>
          <w:sz w:val="28"/>
          <w:szCs w:val="28"/>
        </w:rPr>
        <w:t xml:space="preserve"> Республике Тыва</w:t>
      </w:r>
    </w:p>
    <w:p w14:paraId="0B268297" w14:textId="77777777" w:rsidR="00133111" w:rsidRPr="007C4C4D" w:rsidRDefault="00133111" w:rsidP="007C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Ind w:w="-8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559"/>
        <w:gridCol w:w="1750"/>
        <w:gridCol w:w="590"/>
        <w:gridCol w:w="590"/>
        <w:gridCol w:w="590"/>
        <w:gridCol w:w="590"/>
      </w:tblGrid>
      <w:tr w:rsidR="00C374CB" w:rsidRPr="005B70AE" w14:paraId="3B230D4C" w14:textId="77777777" w:rsidTr="00A972EA">
        <w:trPr>
          <w:jc w:val="center"/>
        </w:trPr>
        <w:tc>
          <w:tcPr>
            <w:tcW w:w="7845" w:type="dxa"/>
            <w:gridSpan w:val="5"/>
            <w:hideMark/>
          </w:tcPr>
          <w:p w14:paraId="1C43A45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Перечень продукции и услуг</w:t>
            </w:r>
          </w:p>
        </w:tc>
        <w:tc>
          <w:tcPr>
            <w:tcW w:w="2360" w:type="dxa"/>
            <w:gridSpan w:val="4"/>
            <w:hideMark/>
          </w:tcPr>
          <w:p w14:paraId="6A04869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Объемы потребности по годам, кол-во</w:t>
            </w:r>
          </w:p>
          <w:p w14:paraId="4AABC7F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(шт., кг, м и др.)</w:t>
            </w:r>
          </w:p>
        </w:tc>
      </w:tr>
      <w:tr w:rsidR="00C374CB" w:rsidRPr="005B70AE" w14:paraId="3541D66E" w14:textId="77777777" w:rsidTr="00A972EA">
        <w:trPr>
          <w:jc w:val="center"/>
        </w:trPr>
        <w:tc>
          <w:tcPr>
            <w:tcW w:w="1418" w:type="dxa"/>
            <w:hideMark/>
          </w:tcPr>
          <w:p w14:paraId="4AC1E9C9" w14:textId="2E7D1755" w:rsidR="000A3E62" w:rsidRPr="005B70AE" w:rsidRDefault="005B70AE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н</w:t>
            </w:r>
            <w:r w:rsidR="000A3E62" w:rsidRPr="005B70AE">
              <w:rPr>
                <w:sz w:val="22"/>
              </w:rPr>
              <w:t>аименование федерального проекта</w:t>
            </w:r>
          </w:p>
        </w:tc>
        <w:tc>
          <w:tcPr>
            <w:tcW w:w="1701" w:type="dxa"/>
            <w:hideMark/>
          </w:tcPr>
          <w:p w14:paraId="0C32A14F" w14:textId="41EA1D07" w:rsidR="000A3E62" w:rsidRPr="005B70AE" w:rsidRDefault="005B70AE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н</w:t>
            </w:r>
            <w:r w:rsidR="000A3E62" w:rsidRPr="005B70AE">
              <w:rPr>
                <w:sz w:val="22"/>
              </w:rPr>
              <w:t>оменклатура промышленной продукции (ОКПД2) (при наличии)</w:t>
            </w:r>
          </w:p>
        </w:tc>
        <w:tc>
          <w:tcPr>
            <w:tcW w:w="1417" w:type="dxa"/>
            <w:hideMark/>
          </w:tcPr>
          <w:p w14:paraId="0D630CA6" w14:textId="37EDD226" w:rsidR="000A3E62" w:rsidRPr="005B70AE" w:rsidRDefault="005B70AE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о</w:t>
            </w:r>
            <w:r w:rsidR="000A3E62" w:rsidRPr="005B70AE">
              <w:rPr>
                <w:sz w:val="22"/>
              </w:rPr>
              <w:t>сновные технические характер</w:t>
            </w:r>
            <w:r w:rsidR="000A3E62" w:rsidRPr="005B70AE">
              <w:rPr>
                <w:sz w:val="22"/>
              </w:rPr>
              <w:t>и</w:t>
            </w:r>
            <w:r w:rsidR="000A3E62" w:rsidRPr="005B70AE">
              <w:rPr>
                <w:sz w:val="22"/>
              </w:rPr>
              <w:t>стики пр</w:t>
            </w:r>
            <w:r w:rsidR="000A3E62" w:rsidRPr="005B70AE">
              <w:rPr>
                <w:sz w:val="22"/>
              </w:rPr>
              <w:t>о</w:t>
            </w:r>
            <w:r w:rsidR="000A3E62" w:rsidRPr="005B70AE">
              <w:rPr>
                <w:sz w:val="22"/>
              </w:rPr>
              <w:t>мышленной продукции</w:t>
            </w:r>
          </w:p>
        </w:tc>
        <w:tc>
          <w:tcPr>
            <w:tcW w:w="1559" w:type="dxa"/>
            <w:hideMark/>
          </w:tcPr>
          <w:p w14:paraId="2BE8F195" w14:textId="5C2599AC" w:rsidR="000A3E62" w:rsidRPr="005B70AE" w:rsidRDefault="005B70AE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н</w:t>
            </w:r>
            <w:r w:rsidR="000A3E62" w:rsidRPr="005B70AE">
              <w:rPr>
                <w:sz w:val="22"/>
              </w:rPr>
              <w:t>аименование российского производителя (производит</w:t>
            </w:r>
            <w:r w:rsidR="000A3E62" w:rsidRPr="005B70AE">
              <w:rPr>
                <w:sz w:val="22"/>
              </w:rPr>
              <w:t>е</w:t>
            </w:r>
            <w:r w:rsidR="000A3E62" w:rsidRPr="005B70AE">
              <w:rPr>
                <w:sz w:val="22"/>
              </w:rPr>
              <w:t>лей)</w:t>
            </w:r>
          </w:p>
        </w:tc>
        <w:tc>
          <w:tcPr>
            <w:tcW w:w="1750" w:type="dxa"/>
            <w:hideMark/>
          </w:tcPr>
          <w:p w14:paraId="22889A3A" w14:textId="7B2CAB57" w:rsidR="000A3E62" w:rsidRPr="005B70AE" w:rsidRDefault="005B70AE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с</w:t>
            </w:r>
            <w:r w:rsidR="000A3E62" w:rsidRPr="005B70AE">
              <w:rPr>
                <w:sz w:val="22"/>
              </w:rPr>
              <w:t>тоимость ед</w:t>
            </w:r>
            <w:r w:rsidR="000A3E62" w:rsidRPr="005B70AE">
              <w:rPr>
                <w:sz w:val="22"/>
              </w:rPr>
              <w:t>и</w:t>
            </w:r>
            <w:r w:rsidR="000A3E62" w:rsidRPr="005B70AE">
              <w:rPr>
                <w:sz w:val="22"/>
              </w:rPr>
              <w:t>ницы продукции</w:t>
            </w:r>
          </w:p>
        </w:tc>
        <w:tc>
          <w:tcPr>
            <w:tcW w:w="590" w:type="dxa"/>
            <w:hideMark/>
          </w:tcPr>
          <w:p w14:paraId="6D91664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2022</w:t>
            </w:r>
          </w:p>
        </w:tc>
        <w:tc>
          <w:tcPr>
            <w:tcW w:w="590" w:type="dxa"/>
            <w:hideMark/>
          </w:tcPr>
          <w:p w14:paraId="7E0DAF5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2023</w:t>
            </w:r>
          </w:p>
        </w:tc>
        <w:tc>
          <w:tcPr>
            <w:tcW w:w="590" w:type="dxa"/>
            <w:hideMark/>
          </w:tcPr>
          <w:p w14:paraId="6E0DB9D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2024</w:t>
            </w:r>
          </w:p>
        </w:tc>
        <w:tc>
          <w:tcPr>
            <w:tcW w:w="590" w:type="dxa"/>
            <w:hideMark/>
          </w:tcPr>
          <w:p w14:paraId="1F9F16F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2025</w:t>
            </w:r>
          </w:p>
        </w:tc>
      </w:tr>
      <w:tr w:rsidR="00C374CB" w:rsidRPr="005B70AE" w14:paraId="7BE59B55" w14:textId="77777777" w:rsidTr="00A972EA">
        <w:trPr>
          <w:jc w:val="center"/>
        </w:trPr>
        <w:tc>
          <w:tcPr>
            <w:tcW w:w="1418" w:type="dxa"/>
            <w:hideMark/>
          </w:tcPr>
          <w:p w14:paraId="39CC10B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</w:t>
            </w:r>
          </w:p>
        </w:tc>
        <w:tc>
          <w:tcPr>
            <w:tcW w:w="1701" w:type="dxa"/>
            <w:hideMark/>
          </w:tcPr>
          <w:p w14:paraId="64AA967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</w:t>
            </w:r>
          </w:p>
        </w:tc>
        <w:tc>
          <w:tcPr>
            <w:tcW w:w="1417" w:type="dxa"/>
            <w:hideMark/>
          </w:tcPr>
          <w:p w14:paraId="7F5A7C4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3</w:t>
            </w:r>
          </w:p>
        </w:tc>
        <w:tc>
          <w:tcPr>
            <w:tcW w:w="1559" w:type="dxa"/>
            <w:hideMark/>
          </w:tcPr>
          <w:p w14:paraId="4D5FEE4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4</w:t>
            </w:r>
          </w:p>
        </w:tc>
        <w:tc>
          <w:tcPr>
            <w:tcW w:w="1750" w:type="dxa"/>
            <w:hideMark/>
          </w:tcPr>
          <w:p w14:paraId="7445760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</w:t>
            </w:r>
          </w:p>
        </w:tc>
        <w:tc>
          <w:tcPr>
            <w:tcW w:w="590" w:type="dxa"/>
            <w:hideMark/>
          </w:tcPr>
          <w:p w14:paraId="27CCFE8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6</w:t>
            </w:r>
          </w:p>
        </w:tc>
        <w:tc>
          <w:tcPr>
            <w:tcW w:w="590" w:type="dxa"/>
            <w:hideMark/>
          </w:tcPr>
          <w:p w14:paraId="7E4C2AF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7</w:t>
            </w:r>
          </w:p>
        </w:tc>
        <w:tc>
          <w:tcPr>
            <w:tcW w:w="590" w:type="dxa"/>
            <w:hideMark/>
          </w:tcPr>
          <w:p w14:paraId="4B196E5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8</w:t>
            </w:r>
          </w:p>
        </w:tc>
        <w:tc>
          <w:tcPr>
            <w:tcW w:w="590" w:type="dxa"/>
            <w:hideMark/>
          </w:tcPr>
          <w:p w14:paraId="29AA0DF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9</w:t>
            </w:r>
          </w:p>
        </w:tc>
      </w:tr>
      <w:tr w:rsidR="00C374CB" w:rsidRPr="005B70AE" w14:paraId="33B7A430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3285025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1. Пополнение фондов муниципальных библиотек новыми книжными и периодическими изданиями</w:t>
            </w:r>
          </w:p>
        </w:tc>
      </w:tr>
      <w:tr w:rsidR="00C374CB" w:rsidRPr="005B70AE" w14:paraId="770B8F8A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2722A47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2. Проведение текущих ремонтных работ в зданиях библиотек, необходимых для реализации проекта</w:t>
            </w:r>
          </w:p>
        </w:tc>
      </w:tr>
      <w:tr w:rsidR="00C374CB" w:rsidRPr="005B70AE" w14:paraId="25606E21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118E911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3. Создание современного библиотечного пространства, в том числе приспособление внутреннего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здоровья, в том числе:</w:t>
            </w:r>
          </w:p>
        </w:tc>
      </w:tr>
      <w:tr w:rsidR="00C374CB" w:rsidRPr="005B70AE" w14:paraId="086E57DF" w14:textId="77777777" w:rsidTr="00A972EA">
        <w:trPr>
          <w:jc w:val="center"/>
        </w:trPr>
        <w:tc>
          <w:tcPr>
            <w:tcW w:w="1418" w:type="dxa"/>
            <w:hideMark/>
          </w:tcPr>
          <w:p w14:paraId="7F6DB4D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Культурная среда</w:t>
            </w:r>
          </w:p>
        </w:tc>
        <w:tc>
          <w:tcPr>
            <w:tcW w:w="1701" w:type="dxa"/>
            <w:hideMark/>
          </w:tcPr>
          <w:p w14:paraId="2EC06A10" w14:textId="2153832E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 </w:t>
            </w:r>
            <w:r w:rsidR="00A972EA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текстиль и изделия те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стильные</w:t>
            </w:r>
          </w:p>
        </w:tc>
        <w:tc>
          <w:tcPr>
            <w:tcW w:w="1417" w:type="dxa"/>
            <w:hideMark/>
          </w:tcPr>
          <w:p w14:paraId="26B1B15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ввиду отсу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>ствия в фед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ральном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екте требов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ний к техн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ческим хара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теристикам, перечень те</w:t>
            </w:r>
            <w:r w:rsidRPr="005B70AE">
              <w:rPr>
                <w:sz w:val="22"/>
              </w:rPr>
              <w:t>х</w:t>
            </w:r>
            <w:r w:rsidRPr="005B70AE">
              <w:rPr>
                <w:sz w:val="22"/>
              </w:rPr>
              <w:t>нических х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рактеристик определяется конкретным исполнит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лем, ос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ществля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щим закупку, в соотве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>ствии с его потребност</w:t>
            </w:r>
            <w:r w:rsidRPr="005B70AE">
              <w:rPr>
                <w:sz w:val="22"/>
              </w:rPr>
              <w:t>я</w:t>
            </w:r>
            <w:r w:rsidRPr="005B70AE">
              <w:rPr>
                <w:sz w:val="22"/>
              </w:rPr>
              <w:t>ми</w:t>
            </w:r>
          </w:p>
        </w:tc>
        <w:tc>
          <w:tcPr>
            <w:tcW w:w="1559" w:type="dxa"/>
            <w:hideMark/>
          </w:tcPr>
          <w:p w14:paraId="09EC518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ввиду отсу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>ствия в фед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ральном прое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те требований к техническим характерист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кам, перечень технических характеристик определяется конкретным исполнителем, осуществля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щим закупку, в соответствии с его потребн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стями</w:t>
            </w:r>
          </w:p>
        </w:tc>
        <w:tc>
          <w:tcPr>
            <w:tcW w:w="1750" w:type="dxa"/>
            <w:hideMark/>
          </w:tcPr>
          <w:p w14:paraId="4A00B7D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в виду отсутствия в федеральном проекте требов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ний к технич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ским характер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стикам, перечень технических х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рактеристик определяется конкретным и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полнителем, осуществляющим закупку, в соо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>ветствии с его потребностями</w:t>
            </w:r>
          </w:p>
        </w:tc>
        <w:tc>
          <w:tcPr>
            <w:tcW w:w="590" w:type="dxa"/>
            <w:hideMark/>
          </w:tcPr>
          <w:p w14:paraId="18992FA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7C6329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98FE70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09DFFE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</w:tbl>
    <w:p w14:paraId="06EB32E8" w14:textId="77777777" w:rsidR="00A972EA" w:rsidRDefault="00A972EA"/>
    <w:tbl>
      <w:tblPr>
        <w:tblStyle w:val="ad"/>
        <w:tblW w:w="0" w:type="auto"/>
        <w:jc w:val="center"/>
        <w:tblInd w:w="-8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559"/>
        <w:gridCol w:w="1750"/>
        <w:gridCol w:w="590"/>
        <w:gridCol w:w="590"/>
        <w:gridCol w:w="590"/>
        <w:gridCol w:w="590"/>
      </w:tblGrid>
      <w:tr w:rsidR="00A972EA" w:rsidRPr="005B70AE" w14:paraId="53A0F2FA" w14:textId="77777777" w:rsidTr="00A972EA">
        <w:trPr>
          <w:tblHeader/>
          <w:jc w:val="center"/>
        </w:trPr>
        <w:tc>
          <w:tcPr>
            <w:tcW w:w="1418" w:type="dxa"/>
            <w:hideMark/>
          </w:tcPr>
          <w:p w14:paraId="03DB089D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04E62A9B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</w:t>
            </w:r>
          </w:p>
        </w:tc>
        <w:tc>
          <w:tcPr>
            <w:tcW w:w="1417" w:type="dxa"/>
            <w:hideMark/>
          </w:tcPr>
          <w:p w14:paraId="0CFD3F4C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3</w:t>
            </w:r>
          </w:p>
        </w:tc>
        <w:tc>
          <w:tcPr>
            <w:tcW w:w="1559" w:type="dxa"/>
            <w:hideMark/>
          </w:tcPr>
          <w:p w14:paraId="6A7208EB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4</w:t>
            </w:r>
          </w:p>
        </w:tc>
        <w:tc>
          <w:tcPr>
            <w:tcW w:w="1750" w:type="dxa"/>
            <w:hideMark/>
          </w:tcPr>
          <w:p w14:paraId="33CD160F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</w:t>
            </w:r>
          </w:p>
        </w:tc>
        <w:tc>
          <w:tcPr>
            <w:tcW w:w="590" w:type="dxa"/>
            <w:hideMark/>
          </w:tcPr>
          <w:p w14:paraId="5DD40C7F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6</w:t>
            </w:r>
          </w:p>
        </w:tc>
        <w:tc>
          <w:tcPr>
            <w:tcW w:w="590" w:type="dxa"/>
            <w:hideMark/>
          </w:tcPr>
          <w:p w14:paraId="2AF0562E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7</w:t>
            </w:r>
          </w:p>
        </w:tc>
        <w:tc>
          <w:tcPr>
            <w:tcW w:w="590" w:type="dxa"/>
            <w:hideMark/>
          </w:tcPr>
          <w:p w14:paraId="6126E7B8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8</w:t>
            </w:r>
          </w:p>
        </w:tc>
        <w:tc>
          <w:tcPr>
            <w:tcW w:w="590" w:type="dxa"/>
            <w:hideMark/>
          </w:tcPr>
          <w:p w14:paraId="2C9462D9" w14:textId="77777777" w:rsidR="00A972EA" w:rsidRPr="005B70AE" w:rsidRDefault="00A972EA" w:rsidP="00A972E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9</w:t>
            </w:r>
          </w:p>
        </w:tc>
      </w:tr>
      <w:tr w:rsidR="00C374CB" w:rsidRPr="005B70AE" w14:paraId="21E4AAB6" w14:textId="77777777" w:rsidTr="00A972EA">
        <w:trPr>
          <w:jc w:val="center"/>
        </w:trPr>
        <w:tc>
          <w:tcPr>
            <w:tcW w:w="1418" w:type="dxa"/>
            <w:hideMark/>
          </w:tcPr>
          <w:p w14:paraId="0C2DC68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325EB94" w14:textId="4D27B22C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 </w:t>
            </w:r>
            <w:r w:rsidR="00A972EA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текстильные прочие</w:t>
            </w:r>
          </w:p>
        </w:tc>
        <w:tc>
          <w:tcPr>
            <w:tcW w:w="1417" w:type="dxa"/>
            <w:hideMark/>
          </w:tcPr>
          <w:p w14:paraId="70CB71F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7E1065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EBC6B1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D65B33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198241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4AE20A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728C39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6CDCE24" w14:textId="77777777" w:rsidTr="00A972EA">
        <w:trPr>
          <w:jc w:val="center"/>
        </w:trPr>
        <w:tc>
          <w:tcPr>
            <w:tcW w:w="1418" w:type="dxa"/>
            <w:hideMark/>
          </w:tcPr>
          <w:p w14:paraId="5C75D1B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EFA81BE" w14:textId="61D650F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13.91 </w:t>
            </w:r>
            <w:r w:rsidR="000E63B3">
              <w:rPr>
                <w:sz w:val="22"/>
              </w:rPr>
              <w:t xml:space="preserve">– </w:t>
            </w:r>
            <w:r w:rsidRPr="005B70AE">
              <w:rPr>
                <w:sz w:val="22"/>
              </w:rPr>
              <w:t>полотна трикотажные или вязаные</w:t>
            </w:r>
          </w:p>
        </w:tc>
        <w:tc>
          <w:tcPr>
            <w:tcW w:w="1417" w:type="dxa"/>
            <w:hideMark/>
          </w:tcPr>
          <w:p w14:paraId="5B5014F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A41116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D44CBA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3455A1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69F47A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78CBD3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D42CD6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B8ADFE6" w14:textId="77777777" w:rsidTr="00A972EA">
        <w:trPr>
          <w:jc w:val="center"/>
        </w:trPr>
        <w:tc>
          <w:tcPr>
            <w:tcW w:w="1418" w:type="dxa"/>
            <w:hideMark/>
          </w:tcPr>
          <w:p w14:paraId="406A14F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0B42CEA" w14:textId="75EC8EA2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текстильные г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товые (кроме одежды)</w:t>
            </w:r>
          </w:p>
        </w:tc>
        <w:tc>
          <w:tcPr>
            <w:tcW w:w="1417" w:type="dxa"/>
            <w:hideMark/>
          </w:tcPr>
          <w:p w14:paraId="5B2BE24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D948C6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6DAC6E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20E297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459C35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2A8169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5781A0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B587F4E" w14:textId="77777777" w:rsidTr="00A972EA">
        <w:trPr>
          <w:jc w:val="center"/>
        </w:trPr>
        <w:tc>
          <w:tcPr>
            <w:tcW w:w="1418" w:type="dxa"/>
            <w:hideMark/>
          </w:tcPr>
          <w:p w14:paraId="09BC493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7522BA3" w14:textId="5CB1B53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ковры и ковровые изд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лия</w:t>
            </w:r>
          </w:p>
        </w:tc>
        <w:tc>
          <w:tcPr>
            <w:tcW w:w="1417" w:type="dxa"/>
            <w:hideMark/>
          </w:tcPr>
          <w:p w14:paraId="4660BF7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89E1B5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48C7E2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CD1517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50</w:t>
            </w:r>
          </w:p>
        </w:tc>
        <w:tc>
          <w:tcPr>
            <w:tcW w:w="590" w:type="dxa"/>
            <w:hideMark/>
          </w:tcPr>
          <w:p w14:paraId="552E7F1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50</w:t>
            </w:r>
          </w:p>
        </w:tc>
        <w:tc>
          <w:tcPr>
            <w:tcW w:w="590" w:type="dxa"/>
            <w:hideMark/>
          </w:tcPr>
          <w:p w14:paraId="73CE9F2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50</w:t>
            </w:r>
          </w:p>
        </w:tc>
        <w:tc>
          <w:tcPr>
            <w:tcW w:w="590" w:type="dxa"/>
            <w:hideMark/>
          </w:tcPr>
          <w:p w14:paraId="58BC501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50</w:t>
            </w:r>
          </w:p>
        </w:tc>
      </w:tr>
      <w:tr w:rsidR="00C374CB" w:rsidRPr="005B70AE" w14:paraId="6F96DE25" w14:textId="77777777" w:rsidTr="00A972EA">
        <w:trPr>
          <w:jc w:val="center"/>
        </w:trPr>
        <w:tc>
          <w:tcPr>
            <w:tcW w:w="1418" w:type="dxa"/>
            <w:hideMark/>
          </w:tcPr>
          <w:p w14:paraId="1D18B91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8817475" w14:textId="2BAFCB1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13.95.10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мат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риалы нетканые и изделия из них (кроме одежды)</w:t>
            </w:r>
          </w:p>
        </w:tc>
        <w:tc>
          <w:tcPr>
            <w:tcW w:w="1417" w:type="dxa"/>
            <w:hideMark/>
          </w:tcPr>
          <w:p w14:paraId="795D82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37095B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12C8F2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57DC1A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47B441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7EFFC1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CA636F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11A3E85" w14:textId="77777777" w:rsidTr="00A972EA">
        <w:trPr>
          <w:jc w:val="center"/>
        </w:trPr>
        <w:tc>
          <w:tcPr>
            <w:tcW w:w="1418" w:type="dxa"/>
            <w:hideMark/>
          </w:tcPr>
          <w:p w14:paraId="09D5116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E0A504C" w14:textId="05D48245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13.99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текстильные прочие, не вкл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ченные в другие группировки</w:t>
            </w:r>
          </w:p>
        </w:tc>
        <w:tc>
          <w:tcPr>
            <w:tcW w:w="1417" w:type="dxa"/>
            <w:hideMark/>
          </w:tcPr>
          <w:p w14:paraId="7CB75B4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136CE8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E9DC90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6356C3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A85DBB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C4BC65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205BC6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01F5186" w14:textId="77777777" w:rsidTr="00A972EA">
        <w:trPr>
          <w:jc w:val="center"/>
        </w:trPr>
        <w:tc>
          <w:tcPr>
            <w:tcW w:w="1418" w:type="dxa"/>
            <w:hideMark/>
          </w:tcPr>
          <w:p w14:paraId="76DD528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3B2DEB4" w14:textId="54C4AF2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15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кожа и и</w:t>
            </w:r>
            <w:r w:rsidRPr="005B70AE">
              <w:rPr>
                <w:sz w:val="22"/>
              </w:rPr>
              <w:t>з</w:t>
            </w:r>
            <w:r w:rsidRPr="005B70AE">
              <w:rPr>
                <w:sz w:val="22"/>
              </w:rPr>
              <w:t>делия из кожи</w:t>
            </w:r>
          </w:p>
        </w:tc>
        <w:tc>
          <w:tcPr>
            <w:tcW w:w="1417" w:type="dxa"/>
            <w:hideMark/>
          </w:tcPr>
          <w:p w14:paraId="20166FF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7D12E2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EE400C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BFDD89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746BB31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62C31C3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721EBC0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</w:tr>
      <w:tr w:rsidR="00C374CB" w:rsidRPr="005B70AE" w14:paraId="65D67A19" w14:textId="77777777" w:rsidTr="00A972EA">
        <w:trPr>
          <w:jc w:val="center"/>
        </w:trPr>
        <w:tc>
          <w:tcPr>
            <w:tcW w:w="1418" w:type="dxa"/>
            <w:hideMark/>
          </w:tcPr>
          <w:p w14:paraId="6C874F8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E02E3AF" w14:textId="2D90CB8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15.12.12.192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сумки дорожные, сумочки для косметики, рю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заки и сумки спортивные из натуральной к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жи, сочетаний кожи, листов пластмассы, те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стильных мат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риалов, вулкан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зированных в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локон или ка</w:t>
            </w:r>
            <w:r w:rsidRPr="005B70AE">
              <w:rPr>
                <w:sz w:val="22"/>
              </w:rPr>
              <w:t>р</w:t>
            </w:r>
            <w:r w:rsidRPr="005B70AE">
              <w:rPr>
                <w:sz w:val="22"/>
              </w:rPr>
              <w:t>тона</w:t>
            </w:r>
          </w:p>
        </w:tc>
        <w:tc>
          <w:tcPr>
            <w:tcW w:w="1417" w:type="dxa"/>
            <w:hideMark/>
          </w:tcPr>
          <w:p w14:paraId="6FE56AF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F448C7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3CEC22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DFBEA3F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456720A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361CCEA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9FEFA56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2DD33CBB" w14:textId="77777777" w:rsidTr="00A972EA">
        <w:trPr>
          <w:jc w:val="center"/>
        </w:trPr>
        <w:tc>
          <w:tcPr>
            <w:tcW w:w="1418" w:type="dxa"/>
            <w:hideMark/>
          </w:tcPr>
          <w:p w14:paraId="70170E8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F9493FA" w14:textId="223DB4B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16.2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из дерева, пробки, соломки и мат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риалов для пл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тения</w:t>
            </w:r>
          </w:p>
        </w:tc>
        <w:tc>
          <w:tcPr>
            <w:tcW w:w="1417" w:type="dxa"/>
            <w:hideMark/>
          </w:tcPr>
          <w:p w14:paraId="41FDB65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D47E26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9C5138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88B364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3FAD1A0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6ECC642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322AC4F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</w:tr>
      <w:tr w:rsidR="00C374CB" w:rsidRPr="005B70AE" w14:paraId="021B5969" w14:textId="77777777" w:rsidTr="00A972EA">
        <w:trPr>
          <w:jc w:val="center"/>
        </w:trPr>
        <w:tc>
          <w:tcPr>
            <w:tcW w:w="1418" w:type="dxa"/>
            <w:hideMark/>
          </w:tcPr>
          <w:p w14:paraId="1BCD953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8E26388" w14:textId="4E1F1C45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16.29.1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из дерева прочие</w:t>
            </w:r>
          </w:p>
        </w:tc>
        <w:tc>
          <w:tcPr>
            <w:tcW w:w="1417" w:type="dxa"/>
            <w:hideMark/>
          </w:tcPr>
          <w:p w14:paraId="6011183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ADBF97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3FCFB4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B40B879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CF1C017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1630CCB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FEEAACC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488FD583" w14:textId="77777777" w:rsidTr="00A972EA">
        <w:trPr>
          <w:jc w:val="center"/>
        </w:trPr>
        <w:tc>
          <w:tcPr>
            <w:tcW w:w="1418" w:type="dxa"/>
            <w:hideMark/>
          </w:tcPr>
          <w:p w14:paraId="6E41CA0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CEFD01F" w14:textId="196438F6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18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чатные и услуги по копированию звуко- и виде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записей, а также программных средств</w:t>
            </w:r>
          </w:p>
        </w:tc>
        <w:tc>
          <w:tcPr>
            <w:tcW w:w="1417" w:type="dxa"/>
            <w:hideMark/>
          </w:tcPr>
          <w:p w14:paraId="47102FE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30B318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F78A64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28F79D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5540E4D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3597385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0559293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</w:tr>
      <w:tr w:rsidR="00C374CB" w:rsidRPr="005B70AE" w14:paraId="3B0CEB02" w14:textId="77777777" w:rsidTr="00A972EA">
        <w:trPr>
          <w:jc w:val="center"/>
        </w:trPr>
        <w:tc>
          <w:tcPr>
            <w:tcW w:w="1418" w:type="dxa"/>
            <w:hideMark/>
          </w:tcPr>
          <w:p w14:paraId="50FEDFF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CE2538E" w14:textId="0C379C6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18.20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по копированию звуко- и виде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lastRenderedPageBreak/>
              <w:t>записей, а также программных средств</w:t>
            </w:r>
          </w:p>
        </w:tc>
        <w:tc>
          <w:tcPr>
            <w:tcW w:w="1417" w:type="dxa"/>
            <w:hideMark/>
          </w:tcPr>
          <w:p w14:paraId="71AC461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790A334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75E10E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EBBF764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C0E8002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351ADE9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F898DAC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1A7891A9" w14:textId="77777777" w:rsidTr="00A972EA">
        <w:trPr>
          <w:jc w:val="center"/>
        </w:trPr>
        <w:tc>
          <w:tcPr>
            <w:tcW w:w="1418" w:type="dxa"/>
            <w:hideMark/>
          </w:tcPr>
          <w:p w14:paraId="79A0784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C34143E" w14:textId="39D93121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р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зиновые и пластмассовые</w:t>
            </w:r>
          </w:p>
        </w:tc>
        <w:tc>
          <w:tcPr>
            <w:tcW w:w="1417" w:type="dxa"/>
            <w:hideMark/>
          </w:tcPr>
          <w:p w14:paraId="14F9422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96B8B6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DD032A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734260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56A2DF9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4168548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5A80CE5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</w:tr>
      <w:tr w:rsidR="00C374CB" w:rsidRPr="005B70AE" w14:paraId="1A5CF256" w14:textId="77777777" w:rsidTr="00A972EA">
        <w:trPr>
          <w:jc w:val="center"/>
        </w:trPr>
        <w:tc>
          <w:tcPr>
            <w:tcW w:w="1418" w:type="dxa"/>
            <w:hideMark/>
          </w:tcPr>
          <w:p w14:paraId="1E78C0C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987AD71" w14:textId="6688850F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22.19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из резины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чие</w:t>
            </w:r>
          </w:p>
        </w:tc>
        <w:tc>
          <w:tcPr>
            <w:tcW w:w="1417" w:type="dxa"/>
            <w:hideMark/>
          </w:tcPr>
          <w:p w14:paraId="05158F2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721D9D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8AE943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C79325D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08DE398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E60EE79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7A970E5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34C2DA07" w14:textId="77777777" w:rsidTr="00A972EA">
        <w:trPr>
          <w:jc w:val="center"/>
        </w:trPr>
        <w:tc>
          <w:tcPr>
            <w:tcW w:w="1418" w:type="dxa"/>
            <w:hideMark/>
          </w:tcPr>
          <w:p w14:paraId="7AC98B5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0F41227" w14:textId="36F5A4A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22.19.72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крытия и ковр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ки напольные из вулканизирова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ной резины, кроме пористой</w:t>
            </w:r>
          </w:p>
        </w:tc>
        <w:tc>
          <w:tcPr>
            <w:tcW w:w="1417" w:type="dxa"/>
            <w:hideMark/>
          </w:tcPr>
          <w:p w14:paraId="4E6931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4A8FBF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1D7E35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2385C10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730B026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1E26F95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6DF6F70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21494B1C" w14:textId="77777777" w:rsidTr="00A972EA">
        <w:trPr>
          <w:jc w:val="center"/>
        </w:trPr>
        <w:tc>
          <w:tcPr>
            <w:tcW w:w="1418" w:type="dxa"/>
            <w:hideMark/>
          </w:tcPr>
          <w:p w14:paraId="32331D2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DF330FE" w14:textId="0287EA76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22.2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из пластмассы</w:t>
            </w:r>
          </w:p>
        </w:tc>
        <w:tc>
          <w:tcPr>
            <w:tcW w:w="1417" w:type="dxa"/>
            <w:hideMark/>
          </w:tcPr>
          <w:p w14:paraId="25AB84D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013529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0535C3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904A3A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20663E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A337DE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471800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B1AC0CC" w14:textId="77777777" w:rsidTr="00A972EA">
        <w:trPr>
          <w:jc w:val="center"/>
        </w:trPr>
        <w:tc>
          <w:tcPr>
            <w:tcW w:w="1418" w:type="dxa"/>
            <w:hideMark/>
          </w:tcPr>
          <w:p w14:paraId="13D33E5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A0BB99F" w14:textId="60A4471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22.23.14.130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ставни, жалюзи и аналогичные и</w:t>
            </w:r>
            <w:r w:rsidRPr="005B70AE">
              <w:rPr>
                <w:sz w:val="22"/>
              </w:rPr>
              <w:t>з</w:t>
            </w:r>
            <w:r w:rsidRPr="005B70AE">
              <w:rPr>
                <w:sz w:val="22"/>
              </w:rPr>
              <w:t>делия и их ко</w:t>
            </w:r>
            <w:r w:rsidRPr="005B70AE">
              <w:rPr>
                <w:sz w:val="22"/>
              </w:rPr>
              <w:t>м</w:t>
            </w:r>
            <w:r w:rsidRPr="005B70AE">
              <w:rPr>
                <w:sz w:val="22"/>
              </w:rPr>
              <w:t>плектующие (з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пасные части) пластмассовые</w:t>
            </w:r>
          </w:p>
        </w:tc>
        <w:tc>
          <w:tcPr>
            <w:tcW w:w="1417" w:type="dxa"/>
            <w:hideMark/>
          </w:tcPr>
          <w:p w14:paraId="1EDCC1B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600186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CB493C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6966F98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443F16F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D9219A6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8EEC57B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6D0CCC8D" w14:textId="77777777" w:rsidTr="00A972EA">
        <w:trPr>
          <w:jc w:val="center"/>
        </w:trPr>
        <w:tc>
          <w:tcPr>
            <w:tcW w:w="1418" w:type="dxa"/>
            <w:hideMark/>
          </w:tcPr>
          <w:p w14:paraId="5C63260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2B6C52A" w14:textId="0F721E3F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продукты минеральные неметаллические прочие</w:t>
            </w:r>
          </w:p>
        </w:tc>
        <w:tc>
          <w:tcPr>
            <w:tcW w:w="1417" w:type="dxa"/>
            <w:hideMark/>
          </w:tcPr>
          <w:p w14:paraId="18B6C84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72F2F5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8377EF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40D735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430F76C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434C689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655445F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</w:tr>
      <w:tr w:rsidR="00C374CB" w:rsidRPr="005B70AE" w14:paraId="5D05E1EE" w14:textId="77777777" w:rsidTr="00A972EA">
        <w:trPr>
          <w:jc w:val="center"/>
        </w:trPr>
        <w:tc>
          <w:tcPr>
            <w:tcW w:w="1418" w:type="dxa"/>
            <w:hideMark/>
          </w:tcPr>
          <w:p w14:paraId="1F10236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92BDD25" w14:textId="7E82605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23.12.13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зерк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ла стеклянные, изделия из сте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ла изолирующие многослойные</w:t>
            </w:r>
          </w:p>
        </w:tc>
        <w:tc>
          <w:tcPr>
            <w:tcW w:w="1417" w:type="dxa"/>
            <w:hideMark/>
          </w:tcPr>
          <w:p w14:paraId="32CFB86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5E1E05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56962A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6FA2E61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6D2224B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67A7608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30EE221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710EF960" w14:textId="77777777" w:rsidTr="00A972EA">
        <w:trPr>
          <w:jc w:val="center"/>
        </w:trPr>
        <w:tc>
          <w:tcPr>
            <w:tcW w:w="1418" w:type="dxa"/>
            <w:hideMark/>
          </w:tcPr>
          <w:p w14:paraId="45B94E6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1020203" w14:textId="140F9C5C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25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таллические г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товые, кроме машин и обор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дования</w:t>
            </w:r>
          </w:p>
        </w:tc>
        <w:tc>
          <w:tcPr>
            <w:tcW w:w="1417" w:type="dxa"/>
            <w:hideMark/>
          </w:tcPr>
          <w:p w14:paraId="75140E3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D717D9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5EBD33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31291C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5A6FBDA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0BCCD17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  <w:tc>
          <w:tcPr>
            <w:tcW w:w="590" w:type="dxa"/>
            <w:hideMark/>
          </w:tcPr>
          <w:p w14:paraId="4B8CBBD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</w:t>
            </w:r>
          </w:p>
        </w:tc>
      </w:tr>
      <w:tr w:rsidR="00C374CB" w:rsidRPr="005B70AE" w14:paraId="287B2C46" w14:textId="77777777" w:rsidTr="00A972EA">
        <w:trPr>
          <w:jc w:val="center"/>
        </w:trPr>
        <w:tc>
          <w:tcPr>
            <w:tcW w:w="1418" w:type="dxa"/>
            <w:hideMark/>
          </w:tcPr>
          <w:p w14:paraId="6681C2A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B152E01" w14:textId="102788C0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25.99.24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стат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этки и прочие украшения и рамки для фот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графий, картин или аналогичных изделий и зерк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ла из недраг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ценных металлов</w:t>
            </w:r>
          </w:p>
        </w:tc>
        <w:tc>
          <w:tcPr>
            <w:tcW w:w="1417" w:type="dxa"/>
            <w:hideMark/>
          </w:tcPr>
          <w:p w14:paraId="16928BB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F06E3E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66177B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439C7A6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7ACF8EF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1D6A332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23F7BC0" w14:textId="77777777" w:rsidR="000A3E62" w:rsidRPr="005B70AE" w:rsidRDefault="000A3E62" w:rsidP="005B70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4CB" w:rsidRPr="005B70AE" w14:paraId="71C6FF23" w14:textId="77777777" w:rsidTr="00A972EA">
        <w:trPr>
          <w:jc w:val="center"/>
        </w:trPr>
        <w:tc>
          <w:tcPr>
            <w:tcW w:w="1418" w:type="dxa"/>
            <w:hideMark/>
          </w:tcPr>
          <w:p w14:paraId="185E43C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35A4A82" w14:textId="79A7C78E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оборудов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ние компьюте</w:t>
            </w:r>
            <w:r w:rsidRPr="005B70AE">
              <w:rPr>
                <w:sz w:val="22"/>
              </w:rPr>
              <w:t>р</w:t>
            </w:r>
            <w:r w:rsidRPr="005B70AE">
              <w:rPr>
                <w:sz w:val="22"/>
              </w:rPr>
              <w:t>ное, электронное и оптическое</w:t>
            </w:r>
          </w:p>
        </w:tc>
        <w:tc>
          <w:tcPr>
            <w:tcW w:w="1417" w:type="dxa"/>
            <w:hideMark/>
          </w:tcPr>
          <w:p w14:paraId="69E93FA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43CEA2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FEEA76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198720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05B7A6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07428B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34B108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07F50E89" w14:textId="77777777" w:rsidTr="00A972EA">
        <w:trPr>
          <w:jc w:val="center"/>
        </w:trPr>
        <w:tc>
          <w:tcPr>
            <w:tcW w:w="1418" w:type="dxa"/>
            <w:hideMark/>
          </w:tcPr>
          <w:p w14:paraId="7A36C81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2A76BA2" w14:textId="683C87A6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компоне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ты электронные и платы</w:t>
            </w:r>
          </w:p>
        </w:tc>
        <w:tc>
          <w:tcPr>
            <w:tcW w:w="1417" w:type="dxa"/>
            <w:hideMark/>
          </w:tcPr>
          <w:p w14:paraId="0BD8E5C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AF367B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6DEDDA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EEB1BE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C9A2F8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21E3A3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CAD1B1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E6B4275" w14:textId="77777777" w:rsidTr="00A972EA">
        <w:trPr>
          <w:jc w:val="center"/>
        </w:trPr>
        <w:tc>
          <w:tcPr>
            <w:tcW w:w="1418" w:type="dxa"/>
            <w:hideMark/>
          </w:tcPr>
          <w:p w14:paraId="5F3B54B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22CE99D" w14:textId="5442EF3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компь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теры и периф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lastRenderedPageBreak/>
              <w:t>рийное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</w:t>
            </w:r>
          </w:p>
        </w:tc>
        <w:tc>
          <w:tcPr>
            <w:tcW w:w="1417" w:type="dxa"/>
            <w:hideMark/>
          </w:tcPr>
          <w:p w14:paraId="100AE15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C72732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DB8C61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494EE5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087AAE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FB5894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260961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39D9CBF6" w14:textId="77777777" w:rsidTr="00A972EA">
        <w:trPr>
          <w:jc w:val="center"/>
        </w:trPr>
        <w:tc>
          <w:tcPr>
            <w:tcW w:w="1418" w:type="dxa"/>
            <w:hideMark/>
          </w:tcPr>
          <w:p w14:paraId="13E1424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3B81AA5" w14:textId="67D2BDA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коммун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кационное</w:t>
            </w:r>
          </w:p>
        </w:tc>
        <w:tc>
          <w:tcPr>
            <w:tcW w:w="1417" w:type="dxa"/>
            <w:hideMark/>
          </w:tcPr>
          <w:p w14:paraId="08E3140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A83C2C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BD3562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59C1F0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15F573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1A2973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58F69C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1D65A5C" w14:textId="77777777" w:rsidTr="00A972EA">
        <w:trPr>
          <w:jc w:val="center"/>
        </w:trPr>
        <w:tc>
          <w:tcPr>
            <w:tcW w:w="1418" w:type="dxa"/>
            <w:hideMark/>
          </w:tcPr>
          <w:p w14:paraId="73727FF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AA3501E" w14:textId="37806B1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26.4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техника бытовая эле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тронная</w:t>
            </w:r>
          </w:p>
        </w:tc>
        <w:tc>
          <w:tcPr>
            <w:tcW w:w="1417" w:type="dxa"/>
            <w:hideMark/>
          </w:tcPr>
          <w:p w14:paraId="3645434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A32ACF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52380F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E1649E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81E378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A440AC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F5D857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7F11CC6" w14:textId="77777777" w:rsidTr="00A972EA">
        <w:trPr>
          <w:jc w:val="center"/>
        </w:trPr>
        <w:tc>
          <w:tcPr>
            <w:tcW w:w="1418" w:type="dxa"/>
            <w:hideMark/>
          </w:tcPr>
          <w:p w14:paraId="5755485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DC65341" w14:textId="22FB77F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26.5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для изм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рения, испыт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ний и навигации; часы всех видов</w:t>
            </w:r>
          </w:p>
        </w:tc>
        <w:tc>
          <w:tcPr>
            <w:tcW w:w="1417" w:type="dxa"/>
            <w:hideMark/>
          </w:tcPr>
          <w:p w14:paraId="3C74D04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8675B1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01F0BC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2148E0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999016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DD8817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5ECC93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3956201A" w14:textId="77777777" w:rsidTr="00A972EA">
        <w:trPr>
          <w:jc w:val="center"/>
        </w:trPr>
        <w:tc>
          <w:tcPr>
            <w:tcW w:w="1418" w:type="dxa"/>
            <w:hideMark/>
          </w:tcPr>
          <w:p w14:paraId="27E9BC2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CE53243" w14:textId="50A3224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26.51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для изм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рения, испыт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ний и навигации</w:t>
            </w:r>
          </w:p>
        </w:tc>
        <w:tc>
          <w:tcPr>
            <w:tcW w:w="1417" w:type="dxa"/>
            <w:hideMark/>
          </w:tcPr>
          <w:p w14:paraId="0FC6105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C6E28A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919A3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7AE886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DB2C9F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EFA71E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8EF8F3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4DCAE96" w14:textId="77777777" w:rsidTr="00A972EA">
        <w:trPr>
          <w:jc w:val="center"/>
        </w:trPr>
        <w:tc>
          <w:tcPr>
            <w:tcW w:w="1418" w:type="dxa"/>
            <w:hideMark/>
          </w:tcPr>
          <w:p w14:paraId="381A473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32B8EB4" w14:textId="1DB33801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26.52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часы всех видов</w:t>
            </w:r>
          </w:p>
        </w:tc>
        <w:tc>
          <w:tcPr>
            <w:tcW w:w="1417" w:type="dxa"/>
            <w:hideMark/>
          </w:tcPr>
          <w:p w14:paraId="190E7B4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B9C8EF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0246AD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023E29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BB9B4C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E59B11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1EB244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3EA06B6" w14:textId="77777777" w:rsidTr="00A972EA">
        <w:trPr>
          <w:jc w:val="center"/>
        </w:trPr>
        <w:tc>
          <w:tcPr>
            <w:tcW w:w="1418" w:type="dxa"/>
            <w:hideMark/>
          </w:tcPr>
          <w:p w14:paraId="712279B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2A38D43" w14:textId="426A47C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26.6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для обл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чения, электр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ческое диагн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стическое и 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рапевтическое, применяемые в медицинских целях</w:t>
            </w:r>
          </w:p>
        </w:tc>
        <w:tc>
          <w:tcPr>
            <w:tcW w:w="1417" w:type="dxa"/>
            <w:hideMark/>
          </w:tcPr>
          <w:p w14:paraId="676F16E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BCDCA3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0D4AD2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A046C7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6C1F84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A5DCC7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B7934C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24568CB" w14:textId="77777777" w:rsidTr="00A972EA">
        <w:trPr>
          <w:jc w:val="center"/>
        </w:trPr>
        <w:tc>
          <w:tcPr>
            <w:tcW w:w="1418" w:type="dxa"/>
            <w:hideMark/>
          </w:tcPr>
          <w:p w14:paraId="7410674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457160A" w14:textId="6145440F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26.60.1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дование и пр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боры для обл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чения, реабил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тации, электр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ческое диагн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стическое и т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рапевтическое, применяемые в медицинских целях</w:t>
            </w:r>
          </w:p>
        </w:tc>
        <w:tc>
          <w:tcPr>
            <w:tcW w:w="1417" w:type="dxa"/>
            <w:hideMark/>
          </w:tcPr>
          <w:p w14:paraId="0BF5523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D6057A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4109B8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C2B8AC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D7783A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D02809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40B584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07B6D666" w14:textId="77777777" w:rsidTr="00A972EA">
        <w:trPr>
          <w:jc w:val="center"/>
        </w:trPr>
        <w:tc>
          <w:tcPr>
            <w:tcW w:w="1418" w:type="dxa"/>
            <w:hideMark/>
          </w:tcPr>
          <w:p w14:paraId="5BD1E98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EF9635F" w14:textId="704D059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26.7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приборы оптические и фотографическое оборудование</w:t>
            </w:r>
          </w:p>
        </w:tc>
        <w:tc>
          <w:tcPr>
            <w:tcW w:w="1417" w:type="dxa"/>
            <w:hideMark/>
          </w:tcPr>
          <w:p w14:paraId="6066003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423FE0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3D417A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A9CFAD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351319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CE8ACB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5361B0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6BA5407" w14:textId="77777777" w:rsidTr="00A972EA">
        <w:trPr>
          <w:jc w:val="center"/>
        </w:trPr>
        <w:tc>
          <w:tcPr>
            <w:tcW w:w="1418" w:type="dxa"/>
            <w:hideMark/>
          </w:tcPr>
          <w:p w14:paraId="0C4BC32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18A5634" w14:textId="13057A86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26.8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носители информации магнитные и о</w:t>
            </w:r>
            <w:r w:rsidRPr="005B70AE">
              <w:rPr>
                <w:sz w:val="22"/>
              </w:rPr>
              <w:t>п</w:t>
            </w:r>
            <w:r w:rsidRPr="005B70AE">
              <w:rPr>
                <w:sz w:val="22"/>
              </w:rPr>
              <w:t>тические</w:t>
            </w:r>
          </w:p>
        </w:tc>
        <w:tc>
          <w:tcPr>
            <w:tcW w:w="1417" w:type="dxa"/>
            <w:hideMark/>
          </w:tcPr>
          <w:p w14:paraId="4319FB1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6C2279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1750F2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2D3932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9C1115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EC4009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057789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710AB63" w14:textId="77777777" w:rsidTr="00A972EA">
        <w:trPr>
          <w:jc w:val="center"/>
        </w:trPr>
        <w:tc>
          <w:tcPr>
            <w:tcW w:w="1418" w:type="dxa"/>
            <w:hideMark/>
          </w:tcPr>
          <w:p w14:paraId="6536979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A615570" w14:textId="530A6DB6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оборудов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ние электрич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ское</w:t>
            </w:r>
          </w:p>
        </w:tc>
        <w:tc>
          <w:tcPr>
            <w:tcW w:w="1417" w:type="dxa"/>
            <w:hideMark/>
          </w:tcPr>
          <w:p w14:paraId="031799A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B6D9DB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748425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A269BD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635477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503A18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759B20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3779099" w14:textId="77777777" w:rsidTr="00A972EA">
        <w:trPr>
          <w:jc w:val="center"/>
        </w:trPr>
        <w:tc>
          <w:tcPr>
            <w:tcW w:w="1418" w:type="dxa"/>
            <w:hideMark/>
          </w:tcPr>
          <w:p w14:paraId="458BC8C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EA390DB" w14:textId="64431392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электр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двигатели, ген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раторы, тран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форматоры и электрическая распределител</w:t>
            </w:r>
            <w:r w:rsidRPr="005B70AE">
              <w:rPr>
                <w:sz w:val="22"/>
              </w:rPr>
              <w:t>ь</w:t>
            </w:r>
            <w:r w:rsidRPr="005B70AE">
              <w:rPr>
                <w:sz w:val="22"/>
              </w:rPr>
              <w:lastRenderedPageBreak/>
              <w:t>ная и контрол</w:t>
            </w:r>
            <w:r w:rsidRPr="005B70AE">
              <w:rPr>
                <w:sz w:val="22"/>
              </w:rPr>
              <w:t>ь</w:t>
            </w:r>
            <w:r w:rsidRPr="005B70AE">
              <w:rPr>
                <w:sz w:val="22"/>
              </w:rPr>
              <w:t>но</w:t>
            </w:r>
            <w:r w:rsidR="000E63B3">
              <w:rPr>
                <w:sz w:val="22"/>
              </w:rPr>
              <w:t>-</w:t>
            </w:r>
            <w:r w:rsidRPr="005B70AE">
              <w:rPr>
                <w:sz w:val="22"/>
              </w:rPr>
              <w:t>измери</w:t>
            </w:r>
            <w:r w:rsidR="000E63B3">
              <w:rPr>
                <w:sz w:val="22"/>
              </w:rPr>
              <w:t>-</w:t>
            </w:r>
            <w:r w:rsidRPr="005B70AE">
              <w:rPr>
                <w:sz w:val="22"/>
              </w:rPr>
              <w:t>тельная аппар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тура</w:t>
            </w:r>
          </w:p>
        </w:tc>
        <w:tc>
          <w:tcPr>
            <w:tcW w:w="1417" w:type="dxa"/>
            <w:hideMark/>
          </w:tcPr>
          <w:p w14:paraId="03F8EB5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7F6A256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629B95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9B8C94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10E6DE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19A165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F58245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CFAA725" w14:textId="77777777" w:rsidTr="00A972EA">
        <w:trPr>
          <w:jc w:val="center"/>
        </w:trPr>
        <w:tc>
          <w:tcPr>
            <w:tcW w:w="1418" w:type="dxa"/>
            <w:hideMark/>
          </w:tcPr>
          <w:p w14:paraId="2CF319B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52F77E7" w14:textId="0E320BB3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батареи и аккумуляторы</w:t>
            </w:r>
          </w:p>
        </w:tc>
        <w:tc>
          <w:tcPr>
            <w:tcW w:w="1417" w:type="dxa"/>
            <w:hideMark/>
          </w:tcPr>
          <w:p w14:paraId="09177F4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57AC6F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230F64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B660E1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537569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7015DE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A7B731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383F7C2" w14:textId="77777777" w:rsidTr="00A972EA">
        <w:trPr>
          <w:jc w:val="center"/>
        </w:trPr>
        <w:tc>
          <w:tcPr>
            <w:tcW w:w="1418" w:type="dxa"/>
            <w:hideMark/>
          </w:tcPr>
          <w:p w14:paraId="66EB316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7D2F2BD" w14:textId="240B690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кабели и арматура к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бельная</w:t>
            </w:r>
          </w:p>
        </w:tc>
        <w:tc>
          <w:tcPr>
            <w:tcW w:w="1417" w:type="dxa"/>
            <w:hideMark/>
          </w:tcPr>
          <w:p w14:paraId="22B730F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8DDB08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BC9BAC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50F43A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5A4267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5640B7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A19314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317247F" w14:textId="77777777" w:rsidTr="00A972EA">
        <w:trPr>
          <w:jc w:val="center"/>
        </w:trPr>
        <w:tc>
          <w:tcPr>
            <w:tcW w:w="1418" w:type="dxa"/>
            <w:hideMark/>
          </w:tcPr>
          <w:p w14:paraId="28C4C98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07544FF" w14:textId="3205B5D5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27.33.13.162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кнопки управл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ния, кнопочные посты управл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ния, станции, аппараты</w:t>
            </w:r>
          </w:p>
        </w:tc>
        <w:tc>
          <w:tcPr>
            <w:tcW w:w="1417" w:type="dxa"/>
            <w:hideMark/>
          </w:tcPr>
          <w:p w14:paraId="4DE4C08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BB9F4D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7F2F67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EE5C73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201935B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022F97E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  <w:tc>
          <w:tcPr>
            <w:tcW w:w="590" w:type="dxa"/>
            <w:hideMark/>
          </w:tcPr>
          <w:p w14:paraId="76E38FF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20</w:t>
            </w:r>
          </w:p>
        </w:tc>
      </w:tr>
      <w:tr w:rsidR="00C374CB" w:rsidRPr="005B70AE" w14:paraId="1FB18F5E" w14:textId="77777777" w:rsidTr="00A972EA">
        <w:trPr>
          <w:jc w:val="center"/>
        </w:trPr>
        <w:tc>
          <w:tcPr>
            <w:tcW w:w="1418" w:type="dxa"/>
            <w:hideMark/>
          </w:tcPr>
          <w:p w14:paraId="79DFC8D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929D759" w14:textId="23F88EF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27.4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электрич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ское осветител</w:t>
            </w:r>
            <w:r w:rsidRPr="005B70AE">
              <w:rPr>
                <w:sz w:val="22"/>
              </w:rPr>
              <w:t>ь</w:t>
            </w:r>
            <w:r w:rsidRPr="005B70AE">
              <w:rPr>
                <w:sz w:val="22"/>
              </w:rPr>
              <w:t>ное</w:t>
            </w:r>
          </w:p>
        </w:tc>
        <w:tc>
          <w:tcPr>
            <w:tcW w:w="1417" w:type="dxa"/>
            <w:hideMark/>
          </w:tcPr>
          <w:p w14:paraId="75373DF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351BF6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22941D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3CEAF8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B30247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0F37D9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826B31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482A21E" w14:textId="77777777" w:rsidTr="00A972EA">
        <w:trPr>
          <w:jc w:val="center"/>
        </w:trPr>
        <w:tc>
          <w:tcPr>
            <w:tcW w:w="1418" w:type="dxa"/>
            <w:hideMark/>
          </w:tcPr>
          <w:p w14:paraId="79D5BA7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7602B7C" w14:textId="00CC9761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27.40.39.113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светильники и устройства осв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тительные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чие, не включе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ные в другие группировки, предназначенные для использов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ния со светод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одными лампами и прочими св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тодиодными и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точниками света</w:t>
            </w:r>
          </w:p>
        </w:tc>
        <w:tc>
          <w:tcPr>
            <w:tcW w:w="1417" w:type="dxa"/>
            <w:hideMark/>
          </w:tcPr>
          <w:p w14:paraId="5F70FCA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C996CE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4F2E84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5C4CA6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9957B4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6A8276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BFD03A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B25DCF2" w14:textId="77777777" w:rsidTr="00A972EA">
        <w:trPr>
          <w:jc w:val="center"/>
        </w:trPr>
        <w:tc>
          <w:tcPr>
            <w:tcW w:w="1418" w:type="dxa"/>
            <w:hideMark/>
          </w:tcPr>
          <w:p w14:paraId="5292416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FE4B50F" w14:textId="54B391E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27.5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приборы бытовые</w:t>
            </w:r>
          </w:p>
        </w:tc>
        <w:tc>
          <w:tcPr>
            <w:tcW w:w="1417" w:type="dxa"/>
            <w:hideMark/>
          </w:tcPr>
          <w:p w14:paraId="1402DEB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D26B2E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0AAFA8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A59CB0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1CDEDE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42BCEF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FB0C29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3947DE5" w14:textId="77777777" w:rsidTr="00A972EA">
        <w:trPr>
          <w:jc w:val="center"/>
        </w:trPr>
        <w:tc>
          <w:tcPr>
            <w:tcW w:w="1418" w:type="dxa"/>
            <w:hideMark/>
          </w:tcPr>
          <w:p w14:paraId="6699EB5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9E5F74B" w14:textId="562B01BE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27.9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электрич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ское прочее</w:t>
            </w:r>
          </w:p>
        </w:tc>
        <w:tc>
          <w:tcPr>
            <w:tcW w:w="1417" w:type="dxa"/>
            <w:hideMark/>
          </w:tcPr>
          <w:p w14:paraId="464CC2C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9DA020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B8D5C7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9209CA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3270D6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C394A7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CEA4CE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D83E68A" w14:textId="77777777" w:rsidTr="00A972EA">
        <w:trPr>
          <w:jc w:val="center"/>
        </w:trPr>
        <w:tc>
          <w:tcPr>
            <w:tcW w:w="1418" w:type="dxa"/>
            <w:hideMark/>
          </w:tcPr>
          <w:p w14:paraId="42AE71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95137A4" w14:textId="4230DF35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28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машины и оборудование, не включенные в другие групп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ровки</w:t>
            </w:r>
          </w:p>
        </w:tc>
        <w:tc>
          <w:tcPr>
            <w:tcW w:w="1417" w:type="dxa"/>
            <w:hideMark/>
          </w:tcPr>
          <w:p w14:paraId="7BD06AD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59E9E6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12FC48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093A3E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B045AA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116317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B74DE6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B728F93" w14:textId="77777777" w:rsidTr="00A972EA">
        <w:trPr>
          <w:jc w:val="center"/>
        </w:trPr>
        <w:tc>
          <w:tcPr>
            <w:tcW w:w="1418" w:type="dxa"/>
            <w:hideMark/>
          </w:tcPr>
          <w:p w14:paraId="682FF18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252C1FC" w14:textId="750768CB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28.2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машины и оборудование общего назнач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ния прочие</w:t>
            </w:r>
          </w:p>
        </w:tc>
        <w:tc>
          <w:tcPr>
            <w:tcW w:w="1417" w:type="dxa"/>
            <w:hideMark/>
          </w:tcPr>
          <w:p w14:paraId="0BE89B8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75A2EEE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6B490A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81E241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75A925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8ADF31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453BC7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C7D492C" w14:textId="77777777" w:rsidTr="00A972EA">
        <w:trPr>
          <w:jc w:val="center"/>
        </w:trPr>
        <w:tc>
          <w:tcPr>
            <w:tcW w:w="1418" w:type="dxa"/>
            <w:hideMark/>
          </w:tcPr>
          <w:p w14:paraId="24FAF2E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A44CB4D" w14:textId="5E46A4E3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28.25.14.119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оборудование и установки для фильтрования или очистки во</w:t>
            </w:r>
            <w:r w:rsidRPr="005B70AE">
              <w:rPr>
                <w:sz w:val="22"/>
              </w:rPr>
              <w:t>з</w:t>
            </w:r>
            <w:r w:rsidRPr="005B70AE">
              <w:rPr>
                <w:sz w:val="22"/>
              </w:rPr>
              <w:t>духа прочие</w:t>
            </w:r>
          </w:p>
        </w:tc>
        <w:tc>
          <w:tcPr>
            <w:tcW w:w="1417" w:type="dxa"/>
            <w:hideMark/>
          </w:tcPr>
          <w:p w14:paraId="4C3824D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0E9F3B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A389D3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8F4DF2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521217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30DFE3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ADD727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D4AB07F" w14:textId="77777777" w:rsidTr="00A972EA">
        <w:trPr>
          <w:jc w:val="center"/>
        </w:trPr>
        <w:tc>
          <w:tcPr>
            <w:tcW w:w="1418" w:type="dxa"/>
            <w:hideMark/>
          </w:tcPr>
          <w:p w14:paraId="1D6D063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A9313CF" w14:textId="7C10644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28.99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оборуд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вание специал</w:t>
            </w:r>
            <w:r w:rsidRPr="005B70AE">
              <w:rPr>
                <w:sz w:val="22"/>
              </w:rPr>
              <w:t>ь</w:t>
            </w:r>
            <w:r w:rsidRPr="005B70AE">
              <w:rPr>
                <w:sz w:val="22"/>
              </w:rPr>
              <w:t xml:space="preserve">ного назначения </w:t>
            </w:r>
            <w:r w:rsidRPr="005B70AE">
              <w:rPr>
                <w:sz w:val="22"/>
              </w:rPr>
              <w:lastRenderedPageBreak/>
              <w:t>прочее, не вкл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ченное в другие группировки</w:t>
            </w:r>
          </w:p>
        </w:tc>
        <w:tc>
          <w:tcPr>
            <w:tcW w:w="1417" w:type="dxa"/>
            <w:hideMark/>
          </w:tcPr>
          <w:p w14:paraId="776BEB2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2281F7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84AEC6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D5CB1D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81E93D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8197A3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471655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0F50A021" w14:textId="77777777" w:rsidTr="00A972EA">
        <w:trPr>
          <w:jc w:val="center"/>
        </w:trPr>
        <w:tc>
          <w:tcPr>
            <w:tcW w:w="1418" w:type="dxa"/>
            <w:hideMark/>
          </w:tcPr>
          <w:p w14:paraId="1561E0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6FA5BE2" w14:textId="363A9560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28.99.1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маш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ны печатные и переплетные</w:t>
            </w:r>
          </w:p>
        </w:tc>
        <w:tc>
          <w:tcPr>
            <w:tcW w:w="1417" w:type="dxa"/>
            <w:hideMark/>
          </w:tcPr>
          <w:p w14:paraId="2DA3E28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335ADA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D52E4D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022B0E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DEA5F3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354C3F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5EF7B0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15153E6" w14:textId="77777777" w:rsidTr="00A972EA">
        <w:trPr>
          <w:jc w:val="center"/>
        </w:trPr>
        <w:tc>
          <w:tcPr>
            <w:tcW w:w="1418" w:type="dxa"/>
            <w:hideMark/>
          </w:tcPr>
          <w:p w14:paraId="231BD5E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7DE8BB94" w14:textId="7ACD4B7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мебель</w:t>
            </w:r>
          </w:p>
        </w:tc>
        <w:tc>
          <w:tcPr>
            <w:tcW w:w="1417" w:type="dxa"/>
            <w:hideMark/>
          </w:tcPr>
          <w:p w14:paraId="6471085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F5AAB5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46BA3A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07264A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F8D62B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E10075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7F5F1F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21FF0C5" w14:textId="77777777" w:rsidTr="00A972EA">
        <w:trPr>
          <w:jc w:val="center"/>
        </w:trPr>
        <w:tc>
          <w:tcPr>
            <w:tcW w:w="1418" w:type="dxa"/>
            <w:hideMark/>
          </w:tcPr>
          <w:p w14:paraId="780C61F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E181309" w14:textId="1CFC0AB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31.01.11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бель металлич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ская для офисов</w:t>
            </w:r>
          </w:p>
        </w:tc>
        <w:tc>
          <w:tcPr>
            <w:tcW w:w="1417" w:type="dxa"/>
            <w:hideMark/>
          </w:tcPr>
          <w:p w14:paraId="4C9EF7F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99AB0D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E7E1AB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6D3C1B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4BA434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8B4839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0290E8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A49B20E" w14:textId="77777777" w:rsidTr="00A972EA">
        <w:trPr>
          <w:jc w:val="center"/>
        </w:trPr>
        <w:tc>
          <w:tcPr>
            <w:tcW w:w="1418" w:type="dxa"/>
            <w:hideMark/>
          </w:tcPr>
          <w:p w14:paraId="6E647C3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FFE7B90" w14:textId="5D705DE0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31.01.12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бель деревянная для офисов</w:t>
            </w:r>
          </w:p>
        </w:tc>
        <w:tc>
          <w:tcPr>
            <w:tcW w:w="1417" w:type="dxa"/>
            <w:hideMark/>
          </w:tcPr>
          <w:p w14:paraId="00D709A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49AD47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2D5AFE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ACADC1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36ADCD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5A5EBB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95057E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F074D77" w14:textId="77777777" w:rsidTr="00A972EA">
        <w:trPr>
          <w:jc w:val="center"/>
        </w:trPr>
        <w:tc>
          <w:tcPr>
            <w:tcW w:w="1418" w:type="dxa"/>
            <w:hideMark/>
          </w:tcPr>
          <w:p w14:paraId="58409B3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18EE4BF" w14:textId="138515DB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мебель прочая</w:t>
            </w:r>
          </w:p>
        </w:tc>
        <w:tc>
          <w:tcPr>
            <w:tcW w:w="1417" w:type="dxa"/>
            <w:hideMark/>
          </w:tcPr>
          <w:p w14:paraId="21EA387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1853F9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FE46DB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951459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DE6A7D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4C1A69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421C82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68569CE" w14:textId="77777777" w:rsidTr="00A972EA">
        <w:trPr>
          <w:jc w:val="center"/>
        </w:trPr>
        <w:tc>
          <w:tcPr>
            <w:tcW w:w="1418" w:type="dxa"/>
            <w:hideMark/>
          </w:tcPr>
          <w:p w14:paraId="76339FE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358A3A4F" w14:textId="7A42E53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31.09.11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бель металлич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ская, не вкл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ченная в другие группировки</w:t>
            </w:r>
          </w:p>
        </w:tc>
        <w:tc>
          <w:tcPr>
            <w:tcW w:w="1417" w:type="dxa"/>
            <w:hideMark/>
          </w:tcPr>
          <w:p w14:paraId="12EBB70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77D84DB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02A7A1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3899992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794F86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90A911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56BE03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3A4BC1D2" w14:textId="77777777" w:rsidTr="00A972EA">
        <w:trPr>
          <w:jc w:val="center"/>
        </w:trPr>
        <w:tc>
          <w:tcPr>
            <w:tcW w:w="1418" w:type="dxa"/>
            <w:hideMark/>
          </w:tcPr>
          <w:p w14:paraId="2738FD2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0545134" w14:textId="62351E75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31.09.12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м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бель деревянная для спальни, столовой и го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тиной</w:t>
            </w:r>
          </w:p>
        </w:tc>
        <w:tc>
          <w:tcPr>
            <w:tcW w:w="1417" w:type="dxa"/>
            <w:hideMark/>
          </w:tcPr>
          <w:p w14:paraId="4DBC0CC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2434D2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AF33AE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027FED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9697F0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F3A734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066295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4101911" w14:textId="77777777" w:rsidTr="00A972EA">
        <w:trPr>
          <w:jc w:val="center"/>
        </w:trPr>
        <w:tc>
          <w:tcPr>
            <w:tcW w:w="1418" w:type="dxa"/>
            <w:hideMark/>
          </w:tcPr>
          <w:p w14:paraId="0757746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1184D9C" w14:textId="2F028D31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г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товые прочие</w:t>
            </w:r>
          </w:p>
        </w:tc>
        <w:tc>
          <w:tcPr>
            <w:tcW w:w="1417" w:type="dxa"/>
            <w:hideMark/>
          </w:tcPr>
          <w:p w14:paraId="5C661F2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4C51D7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907337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44E5E0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D793D48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F30C2B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CAB560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B0EA2E6" w14:textId="77777777" w:rsidTr="00A972EA">
        <w:trPr>
          <w:jc w:val="center"/>
        </w:trPr>
        <w:tc>
          <w:tcPr>
            <w:tcW w:w="1418" w:type="dxa"/>
            <w:hideMark/>
          </w:tcPr>
          <w:p w14:paraId="289E88C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4F30267" w14:textId="6B2651ED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инстр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менты муз</w:t>
            </w:r>
            <w:r w:rsidRPr="005B70AE">
              <w:rPr>
                <w:sz w:val="22"/>
              </w:rPr>
              <w:t>ы</w:t>
            </w:r>
            <w:r w:rsidRPr="005B70AE">
              <w:rPr>
                <w:sz w:val="22"/>
              </w:rPr>
              <w:t>кальные</w:t>
            </w:r>
          </w:p>
        </w:tc>
        <w:tc>
          <w:tcPr>
            <w:tcW w:w="1417" w:type="dxa"/>
            <w:hideMark/>
          </w:tcPr>
          <w:p w14:paraId="59B012C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2CCD1E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69C751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B43B5D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FA4AAF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B3F8AB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FBA59A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37030BB8" w14:textId="77777777" w:rsidTr="00A972EA">
        <w:trPr>
          <w:jc w:val="center"/>
        </w:trPr>
        <w:tc>
          <w:tcPr>
            <w:tcW w:w="1418" w:type="dxa"/>
            <w:hideMark/>
          </w:tcPr>
          <w:p w14:paraId="2B8C511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10F7276" w14:textId="05F70DF8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32.30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товары спортивные</w:t>
            </w:r>
          </w:p>
        </w:tc>
        <w:tc>
          <w:tcPr>
            <w:tcW w:w="1417" w:type="dxa"/>
            <w:hideMark/>
          </w:tcPr>
          <w:p w14:paraId="08A6FEE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98E665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6F92A2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FD3723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DD0689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F4A2C5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B93251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78A08FD" w14:textId="77777777" w:rsidTr="00A972EA">
        <w:trPr>
          <w:jc w:val="center"/>
        </w:trPr>
        <w:tc>
          <w:tcPr>
            <w:tcW w:w="1418" w:type="dxa"/>
            <w:hideMark/>
          </w:tcPr>
          <w:p w14:paraId="0AE5714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F38808D" w14:textId="2A3E499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32.4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игры и игрушки</w:t>
            </w:r>
          </w:p>
        </w:tc>
        <w:tc>
          <w:tcPr>
            <w:tcW w:w="1417" w:type="dxa"/>
            <w:hideMark/>
          </w:tcPr>
          <w:p w14:paraId="55A8521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5618D3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A73BA3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4BCC40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8B807F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7178CD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D83E23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E41FD83" w14:textId="77777777" w:rsidTr="00A972EA">
        <w:trPr>
          <w:jc w:val="center"/>
        </w:trPr>
        <w:tc>
          <w:tcPr>
            <w:tcW w:w="1418" w:type="dxa"/>
            <w:hideMark/>
          </w:tcPr>
          <w:p w14:paraId="25877D7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9E44658" w14:textId="64EB577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32.50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инстр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менты и обор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дование мед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цинские</w:t>
            </w:r>
          </w:p>
        </w:tc>
        <w:tc>
          <w:tcPr>
            <w:tcW w:w="1417" w:type="dxa"/>
            <w:hideMark/>
          </w:tcPr>
          <w:p w14:paraId="256B8632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907F90B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1E9DC6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3B9719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C46EE8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83A11C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6C7E8F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BA793C7" w14:textId="77777777" w:rsidTr="00A972EA">
        <w:trPr>
          <w:jc w:val="center"/>
        </w:trPr>
        <w:tc>
          <w:tcPr>
            <w:tcW w:w="1418" w:type="dxa"/>
            <w:hideMark/>
          </w:tcPr>
          <w:p w14:paraId="24A76EF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659EF66" w14:textId="766E423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32.50.22.129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приспособления ортопедические прочие</w:t>
            </w:r>
          </w:p>
        </w:tc>
        <w:tc>
          <w:tcPr>
            <w:tcW w:w="1417" w:type="dxa"/>
            <w:hideMark/>
          </w:tcPr>
          <w:p w14:paraId="0341EFD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39A4E5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1BC2D8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B2BA7A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4CB851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EBC970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3FA7D5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5848671" w14:textId="77777777" w:rsidTr="00A972EA">
        <w:trPr>
          <w:jc w:val="center"/>
        </w:trPr>
        <w:tc>
          <w:tcPr>
            <w:tcW w:w="1418" w:type="dxa"/>
            <w:hideMark/>
          </w:tcPr>
          <w:p w14:paraId="76DD07F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887844C" w14:textId="4482FF22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32.50.13.190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инструменты и приспособления, применяемые в медицинских целях, прочие, не включенные в другие групп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ровки</w:t>
            </w:r>
          </w:p>
        </w:tc>
        <w:tc>
          <w:tcPr>
            <w:tcW w:w="1417" w:type="dxa"/>
            <w:hideMark/>
          </w:tcPr>
          <w:p w14:paraId="21EB0AF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510F5CE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556CAB5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4F702A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32C86E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E40DA8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90D7D1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0F251D75" w14:textId="77777777" w:rsidTr="00A972EA">
        <w:trPr>
          <w:jc w:val="center"/>
        </w:trPr>
        <w:tc>
          <w:tcPr>
            <w:tcW w:w="1418" w:type="dxa"/>
            <w:hideMark/>
          </w:tcPr>
          <w:p w14:paraId="6826618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3789F5C" w14:textId="5F096ECC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32.99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изделия готовые прочие, не включенные в другие групп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lastRenderedPageBreak/>
              <w:t>ровки</w:t>
            </w:r>
          </w:p>
        </w:tc>
        <w:tc>
          <w:tcPr>
            <w:tcW w:w="1417" w:type="dxa"/>
            <w:hideMark/>
          </w:tcPr>
          <w:p w14:paraId="6586570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DC6644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F0156A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166F9E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68DB85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5E47AA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9431FB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29CB7105" w14:textId="77777777" w:rsidTr="00A972EA">
        <w:trPr>
          <w:jc w:val="center"/>
        </w:trPr>
        <w:tc>
          <w:tcPr>
            <w:tcW w:w="1418" w:type="dxa"/>
            <w:hideMark/>
          </w:tcPr>
          <w:p w14:paraId="1DE7C0C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5EDBAA19" w14:textId="127678F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32.99.53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боры, аппаратура и модели, пре</w:t>
            </w:r>
            <w:r w:rsidRPr="005B70AE">
              <w:rPr>
                <w:sz w:val="22"/>
              </w:rPr>
              <w:t>д</w:t>
            </w:r>
            <w:r w:rsidRPr="005B70AE">
              <w:rPr>
                <w:sz w:val="22"/>
              </w:rPr>
              <w:t>назначенные для демонстрацио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ных целей. Эта группировка включает шир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кий диапазон приборов, апп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ратов и моделей, предназначе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ных для демо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страционных целей (например, в школах, лекц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онных аудитор</w:t>
            </w:r>
            <w:r w:rsidRPr="005B70AE">
              <w:rPr>
                <w:sz w:val="22"/>
              </w:rPr>
              <w:t>и</w:t>
            </w:r>
            <w:r w:rsidRPr="005B70AE">
              <w:rPr>
                <w:sz w:val="22"/>
              </w:rPr>
              <w:t>ях, выставках) и не пригодных для другого и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пользования</w:t>
            </w:r>
          </w:p>
        </w:tc>
        <w:tc>
          <w:tcPr>
            <w:tcW w:w="1417" w:type="dxa"/>
            <w:hideMark/>
          </w:tcPr>
          <w:p w14:paraId="2C195B1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63C7A12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C7DFFF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8D1029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55E2C4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8D4B70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37EFD6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0BC9CD07" w14:textId="77777777" w:rsidTr="00A972EA">
        <w:trPr>
          <w:jc w:val="center"/>
        </w:trPr>
        <w:tc>
          <w:tcPr>
            <w:tcW w:w="1418" w:type="dxa"/>
            <w:hideMark/>
          </w:tcPr>
          <w:p w14:paraId="7CBB8D2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4223F8AD" w14:textId="4999FD5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изд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тельские</w:t>
            </w:r>
          </w:p>
        </w:tc>
        <w:tc>
          <w:tcPr>
            <w:tcW w:w="1417" w:type="dxa"/>
            <w:hideMark/>
          </w:tcPr>
          <w:p w14:paraId="7907CC1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3B2DF7A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D83C05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7276227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9161CC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05BED5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1AE038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70F52702" w14:textId="77777777" w:rsidTr="00A972EA">
        <w:trPr>
          <w:jc w:val="center"/>
        </w:trPr>
        <w:tc>
          <w:tcPr>
            <w:tcW w:w="1418" w:type="dxa"/>
            <w:hideMark/>
          </w:tcPr>
          <w:p w14:paraId="57CB328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95D48BC" w14:textId="114B16F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по изданию книг, периодических изданий и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чие издательские услуги</w:t>
            </w:r>
          </w:p>
        </w:tc>
        <w:tc>
          <w:tcPr>
            <w:tcW w:w="1417" w:type="dxa"/>
            <w:hideMark/>
          </w:tcPr>
          <w:p w14:paraId="7ABC229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E881A4E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665EA3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6ED63B0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BA47F7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0BA1FE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F6641B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A613DDF" w14:textId="77777777" w:rsidTr="00A972EA">
        <w:trPr>
          <w:jc w:val="center"/>
        </w:trPr>
        <w:tc>
          <w:tcPr>
            <w:tcW w:w="1418" w:type="dxa"/>
            <w:hideMark/>
          </w:tcPr>
          <w:p w14:paraId="07E663C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C8E7A13" w14:textId="570E335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58.19.19.110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издания печа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>ные для слепых</w:t>
            </w:r>
          </w:p>
        </w:tc>
        <w:tc>
          <w:tcPr>
            <w:tcW w:w="1417" w:type="dxa"/>
            <w:hideMark/>
          </w:tcPr>
          <w:p w14:paraId="70EDE7E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71E6107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22134C3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960053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3B4048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C1DFC0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55A0AE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51C7965E" w14:textId="77777777" w:rsidTr="00A972EA">
        <w:trPr>
          <w:jc w:val="center"/>
        </w:trPr>
        <w:tc>
          <w:tcPr>
            <w:tcW w:w="1418" w:type="dxa"/>
            <w:hideMark/>
          </w:tcPr>
          <w:p w14:paraId="0F8F7AD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E675F7F" w14:textId="2D63705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по изданию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граммного обе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печения</w:t>
            </w:r>
          </w:p>
        </w:tc>
        <w:tc>
          <w:tcPr>
            <w:tcW w:w="1417" w:type="dxa"/>
            <w:hideMark/>
          </w:tcPr>
          <w:p w14:paraId="2EC74E2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2F0CE3F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1C913E83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0B17F6A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15DBD4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43251F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980158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1D0B9502" w14:textId="77777777" w:rsidTr="00A972EA">
        <w:trPr>
          <w:jc w:val="center"/>
        </w:trPr>
        <w:tc>
          <w:tcPr>
            <w:tcW w:w="1418" w:type="dxa"/>
            <w:hideMark/>
          </w:tcPr>
          <w:p w14:paraId="70E06D4F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CCE75BE" w14:textId="56C0D47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58.29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по изданию прочего программного обеспечения</w:t>
            </w:r>
          </w:p>
        </w:tc>
        <w:tc>
          <w:tcPr>
            <w:tcW w:w="1417" w:type="dxa"/>
            <w:hideMark/>
          </w:tcPr>
          <w:p w14:paraId="4787F89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65817A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C909CB1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12D7F42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1BEBC2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D444C2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029576C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13BA24A" w14:textId="77777777" w:rsidTr="00A972EA">
        <w:trPr>
          <w:jc w:val="center"/>
        </w:trPr>
        <w:tc>
          <w:tcPr>
            <w:tcW w:w="1418" w:type="dxa"/>
            <w:hideMark/>
          </w:tcPr>
          <w:p w14:paraId="60601C98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235D184" w14:textId="334B95C9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58.29.1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обесп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чение програм</w:t>
            </w:r>
            <w:r w:rsidRPr="005B70AE">
              <w:rPr>
                <w:sz w:val="22"/>
              </w:rPr>
              <w:t>м</w:t>
            </w:r>
            <w:r w:rsidRPr="005B70AE">
              <w:rPr>
                <w:sz w:val="22"/>
              </w:rPr>
              <w:t>ное системное на электронном н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сителе</w:t>
            </w:r>
          </w:p>
        </w:tc>
        <w:tc>
          <w:tcPr>
            <w:tcW w:w="1417" w:type="dxa"/>
            <w:hideMark/>
          </w:tcPr>
          <w:p w14:paraId="45B3927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506AD1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3C2ACDE7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129F78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208C882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3601095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0D0B1A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3154AE06" w14:textId="77777777" w:rsidTr="00A972EA">
        <w:trPr>
          <w:jc w:val="center"/>
        </w:trPr>
        <w:tc>
          <w:tcPr>
            <w:tcW w:w="1418" w:type="dxa"/>
            <w:hideMark/>
          </w:tcPr>
          <w:p w14:paraId="27CDD63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1E9EB918" w14:textId="15C84311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58.29.2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обесп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чение програм</w:t>
            </w:r>
            <w:r w:rsidRPr="005B70AE">
              <w:rPr>
                <w:sz w:val="22"/>
              </w:rPr>
              <w:t>м</w:t>
            </w:r>
            <w:r w:rsidRPr="005B70AE">
              <w:rPr>
                <w:sz w:val="22"/>
              </w:rPr>
              <w:t>ное прикладное на электронном носителе</w:t>
            </w:r>
          </w:p>
        </w:tc>
        <w:tc>
          <w:tcPr>
            <w:tcW w:w="1417" w:type="dxa"/>
            <w:hideMark/>
          </w:tcPr>
          <w:p w14:paraId="4A2F966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EA9A83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6DA7F63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F9C7AF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1125FC0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9421EAF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8A01BBA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5AF3E89" w14:textId="77777777" w:rsidTr="00A972EA">
        <w:trPr>
          <w:jc w:val="center"/>
        </w:trPr>
        <w:tc>
          <w:tcPr>
            <w:tcW w:w="1418" w:type="dxa"/>
            <w:hideMark/>
          </w:tcPr>
          <w:p w14:paraId="18A4F4F9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0B56B14D" w14:textId="255B43B8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58.29.3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обесп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чение програм</w:t>
            </w:r>
            <w:r w:rsidRPr="005B70AE">
              <w:rPr>
                <w:sz w:val="22"/>
              </w:rPr>
              <w:t>м</w:t>
            </w:r>
            <w:r w:rsidRPr="005B70AE">
              <w:rPr>
                <w:sz w:val="22"/>
              </w:rPr>
              <w:t>ное для загрузки. Эта группировка включает эле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lastRenderedPageBreak/>
              <w:t>тронные файлы, содержащие пр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граммное обе</w:t>
            </w:r>
            <w:r w:rsidRPr="005B70AE">
              <w:rPr>
                <w:sz w:val="22"/>
              </w:rPr>
              <w:t>с</w:t>
            </w:r>
            <w:r w:rsidRPr="005B70AE">
              <w:rPr>
                <w:sz w:val="22"/>
              </w:rPr>
              <w:t>печение, кот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рые можно з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грузить и хр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нить на локал</w:t>
            </w:r>
            <w:r w:rsidRPr="005B70AE">
              <w:rPr>
                <w:sz w:val="22"/>
              </w:rPr>
              <w:t>ь</w:t>
            </w:r>
            <w:r w:rsidRPr="005B70AE">
              <w:rPr>
                <w:sz w:val="22"/>
              </w:rPr>
              <w:t>ном устройстве для последу</w:t>
            </w:r>
            <w:r w:rsidRPr="005B70AE">
              <w:rPr>
                <w:sz w:val="22"/>
              </w:rPr>
              <w:t>ю</w:t>
            </w:r>
            <w:r w:rsidRPr="005B70AE">
              <w:rPr>
                <w:sz w:val="22"/>
              </w:rPr>
              <w:t>щего использ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вания/ инсталл</w:t>
            </w:r>
            <w:r w:rsidRPr="005B70AE">
              <w:rPr>
                <w:sz w:val="22"/>
              </w:rPr>
              <w:t>я</w:t>
            </w:r>
            <w:r w:rsidRPr="005B70AE">
              <w:rPr>
                <w:sz w:val="22"/>
              </w:rPr>
              <w:t>ции</w:t>
            </w:r>
          </w:p>
        </w:tc>
        <w:tc>
          <w:tcPr>
            <w:tcW w:w="1417" w:type="dxa"/>
            <w:hideMark/>
          </w:tcPr>
          <w:p w14:paraId="17DC9D5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058C8ED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7C51649C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598DBAF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D499C9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C0871E4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6B062466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8C73FF2" w14:textId="77777777" w:rsidTr="00A972EA">
        <w:trPr>
          <w:jc w:val="center"/>
        </w:trPr>
        <w:tc>
          <w:tcPr>
            <w:tcW w:w="1418" w:type="dxa"/>
            <w:hideMark/>
          </w:tcPr>
          <w:p w14:paraId="0EFEF3C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65D9C864" w14:textId="2839C210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58.29.5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услуги по предоставл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нию лицензий на право использ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вать компьюте</w:t>
            </w:r>
            <w:r w:rsidRPr="005B70AE">
              <w:rPr>
                <w:sz w:val="22"/>
              </w:rPr>
              <w:t>р</w:t>
            </w:r>
            <w:r w:rsidRPr="005B70AE">
              <w:rPr>
                <w:sz w:val="22"/>
              </w:rPr>
              <w:t>ное программное обеспечение</w:t>
            </w:r>
          </w:p>
        </w:tc>
        <w:tc>
          <w:tcPr>
            <w:tcW w:w="1417" w:type="dxa"/>
            <w:hideMark/>
          </w:tcPr>
          <w:p w14:paraId="6EE994A5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11F8628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00E772FD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4A330703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22A0D349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ED66A9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52C4F3B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6314F61C" w14:textId="77777777" w:rsidTr="00A972EA">
        <w:trPr>
          <w:jc w:val="center"/>
        </w:trPr>
        <w:tc>
          <w:tcPr>
            <w:tcW w:w="1418" w:type="dxa"/>
            <w:hideMark/>
          </w:tcPr>
          <w:p w14:paraId="3EED2026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hideMark/>
          </w:tcPr>
          <w:p w14:paraId="29F72799" w14:textId="273EB424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62.0 </w:t>
            </w:r>
            <w:r w:rsidR="000E63B3">
              <w:rPr>
                <w:sz w:val="22"/>
              </w:rPr>
              <w:t>–</w:t>
            </w:r>
            <w:r w:rsidRPr="005B70AE">
              <w:rPr>
                <w:sz w:val="22"/>
              </w:rPr>
              <w:t xml:space="preserve"> продукты программные и услуги по разр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ботке програм</w:t>
            </w:r>
            <w:r w:rsidRPr="005B70AE">
              <w:rPr>
                <w:sz w:val="22"/>
              </w:rPr>
              <w:t>м</w:t>
            </w:r>
            <w:r w:rsidRPr="005B70AE">
              <w:rPr>
                <w:sz w:val="22"/>
              </w:rPr>
              <w:t>ного обеспеч</w:t>
            </w:r>
            <w:r w:rsidRPr="005B70AE">
              <w:rPr>
                <w:sz w:val="22"/>
              </w:rPr>
              <w:t>е</w:t>
            </w:r>
            <w:r w:rsidRPr="005B70AE">
              <w:rPr>
                <w:sz w:val="22"/>
              </w:rPr>
              <w:t>ния; консульт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ционные и ан</w:t>
            </w:r>
            <w:r w:rsidRPr="005B70AE">
              <w:rPr>
                <w:sz w:val="22"/>
              </w:rPr>
              <w:t>а</w:t>
            </w:r>
            <w:r w:rsidRPr="005B70AE">
              <w:rPr>
                <w:sz w:val="22"/>
              </w:rPr>
              <w:t>логичные услуги в области и</w:t>
            </w:r>
            <w:r w:rsidRPr="005B70AE">
              <w:rPr>
                <w:sz w:val="22"/>
              </w:rPr>
              <w:t>н</w:t>
            </w:r>
            <w:r w:rsidRPr="005B70AE">
              <w:rPr>
                <w:sz w:val="22"/>
              </w:rPr>
              <w:t>формационных технологий</w:t>
            </w:r>
          </w:p>
        </w:tc>
        <w:tc>
          <w:tcPr>
            <w:tcW w:w="1417" w:type="dxa"/>
            <w:hideMark/>
          </w:tcPr>
          <w:p w14:paraId="09B6F19A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hideMark/>
          </w:tcPr>
          <w:p w14:paraId="4A5F4C54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0" w:type="dxa"/>
            <w:hideMark/>
          </w:tcPr>
          <w:p w14:paraId="450012E0" w14:textId="77777777" w:rsidR="000A3E62" w:rsidRPr="005B70AE" w:rsidRDefault="000A3E62" w:rsidP="005B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dxa"/>
            <w:hideMark/>
          </w:tcPr>
          <w:p w14:paraId="2EE0E57B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04D06BD1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4AC4D305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  <w:tc>
          <w:tcPr>
            <w:tcW w:w="590" w:type="dxa"/>
            <w:hideMark/>
          </w:tcPr>
          <w:p w14:paraId="7BE03317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100</w:t>
            </w:r>
          </w:p>
        </w:tc>
      </w:tr>
      <w:tr w:rsidR="00C374CB" w:rsidRPr="005B70AE" w14:paraId="4997EA0D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36327AA5" w14:textId="64A8969A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4. 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</w:t>
            </w:r>
          </w:p>
        </w:tc>
      </w:tr>
      <w:tr w:rsidR="00C374CB" w:rsidRPr="005B70AE" w14:paraId="28A232AD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63FAD3F4" w14:textId="78792F90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5. Оснащение муниципальных библиотек необходимым оборудованием для обеспечения высокоскорос</w:t>
            </w:r>
            <w:r w:rsidRPr="005B70AE">
              <w:rPr>
                <w:sz w:val="22"/>
              </w:rPr>
              <w:t>т</w:t>
            </w:r>
            <w:r w:rsidRPr="005B70AE">
              <w:rPr>
                <w:sz w:val="22"/>
              </w:rPr>
              <w:t xml:space="preserve">ного широкополосного доступа к сети </w:t>
            </w:r>
            <w:r w:rsidR="008A7540" w:rsidRPr="005B70AE">
              <w:rPr>
                <w:sz w:val="22"/>
              </w:rPr>
              <w:t>«</w:t>
            </w:r>
            <w:r w:rsidR="00A04CB8" w:rsidRPr="005B70AE">
              <w:rPr>
                <w:sz w:val="22"/>
              </w:rPr>
              <w:t>Интернет</w:t>
            </w:r>
            <w:r w:rsidR="008A7540" w:rsidRPr="005B70AE">
              <w:rPr>
                <w:sz w:val="22"/>
              </w:rPr>
              <w:t>»</w:t>
            </w:r>
            <w:r w:rsidRPr="005B70AE">
              <w:rPr>
                <w:sz w:val="22"/>
              </w:rPr>
              <w:t>, в том числе для посетителей</w:t>
            </w:r>
          </w:p>
        </w:tc>
      </w:tr>
      <w:tr w:rsidR="00C374CB" w:rsidRPr="005B70AE" w14:paraId="299A5303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717ED410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6. Обеспечение доступа к отечественным информационным ресурсам научного и художественного соде</w:t>
            </w:r>
            <w:r w:rsidRPr="005B70AE">
              <w:rPr>
                <w:sz w:val="22"/>
              </w:rPr>
              <w:t>р</w:t>
            </w:r>
            <w:r w:rsidRPr="005B70AE">
              <w:rPr>
                <w:sz w:val="22"/>
              </w:rPr>
              <w:t>жания, оцифрованным ресурсам периодической печати</w:t>
            </w:r>
          </w:p>
        </w:tc>
      </w:tr>
      <w:tr w:rsidR="00C374CB" w:rsidRPr="005B70AE" w14:paraId="6EE1C194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206F74D5" w14:textId="4DB04B43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 xml:space="preserve">7. Создание точки доступа к федеральной государственной информационной системе </w:t>
            </w:r>
            <w:r w:rsidR="008A7540" w:rsidRPr="005B70AE">
              <w:rPr>
                <w:sz w:val="22"/>
              </w:rPr>
              <w:t>«</w:t>
            </w:r>
            <w:r w:rsidRPr="005B70AE">
              <w:rPr>
                <w:sz w:val="22"/>
              </w:rPr>
              <w:t>Национальная эле</w:t>
            </w:r>
            <w:r w:rsidRPr="005B70AE">
              <w:rPr>
                <w:sz w:val="22"/>
              </w:rPr>
              <w:t>к</w:t>
            </w:r>
            <w:r w:rsidRPr="005B70AE">
              <w:rPr>
                <w:sz w:val="22"/>
              </w:rPr>
              <w:t>тронная библиотека</w:t>
            </w:r>
            <w:r w:rsidR="008A7540" w:rsidRPr="005B70AE">
              <w:rPr>
                <w:sz w:val="22"/>
              </w:rPr>
              <w:t>»</w:t>
            </w:r>
          </w:p>
        </w:tc>
      </w:tr>
      <w:tr w:rsidR="00C374CB" w:rsidRPr="005B70AE" w14:paraId="67AA31C1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65CC3F6D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8. Приобретение необходимого оборудования для обеспечения доступа к информационным ресурсам</w:t>
            </w:r>
          </w:p>
        </w:tc>
      </w:tr>
      <w:tr w:rsidR="00C374CB" w:rsidRPr="005B70AE" w14:paraId="4A829D1C" w14:textId="77777777" w:rsidTr="00A972EA">
        <w:trPr>
          <w:jc w:val="center"/>
        </w:trPr>
        <w:tc>
          <w:tcPr>
            <w:tcW w:w="10205" w:type="dxa"/>
            <w:gridSpan w:val="9"/>
            <w:hideMark/>
          </w:tcPr>
          <w:p w14:paraId="0743AE4E" w14:textId="77777777" w:rsidR="000A3E62" w:rsidRPr="005B70AE" w:rsidRDefault="000A3E62" w:rsidP="005B70A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5B70AE">
              <w:rPr>
                <w:sz w:val="22"/>
              </w:rPr>
              <w:t>9. Обеспечение профессиональной переподготовки и повышения квалификации основного персонала м</w:t>
            </w:r>
            <w:r w:rsidRPr="005B70AE">
              <w:rPr>
                <w:sz w:val="22"/>
              </w:rPr>
              <w:t>у</w:t>
            </w:r>
            <w:r w:rsidRPr="005B70AE">
              <w:rPr>
                <w:sz w:val="22"/>
              </w:rPr>
              <w:t>ниципальной библиотеки, включая оплату образовательных услуг, проезд и проживание основного перс</w:t>
            </w:r>
            <w:r w:rsidRPr="005B70AE">
              <w:rPr>
                <w:sz w:val="22"/>
              </w:rPr>
              <w:t>о</w:t>
            </w:r>
            <w:r w:rsidRPr="005B70AE">
              <w:rPr>
                <w:sz w:val="22"/>
              </w:rPr>
              <w:t>нала для прохождения обучения</w:t>
            </w:r>
          </w:p>
        </w:tc>
      </w:tr>
    </w:tbl>
    <w:p w14:paraId="38E3004E" w14:textId="77777777" w:rsidR="00443996" w:rsidRDefault="000A3E62" w:rsidP="0094215C">
      <w:pPr>
        <w:pStyle w:val="4"/>
        <w:spacing w:before="0" w:after="240"/>
        <w:jc w:val="right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443996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374CB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258203C7" w14:textId="77777777" w:rsidR="00443996" w:rsidRDefault="000A3E62" w:rsidP="004439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6224" w:rsidRPr="00443996">
        <w:rPr>
          <w:rFonts w:ascii="Times New Roman" w:hAnsi="Times New Roman" w:cs="Times New Roman"/>
          <w:sz w:val="28"/>
          <w:szCs w:val="28"/>
        </w:rPr>
        <w:t>№</w:t>
      </w:r>
      <w:r w:rsidR="0084104E" w:rsidRPr="00443996">
        <w:rPr>
          <w:rFonts w:ascii="Times New Roman" w:hAnsi="Times New Roman" w:cs="Times New Roman"/>
          <w:sz w:val="28"/>
          <w:szCs w:val="28"/>
        </w:rPr>
        <w:t xml:space="preserve"> 2</w:t>
      </w:r>
      <w:r w:rsidR="0084104E" w:rsidRPr="00443996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443996">
        <w:rPr>
          <w:rFonts w:ascii="Times New Roman" w:hAnsi="Times New Roman" w:cs="Times New Roman"/>
          <w:sz w:val="28"/>
          <w:szCs w:val="28"/>
        </w:rPr>
        <w:t xml:space="preserve"> предоставления иных </w:t>
      </w:r>
    </w:p>
    <w:p w14:paraId="6084817A" w14:textId="77777777" w:rsidR="00443996" w:rsidRDefault="000A3E62" w:rsidP="004439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43996">
        <w:rPr>
          <w:rFonts w:ascii="Times New Roman" w:hAnsi="Times New Roman" w:cs="Times New Roman"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sz w:val="28"/>
          <w:szCs w:val="28"/>
        </w:rPr>
        <w:t xml:space="preserve">из </w:t>
      </w:r>
    </w:p>
    <w:p w14:paraId="63936C37" w14:textId="77777777" w:rsidR="00443996" w:rsidRDefault="000A3E62" w:rsidP="004439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бюджетам</w:t>
      </w:r>
      <w:r w:rsidR="00443996">
        <w:rPr>
          <w:rFonts w:ascii="Times New Roman" w:hAnsi="Times New Roman" w:cs="Times New Roman"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3D3F7392" w14:textId="77777777" w:rsidR="00443996" w:rsidRDefault="000A3E62" w:rsidP="004439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 xml:space="preserve">образований Республики Тыва на </w:t>
      </w:r>
    </w:p>
    <w:p w14:paraId="0FD20C8C" w14:textId="46416C00" w:rsidR="000A3E62" w:rsidRPr="00443996" w:rsidRDefault="000A3E62" w:rsidP="004439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>создание</w:t>
      </w:r>
      <w:r w:rsidR="00443996">
        <w:rPr>
          <w:rFonts w:ascii="Times New Roman" w:hAnsi="Times New Roman" w:cs="Times New Roman"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sz w:val="28"/>
          <w:szCs w:val="28"/>
        </w:rPr>
        <w:t>модельных муниципальных библиотек в целях ре</w:t>
      </w:r>
      <w:r w:rsidR="00A04CB8" w:rsidRPr="00443996">
        <w:rPr>
          <w:rFonts w:ascii="Times New Roman" w:hAnsi="Times New Roman" w:cs="Times New Roman"/>
          <w:sz w:val="28"/>
          <w:szCs w:val="28"/>
        </w:rPr>
        <w:t>ализации</w:t>
      </w:r>
      <w:r w:rsidR="00A04CB8" w:rsidRPr="00443996">
        <w:rPr>
          <w:rFonts w:ascii="Times New Roman" w:hAnsi="Times New Roman" w:cs="Times New Roman"/>
          <w:sz w:val="28"/>
          <w:szCs w:val="28"/>
        </w:rPr>
        <w:br/>
        <w:t xml:space="preserve">национального проекта </w:t>
      </w:r>
      <w:r w:rsidR="008A7540" w:rsidRPr="00443996">
        <w:rPr>
          <w:rFonts w:ascii="Times New Roman" w:hAnsi="Times New Roman" w:cs="Times New Roman"/>
          <w:sz w:val="28"/>
          <w:szCs w:val="28"/>
        </w:rPr>
        <w:t>«</w:t>
      </w:r>
      <w:r w:rsidR="00A04CB8" w:rsidRPr="00443996">
        <w:rPr>
          <w:rFonts w:ascii="Times New Roman" w:hAnsi="Times New Roman" w:cs="Times New Roman"/>
          <w:sz w:val="28"/>
          <w:szCs w:val="28"/>
        </w:rPr>
        <w:t>Культура</w:t>
      </w:r>
      <w:r w:rsidR="008A7540" w:rsidRPr="00443996">
        <w:rPr>
          <w:rFonts w:ascii="Times New Roman" w:hAnsi="Times New Roman" w:cs="Times New Roman"/>
          <w:sz w:val="28"/>
          <w:szCs w:val="28"/>
        </w:rPr>
        <w:t>»</w:t>
      </w:r>
    </w:p>
    <w:p w14:paraId="5FB4DB75" w14:textId="77777777" w:rsidR="00443996" w:rsidRDefault="00443996" w:rsidP="0044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3FEC5" w14:textId="56D90C2C" w:rsidR="00AE45E6" w:rsidRDefault="000A3E62" w:rsidP="00443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>Форма</w:t>
      </w:r>
    </w:p>
    <w:p w14:paraId="385411CA" w14:textId="77777777" w:rsidR="00443996" w:rsidRPr="00443996" w:rsidRDefault="00443996" w:rsidP="0044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B36A5" w14:textId="10EE1CB9" w:rsidR="00443996" w:rsidRPr="00443996" w:rsidRDefault="000A3E62" w:rsidP="00443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96">
        <w:rPr>
          <w:rFonts w:ascii="Times New Roman" w:hAnsi="Times New Roman" w:cs="Times New Roman"/>
          <w:b/>
          <w:sz w:val="28"/>
          <w:szCs w:val="28"/>
        </w:rPr>
        <w:t>О</w:t>
      </w:r>
      <w:r w:rsidR="0044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b/>
          <w:sz w:val="28"/>
          <w:szCs w:val="28"/>
        </w:rPr>
        <w:t>Т</w:t>
      </w:r>
      <w:r w:rsidR="0044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b/>
          <w:sz w:val="28"/>
          <w:szCs w:val="28"/>
        </w:rPr>
        <w:t>Ч</w:t>
      </w:r>
      <w:r w:rsidR="0044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b/>
          <w:sz w:val="28"/>
          <w:szCs w:val="28"/>
        </w:rPr>
        <w:t>Е</w:t>
      </w:r>
      <w:r w:rsidR="0044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b/>
          <w:sz w:val="28"/>
          <w:szCs w:val="28"/>
        </w:rPr>
        <w:t>Т</w:t>
      </w:r>
    </w:p>
    <w:p w14:paraId="19D09D7B" w14:textId="77777777" w:rsidR="00443996" w:rsidRDefault="000A3E62" w:rsidP="0044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</w:t>
      </w:r>
    </w:p>
    <w:p w14:paraId="467B95BF" w14:textId="73363AF7" w:rsidR="000A3E62" w:rsidRPr="00443996" w:rsidRDefault="000A3E62" w:rsidP="0044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996">
        <w:rPr>
          <w:rFonts w:ascii="Times New Roman" w:hAnsi="Times New Roman" w:cs="Times New Roman"/>
          <w:sz w:val="28"/>
          <w:szCs w:val="28"/>
        </w:rPr>
        <w:t>предоставляется иной межбюджетный трансферт</w:t>
      </w:r>
    </w:p>
    <w:p w14:paraId="0E2C9A74" w14:textId="279331FF" w:rsidR="000A3E62" w:rsidRDefault="000A3E62" w:rsidP="000A3E62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</w:rPr>
      </w:pPr>
      <w:r w:rsidRPr="00443996">
        <w:rPr>
          <w:spacing w:val="-18"/>
          <w:sz w:val="28"/>
        </w:rPr>
        <w:t xml:space="preserve">на </w:t>
      </w:r>
      <w:r w:rsidR="008A7540" w:rsidRPr="00443996">
        <w:rPr>
          <w:spacing w:val="-18"/>
          <w:sz w:val="28"/>
        </w:rPr>
        <w:t>«</w:t>
      </w:r>
      <w:r w:rsidRPr="00443996">
        <w:rPr>
          <w:spacing w:val="-18"/>
          <w:sz w:val="28"/>
        </w:rPr>
        <w:t>___</w:t>
      </w:r>
      <w:r w:rsidR="008A7540" w:rsidRPr="00443996">
        <w:rPr>
          <w:spacing w:val="-18"/>
          <w:sz w:val="28"/>
        </w:rPr>
        <w:t>»</w:t>
      </w:r>
      <w:r w:rsidRPr="00443996">
        <w:rPr>
          <w:spacing w:val="-18"/>
          <w:sz w:val="28"/>
        </w:rPr>
        <w:t xml:space="preserve"> __________ 20___ г.</w:t>
      </w:r>
    </w:p>
    <w:p w14:paraId="02811A48" w14:textId="77777777" w:rsidR="00443996" w:rsidRPr="00443996" w:rsidRDefault="00443996" w:rsidP="000A3E62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</w:rPr>
      </w:pPr>
    </w:p>
    <w:tbl>
      <w:tblPr>
        <w:tblStyle w:val="a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8"/>
        <w:gridCol w:w="4435"/>
        <w:gridCol w:w="1478"/>
        <w:gridCol w:w="1109"/>
      </w:tblGrid>
      <w:tr w:rsidR="00C374CB" w:rsidRPr="00443996" w14:paraId="3709786C" w14:textId="77777777" w:rsidTr="00443996">
        <w:trPr>
          <w:jc w:val="center"/>
        </w:trPr>
        <w:tc>
          <w:tcPr>
            <w:tcW w:w="6653" w:type="dxa"/>
            <w:gridSpan w:val="2"/>
            <w:hideMark/>
          </w:tcPr>
          <w:p w14:paraId="14DD7860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14:paraId="0F5FC0F0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6779644B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КОДЫ</w:t>
            </w:r>
          </w:p>
        </w:tc>
      </w:tr>
      <w:tr w:rsidR="00C374CB" w:rsidRPr="00443996" w14:paraId="72B060D6" w14:textId="77777777" w:rsidTr="00443996">
        <w:trPr>
          <w:jc w:val="center"/>
        </w:trPr>
        <w:tc>
          <w:tcPr>
            <w:tcW w:w="6653" w:type="dxa"/>
            <w:gridSpan w:val="2"/>
            <w:hideMark/>
          </w:tcPr>
          <w:p w14:paraId="015DA5A6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14:paraId="00A87FB1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Дата</w:t>
            </w:r>
          </w:p>
        </w:tc>
        <w:tc>
          <w:tcPr>
            <w:tcW w:w="1109" w:type="dxa"/>
            <w:hideMark/>
          </w:tcPr>
          <w:p w14:paraId="5B37471F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076BDC08" w14:textId="77777777" w:rsidTr="00443996">
        <w:trPr>
          <w:jc w:val="center"/>
        </w:trPr>
        <w:tc>
          <w:tcPr>
            <w:tcW w:w="6653" w:type="dxa"/>
            <w:gridSpan w:val="2"/>
            <w:hideMark/>
          </w:tcPr>
          <w:p w14:paraId="737FEAE6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14:paraId="0D636ED2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по </w:t>
            </w:r>
            <w:hyperlink r:id="rId16" w:anchor="7D20K3" w:history="1">
              <w:r w:rsidRPr="00443996">
                <w:rPr>
                  <w:rStyle w:val="a4"/>
                  <w:color w:val="auto"/>
                </w:rPr>
                <w:t>ОКПО</w:t>
              </w:r>
            </w:hyperlink>
          </w:p>
        </w:tc>
        <w:tc>
          <w:tcPr>
            <w:tcW w:w="1109" w:type="dxa"/>
            <w:hideMark/>
          </w:tcPr>
          <w:p w14:paraId="3A9F2C1B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44D029B4" w14:textId="77777777" w:rsidTr="00443996">
        <w:trPr>
          <w:jc w:val="center"/>
        </w:trPr>
        <w:tc>
          <w:tcPr>
            <w:tcW w:w="2218" w:type="dxa"/>
            <w:hideMark/>
          </w:tcPr>
          <w:p w14:paraId="4FE4D8AD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Наименование уполномоченного органа местного с</w:t>
            </w:r>
            <w:r w:rsidRPr="00443996">
              <w:t>а</w:t>
            </w:r>
            <w:r w:rsidRPr="00443996">
              <w:t>моуправления</w:t>
            </w:r>
          </w:p>
        </w:tc>
        <w:tc>
          <w:tcPr>
            <w:tcW w:w="4435" w:type="dxa"/>
            <w:hideMark/>
          </w:tcPr>
          <w:p w14:paraId="1959406A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</w:t>
            </w:r>
          </w:p>
        </w:tc>
        <w:tc>
          <w:tcPr>
            <w:tcW w:w="1478" w:type="dxa"/>
            <w:hideMark/>
          </w:tcPr>
          <w:p w14:paraId="1008D4A3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Глава по БК</w:t>
            </w:r>
          </w:p>
        </w:tc>
        <w:tc>
          <w:tcPr>
            <w:tcW w:w="1109" w:type="dxa"/>
            <w:hideMark/>
          </w:tcPr>
          <w:p w14:paraId="3DD2388C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7951929B" w14:textId="77777777" w:rsidTr="00443996">
        <w:trPr>
          <w:jc w:val="center"/>
        </w:trPr>
        <w:tc>
          <w:tcPr>
            <w:tcW w:w="2218" w:type="dxa"/>
            <w:hideMark/>
          </w:tcPr>
          <w:p w14:paraId="00DCA5E0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Наименование местного бюджета</w:t>
            </w:r>
          </w:p>
        </w:tc>
        <w:tc>
          <w:tcPr>
            <w:tcW w:w="4435" w:type="dxa"/>
            <w:hideMark/>
          </w:tcPr>
          <w:p w14:paraId="2BD440CB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</w:t>
            </w:r>
          </w:p>
        </w:tc>
        <w:tc>
          <w:tcPr>
            <w:tcW w:w="1478" w:type="dxa"/>
            <w:hideMark/>
          </w:tcPr>
          <w:p w14:paraId="08C66AFE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по </w:t>
            </w:r>
            <w:hyperlink r:id="rId17" w:anchor="7D20K3" w:history="1">
              <w:r w:rsidRPr="00443996">
                <w:rPr>
                  <w:rStyle w:val="a4"/>
                  <w:color w:val="auto"/>
                </w:rPr>
                <w:t>ОКТМО</w:t>
              </w:r>
            </w:hyperlink>
          </w:p>
        </w:tc>
        <w:tc>
          <w:tcPr>
            <w:tcW w:w="1109" w:type="dxa"/>
            <w:hideMark/>
          </w:tcPr>
          <w:p w14:paraId="3F033694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5FEF0D70" w14:textId="77777777" w:rsidTr="00443996">
        <w:trPr>
          <w:jc w:val="center"/>
        </w:trPr>
        <w:tc>
          <w:tcPr>
            <w:tcW w:w="2218" w:type="dxa"/>
            <w:hideMark/>
          </w:tcPr>
          <w:p w14:paraId="49724DBA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Наименование ф</w:t>
            </w:r>
            <w:r w:rsidRPr="00443996">
              <w:t>и</w:t>
            </w:r>
            <w:r w:rsidRPr="00443996">
              <w:t>нансового органа муниципального образования</w:t>
            </w:r>
          </w:p>
        </w:tc>
        <w:tc>
          <w:tcPr>
            <w:tcW w:w="4435" w:type="dxa"/>
            <w:hideMark/>
          </w:tcPr>
          <w:p w14:paraId="411CB781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______________________________</w:t>
            </w:r>
          </w:p>
        </w:tc>
        <w:tc>
          <w:tcPr>
            <w:tcW w:w="1478" w:type="dxa"/>
            <w:hideMark/>
          </w:tcPr>
          <w:p w14:paraId="05B8AF07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по </w:t>
            </w:r>
            <w:hyperlink r:id="rId18" w:anchor="7D20K3" w:history="1">
              <w:r w:rsidRPr="00443996">
                <w:rPr>
                  <w:rStyle w:val="a4"/>
                  <w:color w:val="auto"/>
                </w:rPr>
                <w:t>ОКПО</w:t>
              </w:r>
            </w:hyperlink>
          </w:p>
        </w:tc>
        <w:tc>
          <w:tcPr>
            <w:tcW w:w="1109" w:type="dxa"/>
            <w:hideMark/>
          </w:tcPr>
          <w:p w14:paraId="191F46E2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2A5A6E7F" w14:textId="77777777" w:rsidTr="00443996">
        <w:trPr>
          <w:jc w:val="center"/>
        </w:trPr>
        <w:tc>
          <w:tcPr>
            <w:tcW w:w="2218" w:type="dxa"/>
            <w:hideMark/>
          </w:tcPr>
          <w:p w14:paraId="70E36A82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Наименование о</w:t>
            </w:r>
            <w:r w:rsidRPr="00443996">
              <w:t>р</w:t>
            </w:r>
            <w:r w:rsidRPr="00443996">
              <w:t>гана исполнител</w:t>
            </w:r>
            <w:r w:rsidRPr="00443996">
              <w:t>ь</w:t>
            </w:r>
            <w:r w:rsidRPr="00443996">
              <w:t>ной власти - главн</w:t>
            </w:r>
            <w:r w:rsidRPr="00443996">
              <w:t>о</w:t>
            </w:r>
            <w:r w:rsidRPr="00443996">
              <w:t>го распорядителя средств местного бюджета</w:t>
            </w:r>
          </w:p>
        </w:tc>
        <w:tc>
          <w:tcPr>
            <w:tcW w:w="4435" w:type="dxa"/>
            <w:hideMark/>
          </w:tcPr>
          <w:p w14:paraId="5F7A01D9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</w:t>
            </w:r>
          </w:p>
        </w:tc>
        <w:tc>
          <w:tcPr>
            <w:tcW w:w="1478" w:type="dxa"/>
            <w:hideMark/>
          </w:tcPr>
          <w:p w14:paraId="66A5CF26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Глава по БК</w:t>
            </w:r>
          </w:p>
        </w:tc>
        <w:tc>
          <w:tcPr>
            <w:tcW w:w="1109" w:type="dxa"/>
            <w:hideMark/>
          </w:tcPr>
          <w:p w14:paraId="0208E589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7CE274C5" w14:textId="77777777" w:rsidTr="00443996">
        <w:trPr>
          <w:jc w:val="center"/>
        </w:trPr>
        <w:tc>
          <w:tcPr>
            <w:tcW w:w="2218" w:type="dxa"/>
            <w:hideMark/>
          </w:tcPr>
          <w:p w14:paraId="6A4DBAAE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Наименование го</w:t>
            </w:r>
            <w:r w:rsidRPr="00443996">
              <w:t>с</w:t>
            </w:r>
            <w:r w:rsidRPr="00443996">
              <w:t>ударственной пр</w:t>
            </w:r>
            <w:r w:rsidRPr="00443996">
              <w:t>о</w:t>
            </w:r>
            <w:r w:rsidRPr="00443996">
              <w:t>граммы</w:t>
            </w:r>
          </w:p>
        </w:tc>
        <w:tc>
          <w:tcPr>
            <w:tcW w:w="4435" w:type="dxa"/>
            <w:hideMark/>
          </w:tcPr>
          <w:p w14:paraId="42FF8D10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</w:t>
            </w:r>
          </w:p>
        </w:tc>
        <w:tc>
          <w:tcPr>
            <w:tcW w:w="1478" w:type="dxa"/>
            <w:hideMark/>
          </w:tcPr>
          <w:p w14:paraId="60D36F35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443996">
              <w:t>по БК</w:t>
            </w:r>
          </w:p>
        </w:tc>
        <w:tc>
          <w:tcPr>
            <w:tcW w:w="1109" w:type="dxa"/>
            <w:hideMark/>
          </w:tcPr>
          <w:p w14:paraId="2A5E40A3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443996" w14:paraId="34E62033" w14:textId="77777777" w:rsidTr="00443996">
        <w:trPr>
          <w:jc w:val="center"/>
        </w:trPr>
        <w:tc>
          <w:tcPr>
            <w:tcW w:w="2218" w:type="dxa"/>
            <w:hideMark/>
          </w:tcPr>
          <w:p w14:paraId="16A69551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Периодичность</w:t>
            </w:r>
          </w:p>
        </w:tc>
        <w:tc>
          <w:tcPr>
            <w:tcW w:w="4435" w:type="dxa"/>
            <w:hideMark/>
          </w:tcPr>
          <w:p w14:paraId="0FBAFFB3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_____________________________</w:t>
            </w:r>
          </w:p>
        </w:tc>
        <w:tc>
          <w:tcPr>
            <w:tcW w:w="1478" w:type="dxa"/>
            <w:hideMark/>
          </w:tcPr>
          <w:p w14:paraId="13F01D25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7D9AC0DF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62" w:rsidRPr="00443996" w14:paraId="47AACC19" w14:textId="77777777" w:rsidTr="00443996">
        <w:trPr>
          <w:jc w:val="center"/>
        </w:trPr>
        <w:tc>
          <w:tcPr>
            <w:tcW w:w="6653" w:type="dxa"/>
            <w:gridSpan w:val="2"/>
            <w:hideMark/>
          </w:tcPr>
          <w:p w14:paraId="7B6E21A9" w14:textId="77777777" w:rsidR="000A3E62" w:rsidRPr="00443996" w:rsidRDefault="000A3E62" w:rsidP="00443996">
            <w:pPr>
              <w:pStyle w:val="formattext"/>
              <w:spacing w:before="0" w:beforeAutospacing="0" w:after="0" w:afterAutospacing="0"/>
              <w:textAlignment w:val="baseline"/>
            </w:pPr>
            <w:r w:rsidRPr="00443996">
              <w:t>Единица измерения: рубль (с точностью до второго десятичн</w:t>
            </w:r>
            <w:r w:rsidRPr="00443996">
              <w:t>о</w:t>
            </w:r>
            <w:r w:rsidRPr="00443996">
              <w:t>го знака после запятой)</w:t>
            </w:r>
          </w:p>
        </w:tc>
        <w:tc>
          <w:tcPr>
            <w:tcW w:w="1478" w:type="dxa"/>
            <w:hideMark/>
          </w:tcPr>
          <w:p w14:paraId="4B0E4821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7DF1FE04" w14:textId="77777777" w:rsidR="000A3E62" w:rsidRPr="00443996" w:rsidRDefault="000A3E62" w:rsidP="0044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4C39A" w14:textId="77777777" w:rsidR="000A3E62" w:rsidRDefault="000A3E6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218D294E" w14:textId="77777777" w:rsidR="00CE2532" w:rsidRDefault="00CE253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3F765D0B" w14:textId="77777777" w:rsidR="00CE2532" w:rsidRDefault="00CE253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3ADC4251" w14:textId="77777777" w:rsidR="00CE2532" w:rsidRDefault="00CE253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2EE8F6AB" w14:textId="77777777" w:rsidR="00CE2532" w:rsidRDefault="00CE253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3A4BBE69" w14:textId="77777777" w:rsidR="00CE2532" w:rsidRPr="00CE2532" w:rsidRDefault="00CE2532" w:rsidP="00CE253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7AB0FA0E" w14:textId="2490AE4F" w:rsidR="000A3E62" w:rsidRDefault="000A3E62" w:rsidP="00CE2532">
      <w:pPr>
        <w:pStyle w:val="formattext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sz w:val="28"/>
        </w:rPr>
      </w:pPr>
      <w:r w:rsidRPr="00CE2532">
        <w:rPr>
          <w:sz w:val="28"/>
        </w:rPr>
        <w:lastRenderedPageBreak/>
        <w:t>Движение денежных средств</w:t>
      </w:r>
    </w:p>
    <w:p w14:paraId="06D49625" w14:textId="77777777" w:rsidR="00CE2532" w:rsidRPr="00CE2532" w:rsidRDefault="00CE2532" w:rsidP="00CE2532">
      <w:pPr>
        <w:pStyle w:val="formattext"/>
        <w:spacing w:before="0" w:beforeAutospacing="0" w:after="0" w:afterAutospacing="0"/>
        <w:ind w:left="840"/>
        <w:textAlignment w:val="baseline"/>
        <w:rPr>
          <w:sz w:val="28"/>
        </w:rPr>
      </w:pPr>
    </w:p>
    <w:tbl>
      <w:tblPr>
        <w:tblStyle w:val="ad"/>
        <w:tblW w:w="0" w:type="auto"/>
        <w:jc w:val="center"/>
        <w:tblInd w:w="-6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995"/>
        <w:gridCol w:w="1274"/>
        <w:gridCol w:w="1722"/>
        <w:gridCol w:w="1294"/>
        <w:gridCol w:w="1722"/>
      </w:tblGrid>
      <w:tr w:rsidR="00CE2532" w:rsidRPr="00CE2532" w14:paraId="233F1CBA" w14:textId="77777777" w:rsidTr="00A5238A">
        <w:trPr>
          <w:jc w:val="center"/>
        </w:trPr>
        <w:tc>
          <w:tcPr>
            <w:tcW w:w="3228" w:type="dxa"/>
            <w:vMerge w:val="restart"/>
            <w:hideMark/>
          </w:tcPr>
          <w:p w14:paraId="2B344C07" w14:textId="77777777" w:rsid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 xml:space="preserve">Наименование </w:t>
            </w:r>
          </w:p>
          <w:p w14:paraId="08565668" w14:textId="105561B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показателя</w:t>
            </w:r>
          </w:p>
        </w:tc>
        <w:tc>
          <w:tcPr>
            <w:tcW w:w="995" w:type="dxa"/>
            <w:vMerge w:val="restart"/>
            <w:hideMark/>
          </w:tcPr>
          <w:p w14:paraId="733D903F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Код строки</w:t>
            </w:r>
          </w:p>
        </w:tc>
        <w:tc>
          <w:tcPr>
            <w:tcW w:w="6012" w:type="dxa"/>
            <w:gridSpan w:val="4"/>
            <w:hideMark/>
          </w:tcPr>
          <w:p w14:paraId="1BD3B122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Средства местного бюджета</w:t>
            </w:r>
          </w:p>
        </w:tc>
      </w:tr>
      <w:tr w:rsidR="00CE2532" w:rsidRPr="00CE2532" w14:paraId="3DDF3868" w14:textId="77777777" w:rsidTr="00A5238A">
        <w:trPr>
          <w:jc w:val="center"/>
        </w:trPr>
        <w:tc>
          <w:tcPr>
            <w:tcW w:w="3228" w:type="dxa"/>
            <w:vMerge/>
            <w:hideMark/>
          </w:tcPr>
          <w:p w14:paraId="473DC7F6" w14:textId="77777777" w:rsidR="00CE2532" w:rsidRPr="00CE2532" w:rsidRDefault="00CE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hideMark/>
          </w:tcPr>
          <w:p w14:paraId="282D11A5" w14:textId="77777777" w:rsidR="00CE2532" w:rsidRPr="00CE2532" w:rsidRDefault="00CE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hideMark/>
          </w:tcPr>
          <w:p w14:paraId="640AA248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всего</w:t>
            </w:r>
          </w:p>
        </w:tc>
        <w:tc>
          <w:tcPr>
            <w:tcW w:w="3016" w:type="dxa"/>
            <w:gridSpan w:val="2"/>
            <w:hideMark/>
          </w:tcPr>
          <w:p w14:paraId="07009EF8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в том числе средства иного межбюджетного трансфе</w:t>
            </w:r>
            <w:r w:rsidRPr="00CE2532">
              <w:t>р</w:t>
            </w:r>
            <w:r w:rsidRPr="00CE2532">
              <w:t>та из бюджета субъект Ро</w:t>
            </w:r>
            <w:r w:rsidRPr="00CE2532">
              <w:t>с</w:t>
            </w:r>
            <w:r w:rsidRPr="00CE2532">
              <w:t>сийской Федерации</w:t>
            </w:r>
          </w:p>
        </w:tc>
      </w:tr>
      <w:tr w:rsidR="00CE2532" w:rsidRPr="00CE2532" w14:paraId="4DFB20D7" w14:textId="77777777" w:rsidTr="00A5238A">
        <w:trPr>
          <w:jc w:val="center"/>
        </w:trPr>
        <w:tc>
          <w:tcPr>
            <w:tcW w:w="3228" w:type="dxa"/>
            <w:vMerge/>
            <w:hideMark/>
          </w:tcPr>
          <w:p w14:paraId="3783BCFB" w14:textId="77777777" w:rsidR="00CE2532" w:rsidRPr="00CE2532" w:rsidRDefault="00CE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hideMark/>
          </w:tcPr>
          <w:p w14:paraId="53F5C2CC" w14:textId="77777777" w:rsidR="00CE2532" w:rsidRPr="00CE2532" w:rsidRDefault="00CE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14:paraId="163EEF3E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за отче</w:t>
            </w:r>
            <w:r w:rsidRPr="00CE2532">
              <w:t>т</w:t>
            </w:r>
            <w:r w:rsidRPr="00CE2532">
              <w:t>ный пер</w:t>
            </w:r>
            <w:r w:rsidRPr="00CE2532">
              <w:t>и</w:t>
            </w:r>
            <w:r w:rsidRPr="00CE2532">
              <w:t>од</w:t>
            </w:r>
          </w:p>
        </w:tc>
        <w:tc>
          <w:tcPr>
            <w:tcW w:w="1722" w:type="dxa"/>
            <w:hideMark/>
          </w:tcPr>
          <w:p w14:paraId="076CDCEB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нарастающим итогом с нач</w:t>
            </w:r>
            <w:r w:rsidRPr="00CE2532">
              <w:t>а</w:t>
            </w:r>
            <w:r w:rsidRPr="00CE2532">
              <w:t>ла года</w:t>
            </w:r>
          </w:p>
        </w:tc>
        <w:tc>
          <w:tcPr>
            <w:tcW w:w="1294" w:type="dxa"/>
            <w:hideMark/>
          </w:tcPr>
          <w:p w14:paraId="7663CA1B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за отче</w:t>
            </w:r>
            <w:r w:rsidRPr="00CE2532">
              <w:t>т</w:t>
            </w:r>
            <w:r w:rsidRPr="00CE2532">
              <w:t>ный пер</w:t>
            </w:r>
            <w:r w:rsidRPr="00CE2532">
              <w:t>и</w:t>
            </w:r>
            <w:r w:rsidRPr="00CE2532">
              <w:t>од</w:t>
            </w:r>
          </w:p>
        </w:tc>
        <w:tc>
          <w:tcPr>
            <w:tcW w:w="1722" w:type="dxa"/>
            <w:hideMark/>
          </w:tcPr>
          <w:p w14:paraId="6D4D6A7D" w14:textId="77777777" w:rsidR="00CE2532" w:rsidRPr="00CE2532" w:rsidRDefault="00CE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нарастающим итогом с нач</w:t>
            </w:r>
            <w:r w:rsidRPr="00CE2532">
              <w:t>а</w:t>
            </w:r>
            <w:r w:rsidRPr="00CE2532">
              <w:t>ла года</w:t>
            </w:r>
          </w:p>
        </w:tc>
      </w:tr>
      <w:tr w:rsidR="00C374CB" w:rsidRPr="00CE2532" w14:paraId="1EA10BF8" w14:textId="77777777" w:rsidTr="00A5238A">
        <w:trPr>
          <w:jc w:val="center"/>
        </w:trPr>
        <w:tc>
          <w:tcPr>
            <w:tcW w:w="3228" w:type="dxa"/>
            <w:hideMark/>
          </w:tcPr>
          <w:p w14:paraId="3627B37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1</w:t>
            </w:r>
          </w:p>
        </w:tc>
        <w:tc>
          <w:tcPr>
            <w:tcW w:w="995" w:type="dxa"/>
            <w:hideMark/>
          </w:tcPr>
          <w:p w14:paraId="2C1BE000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2</w:t>
            </w:r>
          </w:p>
        </w:tc>
        <w:tc>
          <w:tcPr>
            <w:tcW w:w="1274" w:type="dxa"/>
            <w:hideMark/>
          </w:tcPr>
          <w:p w14:paraId="446D33B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3</w:t>
            </w:r>
          </w:p>
        </w:tc>
        <w:tc>
          <w:tcPr>
            <w:tcW w:w="1722" w:type="dxa"/>
            <w:hideMark/>
          </w:tcPr>
          <w:p w14:paraId="2C65096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4</w:t>
            </w:r>
          </w:p>
        </w:tc>
        <w:tc>
          <w:tcPr>
            <w:tcW w:w="1294" w:type="dxa"/>
            <w:hideMark/>
          </w:tcPr>
          <w:p w14:paraId="3B25C6A6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5</w:t>
            </w:r>
          </w:p>
        </w:tc>
        <w:tc>
          <w:tcPr>
            <w:tcW w:w="1722" w:type="dxa"/>
            <w:hideMark/>
          </w:tcPr>
          <w:p w14:paraId="3342A42C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6</w:t>
            </w:r>
          </w:p>
        </w:tc>
      </w:tr>
      <w:tr w:rsidR="00C374CB" w:rsidRPr="00CE2532" w14:paraId="3BC0722C" w14:textId="77777777" w:rsidTr="00A5238A">
        <w:trPr>
          <w:jc w:val="center"/>
        </w:trPr>
        <w:tc>
          <w:tcPr>
            <w:tcW w:w="3228" w:type="dxa"/>
            <w:hideMark/>
          </w:tcPr>
          <w:p w14:paraId="2354F6B9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Остаток средств иного ме</w:t>
            </w:r>
            <w:r w:rsidRPr="00CE2532">
              <w:t>ж</w:t>
            </w:r>
            <w:r w:rsidRPr="00CE2532">
              <w:t>бюджетного трансферта на начало года, всего:</w:t>
            </w:r>
          </w:p>
        </w:tc>
        <w:tc>
          <w:tcPr>
            <w:tcW w:w="995" w:type="dxa"/>
            <w:hideMark/>
          </w:tcPr>
          <w:p w14:paraId="0D89D194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010</w:t>
            </w:r>
          </w:p>
        </w:tc>
        <w:tc>
          <w:tcPr>
            <w:tcW w:w="1274" w:type="dxa"/>
            <w:hideMark/>
          </w:tcPr>
          <w:p w14:paraId="7B39E158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7686F137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31E0BBC0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58F7677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</w:tr>
      <w:tr w:rsidR="00C374CB" w:rsidRPr="00CE2532" w14:paraId="766CEC4A" w14:textId="77777777" w:rsidTr="00A5238A">
        <w:trPr>
          <w:jc w:val="center"/>
        </w:trPr>
        <w:tc>
          <w:tcPr>
            <w:tcW w:w="3228" w:type="dxa"/>
            <w:hideMark/>
          </w:tcPr>
          <w:p w14:paraId="60E8CBA3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из них:</w:t>
            </w:r>
          </w:p>
          <w:p w14:paraId="5DD91B42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подлежит возврату в бюджет субъекта Российской Федер</w:t>
            </w:r>
            <w:r w:rsidRPr="00CE2532">
              <w:t>а</w:t>
            </w:r>
            <w:r w:rsidRPr="00CE2532">
              <w:t>ции</w:t>
            </w:r>
          </w:p>
        </w:tc>
        <w:tc>
          <w:tcPr>
            <w:tcW w:w="995" w:type="dxa"/>
            <w:hideMark/>
          </w:tcPr>
          <w:p w14:paraId="6CF79428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011</w:t>
            </w:r>
          </w:p>
        </w:tc>
        <w:tc>
          <w:tcPr>
            <w:tcW w:w="1274" w:type="dxa"/>
            <w:hideMark/>
          </w:tcPr>
          <w:p w14:paraId="70FBB2EC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030BF343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7C7FF7A0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544BAE5C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</w:tr>
      <w:tr w:rsidR="00C374CB" w:rsidRPr="00CE2532" w14:paraId="048FDFDB" w14:textId="77777777" w:rsidTr="00A5238A">
        <w:trPr>
          <w:jc w:val="center"/>
        </w:trPr>
        <w:tc>
          <w:tcPr>
            <w:tcW w:w="3228" w:type="dxa"/>
            <w:hideMark/>
          </w:tcPr>
          <w:p w14:paraId="4BB1D02A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Объем иного межбюджетного трансферта, предоставленн</w:t>
            </w:r>
            <w:r w:rsidRPr="00CE2532">
              <w:t>о</w:t>
            </w:r>
            <w:r w:rsidRPr="00CE2532">
              <w:t>го местному бюджету из бюджета субъекта Росси</w:t>
            </w:r>
            <w:r w:rsidRPr="00CE2532">
              <w:t>й</w:t>
            </w:r>
            <w:r w:rsidRPr="00CE2532">
              <w:t>ской Федерации</w:t>
            </w:r>
          </w:p>
        </w:tc>
        <w:tc>
          <w:tcPr>
            <w:tcW w:w="995" w:type="dxa"/>
            <w:hideMark/>
          </w:tcPr>
          <w:p w14:paraId="7F8BA9B4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020</w:t>
            </w:r>
          </w:p>
        </w:tc>
        <w:tc>
          <w:tcPr>
            <w:tcW w:w="1274" w:type="dxa"/>
            <w:hideMark/>
          </w:tcPr>
          <w:p w14:paraId="2BFA656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40115346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73B46E02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6BED2AC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</w:tr>
      <w:tr w:rsidR="00C374CB" w:rsidRPr="00CE2532" w14:paraId="1350E211" w14:textId="77777777" w:rsidTr="00A5238A">
        <w:trPr>
          <w:jc w:val="center"/>
        </w:trPr>
        <w:tc>
          <w:tcPr>
            <w:tcW w:w="3228" w:type="dxa"/>
            <w:hideMark/>
          </w:tcPr>
          <w:p w14:paraId="1E8B7EE5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Предусмотрено в местном бюджете (сводной бюдже</w:t>
            </w:r>
            <w:r w:rsidRPr="00CE2532">
              <w:t>т</w:t>
            </w:r>
            <w:r w:rsidRPr="00CE2532">
              <w:t>ной росписью бюджета суб</w:t>
            </w:r>
            <w:r w:rsidRPr="00CE2532">
              <w:t>ъ</w:t>
            </w:r>
            <w:r w:rsidRPr="00CE2532">
              <w:t>екта Российской Федерации) расходов, в целях софинанс</w:t>
            </w:r>
            <w:r w:rsidRPr="00CE2532">
              <w:t>и</w:t>
            </w:r>
            <w:r w:rsidRPr="00CE2532">
              <w:t>рования которых предоста</w:t>
            </w:r>
            <w:r w:rsidRPr="00CE2532">
              <w:t>в</w:t>
            </w:r>
            <w:r w:rsidRPr="00CE2532">
              <w:t>лен иной межбюджетный трансферт</w:t>
            </w:r>
          </w:p>
        </w:tc>
        <w:tc>
          <w:tcPr>
            <w:tcW w:w="995" w:type="dxa"/>
            <w:hideMark/>
          </w:tcPr>
          <w:p w14:paraId="688FE2B8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030</w:t>
            </w:r>
          </w:p>
        </w:tc>
        <w:tc>
          <w:tcPr>
            <w:tcW w:w="1274" w:type="dxa"/>
            <w:hideMark/>
          </w:tcPr>
          <w:p w14:paraId="72F98A47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6A3AB309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14:paraId="68F35A2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5AD75E7E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</w:tr>
      <w:tr w:rsidR="00C374CB" w:rsidRPr="00CE2532" w14:paraId="1B102FD3" w14:textId="77777777" w:rsidTr="00A5238A">
        <w:trPr>
          <w:jc w:val="center"/>
        </w:trPr>
        <w:tc>
          <w:tcPr>
            <w:tcW w:w="3228" w:type="dxa"/>
            <w:hideMark/>
          </w:tcPr>
          <w:p w14:paraId="20FD54EF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Поступило средств иного межбюджетного трансферта в местный бюджет из бюджета субъекта Российской Федер</w:t>
            </w:r>
            <w:r w:rsidRPr="00CE2532">
              <w:t>а</w:t>
            </w:r>
            <w:r w:rsidRPr="00CE2532">
              <w:t>ции</w:t>
            </w:r>
          </w:p>
        </w:tc>
        <w:tc>
          <w:tcPr>
            <w:tcW w:w="995" w:type="dxa"/>
            <w:hideMark/>
          </w:tcPr>
          <w:p w14:paraId="31B0157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040</w:t>
            </w:r>
          </w:p>
        </w:tc>
        <w:tc>
          <w:tcPr>
            <w:tcW w:w="1274" w:type="dxa"/>
            <w:hideMark/>
          </w:tcPr>
          <w:p w14:paraId="4B352CE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5207B716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0D07B0CB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7B162180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5447F640" w14:textId="77777777" w:rsidTr="00A5238A">
        <w:trPr>
          <w:jc w:val="center"/>
        </w:trPr>
        <w:tc>
          <w:tcPr>
            <w:tcW w:w="3228" w:type="dxa"/>
            <w:hideMark/>
          </w:tcPr>
          <w:p w14:paraId="57078319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Израсходовано средств мес</w:t>
            </w:r>
            <w:r w:rsidRPr="00CE2532">
              <w:t>т</w:t>
            </w:r>
            <w:r w:rsidRPr="00CE2532">
              <w:t>ного бюджета (кассовый ра</w:t>
            </w:r>
            <w:r w:rsidRPr="00CE2532">
              <w:t>с</w:t>
            </w:r>
            <w:r w:rsidRPr="00CE2532">
              <w:t>ход)</w:t>
            </w:r>
          </w:p>
        </w:tc>
        <w:tc>
          <w:tcPr>
            <w:tcW w:w="995" w:type="dxa"/>
            <w:hideMark/>
          </w:tcPr>
          <w:p w14:paraId="563D40EE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050</w:t>
            </w:r>
          </w:p>
        </w:tc>
        <w:tc>
          <w:tcPr>
            <w:tcW w:w="1274" w:type="dxa"/>
            <w:hideMark/>
          </w:tcPr>
          <w:p w14:paraId="06F0C50E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5DC44E5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4EFEA93D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AAF5B22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1EC5C6A8" w14:textId="77777777" w:rsidTr="00A5238A">
        <w:trPr>
          <w:jc w:val="center"/>
        </w:trPr>
        <w:tc>
          <w:tcPr>
            <w:tcW w:w="3228" w:type="dxa"/>
            <w:hideMark/>
          </w:tcPr>
          <w:p w14:paraId="67BED95A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Восстановлено средств иного межбюджетного трансферта в местный бюджет, всего</w:t>
            </w:r>
          </w:p>
        </w:tc>
        <w:tc>
          <w:tcPr>
            <w:tcW w:w="995" w:type="dxa"/>
            <w:hideMark/>
          </w:tcPr>
          <w:p w14:paraId="1FA54550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060</w:t>
            </w:r>
          </w:p>
        </w:tc>
        <w:tc>
          <w:tcPr>
            <w:tcW w:w="1274" w:type="dxa"/>
            <w:hideMark/>
          </w:tcPr>
          <w:p w14:paraId="2260CBF5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767D2AD3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3AE0E307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60725F7A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1749A19A" w14:textId="77777777" w:rsidTr="00A5238A">
        <w:trPr>
          <w:jc w:val="center"/>
        </w:trPr>
        <w:tc>
          <w:tcPr>
            <w:tcW w:w="3228" w:type="dxa"/>
            <w:hideMark/>
          </w:tcPr>
          <w:p w14:paraId="2462CDC2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в том числе использованных не по целевому назначению в текущем году</w:t>
            </w:r>
          </w:p>
        </w:tc>
        <w:tc>
          <w:tcPr>
            <w:tcW w:w="995" w:type="dxa"/>
            <w:hideMark/>
          </w:tcPr>
          <w:p w14:paraId="7D7C6430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061</w:t>
            </w:r>
          </w:p>
        </w:tc>
        <w:tc>
          <w:tcPr>
            <w:tcW w:w="1274" w:type="dxa"/>
            <w:hideMark/>
          </w:tcPr>
          <w:p w14:paraId="281C880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699BB22F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150FAB04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520682F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355A41F4" w14:textId="77777777" w:rsidTr="00A5238A">
        <w:trPr>
          <w:jc w:val="center"/>
        </w:trPr>
        <w:tc>
          <w:tcPr>
            <w:tcW w:w="3228" w:type="dxa"/>
            <w:hideMark/>
          </w:tcPr>
          <w:p w14:paraId="7EC95234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использованных не по цел</w:t>
            </w:r>
            <w:r w:rsidRPr="00CE2532">
              <w:t>е</w:t>
            </w:r>
            <w:r w:rsidRPr="00CE2532">
              <w:t>вому назначению в предш</w:t>
            </w:r>
            <w:r w:rsidRPr="00CE2532">
              <w:t>е</w:t>
            </w:r>
            <w:r w:rsidRPr="00CE2532">
              <w:t>ствующие годы</w:t>
            </w:r>
          </w:p>
        </w:tc>
        <w:tc>
          <w:tcPr>
            <w:tcW w:w="995" w:type="dxa"/>
            <w:hideMark/>
          </w:tcPr>
          <w:p w14:paraId="0C639D1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062</w:t>
            </w:r>
          </w:p>
        </w:tc>
        <w:tc>
          <w:tcPr>
            <w:tcW w:w="1274" w:type="dxa"/>
            <w:hideMark/>
          </w:tcPr>
          <w:p w14:paraId="648F1DB3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617356C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20D43E8C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0970542F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17E3BE97" w14:textId="77777777" w:rsidTr="00A5238A">
        <w:trPr>
          <w:jc w:val="center"/>
        </w:trPr>
        <w:tc>
          <w:tcPr>
            <w:tcW w:w="3228" w:type="dxa"/>
            <w:hideMark/>
          </w:tcPr>
          <w:p w14:paraId="62A0EDED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использованных в предш</w:t>
            </w:r>
            <w:r w:rsidRPr="00CE2532">
              <w:t>е</w:t>
            </w:r>
            <w:r w:rsidRPr="00CE2532">
              <w:t>ствующие годы</w:t>
            </w:r>
          </w:p>
        </w:tc>
        <w:tc>
          <w:tcPr>
            <w:tcW w:w="995" w:type="dxa"/>
            <w:hideMark/>
          </w:tcPr>
          <w:p w14:paraId="52D49774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063</w:t>
            </w:r>
          </w:p>
        </w:tc>
        <w:tc>
          <w:tcPr>
            <w:tcW w:w="1274" w:type="dxa"/>
            <w:hideMark/>
          </w:tcPr>
          <w:p w14:paraId="40C32EBB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1AE4A3D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506F064A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4E5116C7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E1323" w14:textId="77777777" w:rsidR="00A5238A" w:rsidRDefault="00A5238A"/>
    <w:p w14:paraId="4520F417" w14:textId="77777777" w:rsidR="00A5238A" w:rsidRDefault="00A5238A"/>
    <w:tbl>
      <w:tblPr>
        <w:tblStyle w:val="ad"/>
        <w:tblW w:w="0" w:type="auto"/>
        <w:jc w:val="center"/>
        <w:tblInd w:w="-6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995"/>
        <w:gridCol w:w="1274"/>
        <w:gridCol w:w="1722"/>
        <w:gridCol w:w="1294"/>
        <w:gridCol w:w="1722"/>
      </w:tblGrid>
      <w:tr w:rsidR="00A5238A" w:rsidRPr="00CE2532" w14:paraId="4F167E8E" w14:textId="77777777" w:rsidTr="00A5238A">
        <w:trPr>
          <w:tblHeader/>
          <w:jc w:val="center"/>
        </w:trPr>
        <w:tc>
          <w:tcPr>
            <w:tcW w:w="3228" w:type="dxa"/>
            <w:hideMark/>
          </w:tcPr>
          <w:p w14:paraId="48E73A5A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1</w:t>
            </w:r>
          </w:p>
        </w:tc>
        <w:tc>
          <w:tcPr>
            <w:tcW w:w="995" w:type="dxa"/>
            <w:hideMark/>
          </w:tcPr>
          <w:p w14:paraId="69B65C2C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2</w:t>
            </w:r>
          </w:p>
        </w:tc>
        <w:tc>
          <w:tcPr>
            <w:tcW w:w="1274" w:type="dxa"/>
            <w:hideMark/>
          </w:tcPr>
          <w:p w14:paraId="13FAEDC9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3</w:t>
            </w:r>
          </w:p>
        </w:tc>
        <w:tc>
          <w:tcPr>
            <w:tcW w:w="1722" w:type="dxa"/>
            <w:hideMark/>
          </w:tcPr>
          <w:p w14:paraId="1C80FDC8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4</w:t>
            </w:r>
          </w:p>
        </w:tc>
        <w:tc>
          <w:tcPr>
            <w:tcW w:w="1294" w:type="dxa"/>
            <w:hideMark/>
          </w:tcPr>
          <w:p w14:paraId="1B949941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5</w:t>
            </w:r>
          </w:p>
        </w:tc>
        <w:tc>
          <w:tcPr>
            <w:tcW w:w="1722" w:type="dxa"/>
            <w:hideMark/>
          </w:tcPr>
          <w:p w14:paraId="2EC823E9" w14:textId="77777777" w:rsidR="00A5238A" w:rsidRPr="00CE2532" w:rsidRDefault="00A5238A" w:rsidP="00B919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6</w:t>
            </w:r>
          </w:p>
        </w:tc>
      </w:tr>
      <w:tr w:rsidR="00C374CB" w:rsidRPr="00CE2532" w14:paraId="218CD46B" w14:textId="77777777" w:rsidTr="00A5238A">
        <w:trPr>
          <w:jc w:val="center"/>
        </w:trPr>
        <w:tc>
          <w:tcPr>
            <w:tcW w:w="3228" w:type="dxa"/>
            <w:hideMark/>
          </w:tcPr>
          <w:p w14:paraId="171368B8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Возвращено в федеральный бюджет средств иного ме</w:t>
            </w:r>
            <w:r w:rsidRPr="00CE2532">
              <w:t>ж</w:t>
            </w:r>
            <w:r w:rsidRPr="00CE2532">
              <w:t>бюджетного трансферта, во</w:t>
            </w:r>
            <w:r w:rsidRPr="00CE2532">
              <w:t>с</w:t>
            </w:r>
            <w:r w:rsidRPr="00CE2532">
              <w:t>становленных в местный бюджет, всего</w:t>
            </w:r>
          </w:p>
        </w:tc>
        <w:tc>
          <w:tcPr>
            <w:tcW w:w="995" w:type="dxa"/>
            <w:hideMark/>
          </w:tcPr>
          <w:p w14:paraId="5EA527B8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070</w:t>
            </w:r>
          </w:p>
        </w:tc>
        <w:tc>
          <w:tcPr>
            <w:tcW w:w="1274" w:type="dxa"/>
            <w:hideMark/>
          </w:tcPr>
          <w:p w14:paraId="00F1A5A0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516B8E31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263AC7F1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38153B33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315BB8B9" w14:textId="77777777" w:rsidTr="00A5238A">
        <w:trPr>
          <w:jc w:val="center"/>
        </w:trPr>
        <w:tc>
          <w:tcPr>
            <w:tcW w:w="3228" w:type="dxa"/>
            <w:hideMark/>
          </w:tcPr>
          <w:p w14:paraId="32BDCBE3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том числе остаток средств иного межбюджетного трансферта на начало года</w:t>
            </w:r>
          </w:p>
        </w:tc>
        <w:tc>
          <w:tcPr>
            <w:tcW w:w="995" w:type="dxa"/>
            <w:hideMark/>
          </w:tcPr>
          <w:p w14:paraId="36439417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071</w:t>
            </w:r>
          </w:p>
        </w:tc>
        <w:tc>
          <w:tcPr>
            <w:tcW w:w="1274" w:type="dxa"/>
            <w:hideMark/>
          </w:tcPr>
          <w:p w14:paraId="5994FAE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436AC491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7203B52E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34AA2FE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5A2D8A79" w14:textId="77777777" w:rsidTr="00A5238A">
        <w:trPr>
          <w:jc w:val="center"/>
        </w:trPr>
        <w:tc>
          <w:tcPr>
            <w:tcW w:w="3228" w:type="dxa"/>
            <w:hideMark/>
          </w:tcPr>
          <w:p w14:paraId="26CA71DE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использованных не по цел</w:t>
            </w:r>
            <w:r w:rsidRPr="00CE2532">
              <w:t>е</w:t>
            </w:r>
            <w:r w:rsidRPr="00CE2532">
              <w:t>вому назначению</w:t>
            </w:r>
          </w:p>
        </w:tc>
        <w:tc>
          <w:tcPr>
            <w:tcW w:w="995" w:type="dxa"/>
            <w:hideMark/>
          </w:tcPr>
          <w:p w14:paraId="3F7F1143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072</w:t>
            </w:r>
          </w:p>
        </w:tc>
        <w:tc>
          <w:tcPr>
            <w:tcW w:w="1274" w:type="dxa"/>
            <w:hideMark/>
          </w:tcPr>
          <w:p w14:paraId="08C6195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32C7354A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1F541613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77DFA799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69EE08C8" w14:textId="77777777" w:rsidTr="00A5238A">
        <w:trPr>
          <w:jc w:val="center"/>
        </w:trPr>
        <w:tc>
          <w:tcPr>
            <w:tcW w:w="3228" w:type="dxa"/>
            <w:hideMark/>
          </w:tcPr>
          <w:p w14:paraId="20262165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использованные в предш</w:t>
            </w:r>
            <w:r w:rsidRPr="00CE2532">
              <w:t>е</w:t>
            </w:r>
            <w:r w:rsidRPr="00CE2532">
              <w:t>ствующие годы</w:t>
            </w:r>
          </w:p>
        </w:tc>
        <w:tc>
          <w:tcPr>
            <w:tcW w:w="995" w:type="dxa"/>
            <w:hideMark/>
          </w:tcPr>
          <w:p w14:paraId="71DBE69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073</w:t>
            </w:r>
          </w:p>
        </w:tc>
        <w:tc>
          <w:tcPr>
            <w:tcW w:w="1274" w:type="dxa"/>
            <w:hideMark/>
          </w:tcPr>
          <w:p w14:paraId="1C2968C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7BA63A64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331AF7D4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2CA25044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0FA62909" w14:textId="77777777" w:rsidTr="00A5238A">
        <w:trPr>
          <w:jc w:val="center"/>
        </w:trPr>
        <w:tc>
          <w:tcPr>
            <w:tcW w:w="3228" w:type="dxa"/>
            <w:hideMark/>
          </w:tcPr>
          <w:p w14:paraId="6BD3D6D1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Остаток средств иного ме</w:t>
            </w:r>
            <w:r w:rsidRPr="00CE2532">
              <w:t>ж</w:t>
            </w:r>
            <w:r w:rsidRPr="00CE2532">
              <w:t>бюджетного трансферта на конец отчетного периода (г</w:t>
            </w:r>
            <w:r w:rsidRPr="00CE2532">
              <w:t>о</w:t>
            </w:r>
            <w:r w:rsidRPr="00CE2532">
              <w:t>да), всего</w:t>
            </w:r>
          </w:p>
        </w:tc>
        <w:tc>
          <w:tcPr>
            <w:tcW w:w="995" w:type="dxa"/>
            <w:hideMark/>
          </w:tcPr>
          <w:p w14:paraId="38E4FAED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080</w:t>
            </w:r>
          </w:p>
        </w:tc>
        <w:tc>
          <w:tcPr>
            <w:tcW w:w="1274" w:type="dxa"/>
            <w:hideMark/>
          </w:tcPr>
          <w:p w14:paraId="437B1842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645E84B9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1916AADD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5A5AB37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CE2532" w14:paraId="0BDCE806" w14:textId="77777777" w:rsidTr="00A5238A">
        <w:trPr>
          <w:jc w:val="center"/>
        </w:trPr>
        <w:tc>
          <w:tcPr>
            <w:tcW w:w="3228" w:type="dxa"/>
            <w:hideMark/>
          </w:tcPr>
          <w:p w14:paraId="7480FFC1" w14:textId="77777777" w:rsidR="000A3E62" w:rsidRPr="00CE2532" w:rsidRDefault="000A3E62">
            <w:pPr>
              <w:pStyle w:val="formattext"/>
              <w:spacing w:before="0" w:beforeAutospacing="0" w:after="0" w:afterAutospacing="0"/>
              <w:textAlignment w:val="baseline"/>
            </w:pPr>
            <w:r w:rsidRPr="00CE2532">
              <w:t>из них подлежит возврату в бюджет субъекта Российской Федерации</w:t>
            </w:r>
          </w:p>
        </w:tc>
        <w:tc>
          <w:tcPr>
            <w:tcW w:w="995" w:type="dxa"/>
            <w:hideMark/>
          </w:tcPr>
          <w:p w14:paraId="13E085E1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081</w:t>
            </w:r>
          </w:p>
        </w:tc>
        <w:tc>
          <w:tcPr>
            <w:tcW w:w="1274" w:type="dxa"/>
            <w:hideMark/>
          </w:tcPr>
          <w:p w14:paraId="277CB878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722" w:type="dxa"/>
            <w:hideMark/>
          </w:tcPr>
          <w:p w14:paraId="76BDA21E" w14:textId="77777777" w:rsidR="000A3E62" w:rsidRPr="00CE2532" w:rsidRDefault="000A3E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E2532">
              <w:t>X</w:t>
            </w:r>
          </w:p>
        </w:tc>
        <w:tc>
          <w:tcPr>
            <w:tcW w:w="1294" w:type="dxa"/>
            <w:hideMark/>
          </w:tcPr>
          <w:p w14:paraId="64014086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14:paraId="1F15369D" w14:textId="77777777" w:rsidR="000A3E62" w:rsidRPr="00CE2532" w:rsidRDefault="000A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DF07E" w14:textId="77777777" w:rsidR="000A3E62" w:rsidRPr="00A5238A" w:rsidRDefault="000A3E62" w:rsidP="00A5238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14:paraId="1A840DF8" w14:textId="77777777" w:rsidR="00A5238A" w:rsidRDefault="000A3E62" w:rsidP="00A5238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5238A">
        <w:rPr>
          <w:sz w:val="28"/>
        </w:rPr>
        <w:t>2. Сведения о направл</w:t>
      </w:r>
      <w:r w:rsidR="00E619CC" w:rsidRPr="00A5238A">
        <w:rPr>
          <w:sz w:val="28"/>
        </w:rPr>
        <w:t xml:space="preserve">ении расходов местного бюджета, </w:t>
      </w:r>
    </w:p>
    <w:p w14:paraId="60EBE605" w14:textId="77777777" w:rsidR="00A5238A" w:rsidRDefault="000A3E62" w:rsidP="00A5238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5238A">
        <w:rPr>
          <w:sz w:val="28"/>
        </w:rPr>
        <w:t xml:space="preserve">софинансирование которых осуществляется из </w:t>
      </w:r>
    </w:p>
    <w:p w14:paraId="75BFE218" w14:textId="54E4463A" w:rsidR="000A3E62" w:rsidRDefault="000A3E62" w:rsidP="00A5238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5238A">
        <w:rPr>
          <w:sz w:val="28"/>
        </w:rPr>
        <w:t>бюджета субъекта Российской Федерации</w:t>
      </w:r>
    </w:p>
    <w:p w14:paraId="0CCF7B2D" w14:textId="77777777" w:rsidR="00A5238A" w:rsidRDefault="00A5238A" w:rsidP="00A5238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Style w:val="a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1581"/>
        <w:gridCol w:w="887"/>
        <w:gridCol w:w="1665"/>
        <w:gridCol w:w="1130"/>
        <w:gridCol w:w="1524"/>
        <w:gridCol w:w="1988"/>
      </w:tblGrid>
      <w:tr w:rsidR="002E7720" w:rsidRPr="00A5238A" w14:paraId="0C3F6B81" w14:textId="77777777" w:rsidTr="00A5238A">
        <w:trPr>
          <w:jc w:val="center"/>
        </w:trPr>
        <w:tc>
          <w:tcPr>
            <w:tcW w:w="647" w:type="dxa"/>
            <w:vMerge w:val="restart"/>
            <w:hideMark/>
          </w:tcPr>
          <w:p w14:paraId="1374E1B8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Код по БК</w:t>
            </w:r>
          </w:p>
        </w:tc>
        <w:tc>
          <w:tcPr>
            <w:tcW w:w="1581" w:type="dxa"/>
            <w:vMerge w:val="restart"/>
            <w:hideMark/>
          </w:tcPr>
          <w:p w14:paraId="0603FBAE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Наименов</w:t>
            </w:r>
            <w:r w:rsidRPr="00A5238A">
              <w:t>а</w:t>
            </w:r>
            <w:r w:rsidRPr="00A5238A">
              <w:t>ние меропр</w:t>
            </w:r>
            <w:r w:rsidRPr="00A5238A">
              <w:t>и</w:t>
            </w:r>
            <w:r w:rsidRPr="00A5238A">
              <w:t>ятия</w:t>
            </w:r>
          </w:p>
        </w:tc>
        <w:tc>
          <w:tcPr>
            <w:tcW w:w="887" w:type="dxa"/>
            <w:vMerge w:val="restart"/>
            <w:hideMark/>
          </w:tcPr>
          <w:p w14:paraId="61DAFFA7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Код строки</w:t>
            </w:r>
          </w:p>
        </w:tc>
        <w:tc>
          <w:tcPr>
            <w:tcW w:w="1665" w:type="dxa"/>
            <w:vMerge w:val="restart"/>
            <w:hideMark/>
          </w:tcPr>
          <w:p w14:paraId="298E8169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Предусмотр</w:t>
            </w:r>
            <w:r w:rsidRPr="00A5238A">
              <w:t>е</w:t>
            </w:r>
            <w:r w:rsidRPr="00A5238A">
              <w:t>но бюджетных ассигнований в местном бюджете на</w:t>
            </w:r>
          </w:p>
          <w:p w14:paraId="5B076785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20__ г.</w:t>
            </w:r>
          </w:p>
        </w:tc>
        <w:tc>
          <w:tcPr>
            <w:tcW w:w="2654" w:type="dxa"/>
            <w:gridSpan w:val="2"/>
            <w:hideMark/>
          </w:tcPr>
          <w:p w14:paraId="461B3301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Кассовые расходы местного бюджета</w:t>
            </w:r>
          </w:p>
        </w:tc>
        <w:tc>
          <w:tcPr>
            <w:tcW w:w="1988" w:type="dxa"/>
            <w:vMerge w:val="restart"/>
            <w:hideMark/>
          </w:tcPr>
          <w:p w14:paraId="1C809777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Уровень соф</w:t>
            </w:r>
            <w:r w:rsidRPr="00A5238A">
              <w:t>и</w:t>
            </w:r>
            <w:r w:rsidRPr="00A5238A">
              <w:t>нансирования, процентов</w:t>
            </w:r>
          </w:p>
        </w:tc>
      </w:tr>
      <w:tr w:rsidR="002E7720" w:rsidRPr="00A5238A" w14:paraId="67BAA681" w14:textId="77777777" w:rsidTr="00A5238A">
        <w:trPr>
          <w:jc w:val="center"/>
        </w:trPr>
        <w:tc>
          <w:tcPr>
            <w:tcW w:w="647" w:type="dxa"/>
            <w:vMerge/>
            <w:hideMark/>
          </w:tcPr>
          <w:p w14:paraId="780BDAF9" w14:textId="77777777" w:rsidR="002E7720" w:rsidRPr="00A5238A" w:rsidRDefault="002E7720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81" w:type="dxa"/>
            <w:vMerge/>
            <w:hideMark/>
          </w:tcPr>
          <w:p w14:paraId="79DC7B9D" w14:textId="77777777" w:rsidR="002E7720" w:rsidRPr="00A5238A" w:rsidRDefault="002E7720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887" w:type="dxa"/>
            <w:vMerge/>
            <w:hideMark/>
          </w:tcPr>
          <w:p w14:paraId="1A7F2B4D" w14:textId="77777777" w:rsidR="002E7720" w:rsidRPr="00A5238A" w:rsidRDefault="002E7720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665" w:type="dxa"/>
            <w:vMerge/>
            <w:hideMark/>
          </w:tcPr>
          <w:p w14:paraId="1BACE6CB" w14:textId="77777777" w:rsidR="002E7720" w:rsidRPr="00A5238A" w:rsidRDefault="002E7720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130" w:type="dxa"/>
            <w:hideMark/>
          </w:tcPr>
          <w:p w14:paraId="531EA79A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за отче</w:t>
            </w:r>
            <w:r w:rsidRPr="00A5238A">
              <w:t>т</w:t>
            </w:r>
            <w:r w:rsidRPr="00A5238A">
              <w:t>ный п</w:t>
            </w:r>
            <w:r w:rsidRPr="00A5238A">
              <w:t>е</w:t>
            </w:r>
            <w:r w:rsidRPr="00A5238A">
              <w:t>риод</w:t>
            </w:r>
          </w:p>
        </w:tc>
        <w:tc>
          <w:tcPr>
            <w:tcW w:w="1524" w:type="dxa"/>
            <w:hideMark/>
          </w:tcPr>
          <w:p w14:paraId="5A109F14" w14:textId="77777777" w:rsidR="002E7720" w:rsidRPr="00A5238A" w:rsidRDefault="002E7720" w:rsidP="00A5238A">
            <w:pPr>
              <w:pStyle w:val="unformattext"/>
              <w:jc w:val="center"/>
            </w:pPr>
            <w:r w:rsidRPr="00A5238A">
              <w:t>нараста</w:t>
            </w:r>
            <w:r w:rsidRPr="00A5238A">
              <w:t>ю</w:t>
            </w:r>
            <w:r w:rsidRPr="00A5238A">
              <w:t>щим итогом с начала года</w:t>
            </w:r>
          </w:p>
        </w:tc>
        <w:tc>
          <w:tcPr>
            <w:tcW w:w="1988" w:type="dxa"/>
            <w:vMerge/>
            <w:hideMark/>
          </w:tcPr>
          <w:p w14:paraId="4AB39DD4" w14:textId="77777777" w:rsidR="002E7720" w:rsidRPr="00A5238A" w:rsidRDefault="002E7720" w:rsidP="00A5238A">
            <w:pPr>
              <w:pStyle w:val="unformattext"/>
              <w:spacing w:after="0"/>
              <w:jc w:val="center"/>
              <w:textAlignment w:val="baseline"/>
            </w:pPr>
          </w:p>
        </w:tc>
      </w:tr>
      <w:tr w:rsidR="00C374CB" w:rsidRPr="00A5238A" w14:paraId="1A104334" w14:textId="77777777" w:rsidTr="00A5238A">
        <w:trPr>
          <w:jc w:val="center"/>
        </w:trPr>
        <w:tc>
          <w:tcPr>
            <w:tcW w:w="647" w:type="dxa"/>
            <w:hideMark/>
          </w:tcPr>
          <w:p w14:paraId="7E92908E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1</w:t>
            </w:r>
          </w:p>
        </w:tc>
        <w:tc>
          <w:tcPr>
            <w:tcW w:w="1581" w:type="dxa"/>
            <w:hideMark/>
          </w:tcPr>
          <w:p w14:paraId="57C094CA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2</w:t>
            </w:r>
          </w:p>
        </w:tc>
        <w:tc>
          <w:tcPr>
            <w:tcW w:w="887" w:type="dxa"/>
            <w:hideMark/>
          </w:tcPr>
          <w:p w14:paraId="1218F74E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3</w:t>
            </w:r>
          </w:p>
        </w:tc>
        <w:tc>
          <w:tcPr>
            <w:tcW w:w="1665" w:type="dxa"/>
            <w:hideMark/>
          </w:tcPr>
          <w:p w14:paraId="62D430B8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4</w:t>
            </w:r>
          </w:p>
        </w:tc>
        <w:tc>
          <w:tcPr>
            <w:tcW w:w="1130" w:type="dxa"/>
            <w:hideMark/>
          </w:tcPr>
          <w:p w14:paraId="015DE454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5</w:t>
            </w:r>
          </w:p>
        </w:tc>
        <w:tc>
          <w:tcPr>
            <w:tcW w:w="1524" w:type="dxa"/>
            <w:hideMark/>
          </w:tcPr>
          <w:p w14:paraId="0A0D2A0F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6</w:t>
            </w:r>
          </w:p>
        </w:tc>
        <w:tc>
          <w:tcPr>
            <w:tcW w:w="1988" w:type="dxa"/>
            <w:hideMark/>
          </w:tcPr>
          <w:p w14:paraId="36133620" w14:textId="77777777" w:rsidR="00AA006A" w:rsidRPr="00A5238A" w:rsidRDefault="00AA006A" w:rsidP="00A5238A">
            <w:pPr>
              <w:pStyle w:val="unformattext"/>
              <w:jc w:val="center"/>
            </w:pPr>
            <w:r w:rsidRPr="00A5238A">
              <w:t>7</w:t>
            </w:r>
          </w:p>
        </w:tc>
      </w:tr>
      <w:tr w:rsidR="00C374CB" w:rsidRPr="00A5238A" w14:paraId="595A6D83" w14:textId="77777777" w:rsidTr="00A5238A">
        <w:trPr>
          <w:jc w:val="center"/>
        </w:trPr>
        <w:tc>
          <w:tcPr>
            <w:tcW w:w="647" w:type="dxa"/>
          </w:tcPr>
          <w:p w14:paraId="7CEEEE50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581" w:type="dxa"/>
          </w:tcPr>
          <w:p w14:paraId="75397DC0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887" w:type="dxa"/>
          </w:tcPr>
          <w:p w14:paraId="399A3758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665" w:type="dxa"/>
          </w:tcPr>
          <w:p w14:paraId="6C4A09E7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130" w:type="dxa"/>
          </w:tcPr>
          <w:p w14:paraId="6F6AC213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524" w:type="dxa"/>
          </w:tcPr>
          <w:p w14:paraId="6DA4471D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988" w:type="dxa"/>
          </w:tcPr>
          <w:p w14:paraId="5249193F" w14:textId="77777777" w:rsidR="00AA006A" w:rsidRPr="00A5238A" w:rsidRDefault="00AA006A" w:rsidP="00A5238A">
            <w:pPr>
              <w:pStyle w:val="unformattext"/>
              <w:jc w:val="center"/>
            </w:pPr>
          </w:p>
        </w:tc>
      </w:tr>
      <w:tr w:rsidR="00C374CB" w:rsidRPr="00A5238A" w14:paraId="075EBFCE" w14:textId="77777777" w:rsidTr="00A5238A">
        <w:trPr>
          <w:jc w:val="center"/>
        </w:trPr>
        <w:tc>
          <w:tcPr>
            <w:tcW w:w="647" w:type="dxa"/>
          </w:tcPr>
          <w:p w14:paraId="6F342D29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581" w:type="dxa"/>
          </w:tcPr>
          <w:p w14:paraId="3FB568D1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887" w:type="dxa"/>
          </w:tcPr>
          <w:p w14:paraId="2D82FB8F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665" w:type="dxa"/>
          </w:tcPr>
          <w:p w14:paraId="14F96A6E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130" w:type="dxa"/>
          </w:tcPr>
          <w:p w14:paraId="3F74AA65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524" w:type="dxa"/>
          </w:tcPr>
          <w:p w14:paraId="79B9B383" w14:textId="77777777" w:rsidR="00AA006A" w:rsidRPr="00A5238A" w:rsidRDefault="00AA006A" w:rsidP="00A5238A">
            <w:pPr>
              <w:pStyle w:val="unformattext"/>
              <w:jc w:val="center"/>
            </w:pPr>
          </w:p>
        </w:tc>
        <w:tc>
          <w:tcPr>
            <w:tcW w:w="1988" w:type="dxa"/>
          </w:tcPr>
          <w:p w14:paraId="6428AC16" w14:textId="77777777" w:rsidR="00AA006A" w:rsidRPr="00A5238A" w:rsidRDefault="00AA006A" w:rsidP="00A5238A">
            <w:pPr>
              <w:pStyle w:val="unformattext"/>
              <w:jc w:val="center"/>
            </w:pPr>
          </w:p>
        </w:tc>
      </w:tr>
      <w:tr w:rsidR="00C374CB" w:rsidRPr="00A5238A" w14:paraId="10406525" w14:textId="77777777" w:rsidTr="00A5238A">
        <w:trPr>
          <w:jc w:val="center"/>
        </w:trPr>
        <w:tc>
          <w:tcPr>
            <w:tcW w:w="647" w:type="dxa"/>
            <w:hideMark/>
          </w:tcPr>
          <w:p w14:paraId="4525E9A2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81" w:type="dxa"/>
            <w:hideMark/>
          </w:tcPr>
          <w:p w14:paraId="5A80C504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887" w:type="dxa"/>
            <w:hideMark/>
          </w:tcPr>
          <w:p w14:paraId="19130A24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665" w:type="dxa"/>
            <w:hideMark/>
          </w:tcPr>
          <w:p w14:paraId="0A78B8D6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130" w:type="dxa"/>
            <w:hideMark/>
          </w:tcPr>
          <w:p w14:paraId="54578E3B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24" w:type="dxa"/>
            <w:hideMark/>
          </w:tcPr>
          <w:p w14:paraId="3DF858E2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988" w:type="dxa"/>
            <w:hideMark/>
          </w:tcPr>
          <w:p w14:paraId="7B769BB5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</w:tr>
      <w:tr w:rsidR="00C374CB" w:rsidRPr="00A5238A" w14:paraId="4AD2ACFE" w14:textId="77777777" w:rsidTr="00A5238A">
        <w:trPr>
          <w:jc w:val="center"/>
        </w:trPr>
        <w:tc>
          <w:tcPr>
            <w:tcW w:w="647" w:type="dxa"/>
            <w:hideMark/>
          </w:tcPr>
          <w:p w14:paraId="1174EF9F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81" w:type="dxa"/>
            <w:hideMark/>
          </w:tcPr>
          <w:p w14:paraId="4E195C8F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887" w:type="dxa"/>
            <w:hideMark/>
          </w:tcPr>
          <w:p w14:paraId="3E00C3D3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665" w:type="dxa"/>
            <w:hideMark/>
          </w:tcPr>
          <w:p w14:paraId="3E654261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130" w:type="dxa"/>
            <w:hideMark/>
          </w:tcPr>
          <w:p w14:paraId="4DB05D14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24" w:type="dxa"/>
            <w:hideMark/>
          </w:tcPr>
          <w:p w14:paraId="01EF99F1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988" w:type="dxa"/>
            <w:hideMark/>
          </w:tcPr>
          <w:p w14:paraId="5FF16593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</w:tr>
      <w:tr w:rsidR="00C374CB" w:rsidRPr="00A5238A" w14:paraId="7EC3E2A1" w14:textId="77777777" w:rsidTr="00A5238A">
        <w:trPr>
          <w:jc w:val="center"/>
        </w:trPr>
        <w:tc>
          <w:tcPr>
            <w:tcW w:w="647" w:type="dxa"/>
            <w:hideMark/>
          </w:tcPr>
          <w:p w14:paraId="0F436F08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81" w:type="dxa"/>
            <w:hideMark/>
          </w:tcPr>
          <w:p w14:paraId="290748D2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887" w:type="dxa"/>
            <w:hideMark/>
          </w:tcPr>
          <w:p w14:paraId="17815BA3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665" w:type="dxa"/>
            <w:hideMark/>
          </w:tcPr>
          <w:p w14:paraId="58A52A4B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130" w:type="dxa"/>
            <w:hideMark/>
          </w:tcPr>
          <w:p w14:paraId="53547449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524" w:type="dxa"/>
            <w:hideMark/>
          </w:tcPr>
          <w:p w14:paraId="69FDE3B7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  <w:tc>
          <w:tcPr>
            <w:tcW w:w="1988" w:type="dxa"/>
            <w:hideMark/>
          </w:tcPr>
          <w:p w14:paraId="4C15E375" w14:textId="77777777" w:rsidR="00AA006A" w:rsidRPr="00A5238A" w:rsidRDefault="00AA006A" w:rsidP="00A5238A">
            <w:pPr>
              <w:pStyle w:val="unformattext"/>
              <w:spacing w:after="0"/>
              <w:jc w:val="center"/>
              <w:textAlignment w:val="baseline"/>
            </w:pPr>
          </w:p>
        </w:tc>
      </w:tr>
    </w:tbl>
    <w:p w14:paraId="782CDA1D" w14:textId="77777777" w:rsidR="000A3E62" w:rsidRPr="002E7720" w:rsidRDefault="000A3E62" w:rsidP="000A3E62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2E7720">
        <w:rPr>
          <w:sz w:val="28"/>
          <w:szCs w:val="28"/>
        </w:rPr>
        <w:br/>
        <w:t>Руководитель          _______________ ____________ ________________________</w:t>
      </w:r>
    </w:p>
    <w:p w14:paraId="6BB89453" w14:textId="7FA52078" w:rsidR="000A3E62" w:rsidRPr="002E7720" w:rsidRDefault="000A3E62" w:rsidP="000A3E6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2E7720">
        <w:rPr>
          <w:szCs w:val="28"/>
        </w:rPr>
        <w:t>(уполномоченное лицо)  </w:t>
      </w:r>
      <w:r w:rsidR="002E7720">
        <w:rPr>
          <w:szCs w:val="28"/>
        </w:rPr>
        <w:t xml:space="preserve">    </w:t>
      </w:r>
      <w:r w:rsidRPr="002E7720">
        <w:rPr>
          <w:szCs w:val="28"/>
        </w:rPr>
        <w:t> (должность)    </w:t>
      </w:r>
      <w:r w:rsidR="002E7720">
        <w:rPr>
          <w:szCs w:val="28"/>
        </w:rPr>
        <w:t xml:space="preserve">         </w:t>
      </w:r>
      <w:r w:rsidRPr="002E7720">
        <w:rPr>
          <w:szCs w:val="28"/>
        </w:rPr>
        <w:t>(подпись)  </w:t>
      </w:r>
      <w:r w:rsidR="002E7720">
        <w:rPr>
          <w:szCs w:val="28"/>
        </w:rPr>
        <w:t xml:space="preserve">          </w:t>
      </w:r>
      <w:r w:rsidRPr="002E7720">
        <w:rPr>
          <w:szCs w:val="28"/>
        </w:rPr>
        <w:t>  (расшифровка подписи)</w:t>
      </w:r>
    </w:p>
    <w:p w14:paraId="231F35DB" w14:textId="77777777" w:rsidR="000A3E62" w:rsidRPr="002E7720" w:rsidRDefault="000A3E62" w:rsidP="000A3E62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2E7720">
        <w:rPr>
          <w:sz w:val="28"/>
          <w:szCs w:val="28"/>
        </w:rPr>
        <w:br/>
        <w:t>Исполнитель        ___________ ___________________ ________________________</w:t>
      </w:r>
    </w:p>
    <w:p w14:paraId="7F61D637" w14:textId="17E44589" w:rsidR="000A3E62" w:rsidRPr="002E7720" w:rsidRDefault="000A3E62" w:rsidP="000A3E6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2E7720">
        <w:rPr>
          <w:szCs w:val="28"/>
        </w:rPr>
        <w:t>            </w:t>
      </w:r>
      <w:r w:rsidR="002E7720">
        <w:rPr>
          <w:szCs w:val="28"/>
        </w:rPr>
        <w:t xml:space="preserve">                     </w:t>
      </w:r>
      <w:r w:rsidRPr="002E7720">
        <w:rPr>
          <w:szCs w:val="28"/>
        </w:rPr>
        <w:t>       (должность)</w:t>
      </w:r>
      <w:r w:rsidR="002E7720">
        <w:rPr>
          <w:szCs w:val="28"/>
        </w:rPr>
        <w:t xml:space="preserve">     </w:t>
      </w:r>
      <w:r w:rsidRPr="002E7720">
        <w:rPr>
          <w:szCs w:val="28"/>
        </w:rPr>
        <w:t xml:space="preserve"> (инициалы, фамилия) </w:t>
      </w:r>
      <w:r w:rsidR="002E7720">
        <w:rPr>
          <w:szCs w:val="28"/>
        </w:rPr>
        <w:t xml:space="preserve">           </w:t>
      </w:r>
      <w:r w:rsidRPr="002E7720">
        <w:rPr>
          <w:szCs w:val="28"/>
        </w:rPr>
        <w:t>(телефон с кодом города)</w:t>
      </w:r>
    </w:p>
    <w:p w14:paraId="6763FD01" w14:textId="1B63EE4E" w:rsidR="000A3E62" w:rsidRDefault="000A3E62" w:rsidP="000A3E62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2E7720">
        <w:rPr>
          <w:sz w:val="28"/>
          <w:szCs w:val="28"/>
        </w:rPr>
        <w:br/>
      </w:r>
      <w:r w:rsidR="008A7540" w:rsidRPr="002E7720">
        <w:rPr>
          <w:sz w:val="28"/>
          <w:szCs w:val="28"/>
        </w:rPr>
        <w:t>«</w:t>
      </w:r>
      <w:r w:rsidRPr="002E7720">
        <w:rPr>
          <w:sz w:val="28"/>
          <w:szCs w:val="28"/>
        </w:rPr>
        <w:t>___</w:t>
      </w:r>
      <w:r w:rsidR="008A7540" w:rsidRPr="002E7720">
        <w:rPr>
          <w:sz w:val="28"/>
          <w:szCs w:val="28"/>
        </w:rPr>
        <w:t>»</w:t>
      </w:r>
      <w:r w:rsidRPr="002E7720">
        <w:rPr>
          <w:sz w:val="28"/>
          <w:szCs w:val="28"/>
        </w:rPr>
        <w:t xml:space="preserve"> __________ 20___ г.</w:t>
      </w:r>
    </w:p>
    <w:p w14:paraId="225DB30C" w14:textId="77777777" w:rsidR="002E7720" w:rsidRDefault="002E7720" w:rsidP="000A3E62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643CEB3" w14:textId="77777777" w:rsidR="002E7720" w:rsidRDefault="002E7720" w:rsidP="000A3E62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  <w:sectPr w:rsidR="002E7720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2DBDC3" w14:textId="77777777" w:rsidR="002E7720" w:rsidRDefault="000A3E62" w:rsidP="002E77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6224" w:rsidRPr="002E7720">
        <w:rPr>
          <w:rFonts w:ascii="Times New Roman" w:hAnsi="Times New Roman" w:cs="Times New Roman"/>
          <w:sz w:val="28"/>
          <w:szCs w:val="28"/>
        </w:rPr>
        <w:t>№</w:t>
      </w:r>
      <w:r w:rsidR="0084104E" w:rsidRPr="002E7720">
        <w:rPr>
          <w:rFonts w:ascii="Times New Roman" w:hAnsi="Times New Roman" w:cs="Times New Roman"/>
          <w:sz w:val="28"/>
          <w:szCs w:val="28"/>
        </w:rPr>
        <w:t xml:space="preserve"> 3</w:t>
      </w:r>
      <w:r w:rsidRPr="002E7720">
        <w:rPr>
          <w:rFonts w:ascii="Times New Roman" w:hAnsi="Times New Roman" w:cs="Times New Roman"/>
          <w:sz w:val="28"/>
          <w:szCs w:val="28"/>
        </w:rPr>
        <w:br/>
        <w:t>к</w:t>
      </w:r>
      <w:r w:rsidR="0084104E" w:rsidRPr="002E7720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2E7720">
        <w:rPr>
          <w:rFonts w:ascii="Times New Roman" w:hAnsi="Times New Roman" w:cs="Times New Roman"/>
          <w:sz w:val="28"/>
          <w:szCs w:val="28"/>
        </w:rPr>
        <w:t xml:space="preserve"> предоставления иных </w:t>
      </w:r>
    </w:p>
    <w:p w14:paraId="5483C35D" w14:textId="77777777" w:rsidR="002E7720" w:rsidRDefault="000A3E62" w:rsidP="002E77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2E7720">
        <w:rPr>
          <w:rFonts w:ascii="Times New Roman" w:hAnsi="Times New Roman" w:cs="Times New Roman"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sz w:val="28"/>
          <w:szCs w:val="28"/>
        </w:rPr>
        <w:t xml:space="preserve">из </w:t>
      </w:r>
    </w:p>
    <w:p w14:paraId="37977CAE" w14:textId="77777777" w:rsidR="002E7720" w:rsidRDefault="000A3E62" w:rsidP="002E77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бюджетам</w:t>
      </w:r>
      <w:r w:rsidR="002E7720">
        <w:rPr>
          <w:rFonts w:ascii="Times New Roman" w:hAnsi="Times New Roman" w:cs="Times New Roman"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3EBDC654" w14:textId="77777777" w:rsidR="002E7720" w:rsidRDefault="000A3E62" w:rsidP="002E77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 xml:space="preserve">образований Республики Тыва на </w:t>
      </w:r>
    </w:p>
    <w:p w14:paraId="01EE077A" w14:textId="3C15BC69" w:rsidR="000A3E62" w:rsidRPr="002E7720" w:rsidRDefault="000A3E62" w:rsidP="002E77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>создание</w:t>
      </w:r>
      <w:r w:rsidR="002E7720">
        <w:rPr>
          <w:rFonts w:ascii="Times New Roman" w:hAnsi="Times New Roman" w:cs="Times New Roman"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sz w:val="28"/>
          <w:szCs w:val="28"/>
        </w:rPr>
        <w:t>модельных муниципальных библиотек в целях реализации</w:t>
      </w:r>
      <w:r w:rsidRPr="002E7720">
        <w:rPr>
          <w:rFonts w:ascii="Times New Roman" w:hAnsi="Times New Roman" w:cs="Times New Roman"/>
          <w:sz w:val="28"/>
          <w:szCs w:val="28"/>
        </w:rPr>
        <w:br/>
        <w:t xml:space="preserve">национального проекта </w:t>
      </w:r>
      <w:r w:rsidR="008A7540" w:rsidRPr="002E7720">
        <w:rPr>
          <w:rFonts w:ascii="Times New Roman" w:hAnsi="Times New Roman" w:cs="Times New Roman"/>
          <w:sz w:val="28"/>
          <w:szCs w:val="28"/>
        </w:rPr>
        <w:t>«</w:t>
      </w:r>
      <w:r w:rsidRPr="002E7720">
        <w:rPr>
          <w:rFonts w:ascii="Times New Roman" w:hAnsi="Times New Roman" w:cs="Times New Roman"/>
          <w:sz w:val="28"/>
          <w:szCs w:val="28"/>
        </w:rPr>
        <w:t>Культура</w:t>
      </w:r>
      <w:r w:rsidR="008A7540" w:rsidRPr="002E7720">
        <w:rPr>
          <w:rFonts w:ascii="Times New Roman" w:hAnsi="Times New Roman" w:cs="Times New Roman"/>
          <w:sz w:val="28"/>
          <w:szCs w:val="28"/>
        </w:rPr>
        <w:t>»</w:t>
      </w:r>
    </w:p>
    <w:p w14:paraId="438E1229" w14:textId="77777777" w:rsidR="002E7720" w:rsidRDefault="002E7720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0C399" w14:textId="77777777" w:rsidR="003E1D85" w:rsidRDefault="003E1D85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18D51" w14:textId="3C5B99D1" w:rsidR="000A3E62" w:rsidRPr="002E7720" w:rsidRDefault="000A3E62" w:rsidP="002E7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>Форма</w:t>
      </w:r>
    </w:p>
    <w:p w14:paraId="07B72689" w14:textId="77777777" w:rsidR="000A3E62" w:rsidRDefault="000A3E62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A41D" w14:textId="77777777" w:rsidR="003E1D85" w:rsidRPr="002E7720" w:rsidRDefault="003E1D85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8C87C" w14:textId="680625B1" w:rsidR="002E7720" w:rsidRPr="002E7720" w:rsidRDefault="000A3E62" w:rsidP="002E7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20">
        <w:rPr>
          <w:rFonts w:ascii="Times New Roman" w:hAnsi="Times New Roman" w:cs="Times New Roman"/>
          <w:b/>
          <w:sz w:val="28"/>
          <w:szCs w:val="28"/>
        </w:rPr>
        <w:t>О</w:t>
      </w:r>
      <w:r w:rsidR="002E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b/>
          <w:sz w:val="28"/>
          <w:szCs w:val="28"/>
        </w:rPr>
        <w:t>Т</w:t>
      </w:r>
      <w:r w:rsidR="002E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b/>
          <w:sz w:val="28"/>
          <w:szCs w:val="28"/>
        </w:rPr>
        <w:t>Ч</w:t>
      </w:r>
      <w:r w:rsidR="002E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b/>
          <w:sz w:val="28"/>
          <w:szCs w:val="28"/>
        </w:rPr>
        <w:t>Е</w:t>
      </w:r>
      <w:r w:rsidR="002E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20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14:paraId="184E128A" w14:textId="34A0038E" w:rsidR="000A3E62" w:rsidRPr="002E7720" w:rsidRDefault="000A3E62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14:paraId="0629F787" w14:textId="3152D1DA" w:rsidR="000A3E62" w:rsidRPr="002E7720" w:rsidRDefault="000A3E62" w:rsidP="002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20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8A7540" w:rsidRPr="002E7720">
        <w:rPr>
          <w:rFonts w:ascii="Times New Roman" w:hAnsi="Times New Roman" w:cs="Times New Roman"/>
          <w:sz w:val="28"/>
          <w:szCs w:val="28"/>
        </w:rPr>
        <w:t>«</w:t>
      </w:r>
      <w:r w:rsidRPr="002E7720">
        <w:rPr>
          <w:rFonts w:ascii="Times New Roman" w:hAnsi="Times New Roman" w:cs="Times New Roman"/>
          <w:sz w:val="28"/>
          <w:szCs w:val="28"/>
        </w:rPr>
        <w:t>___</w:t>
      </w:r>
      <w:r w:rsidR="008A7540" w:rsidRPr="002E7720">
        <w:rPr>
          <w:rFonts w:ascii="Times New Roman" w:hAnsi="Times New Roman" w:cs="Times New Roman"/>
          <w:sz w:val="28"/>
          <w:szCs w:val="28"/>
        </w:rPr>
        <w:t>»</w:t>
      </w:r>
      <w:r w:rsidRPr="002E7720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14:paraId="13099CC9" w14:textId="77777777" w:rsidR="000A3E62" w:rsidRPr="00C374CB" w:rsidRDefault="000A3E62" w:rsidP="000A3E62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tbl>
      <w:tblPr>
        <w:tblStyle w:val="a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1"/>
        <w:gridCol w:w="4419"/>
        <w:gridCol w:w="1930"/>
        <w:gridCol w:w="1425"/>
      </w:tblGrid>
      <w:tr w:rsidR="00C374CB" w:rsidRPr="002E7720" w14:paraId="6B1309F3" w14:textId="77777777" w:rsidTr="002E7720">
        <w:trPr>
          <w:trHeight w:val="20"/>
          <w:jc w:val="center"/>
        </w:trPr>
        <w:tc>
          <w:tcPr>
            <w:tcW w:w="6850" w:type="dxa"/>
            <w:gridSpan w:val="2"/>
            <w:hideMark/>
          </w:tcPr>
          <w:p w14:paraId="371E5C2E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hideMark/>
          </w:tcPr>
          <w:p w14:paraId="22C322C2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Дата</w:t>
            </w:r>
          </w:p>
        </w:tc>
        <w:tc>
          <w:tcPr>
            <w:tcW w:w="1425" w:type="dxa"/>
            <w:hideMark/>
          </w:tcPr>
          <w:p w14:paraId="33194258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КОДЫ</w:t>
            </w:r>
          </w:p>
        </w:tc>
      </w:tr>
      <w:tr w:rsidR="00C374CB" w:rsidRPr="002E7720" w14:paraId="1A47AFF4" w14:textId="77777777" w:rsidTr="002E7720">
        <w:trPr>
          <w:trHeight w:val="20"/>
          <w:jc w:val="center"/>
        </w:trPr>
        <w:tc>
          <w:tcPr>
            <w:tcW w:w="6850" w:type="dxa"/>
            <w:gridSpan w:val="2"/>
            <w:hideMark/>
          </w:tcPr>
          <w:p w14:paraId="5471A344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hideMark/>
          </w:tcPr>
          <w:p w14:paraId="26914870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по </w:t>
            </w:r>
            <w:hyperlink r:id="rId19" w:anchor="7D20K3" w:history="1">
              <w:r w:rsidRPr="002E7720">
                <w:rPr>
                  <w:rStyle w:val="a4"/>
                  <w:color w:val="auto"/>
                </w:rPr>
                <w:t>ОКПО</w:t>
              </w:r>
            </w:hyperlink>
          </w:p>
        </w:tc>
        <w:tc>
          <w:tcPr>
            <w:tcW w:w="1425" w:type="dxa"/>
            <w:hideMark/>
          </w:tcPr>
          <w:p w14:paraId="2E94B745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593C5779" w14:textId="77777777" w:rsidTr="002E7720">
        <w:trPr>
          <w:trHeight w:val="20"/>
          <w:jc w:val="center"/>
        </w:trPr>
        <w:tc>
          <w:tcPr>
            <w:tcW w:w="2431" w:type="dxa"/>
            <w:hideMark/>
          </w:tcPr>
          <w:p w14:paraId="4B35EDF8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Наименование упо</w:t>
            </w:r>
            <w:r w:rsidRPr="002E7720">
              <w:t>л</w:t>
            </w:r>
            <w:r w:rsidRPr="002E7720">
              <w:t>номоченного органа местного самоупра</w:t>
            </w:r>
            <w:r w:rsidRPr="002E7720">
              <w:t>в</w:t>
            </w:r>
            <w:r w:rsidRPr="002E7720">
              <w:t>ления</w:t>
            </w:r>
          </w:p>
        </w:tc>
        <w:tc>
          <w:tcPr>
            <w:tcW w:w="4419" w:type="dxa"/>
            <w:hideMark/>
          </w:tcPr>
          <w:p w14:paraId="6EF72420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_____________________________</w:t>
            </w:r>
          </w:p>
        </w:tc>
        <w:tc>
          <w:tcPr>
            <w:tcW w:w="1930" w:type="dxa"/>
            <w:hideMark/>
          </w:tcPr>
          <w:p w14:paraId="1A31C215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Глава по БК</w:t>
            </w:r>
          </w:p>
        </w:tc>
        <w:tc>
          <w:tcPr>
            <w:tcW w:w="1425" w:type="dxa"/>
            <w:hideMark/>
          </w:tcPr>
          <w:p w14:paraId="01EF6D2F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33BEE3ED" w14:textId="77777777" w:rsidTr="002E7720">
        <w:trPr>
          <w:trHeight w:val="20"/>
          <w:jc w:val="center"/>
        </w:trPr>
        <w:tc>
          <w:tcPr>
            <w:tcW w:w="2431" w:type="dxa"/>
            <w:hideMark/>
          </w:tcPr>
          <w:p w14:paraId="7AF4AE06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Наименование мес</w:t>
            </w:r>
            <w:r w:rsidRPr="002E7720">
              <w:t>т</w:t>
            </w:r>
            <w:r w:rsidRPr="002E7720">
              <w:t>ного бюджета</w:t>
            </w:r>
          </w:p>
        </w:tc>
        <w:tc>
          <w:tcPr>
            <w:tcW w:w="4419" w:type="dxa"/>
            <w:hideMark/>
          </w:tcPr>
          <w:p w14:paraId="17C510B2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_____________________________</w:t>
            </w:r>
          </w:p>
        </w:tc>
        <w:tc>
          <w:tcPr>
            <w:tcW w:w="1930" w:type="dxa"/>
            <w:hideMark/>
          </w:tcPr>
          <w:p w14:paraId="7E1E4185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по </w:t>
            </w:r>
            <w:hyperlink r:id="rId20" w:anchor="7D20K3" w:history="1">
              <w:r w:rsidRPr="002E7720">
                <w:rPr>
                  <w:rStyle w:val="a4"/>
                  <w:color w:val="auto"/>
                </w:rPr>
                <w:t>ОКТМО</w:t>
              </w:r>
            </w:hyperlink>
          </w:p>
        </w:tc>
        <w:tc>
          <w:tcPr>
            <w:tcW w:w="1425" w:type="dxa"/>
            <w:hideMark/>
          </w:tcPr>
          <w:p w14:paraId="69C488BF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70467854" w14:textId="77777777" w:rsidTr="002E7720">
        <w:trPr>
          <w:trHeight w:val="20"/>
          <w:jc w:val="center"/>
        </w:trPr>
        <w:tc>
          <w:tcPr>
            <w:tcW w:w="2431" w:type="dxa"/>
            <w:hideMark/>
          </w:tcPr>
          <w:p w14:paraId="3D3ABB16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Наименование органа исполнительной вл</w:t>
            </w:r>
            <w:r w:rsidRPr="002E7720">
              <w:t>а</w:t>
            </w:r>
            <w:r w:rsidRPr="002E7720">
              <w:t>сти субъекта Росси</w:t>
            </w:r>
            <w:r w:rsidRPr="002E7720">
              <w:t>й</w:t>
            </w:r>
            <w:r w:rsidRPr="002E7720">
              <w:t>ской Федерации</w:t>
            </w:r>
          </w:p>
        </w:tc>
        <w:tc>
          <w:tcPr>
            <w:tcW w:w="4419" w:type="dxa"/>
            <w:hideMark/>
          </w:tcPr>
          <w:p w14:paraId="1128197B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_____________________________</w:t>
            </w:r>
          </w:p>
        </w:tc>
        <w:tc>
          <w:tcPr>
            <w:tcW w:w="1930" w:type="dxa"/>
            <w:hideMark/>
          </w:tcPr>
          <w:p w14:paraId="4A663908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Глава по БК</w:t>
            </w:r>
          </w:p>
        </w:tc>
        <w:tc>
          <w:tcPr>
            <w:tcW w:w="1425" w:type="dxa"/>
            <w:hideMark/>
          </w:tcPr>
          <w:p w14:paraId="4EA6CE55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02D25587" w14:textId="77777777" w:rsidTr="002E7720">
        <w:trPr>
          <w:trHeight w:val="20"/>
          <w:jc w:val="center"/>
        </w:trPr>
        <w:tc>
          <w:tcPr>
            <w:tcW w:w="2431" w:type="dxa"/>
            <w:hideMark/>
          </w:tcPr>
          <w:p w14:paraId="5A832C78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Наименование гос</w:t>
            </w:r>
            <w:r w:rsidRPr="002E7720">
              <w:t>у</w:t>
            </w:r>
            <w:r w:rsidRPr="002E7720">
              <w:t>дарственной пр</w:t>
            </w:r>
            <w:r w:rsidRPr="002E7720">
              <w:t>о</w:t>
            </w:r>
            <w:r w:rsidRPr="002E7720">
              <w:t>граммы/</w:t>
            </w:r>
          </w:p>
          <w:p w14:paraId="754DDE78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Непрограммное направление деятел</w:t>
            </w:r>
            <w:r w:rsidRPr="002E7720">
              <w:t>ь</w:t>
            </w:r>
            <w:r w:rsidRPr="002E7720">
              <w:t>ности</w:t>
            </w:r>
          </w:p>
        </w:tc>
        <w:tc>
          <w:tcPr>
            <w:tcW w:w="4419" w:type="dxa"/>
            <w:hideMark/>
          </w:tcPr>
          <w:p w14:paraId="475C8A7E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_____________________________</w:t>
            </w:r>
          </w:p>
        </w:tc>
        <w:tc>
          <w:tcPr>
            <w:tcW w:w="1930" w:type="dxa"/>
            <w:hideMark/>
          </w:tcPr>
          <w:p w14:paraId="4439E900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2E7720">
              <w:t>по БК</w:t>
            </w:r>
          </w:p>
        </w:tc>
        <w:tc>
          <w:tcPr>
            <w:tcW w:w="1425" w:type="dxa"/>
            <w:hideMark/>
          </w:tcPr>
          <w:p w14:paraId="7CAC8E0C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17F34E7A" w14:textId="77777777" w:rsidTr="002E7720">
        <w:trPr>
          <w:trHeight w:val="20"/>
          <w:jc w:val="center"/>
        </w:trPr>
        <w:tc>
          <w:tcPr>
            <w:tcW w:w="2431" w:type="dxa"/>
            <w:hideMark/>
          </w:tcPr>
          <w:p w14:paraId="5A27D690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Периодичность</w:t>
            </w:r>
          </w:p>
        </w:tc>
        <w:tc>
          <w:tcPr>
            <w:tcW w:w="4419" w:type="dxa"/>
            <w:hideMark/>
          </w:tcPr>
          <w:p w14:paraId="455F26D5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textAlignment w:val="baseline"/>
            </w:pPr>
            <w:r w:rsidRPr="002E7720">
              <w:t>_____________________________</w:t>
            </w:r>
          </w:p>
        </w:tc>
        <w:tc>
          <w:tcPr>
            <w:tcW w:w="1930" w:type="dxa"/>
            <w:hideMark/>
          </w:tcPr>
          <w:p w14:paraId="6E61A606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14:paraId="332B1C8E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75BE0" w14:textId="77777777" w:rsidR="003E1D85" w:rsidRDefault="003E1D85"/>
    <w:p w14:paraId="667C76D7" w14:textId="77777777" w:rsidR="003E1D85" w:rsidRDefault="003E1D85"/>
    <w:p w14:paraId="4FE80779" w14:textId="77777777" w:rsidR="003E1D85" w:rsidRDefault="003E1D85"/>
    <w:p w14:paraId="13737FFB" w14:textId="77777777" w:rsidR="003E1D85" w:rsidRDefault="003E1D85"/>
    <w:p w14:paraId="51017D8D" w14:textId="77777777" w:rsidR="003E1D85" w:rsidRDefault="003E1D85"/>
    <w:p w14:paraId="413A5AFF" w14:textId="77777777" w:rsidR="003E1D85" w:rsidRDefault="003E1D85"/>
    <w:p w14:paraId="76C1BB21" w14:textId="77777777" w:rsidR="003E1D85" w:rsidRDefault="003E1D85"/>
    <w:p w14:paraId="649BC760" w14:textId="77777777" w:rsidR="003E1D85" w:rsidRDefault="003E1D85"/>
    <w:tbl>
      <w:tblPr>
        <w:tblStyle w:val="a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880"/>
        <w:gridCol w:w="1816"/>
        <w:gridCol w:w="1513"/>
        <w:gridCol w:w="598"/>
        <w:gridCol w:w="1136"/>
        <w:gridCol w:w="1584"/>
        <w:gridCol w:w="1127"/>
      </w:tblGrid>
      <w:tr w:rsidR="00C374CB" w:rsidRPr="002E7720" w14:paraId="2C3CEE83" w14:textId="77777777" w:rsidTr="002E7720">
        <w:trPr>
          <w:trHeight w:val="20"/>
          <w:jc w:val="center"/>
        </w:trPr>
        <w:tc>
          <w:tcPr>
            <w:tcW w:w="1551" w:type="dxa"/>
            <w:hideMark/>
          </w:tcPr>
          <w:p w14:paraId="064F945F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Наименов</w:t>
            </w:r>
            <w:r w:rsidRPr="002E7720">
              <w:t>а</w:t>
            </w:r>
            <w:r w:rsidRPr="002E7720">
              <w:t>ние меропр</w:t>
            </w:r>
            <w:r w:rsidRPr="002E7720">
              <w:t>и</w:t>
            </w:r>
            <w:r w:rsidRPr="002E7720">
              <w:t>ятия, объекта капитального строител</w:t>
            </w:r>
            <w:r w:rsidRPr="002E7720">
              <w:t>ь</w:t>
            </w:r>
            <w:r w:rsidRPr="002E7720">
              <w:t>ства (объекта недвижимого имущества)</w:t>
            </w:r>
          </w:p>
        </w:tc>
        <w:tc>
          <w:tcPr>
            <w:tcW w:w="880" w:type="dxa"/>
            <w:hideMark/>
          </w:tcPr>
          <w:p w14:paraId="35FBA3CE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Код строки</w:t>
            </w:r>
          </w:p>
        </w:tc>
        <w:tc>
          <w:tcPr>
            <w:tcW w:w="1816" w:type="dxa"/>
            <w:hideMark/>
          </w:tcPr>
          <w:p w14:paraId="11C7DE85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Наименование показателя р</w:t>
            </w:r>
            <w:r w:rsidRPr="002E7720">
              <w:t>е</w:t>
            </w:r>
            <w:r w:rsidRPr="002E7720">
              <w:t>зультативности</w:t>
            </w:r>
          </w:p>
        </w:tc>
        <w:tc>
          <w:tcPr>
            <w:tcW w:w="2111" w:type="dxa"/>
            <w:gridSpan w:val="2"/>
            <w:hideMark/>
          </w:tcPr>
          <w:p w14:paraId="3BB04F23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Единица измер</w:t>
            </w:r>
            <w:r w:rsidRPr="002E7720">
              <w:t>е</w:t>
            </w:r>
            <w:r w:rsidRPr="002E7720">
              <w:t>ния по </w:t>
            </w:r>
            <w:hyperlink r:id="rId21" w:anchor="7D20K3" w:history="1">
              <w:r w:rsidRPr="002E7720">
                <w:rPr>
                  <w:rStyle w:val="a4"/>
                  <w:color w:val="auto"/>
                </w:rPr>
                <w:t>ОКЕИ</w:t>
              </w:r>
            </w:hyperlink>
          </w:p>
        </w:tc>
        <w:tc>
          <w:tcPr>
            <w:tcW w:w="2720" w:type="dxa"/>
            <w:gridSpan w:val="2"/>
            <w:hideMark/>
          </w:tcPr>
          <w:p w14:paraId="75D8BBBE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Значение показателя р</w:t>
            </w:r>
            <w:r w:rsidRPr="002E7720">
              <w:t>е</w:t>
            </w:r>
            <w:r w:rsidRPr="002E7720">
              <w:t>зультативности</w:t>
            </w:r>
          </w:p>
        </w:tc>
        <w:tc>
          <w:tcPr>
            <w:tcW w:w="1127" w:type="dxa"/>
            <w:hideMark/>
          </w:tcPr>
          <w:p w14:paraId="16A7538C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Причина отклон</w:t>
            </w:r>
            <w:r w:rsidRPr="002E7720">
              <w:t>е</w:t>
            </w:r>
            <w:r w:rsidRPr="002E7720">
              <w:t>ния</w:t>
            </w:r>
          </w:p>
        </w:tc>
      </w:tr>
      <w:tr w:rsidR="00C374CB" w:rsidRPr="002E7720" w14:paraId="4ECCC6C6" w14:textId="77777777" w:rsidTr="002E7720">
        <w:trPr>
          <w:trHeight w:val="20"/>
          <w:jc w:val="center"/>
        </w:trPr>
        <w:tc>
          <w:tcPr>
            <w:tcW w:w="1551" w:type="dxa"/>
            <w:hideMark/>
          </w:tcPr>
          <w:p w14:paraId="3896EA76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10AD86AA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14:paraId="6C13DA68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hideMark/>
          </w:tcPr>
          <w:p w14:paraId="50AEBFE4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наименов</w:t>
            </w:r>
            <w:r w:rsidRPr="002E7720">
              <w:t>а</w:t>
            </w:r>
            <w:r w:rsidRPr="002E7720">
              <w:t>ние</w:t>
            </w:r>
          </w:p>
        </w:tc>
        <w:tc>
          <w:tcPr>
            <w:tcW w:w="598" w:type="dxa"/>
            <w:hideMark/>
          </w:tcPr>
          <w:p w14:paraId="5B046E42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код</w:t>
            </w:r>
          </w:p>
        </w:tc>
        <w:tc>
          <w:tcPr>
            <w:tcW w:w="1136" w:type="dxa"/>
            <w:hideMark/>
          </w:tcPr>
          <w:p w14:paraId="5406D169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плановое</w:t>
            </w:r>
          </w:p>
        </w:tc>
        <w:tc>
          <w:tcPr>
            <w:tcW w:w="1584" w:type="dxa"/>
            <w:hideMark/>
          </w:tcPr>
          <w:p w14:paraId="249C9784" w14:textId="77777777" w:rsidR="000A3E62" w:rsidRPr="002E7720" w:rsidRDefault="000A3E62" w:rsidP="002E77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7720">
              <w:t>фактическое</w:t>
            </w:r>
          </w:p>
        </w:tc>
        <w:tc>
          <w:tcPr>
            <w:tcW w:w="1127" w:type="dxa"/>
            <w:hideMark/>
          </w:tcPr>
          <w:p w14:paraId="266D6BC9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3E713B23" w14:textId="77777777" w:rsidTr="002E7720">
        <w:trPr>
          <w:trHeight w:val="20"/>
          <w:jc w:val="center"/>
        </w:trPr>
        <w:tc>
          <w:tcPr>
            <w:tcW w:w="1551" w:type="dxa"/>
            <w:hideMark/>
          </w:tcPr>
          <w:p w14:paraId="20F28215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1275258A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14:paraId="332DE4AB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hideMark/>
          </w:tcPr>
          <w:p w14:paraId="02AA3D2E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hideMark/>
          </w:tcPr>
          <w:p w14:paraId="57F9C502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14:paraId="2407B985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hideMark/>
          </w:tcPr>
          <w:p w14:paraId="5764DAFD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hideMark/>
          </w:tcPr>
          <w:p w14:paraId="5331F42D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49767359" w14:textId="77777777" w:rsidTr="002E7720">
        <w:trPr>
          <w:trHeight w:val="20"/>
          <w:jc w:val="center"/>
        </w:trPr>
        <w:tc>
          <w:tcPr>
            <w:tcW w:w="1551" w:type="dxa"/>
            <w:hideMark/>
          </w:tcPr>
          <w:p w14:paraId="18F690EC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46227418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14:paraId="32CC85B3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hideMark/>
          </w:tcPr>
          <w:p w14:paraId="6B31FAB8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hideMark/>
          </w:tcPr>
          <w:p w14:paraId="776C44C0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14:paraId="0F9666C6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hideMark/>
          </w:tcPr>
          <w:p w14:paraId="17F1787F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hideMark/>
          </w:tcPr>
          <w:p w14:paraId="25A86D51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CB" w:rsidRPr="002E7720" w14:paraId="02B0B5B6" w14:textId="77777777" w:rsidTr="002E7720">
        <w:trPr>
          <w:trHeight w:val="20"/>
          <w:jc w:val="center"/>
        </w:trPr>
        <w:tc>
          <w:tcPr>
            <w:tcW w:w="1551" w:type="dxa"/>
            <w:hideMark/>
          </w:tcPr>
          <w:p w14:paraId="6033FCA4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456FFB37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14:paraId="74054C70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hideMark/>
          </w:tcPr>
          <w:p w14:paraId="0A524E44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hideMark/>
          </w:tcPr>
          <w:p w14:paraId="129137A2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14:paraId="68100CC7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hideMark/>
          </w:tcPr>
          <w:p w14:paraId="4AC720B5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hideMark/>
          </w:tcPr>
          <w:p w14:paraId="543EA79B" w14:textId="77777777" w:rsidR="000A3E62" w:rsidRPr="002E7720" w:rsidRDefault="000A3E62" w:rsidP="002E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7B6C5" w14:textId="77777777" w:rsidR="000A3E62" w:rsidRPr="003E1D85" w:rsidRDefault="000A3E62" w:rsidP="000A3E62">
      <w:pPr>
        <w:pStyle w:val="unformattext"/>
        <w:spacing w:before="0" w:beforeAutospacing="0" w:after="0" w:afterAutospacing="0"/>
        <w:textAlignment w:val="baseline"/>
        <w:rPr>
          <w:sz w:val="28"/>
        </w:rPr>
      </w:pPr>
      <w:r w:rsidRPr="003E1D85">
        <w:rPr>
          <w:sz w:val="28"/>
        </w:rPr>
        <w:br/>
        <w:t>Руководитель          _____________ ___________ ___________________________</w:t>
      </w:r>
    </w:p>
    <w:p w14:paraId="046B917E" w14:textId="667763D7" w:rsidR="000A3E62" w:rsidRPr="003E1D85" w:rsidRDefault="000A3E62" w:rsidP="000A3E62">
      <w:pPr>
        <w:pStyle w:val="unformattext"/>
        <w:spacing w:before="0" w:beforeAutospacing="0" w:after="0" w:afterAutospacing="0"/>
        <w:textAlignment w:val="baseline"/>
      </w:pPr>
      <w:r w:rsidRPr="003E1D85">
        <w:t>(уполномоченное лицо)  </w:t>
      </w:r>
      <w:r w:rsidR="003E1D85">
        <w:t xml:space="preserve">    </w:t>
      </w:r>
      <w:r w:rsidRPr="003E1D85">
        <w:t xml:space="preserve">(должность) </w:t>
      </w:r>
      <w:r w:rsidR="003E1D85">
        <w:t xml:space="preserve">      </w:t>
      </w:r>
      <w:r w:rsidRPr="003E1D85">
        <w:t>  (подпись)   </w:t>
      </w:r>
      <w:r w:rsidR="003E1D85">
        <w:t xml:space="preserve">           </w:t>
      </w:r>
      <w:r w:rsidRPr="003E1D85">
        <w:t>  (расшифровка подписи)</w:t>
      </w:r>
    </w:p>
    <w:p w14:paraId="373A419A" w14:textId="0107215F" w:rsidR="000A3E62" w:rsidRPr="003E1D85" w:rsidRDefault="000A3E62" w:rsidP="00733F48">
      <w:pPr>
        <w:pStyle w:val="unformattext"/>
        <w:spacing w:before="0" w:beforeAutospacing="0" w:after="0" w:afterAutospacing="0"/>
        <w:textAlignment w:val="baseline"/>
        <w:rPr>
          <w:sz w:val="28"/>
        </w:rPr>
      </w:pPr>
      <w:r w:rsidRPr="003E1D85">
        <w:rPr>
          <w:sz w:val="28"/>
        </w:rPr>
        <w:br/>
      </w:r>
      <w:r w:rsidR="008A7540" w:rsidRPr="003E1D85">
        <w:rPr>
          <w:sz w:val="28"/>
        </w:rPr>
        <w:t>«</w:t>
      </w:r>
      <w:r w:rsidRPr="003E1D85">
        <w:rPr>
          <w:sz w:val="28"/>
        </w:rPr>
        <w:t>___</w:t>
      </w:r>
      <w:r w:rsidR="008A7540" w:rsidRPr="003E1D85">
        <w:rPr>
          <w:sz w:val="28"/>
        </w:rPr>
        <w:t>»</w:t>
      </w:r>
      <w:r w:rsidRPr="003E1D85">
        <w:rPr>
          <w:sz w:val="28"/>
        </w:rPr>
        <w:t xml:space="preserve"> _________ 20___ г.</w:t>
      </w:r>
    </w:p>
    <w:tbl>
      <w:tblPr>
        <w:tblW w:w="1172" w:type="dxa"/>
        <w:tblInd w:w="133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2"/>
      </w:tblGrid>
      <w:tr w:rsidR="00961C6A" w:rsidRPr="00C374CB" w14:paraId="3A6E56E0" w14:textId="77777777" w:rsidTr="00961C6A">
        <w:trPr>
          <w:trHeight w:val="100"/>
        </w:trPr>
        <w:tc>
          <w:tcPr>
            <w:tcW w:w="1172" w:type="dxa"/>
          </w:tcPr>
          <w:p w14:paraId="703EF5F3" w14:textId="77777777" w:rsidR="00961C6A" w:rsidRPr="00C374CB" w:rsidRDefault="00961C6A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6C08C" w14:textId="77777777" w:rsidR="003E1D85" w:rsidRDefault="003E1D85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  <w:sectPr w:rsidR="003E1D85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C4535C3" w14:textId="0667CF27" w:rsidR="004A6D6E" w:rsidRPr="003E1D85" w:rsidRDefault="009338E9" w:rsidP="003E1D8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A0FBF">
        <w:rPr>
          <w:rFonts w:ascii="Times New Roman" w:hAnsi="Times New Roman" w:cs="Times New Roman"/>
          <w:sz w:val="28"/>
          <w:szCs w:val="28"/>
        </w:rPr>
        <w:t>7</w:t>
      </w:r>
    </w:p>
    <w:p w14:paraId="2773996A" w14:textId="77777777" w:rsidR="00E41E8B" w:rsidRDefault="004A6D6E" w:rsidP="003E1D8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E41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21BF2" w14:textId="77777777" w:rsidR="00E41E8B" w:rsidRDefault="00E41E8B" w:rsidP="003E1D8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3E1D85">
        <w:rPr>
          <w:rFonts w:ascii="Times New Roman" w:hAnsi="Times New Roman" w:cs="Times New Roman"/>
          <w:sz w:val="28"/>
          <w:szCs w:val="28"/>
        </w:rPr>
        <w:t>«</w:t>
      </w:r>
      <w:r w:rsidR="004A6D6E" w:rsidRPr="003E1D85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4E4263FE" w14:textId="73F6CC28" w:rsidR="004A6D6E" w:rsidRPr="003E1D85" w:rsidRDefault="004A6D6E" w:rsidP="003E1D8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культуры и искусства</w:t>
      </w:r>
    </w:p>
    <w:p w14:paraId="6402F1D2" w14:textId="67AA18F7" w:rsidR="004A6D6E" w:rsidRPr="003E1D85" w:rsidRDefault="004A6D6E" w:rsidP="003E1D8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3E1D85">
        <w:rPr>
          <w:rFonts w:ascii="Times New Roman" w:hAnsi="Times New Roman" w:cs="Times New Roman"/>
          <w:sz w:val="28"/>
          <w:szCs w:val="28"/>
        </w:rPr>
        <w:t>»</w:t>
      </w:r>
    </w:p>
    <w:p w14:paraId="6560106F" w14:textId="77777777" w:rsidR="003E1D85" w:rsidRPr="003E1D85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350E3" w14:textId="77777777" w:rsidR="003E1D85" w:rsidRPr="003E1D85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150C4" w14:textId="4AEBD5AF" w:rsidR="003E1D85" w:rsidRPr="003E1D85" w:rsidRDefault="000A3E62" w:rsidP="003E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85">
        <w:rPr>
          <w:rFonts w:ascii="Times New Roman" w:hAnsi="Times New Roman" w:cs="Times New Roman"/>
          <w:b/>
          <w:sz w:val="28"/>
          <w:szCs w:val="28"/>
        </w:rPr>
        <w:t>П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>Р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>А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>В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>И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>Л</w:t>
      </w:r>
      <w:r w:rsidR="003E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5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7EFA3438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</w:t>
      </w:r>
    </w:p>
    <w:p w14:paraId="557EF5A4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бюджетам</w:t>
      </w:r>
    </w:p>
    <w:p w14:paraId="2C9DEE9B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 </w:t>
      </w:r>
    </w:p>
    <w:p w14:paraId="0146C5BD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 xml:space="preserve">на строительство (реконструкцию) и (или) </w:t>
      </w:r>
    </w:p>
    <w:p w14:paraId="4AFBAA18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капитальный ремонт культурно-досуговых учреждений,</w:t>
      </w:r>
    </w:p>
    <w:p w14:paraId="645CE57F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 xml:space="preserve"> библиотек в муниципальных образованиях</w:t>
      </w:r>
    </w:p>
    <w:p w14:paraId="6FFF7D8A" w14:textId="77777777" w:rsidR="00451EDB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 xml:space="preserve"> Республики Тыва в целях реализации губернаторского </w:t>
      </w:r>
    </w:p>
    <w:p w14:paraId="385A7870" w14:textId="37800773" w:rsidR="000A3E62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D85">
        <w:rPr>
          <w:rFonts w:ascii="Times New Roman" w:hAnsi="Times New Roman" w:cs="Times New Roman"/>
          <w:sz w:val="28"/>
          <w:szCs w:val="28"/>
        </w:rPr>
        <w:t>проекта «Сорунза» («Притяжение»)</w:t>
      </w:r>
    </w:p>
    <w:p w14:paraId="547171F1" w14:textId="77777777" w:rsidR="003E1D85" w:rsidRPr="003E1D85" w:rsidRDefault="003E1D85" w:rsidP="003E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B194E" w14:textId="0C23F194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1. Настоящие Правила устанавливают цели, условия и порядок предоставл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 xml:space="preserve">ния и распределения субсидий из республиканского бюджета Республики Тыва бюджетам муниципальных образований Республики Тыва (далее </w:t>
      </w:r>
      <w:r w:rsidR="00B919E1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муниципальные образования) на реализацию губернаторского проекта </w:t>
      </w:r>
      <w:r w:rsidR="008A7540" w:rsidRPr="00B919E1">
        <w:rPr>
          <w:sz w:val="28"/>
          <w:szCs w:val="28"/>
        </w:rPr>
        <w:t>«</w:t>
      </w:r>
      <w:r w:rsidRPr="00B919E1">
        <w:rPr>
          <w:sz w:val="28"/>
          <w:szCs w:val="28"/>
        </w:rPr>
        <w:t>Сорунза</w:t>
      </w:r>
      <w:r w:rsidR="008A7540" w:rsidRPr="00B919E1">
        <w:rPr>
          <w:sz w:val="28"/>
          <w:szCs w:val="28"/>
        </w:rPr>
        <w:t>»</w:t>
      </w:r>
      <w:r w:rsidRPr="00B919E1">
        <w:rPr>
          <w:sz w:val="28"/>
          <w:szCs w:val="28"/>
        </w:rPr>
        <w:t xml:space="preserve"> (</w:t>
      </w:r>
      <w:r w:rsidR="008A7540" w:rsidRPr="00B919E1">
        <w:rPr>
          <w:sz w:val="28"/>
          <w:szCs w:val="28"/>
        </w:rPr>
        <w:t>«</w:t>
      </w:r>
      <w:r w:rsidRPr="00B919E1">
        <w:rPr>
          <w:sz w:val="28"/>
          <w:szCs w:val="28"/>
        </w:rPr>
        <w:t>Притяжение</w:t>
      </w:r>
      <w:r w:rsidR="008A7540" w:rsidRPr="00B919E1">
        <w:rPr>
          <w:sz w:val="28"/>
          <w:szCs w:val="28"/>
        </w:rPr>
        <w:t>»</w:t>
      </w:r>
      <w:r w:rsidRPr="00B919E1">
        <w:rPr>
          <w:sz w:val="28"/>
          <w:szCs w:val="28"/>
        </w:rPr>
        <w:t xml:space="preserve">) (далее </w:t>
      </w:r>
      <w:r w:rsidR="00B919E1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губернаторский проект) путем предоставления субсидии и приобретения строительных материалов для строительства (реконструкции) и (или) капитального ремонта культурно-досуговых учреждений и библиотек в муниципальных образов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 xml:space="preserve">ниях Республики Тыва (далее </w:t>
      </w:r>
      <w:r w:rsidR="00B919E1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культурно-досуговые учреждения и библиотеки).</w:t>
      </w:r>
    </w:p>
    <w:p w14:paraId="0878FBE4" w14:textId="0B62A3A1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2. Целью предоставления субсидии является оплата услуг по строительству (реконструкции) и (или) капитальному ремонту культурно-досуговых учреждений и библиотек, приобретение строительных материалов и (или) оборудования.</w:t>
      </w:r>
    </w:p>
    <w:p w14:paraId="2CFD7F68" w14:textId="622C1FF1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3. Строительство (реконструкция) и (или) капитальный ремонт культурно-досуговых учреждений и библиотек финансируется из бюджета муниципального образования Республики Тыва путем предоставления субсидии из республиканского бюджета бюджетам муниципальных районов Республики Тыва на реализацию г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бернаторского проекта.</w:t>
      </w:r>
    </w:p>
    <w:p w14:paraId="56C0F2D5" w14:textId="51D25331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4. Распределение субсидий между муниципальными образованиями Респу</w:t>
      </w:r>
      <w:r w:rsidRPr="00B919E1">
        <w:rPr>
          <w:sz w:val="28"/>
          <w:szCs w:val="28"/>
        </w:rPr>
        <w:t>б</w:t>
      </w:r>
      <w:r w:rsidRPr="00B919E1">
        <w:rPr>
          <w:sz w:val="28"/>
          <w:szCs w:val="28"/>
        </w:rPr>
        <w:t>лики Тыва осуществляется законом о республиканском бюджете Республики Тыва на соответствующий финансовый год и плановый период.</w:t>
      </w:r>
    </w:p>
    <w:p w14:paraId="3B15F3F7" w14:textId="018FA817" w:rsidR="008C6455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Адресное (пообъектное) распределение субсидий по объектам определяется соглашением о предоставлении субсидий, заключаемым между Министерством культуры Республики Тыва и администрациями соответствующих муниципальных образований Республики Тыва (далее </w:t>
      </w:r>
      <w:r w:rsidR="002D72EC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соглашение) на основании решений Мин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стерства культуры Республики Тыва.</w:t>
      </w:r>
    </w:p>
    <w:p w14:paraId="632B5F6B" w14:textId="543D30DB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5. Условиями предоставления субсидий являются:</w:t>
      </w:r>
    </w:p>
    <w:p w14:paraId="35CBF79F" w14:textId="4A3FE068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наличие муниципальной программы муниципального образования, пред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сматривающей мероприятия, указанные в пункте 1 настоящих Правил, при реализ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lastRenderedPageBreak/>
        <w:t xml:space="preserve">ции которых возникают расходные обязательства муниципального образования, в целях </w:t>
      </w:r>
      <w:r w:rsidR="008C6455" w:rsidRPr="00B919E1">
        <w:rPr>
          <w:sz w:val="28"/>
          <w:szCs w:val="28"/>
        </w:rPr>
        <w:t>финансирования,</w:t>
      </w:r>
      <w:r w:rsidRPr="00B919E1">
        <w:rPr>
          <w:sz w:val="28"/>
          <w:szCs w:val="28"/>
        </w:rPr>
        <w:t xml:space="preserve"> которых предоставляются субсидии;</w:t>
      </w:r>
    </w:p>
    <w:p w14:paraId="721C7B40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наличие в бюджете муниципального образования бюджетных ассигнований на исполнение расходного обязательства муниципального образования, финансир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вание которого осуществляется из республиканского бюджета Республики Тыва, в объеме, необходимом для его исполнения.</w:t>
      </w:r>
    </w:p>
    <w:p w14:paraId="38BADD39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6. Субсидии предоставляются бюджетам муниципальных образований Ре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публики Тыва в соответствии с типовой формой соглашения, утвержденной в соо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>ветствии с законодательством.</w:t>
      </w:r>
    </w:p>
    <w:p w14:paraId="1E3447F0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7. Критериями отбора муниципальных образований Республики Тыва для предоставления субсидий являются:</w:t>
      </w:r>
    </w:p>
    <w:p w14:paraId="469491DC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наличие заявки;</w:t>
      </w:r>
    </w:p>
    <w:p w14:paraId="34D8CCA8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наличие утвержденной в установленном порядке проектно-сметной док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ментации на строительство (реконструкцию) и (или) капитальный ремонт объекта и (или) сметы расходов на строительство (реконструкцию) и (или) капитальный р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монт либо гарантийного письма, подписанного главой администрации муниципал</w:t>
      </w:r>
      <w:r w:rsidRPr="00B919E1">
        <w:rPr>
          <w:sz w:val="28"/>
          <w:szCs w:val="28"/>
        </w:rPr>
        <w:t>ь</w:t>
      </w:r>
      <w:r w:rsidRPr="00B919E1">
        <w:rPr>
          <w:sz w:val="28"/>
          <w:szCs w:val="28"/>
        </w:rPr>
        <w:t>ного образования Республики Тыва либо уполномоченным должностным лицом, подтверждающего предоставление такой документации с указанием планируемой даты утверждения.</w:t>
      </w:r>
    </w:p>
    <w:p w14:paraId="781171A4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Корректировка проектно-сметной документации по объекту, на которую м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ниципальным образованием при подаче в Министерство культуры Республики Тыва заявки на предоставление субсидии представлены положительные заключения гос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дарственной экспертизы проектной документации и (или) положительное заключ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ние о достоверности определения сметной стоимости объекта, а также корректиро</w:t>
      </w:r>
      <w:r w:rsidRPr="00B919E1">
        <w:rPr>
          <w:sz w:val="28"/>
          <w:szCs w:val="28"/>
        </w:rPr>
        <w:t>в</w:t>
      </w:r>
      <w:r w:rsidRPr="00B919E1">
        <w:rPr>
          <w:sz w:val="28"/>
          <w:szCs w:val="28"/>
        </w:rPr>
        <w:t>ка сметы расходов на строительство (реконструкцию) и (или) капитальный ремонт, утвержденной уполномоченным органом муниципального образования Республики Тыва, в рамках заключенного соглашения не допускается;</w:t>
      </w:r>
    </w:p>
    <w:p w14:paraId="16A6F7BC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в) обязательство муниципального образования (при необходимости) обесп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чить за счет средств бюджета муниципального образования оснащение культурно-досуговых учреждений и библиотек.</w:t>
      </w:r>
    </w:p>
    <w:p w14:paraId="0FE15803" w14:textId="1E7AA86A" w:rsidR="007B5C85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8. Размер бюджетных ассигнований из республиканского бюджета Республики Тыва, предоставляемых бюджету i-го муниципального образования на реализацию мероприятий по строительству (реконструкции) и (или) капитальному ремонту культурно-досуговых учреждений и библиотек (Si), определяется по формуле:</w:t>
      </w:r>
    </w:p>
    <w:p w14:paraId="75348BED" w14:textId="52FA214D" w:rsidR="000A3E62" w:rsidRPr="00B919E1" w:rsidRDefault="000A3E62" w:rsidP="00F6027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br/>
      </w:r>
      <w:r w:rsidRPr="00B919E1">
        <w:rPr>
          <w:noProof/>
          <w:sz w:val="28"/>
          <w:szCs w:val="28"/>
        </w:rPr>
        <w:drawing>
          <wp:inline distT="0" distB="0" distL="0" distR="0" wp14:anchorId="2DC46769" wp14:editId="1C1BD6CC">
            <wp:extent cx="952500" cy="561975"/>
            <wp:effectExtent l="0" t="0" r="0" b="9525"/>
            <wp:docPr id="2" name="Рисунок 2" descr="https://api.docs.cntd.ru/img/57/09/77/44/5/d1a40416-d6e6-44c2-bd0f-0ed57beef030/P053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09/77/44/5/d1a40416-d6e6-44c2-bd0f-0ed57beef030/P0530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9E1">
        <w:rPr>
          <w:sz w:val="28"/>
          <w:szCs w:val="28"/>
        </w:rPr>
        <w:t>,</w:t>
      </w:r>
      <w:r w:rsidRPr="00B919E1">
        <w:rPr>
          <w:sz w:val="28"/>
          <w:szCs w:val="28"/>
        </w:rPr>
        <w:br/>
      </w:r>
    </w:p>
    <w:p w14:paraId="25A80E8B" w14:textId="77777777" w:rsidR="00F6027B" w:rsidRPr="00F6027B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где:</w:t>
      </w:r>
    </w:p>
    <w:p w14:paraId="46AB1211" w14:textId="6018D035" w:rsidR="000A3E62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S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общий размер бюджетных ассигнований, предусмотренный в республ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канском бюджете Республики Тыва на реализацию мероприятий по строительству (реконструкции) и (или) капитальному ремонту культурно-досуговых учреждений и библиотек;</w:t>
      </w:r>
    </w:p>
    <w:p w14:paraId="2BE0FDF4" w14:textId="27B9832A" w:rsidR="000A3E62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 xml:space="preserve">Pi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заявленная финансовая потребность i-го муниципального образования, связанная с реализацией мероприятий по строительству (реконструкции) и (или) к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питальному ремонту культурно-досуговых учреждений и библиотек;</w:t>
      </w:r>
    </w:p>
    <w:p w14:paraId="022E7EE1" w14:textId="29FEF27B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noProof/>
          <w:sz w:val="28"/>
          <w:szCs w:val="28"/>
        </w:rPr>
        <w:drawing>
          <wp:inline distT="0" distB="0" distL="0" distR="0" wp14:anchorId="62BFE1A9" wp14:editId="61E10488">
            <wp:extent cx="428625" cy="323850"/>
            <wp:effectExtent l="0" t="0" r="9525" b="0"/>
            <wp:docPr id="1" name="Рисунок 1" descr="https://api.docs.cntd.ru/img/57/09/77/44/5/d1a40416-d6e6-44c2-bd0f-0ed57beef030/P053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7/09/77/44/5/d1a40416-d6e6-44c2-bd0f-0ed57beef030/P0534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27B" w:rsidRP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общая заявленная финансовая потребность муниципальны</w:t>
      </w:r>
      <w:r w:rsidR="0084104E" w:rsidRPr="00B919E1">
        <w:rPr>
          <w:sz w:val="28"/>
          <w:szCs w:val="28"/>
        </w:rPr>
        <w:t>х образов</w:t>
      </w:r>
      <w:r w:rsidR="0084104E" w:rsidRPr="00B919E1">
        <w:rPr>
          <w:sz w:val="28"/>
          <w:szCs w:val="28"/>
        </w:rPr>
        <w:t>а</w:t>
      </w:r>
      <w:r w:rsidR="0084104E" w:rsidRPr="00B919E1">
        <w:rPr>
          <w:sz w:val="28"/>
          <w:szCs w:val="28"/>
        </w:rPr>
        <w:t>ний, прошедших отбор.</w:t>
      </w:r>
    </w:p>
    <w:p w14:paraId="316C8BD9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9. Срок реализации мероприятий по строительству (реконструкции) и (или) капитальному ремонту объектов культуры за счет средств республиканского бю</w:t>
      </w:r>
      <w:r w:rsidRPr="00B919E1">
        <w:rPr>
          <w:sz w:val="28"/>
          <w:szCs w:val="28"/>
        </w:rPr>
        <w:t>д</w:t>
      </w:r>
      <w:r w:rsidRPr="00B919E1">
        <w:rPr>
          <w:sz w:val="28"/>
          <w:szCs w:val="28"/>
        </w:rPr>
        <w:t>жета Республики Тыва и срок его ввода в эксплуатацию устанавливаются соглаш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нием.</w:t>
      </w:r>
    </w:p>
    <w:p w14:paraId="12040F19" w14:textId="34C38BDE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10. Оценка эффективности использования субсидий муниципальным образ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ванием осуществляется Министерством культуры Республики Тыва по итогам ф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нансового года путем сравнения фактически достигнутых значений и установле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 xml:space="preserve">ных соглашением значений результата использования субсидий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количество объе</w:t>
      </w:r>
      <w:r w:rsidRPr="00B919E1">
        <w:rPr>
          <w:sz w:val="28"/>
          <w:szCs w:val="28"/>
        </w:rPr>
        <w:t>к</w:t>
      </w:r>
      <w:r w:rsidRPr="00B919E1">
        <w:rPr>
          <w:sz w:val="28"/>
          <w:szCs w:val="28"/>
        </w:rPr>
        <w:t>тов, в которых выполнены мероприятия по строительству (реконструкции) и (или) капитальному ремонту культурно-досуговых учреждений и библиотек.</w:t>
      </w:r>
    </w:p>
    <w:p w14:paraId="7E4FA2F6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11. В целях обеспечения своевременного и надлежащего использования су</w:t>
      </w:r>
      <w:r w:rsidRPr="00B919E1">
        <w:rPr>
          <w:sz w:val="28"/>
          <w:szCs w:val="28"/>
        </w:rPr>
        <w:t>б</w:t>
      </w:r>
      <w:r w:rsidRPr="00B919E1">
        <w:rPr>
          <w:sz w:val="28"/>
          <w:szCs w:val="28"/>
        </w:rPr>
        <w:t>сидии:</w:t>
      </w:r>
    </w:p>
    <w:p w14:paraId="003EC81C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при возникновении потребности в расходовании субсидии администрации м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ниципальных образований в течение 3 рабочих дней представляют в Министерство культуры Республики Тыва заявки о перечислении субсидии по справке о стоимости выполненных работ и затрат;</w:t>
      </w:r>
    </w:p>
    <w:p w14:paraId="5EAB69E4" w14:textId="6282D503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Министерство культуры Республики Тыва в течение 5 рабочих дней со дня получения заявок представляет в Министерство финансов Республики Тыва сво</w:t>
      </w:r>
      <w:r w:rsidRPr="00B919E1">
        <w:rPr>
          <w:sz w:val="28"/>
          <w:szCs w:val="28"/>
        </w:rPr>
        <w:t>д</w:t>
      </w:r>
      <w:r w:rsidRPr="00B919E1">
        <w:rPr>
          <w:sz w:val="28"/>
          <w:szCs w:val="28"/>
        </w:rPr>
        <w:t>ную заявку на выделение необходимого объема средств в пределах бюджетных а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сигнований, предусмотренных Министерству культуры Республики Тыва на пред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 xml:space="preserve">ставление субсидий на соответствующий финансовый год (далее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сводная заявка);</w:t>
      </w:r>
    </w:p>
    <w:p w14:paraId="570BBE04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Министерство финансов Республики Тыва в течение 5 рабочих дней со дня получения от Министерства культуры Республики Тыва сводной заявки на фина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>сирование субсидии доводит Министерству культуры Республики Тыва предельные объемы финансирования в пределах, полученных республиканским бюджетом Ре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публики Тыва лимитов бюджетных обязательств;</w:t>
      </w:r>
    </w:p>
    <w:p w14:paraId="06786575" w14:textId="2ADF8AD6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Министерство культуры Республики Тыва в течение 5 рабочих дней со дня доведения Министерством финансов Республики Тыва предельных объемов фина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 xml:space="preserve">сирования представляет в Управление Федерального казначейства по Республике Тыва (далее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УФК по Республике Тыва) расходные расписания для передачи пр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дельных объемов финансирования на лицевой счет, открытый в УФК по Республике Тыва для учета операций со средствами бюджета получателя субсидии.</w:t>
      </w:r>
    </w:p>
    <w:p w14:paraId="065AEBC8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12. Администрация муниципального образования ежеквартально, не позднее 5 числа месяца, следующего за отчетным периодом, в котором была получена Субс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дия, представляет в Министерство культуры Республики Тыва отчетность об испо</w:t>
      </w:r>
      <w:r w:rsidRPr="00B919E1">
        <w:rPr>
          <w:sz w:val="28"/>
          <w:szCs w:val="28"/>
        </w:rPr>
        <w:t>л</w:t>
      </w:r>
      <w:r w:rsidRPr="00B919E1">
        <w:rPr>
          <w:sz w:val="28"/>
          <w:szCs w:val="28"/>
        </w:rPr>
        <w:t>нении условий предоставления и расходования субсидии, включая:</w:t>
      </w:r>
    </w:p>
    <w:p w14:paraId="4C6741A9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а) отчет о расходах, в целях </w:t>
      </w:r>
      <w:r w:rsidR="008C6455" w:rsidRPr="00B919E1">
        <w:rPr>
          <w:sz w:val="28"/>
          <w:szCs w:val="28"/>
        </w:rPr>
        <w:t>финансирования,</w:t>
      </w:r>
      <w:r w:rsidRPr="00B919E1">
        <w:rPr>
          <w:sz w:val="28"/>
          <w:szCs w:val="28"/>
        </w:rPr>
        <w:t xml:space="preserve"> которых предоставляется субс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дия по форме, установленной соглашением;</w:t>
      </w:r>
    </w:p>
    <w:p w14:paraId="3C349E6B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>б) отчет о достижении значений результата использования субсидии по форме, установленной соглашением.</w:t>
      </w:r>
    </w:p>
    <w:p w14:paraId="763B7AD3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13. Отчеты о расходовании субсидии и отчет о достижении результата испол</w:t>
      </w:r>
      <w:r w:rsidRPr="00B919E1">
        <w:rPr>
          <w:sz w:val="28"/>
          <w:szCs w:val="28"/>
        </w:rPr>
        <w:t>ь</w:t>
      </w:r>
      <w:r w:rsidRPr="00B919E1">
        <w:rPr>
          <w:sz w:val="28"/>
          <w:szCs w:val="28"/>
        </w:rPr>
        <w:t>зования субсидии предоставляются в Министерство культуры Республики Тыва ежеквартально, до 5 числа месяца, следующего за отчетным периодом, на бумажном носителе в сроки, установленные соглашением.</w:t>
      </w:r>
    </w:p>
    <w:p w14:paraId="147E2818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14. Ответственность за достоверность представляемых Министерству культ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ры Республики Тыва сведений возлагается на главу администрации муниципального образования Республики Тыва либо уполномоченное должностное лицо, с которым заключено соглашение.</w:t>
      </w:r>
    </w:p>
    <w:p w14:paraId="4AAA066C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15. В случае если не использованный по состоянию на 1 января финансового года, следующего за отчетным, остаток средств субсидии не перечислен в доход республиканского бюджета Республики Тыва, указанные средства подлежат взы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канию в доход республиканского бюджета Республики Тыва в соответствии с зак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нодательством.</w:t>
      </w:r>
    </w:p>
    <w:p w14:paraId="1A535434" w14:textId="77777777" w:rsidR="0084104E" w:rsidRPr="00B919E1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16. В случае неисполнения или ненадлежащего исполнения своих обяз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тельств по заключенному соглашению муниципальные образования несут отве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>ственность в соответствии с законодательством Российской Федерации</w:t>
      </w:r>
      <w:r w:rsidR="008C6455" w:rsidRPr="00B919E1">
        <w:rPr>
          <w:sz w:val="28"/>
          <w:szCs w:val="28"/>
        </w:rPr>
        <w:t>.</w:t>
      </w:r>
    </w:p>
    <w:p w14:paraId="4C06C5FA" w14:textId="635D5DE5" w:rsidR="0057383C" w:rsidRDefault="000A3E62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17. Контроль за соблюдением муниципальным образованием Республики Т</w:t>
      </w:r>
      <w:r w:rsidRPr="00B919E1">
        <w:rPr>
          <w:sz w:val="28"/>
          <w:szCs w:val="28"/>
        </w:rPr>
        <w:t>ы</w:t>
      </w:r>
      <w:r w:rsidRPr="00B919E1">
        <w:rPr>
          <w:sz w:val="28"/>
          <w:szCs w:val="28"/>
        </w:rPr>
        <w:t>ва порядка, целей и условий предоставления субсидий осуществляется Министе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>ством культуры Республики Тыва и органом государственного финансового ко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>троля Республики Тыва.</w:t>
      </w:r>
    </w:p>
    <w:p w14:paraId="7F3024C3" w14:textId="77777777" w:rsidR="002D72EC" w:rsidRDefault="002D72EC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4FF45B3" w14:textId="77777777" w:rsidR="002D72EC" w:rsidRDefault="002D72EC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0021C8CF" w14:textId="7E4B0644" w:rsidR="002D72EC" w:rsidRDefault="002D72EC" w:rsidP="002D72E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2B216C84" w14:textId="77777777" w:rsidR="002D72EC" w:rsidRPr="00B919E1" w:rsidRDefault="002D72EC" w:rsidP="00B91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9B085AC" w14:textId="77777777" w:rsidR="0057383C" w:rsidRPr="00B919E1" w:rsidRDefault="0057383C" w:rsidP="00B919E1">
      <w:pPr>
        <w:pStyle w:val="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4B37FBC5" w14:textId="77777777" w:rsidR="00F6027B" w:rsidRDefault="00F6027B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027B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FF7D081" w14:textId="509BB1CC" w:rsidR="004A6D6E" w:rsidRPr="00B919E1" w:rsidRDefault="009338E9" w:rsidP="00F602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A0FBF">
        <w:rPr>
          <w:rFonts w:ascii="Times New Roman" w:hAnsi="Times New Roman" w:cs="Times New Roman"/>
          <w:sz w:val="28"/>
          <w:szCs w:val="28"/>
        </w:rPr>
        <w:t>8</w:t>
      </w:r>
    </w:p>
    <w:p w14:paraId="179A4683" w14:textId="77777777" w:rsidR="001924A0" w:rsidRDefault="004A6D6E" w:rsidP="00F602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92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46C8" w14:textId="77777777" w:rsidR="001924A0" w:rsidRDefault="001924A0" w:rsidP="00F602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683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B919E1">
        <w:rPr>
          <w:rFonts w:ascii="Times New Roman" w:hAnsi="Times New Roman" w:cs="Times New Roman"/>
          <w:sz w:val="28"/>
          <w:szCs w:val="28"/>
        </w:rPr>
        <w:t>«</w:t>
      </w:r>
      <w:r w:rsidR="004A6D6E" w:rsidRPr="00B919E1">
        <w:rPr>
          <w:rFonts w:ascii="Times New Roman" w:hAnsi="Times New Roman" w:cs="Times New Roman"/>
          <w:sz w:val="28"/>
          <w:szCs w:val="28"/>
        </w:rPr>
        <w:t>Развитие культуры</w:t>
      </w:r>
    </w:p>
    <w:p w14:paraId="0C3B8A7F" w14:textId="02BA27D8" w:rsidR="004A6D6E" w:rsidRPr="00B919E1" w:rsidRDefault="004A6D6E" w:rsidP="00F602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1924A0">
        <w:rPr>
          <w:rFonts w:ascii="Times New Roman" w:hAnsi="Times New Roman" w:cs="Times New Roman"/>
          <w:sz w:val="28"/>
          <w:szCs w:val="28"/>
        </w:rPr>
        <w:t xml:space="preserve"> </w:t>
      </w:r>
      <w:r w:rsidRPr="00B919E1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B919E1">
        <w:rPr>
          <w:rFonts w:ascii="Times New Roman" w:hAnsi="Times New Roman" w:cs="Times New Roman"/>
          <w:sz w:val="28"/>
          <w:szCs w:val="28"/>
        </w:rPr>
        <w:t>»</w:t>
      </w:r>
    </w:p>
    <w:p w14:paraId="6C28BA17" w14:textId="77777777" w:rsidR="00F6027B" w:rsidRPr="001924A0" w:rsidRDefault="00F6027B" w:rsidP="00F6027B">
      <w:pPr>
        <w:pStyle w:val="headertext"/>
        <w:spacing w:before="0" w:beforeAutospacing="0" w:after="0" w:afterAutospacing="0"/>
        <w:ind w:left="5103"/>
        <w:jc w:val="center"/>
        <w:textAlignment w:val="baseline"/>
        <w:rPr>
          <w:bCs/>
          <w:sz w:val="28"/>
          <w:szCs w:val="28"/>
        </w:rPr>
      </w:pPr>
    </w:p>
    <w:p w14:paraId="7177E5AF" w14:textId="77777777" w:rsidR="00F6027B" w:rsidRPr="001924A0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14:paraId="1FB368FB" w14:textId="05BAC29B" w:rsidR="00F6027B" w:rsidRPr="00F6027B" w:rsidRDefault="000A3E62" w:rsidP="00F6027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6027B">
        <w:rPr>
          <w:b/>
          <w:bCs/>
          <w:sz w:val="28"/>
          <w:szCs w:val="28"/>
        </w:rPr>
        <w:t>П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Р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А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В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И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Л</w:t>
      </w:r>
      <w:r w:rsidR="00F6027B" w:rsidRPr="00F6027B">
        <w:rPr>
          <w:b/>
          <w:bCs/>
          <w:sz w:val="28"/>
          <w:szCs w:val="28"/>
        </w:rPr>
        <w:t xml:space="preserve"> </w:t>
      </w:r>
      <w:r w:rsidRPr="00F6027B">
        <w:rPr>
          <w:b/>
          <w:bCs/>
          <w:sz w:val="28"/>
          <w:szCs w:val="28"/>
        </w:rPr>
        <w:t>А</w:t>
      </w:r>
    </w:p>
    <w:p w14:paraId="20F26B22" w14:textId="77777777" w:rsidR="00F6027B" w:rsidRPr="00C55DB5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919E1">
        <w:rPr>
          <w:bCs/>
          <w:sz w:val="28"/>
          <w:szCs w:val="28"/>
        </w:rPr>
        <w:t xml:space="preserve"> предоставления и распределения субсидий из </w:t>
      </w:r>
    </w:p>
    <w:p w14:paraId="437E9D24" w14:textId="77777777" w:rsidR="00F6027B" w:rsidRPr="00C55DB5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919E1">
        <w:rPr>
          <w:bCs/>
          <w:sz w:val="28"/>
          <w:szCs w:val="28"/>
        </w:rPr>
        <w:t xml:space="preserve">республиканского бюджета бюджетам </w:t>
      </w:r>
    </w:p>
    <w:p w14:paraId="41F4ECEE" w14:textId="77777777" w:rsidR="00F6027B" w:rsidRPr="00C55DB5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919E1">
        <w:rPr>
          <w:bCs/>
          <w:sz w:val="28"/>
          <w:szCs w:val="28"/>
        </w:rPr>
        <w:t xml:space="preserve">муниципальных образований Республики Тыва </w:t>
      </w:r>
    </w:p>
    <w:p w14:paraId="5F525636" w14:textId="77777777" w:rsidR="00F6027B" w:rsidRPr="00F6027B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919E1">
        <w:rPr>
          <w:bCs/>
          <w:sz w:val="28"/>
          <w:szCs w:val="28"/>
        </w:rPr>
        <w:t>на техническое оснащение региональных</w:t>
      </w:r>
    </w:p>
    <w:p w14:paraId="1F825C9F" w14:textId="74C241BC" w:rsidR="003D19DE" w:rsidRPr="00B919E1" w:rsidRDefault="00F6027B" w:rsidP="00F6027B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919E1">
        <w:rPr>
          <w:bCs/>
          <w:sz w:val="28"/>
          <w:szCs w:val="28"/>
        </w:rPr>
        <w:t xml:space="preserve"> и муниципальных музеев</w:t>
      </w:r>
    </w:p>
    <w:p w14:paraId="2D8BB4C5" w14:textId="2F01B1DA" w:rsidR="000A3E62" w:rsidRPr="00B919E1" w:rsidRDefault="000A3E62" w:rsidP="00F6027B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6C085BA" w14:textId="62EF3A08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1. Настоящие Правила устанавливают цели, условия и порядок предоставл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ния и распределения субсидий из республиканского бюджета бюджетам муниц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пальных образований в целях софинансирования расходных обязательств, при предоставлении субсидий из республиканского бюджета для реализации меропри</w:t>
      </w:r>
      <w:r w:rsidRPr="00B919E1">
        <w:rPr>
          <w:sz w:val="28"/>
          <w:szCs w:val="28"/>
        </w:rPr>
        <w:t>я</w:t>
      </w:r>
      <w:r w:rsidRPr="00B919E1">
        <w:rPr>
          <w:sz w:val="28"/>
          <w:szCs w:val="28"/>
        </w:rPr>
        <w:t xml:space="preserve">тий государственных и муниципальных программ, предусматривающих техническое оснащение региональных и муниципальных музеев (далее </w:t>
      </w:r>
      <w:r w:rsidR="00F6027B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субсидии).</w:t>
      </w:r>
    </w:p>
    <w:p w14:paraId="09872026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2. В настоящих Правилах под региональными музеями понимаются неко</w:t>
      </w:r>
      <w:r w:rsidRPr="00B919E1">
        <w:rPr>
          <w:sz w:val="28"/>
          <w:szCs w:val="28"/>
        </w:rPr>
        <w:t>м</w:t>
      </w:r>
      <w:r w:rsidRPr="00B919E1">
        <w:rPr>
          <w:sz w:val="28"/>
          <w:szCs w:val="28"/>
        </w:rPr>
        <w:t>мерческие учреждения культуры, созданные субъектами Российской Федерации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зарег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стрированные в реестре музеев, иных организаций, физических лиц, в собственн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сти, во владении или пользовании которых находятся музейные предметы и музе</w:t>
      </w:r>
      <w:r w:rsidRPr="00B919E1">
        <w:rPr>
          <w:sz w:val="28"/>
          <w:szCs w:val="28"/>
        </w:rPr>
        <w:t>й</w:t>
      </w:r>
      <w:r w:rsidRPr="00B919E1">
        <w:rPr>
          <w:sz w:val="28"/>
          <w:szCs w:val="28"/>
        </w:rPr>
        <w:t>ные коллекции, включенные в состав Музейного фонда Российской Федерации.</w:t>
      </w:r>
    </w:p>
    <w:p w14:paraId="7C3D4694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 настоящих Правилах под муниципальными музеями понимаются некомме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>ческие учреждения культуры, созданные муниципальными образованиями для хр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нения, изучения и публичного представления музейных предметов и музейных ко</w:t>
      </w:r>
      <w:r w:rsidRPr="00B919E1">
        <w:rPr>
          <w:sz w:val="28"/>
          <w:szCs w:val="28"/>
        </w:rPr>
        <w:t>л</w:t>
      </w:r>
      <w:r w:rsidRPr="00B919E1">
        <w:rPr>
          <w:sz w:val="28"/>
          <w:szCs w:val="28"/>
        </w:rPr>
        <w:t>лекций, включенных в состав Музейного фонда Российской Федерации, зарегистр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рованные в реестре музеев, иных организаций, физических лиц, в собственности, во владении или пользовании которых находятся музейные предметы и музейные ко</w:t>
      </w:r>
      <w:r w:rsidRPr="00B919E1">
        <w:rPr>
          <w:sz w:val="28"/>
          <w:szCs w:val="28"/>
        </w:rPr>
        <w:t>л</w:t>
      </w:r>
      <w:r w:rsidRPr="00B919E1">
        <w:rPr>
          <w:sz w:val="28"/>
          <w:szCs w:val="28"/>
        </w:rPr>
        <w:t>лекции, включенные в состав Музейного фонда Российской Феде</w:t>
      </w:r>
      <w:r w:rsidR="0084104E" w:rsidRPr="00B919E1">
        <w:rPr>
          <w:sz w:val="28"/>
          <w:szCs w:val="28"/>
        </w:rPr>
        <w:t>рации.</w:t>
      </w:r>
    </w:p>
    <w:p w14:paraId="00063249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3. Субсидии предоставляются в целях софинансирования расходных обяз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тельств, возникающих при реализации мероприятий, предусматривающих технич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ское оснащение региональных (муниципальных) музеев по следующим направлен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ям:</w:t>
      </w:r>
    </w:p>
    <w:p w14:paraId="33DB0CC7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приобретение оборудования и технических средств, необходимых для ос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ществления экспозиционно-выставочной деятельности (включая доставку, погр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зочно-разгрузочные работы, монтаж, установку, а также пусконаладочные работы);</w:t>
      </w:r>
    </w:p>
    <w:p w14:paraId="3E53687F" w14:textId="7585FDA4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приобретение оборудования и технических средств, необходимых для обесп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</w:p>
    <w:p w14:paraId="20DCB4D8" w14:textId="7F5D7B82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>приобретение оборудования и технических средств, необходимых для обесп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чения открытого хранения музейных предметов (включая доставку, монтаж, уст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новку, погрузочно-разгрузочные работы, а также пусконаладочные работы);</w:t>
      </w:r>
    </w:p>
    <w:p w14:paraId="5675D79E" w14:textId="77777777" w:rsidR="0084104E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приобретение оборудования и технических средств, необходимых для ос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ществления уставной деятельности, включая автоматизированные билетные сист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мы, автоматизированные системы учета музейных предметов, а также специализ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рованное оборудование для работы с посетителями с ограниченными возможност</w:t>
      </w:r>
      <w:r w:rsidRPr="00B919E1">
        <w:rPr>
          <w:sz w:val="28"/>
          <w:szCs w:val="28"/>
        </w:rPr>
        <w:t>я</w:t>
      </w:r>
      <w:r w:rsidRPr="00B919E1">
        <w:rPr>
          <w:sz w:val="28"/>
          <w:szCs w:val="28"/>
        </w:rPr>
        <w:t>ми здоровья (включая доставку, монтаж, установку, погрузочно-разгрузочные раб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ты, а</w:t>
      </w:r>
      <w:r w:rsidR="0084104E" w:rsidRPr="00B919E1">
        <w:rPr>
          <w:sz w:val="28"/>
          <w:szCs w:val="28"/>
        </w:rPr>
        <w:t xml:space="preserve"> также пусконаладочные работы).</w:t>
      </w:r>
    </w:p>
    <w:p w14:paraId="2B512216" w14:textId="05D652CD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Оборудование и технические средства должны обеспечивать долговременную сохранность (как в фондохранилищах, так и в экспозициях) музейных предметов, исключать возможность их хищения, разрушения и повреждения, а также создавать благоприятные условия для их представления и изучения (включая доставку, мо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>таж, установку и пусконаладочные работы).</w:t>
      </w:r>
    </w:p>
    <w:p w14:paraId="3DE85745" w14:textId="0A3336C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Экспозиционно-выставочное, фондовое и климатическое оборудование дол</w:t>
      </w:r>
      <w:r w:rsidRPr="00B919E1">
        <w:rPr>
          <w:sz w:val="28"/>
          <w:szCs w:val="28"/>
        </w:rPr>
        <w:t>ж</w:t>
      </w:r>
      <w:r w:rsidRPr="00B919E1">
        <w:rPr>
          <w:sz w:val="28"/>
          <w:szCs w:val="28"/>
        </w:rPr>
        <w:t>но обеспечивать режимы хранения музейных предметов в соответствии с порядком организации комплектования, учета, хранения и использования музейных предметов и музейных коллекций, установленным Министерством культуры Российской Фед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рации (включая доставку, монтаж, установку, погрузочно-разгрузочные работы, а также пусконаладочные работы).</w:t>
      </w:r>
    </w:p>
    <w:p w14:paraId="166FC8D7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Автоматизированные системы продажи билетов и учета фондов и их прикла</w:t>
      </w:r>
      <w:r w:rsidRPr="00B919E1">
        <w:rPr>
          <w:sz w:val="28"/>
          <w:szCs w:val="28"/>
        </w:rPr>
        <w:t>д</w:t>
      </w:r>
      <w:r w:rsidRPr="00B919E1">
        <w:rPr>
          <w:sz w:val="28"/>
          <w:szCs w:val="28"/>
        </w:rPr>
        <w:t>ные части должны иметь открытый исходный код и предусматривать различные р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жимы работы (с использованием веб-соединения и без него). Автоматизированные системы и программные платформы, используемые для их разработки, должны о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>вечать требованиям государственной программы импортозамещения и являться продуктами российского производителя (включая доставку, монтаж, установку, п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грузочно-разгрузочные работы, а также пусконаладочные работы).</w:t>
      </w:r>
    </w:p>
    <w:p w14:paraId="6E6090C4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4. Субсидии предоставляются в пределах лимитов бюджетных обязательств, доведенных в установленном порядке до Министерства культуры Республики Тыва как получателя средств республиканского бюджета на предоставление субсидии по направлениям, предусмотренным пунктом 3 настоящих Правил.</w:t>
      </w:r>
    </w:p>
    <w:p w14:paraId="447269AA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5. Условиями для пр</w:t>
      </w:r>
      <w:r w:rsidR="00674E97" w:rsidRPr="00B919E1">
        <w:rPr>
          <w:sz w:val="28"/>
          <w:szCs w:val="28"/>
        </w:rPr>
        <w:t>едоставления субсидии являются:</w:t>
      </w:r>
    </w:p>
    <w:p w14:paraId="2B645872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наличие правовых актов, утверждающих перечень мероприятий (результ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тов), при реализации которых возникают расходные обязательства муниципального образования, в целях софинансирования которых предоставляются субсидии, в с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ответствии с требованиями нормативных правовых актов Росс</w:t>
      </w:r>
      <w:r w:rsidR="00386C67" w:rsidRPr="00B919E1">
        <w:rPr>
          <w:sz w:val="28"/>
          <w:szCs w:val="28"/>
        </w:rPr>
        <w:t>ийской Федерации;</w:t>
      </w:r>
    </w:p>
    <w:p w14:paraId="03FC4CA6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наличие в бюджете муниципального образования бюджетных ассигнований на исполнение расходного обязательства, софинансирование которого осуществл</w:t>
      </w:r>
      <w:r w:rsidRPr="00B919E1">
        <w:rPr>
          <w:sz w:val="28"/>
          <w:szCs w:val="28"/>
        </w:rPr>
        <w:t>я</w:t>
      </w:r>
      <w:r w:rsidRPr="00B919E1">
        <w:rPr>
          <w:sz w:val="28"/>
          <w:szCs w:val="28"/>
        </w:rPr>
        <w:t>ется из республиканского бюджета, в объеме, необходимом для его исполнения, включающем размер планируемой к предоставлению из федерального бюджета су</w:t>
      </w:r>
      <w:r w:rsidRPr="00B919E1">
        <w:rPr>
          <w:sz w:val="28"/>
          <w:szCs w:val="28"/>
        </w:rPr>
        <w:t>б</w:t>
      </w:r>
      <w:r w:rsidRPr="00B919E1">
        <w:rPr>
          <w:sz w:val="28"/>
          <w:szCs w:val="28"/>
        </w:rPr>
        <w:t>сидии, и порядка определения объемов указанных ассигнований, если иное не уст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новлено актами Президента Российской Федерации или Прав</w:t>
      </w:r>
      <w:r w:rsidR="00674E97" w:rsidRPr="00B919E1">
        <w:rPr>
          <w:sz w:val="28"/>
          <w:szCs w:val="28"/>
        </w:rPr>
        <w:t>ительства Российской Федерации;</w:t>
      </w:r>
    </w:p>
    <w:p w14:paraId="21A9F5F9" w14:textId="5A15F352" w:rsidR="00674E97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</w:t>
      </w:r>
      <w:r w:rsidR="000A3E62" w:rsidRPr="00B919E1">
        <w:rPr>
          <w:sz w:val="28"/>
          <w:szCs w:val="28"/>
        </w:rPr>
        <w:t>) заключение соглашения между Министерством культуры Республики Тыва и администрацией муниципального образования о предоставлении субсидии в соо</w:t>
      </w:r>
      <w:r w:rsidR="000A3E62" w:rsidRPr="00B919E1">
        <w:rPr>
          <w:sz w:val="28"/>
          <w:szCs w:val="28"/>
        </w:rPr>
        <w:t>т</w:t>
      </w:r>
      <w:r w:rsidR="000A3E62" w:rsidRPr="00B919E1">
        <w:rPr>
          <w:sz w:val="28"/>
          <w:szCs w:val="28"/>
        </w:rPr>
        <w:lastRenderedPageBreak/>
        <w:t>ветствии с Правилами формирования, предоставления и распределения субсидий из республиканского бюджета бюджетам муниципальных образований Республики Тыва, утвержденных постановлением Правительства Республики Тыва от 20 октя</w:t>
      </w:r>
      <w:r w:rsidR="000A3E62" w:rsidRPr="00B919E1">
        <w:rPr>
          <w:sz w:val="28"/>
          <w:szCs w:val="28"/>
        </w:rPr>
        <w:t>б</w:t>
      </w:r>
      <w:r w:rsidR="000A3E62" w:rsidRPr="00B919E1">
        <w:rPr>
          <w:sz w:val="28"/>
          <w:szCs w:val="28"/>
        </w:rPr>
        <w:t xml:space="preserve">ря 2020 г. </w:t>
      </w:r>
      <w:r w:rsidR="00D065F6" w:rsidRPr="00B919E1">
        <w:rPr>
          <w:sz w:val="28"/>
          <w:szCs w:val="28"/>
        </w:rPr>
        <w:t>№</w:t>
      </w:r>
      <w:r w:rsidR="000A3E62" w:rsidRPr="00B919E1">
        <w:rPr>
          <w:sz w:val="28"/>
          <w:szCs w:val="28"/>
        </w:rPr>
        <w:t xml:space="preserve"> 502 </w:t>
      </w:r>
      <w:r w:rsidR="008A7540" w:rsidRPr="00B919E1">
        <w:rPr>
          <w:sz w:val="28"/>
          <w:szCs w:val="28"/>
        </w:rPr>
        <w:t>«</w:t>
      </w:r>
      <w:r w:rsidR="00C7340F">
        <w:rPr>
          <w:sz w:val="28"/>
          <w:szCs w:val="28"/>
        </w:rPr>
        <w:t>Развитие культуры на 2021-</w:t>
      </w:r>
      <w:r w:rsidR="000A3E62" w:rsidRPr="00B919E1">
        <w:rPr>
          <w:sz w:val="28"/>
          <w:szCs w:val="28"/>
        </w:rPr>
        <w:t>2025 годы</w:t>
      </w:r>
      <w:r w:rsidR="008A7540" w:rsidRPr="00B919E1">
        <w:rPr>
          <w:sz w:val="28"/>
          <w:szCs w:val="28"/>
        </w:rPr>
        <w:t>»</w:t>
      </w:r>
      <w:r w:rsidR="000A3E62" w:rsidRPr="00B919E1">
        <w:rPr>
          <w:sz w:val="28"/>
          <w:szCs w:val="28"/>
        </w:rPr>
        <w:t xml:space="preserve"> (далее соответственно </w:t>
      </w:r>
      <w:r w:rsidR="00C7340F">
        <w:rPr>
          <w:sz w:val="28"/>
          <w:szCs w:val="28"/>
        </w:rPr>
        <w:t>–</w:t>
      </w:r>
      <w:r w:rsidR="000A3E62" w:rsidRPr="00B919E1">
        <w:rPr>
          <w:sz w:val="28"/>
          <w:szCs w:val="28"/>
        </w:rPr>
        <w:t xml:space="preserve"> соглашение о предоставлении субсидии, Правила формирования, предоставл</w:t>
      </w:r>
      <w:r w:rsidRPr="00B919E1">
        <w:rPr>
          <w:sz w:val="28"/>
          <w:szCs w:val="28"/>
        </w:rPr>
        <w:t>ения и распределения субсидий).</w:t>
      </w:r>
    </w:p>
    <w:p w14:paraId="000F3CA3" w14:textId="172483A8" w:rsidR="000A3E62" w:rsidRPr="00C55DB5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6. Объем бюджетных ассигнований республиканского бюджета на предоста</w:t>
      </w:r>
      <w:r w:rsidRPr="00B919E1">
        <w:rPr>
          <w:sz w:val="28"/>
          <w:szCs w:val="28"/>
        </w:rPr>
        <w:t>в</w:t>
      </w:r>
      <w:r w:rsidRPr="00B919E1">
        <w:rPr>
          <w:sz w:val="28"/>
          <w:szCs w:val="28"/>
        </w:rPr>
        <w:t>ление субсидии бюджету i-го субъекта муниципального образования (Ci) определ</w:t>
      </w:r>
      <w:r w:rsidRPr="00B919E1">
        <w:rPr>
          <w:sz w:val="28"/>
          <w:szCs w:val="28"/>
        </w:rPr>
        <w:t>я</w:t>
      </w:r>
      <w:r w:rsidRPr="00B919E1">
        <w:rPr>
          <w:sz w:val="28"/>
          <w:szCs w:val="28"/>
        </w:rPr>
        <w:t>ется по формуле:</w:t>
      </w:r>
    </w:p>
    <w:p w14:paraId="6EDB88F6" w14:textId="77777777" w:rsidR="00C7340F" w:rsidRPr="00C55DB5" w:rsidRDefault="00C7340F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395DFCD" w14:textId="772249C3" w:rsidR="000A3E62" w:rsidRPr="00B919E1" w:rsidRDefault="000A3E62" w:rsidP="00C7340F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19E1">
        <w:rPr>
          <w:noProof/>
          <w:sz w:val="28"/>
          <w:szCs w:val="28"/>
        </w:rPr>
        <w:drawing>
          <wp:inline distT="0" distB="0" distL="0" distR="0" wp14:anchorId="3D216DBA" wp14:editId="498C0EB5">
            <wp:extent cx="904875" cy="495300"/>
            <wp:effectExtent l="0" t="0" r="9525" b="0"/>
            <wp:docPr id="4" name="Рисунок 4" descr="https://api.docs.cntd.ru/img/57/09/77/44/5/d1a40416-d6e6-44c2-bd0f-0ed57beef030/P05C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7/09/77/44/5/d1a40416-d6e6-44c2-bd0f-0ed57beef030/P05CD000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9E1">
        <w:rPr>
          <w:sz w:val="28"/>
          <w:szCs w:val="28"/>
        </w:rPr>
        <w:t>,</w:t>
      </w:r>
    </w:p>
    <w:p w14:paraId="07B7AA39" w14:textId="7974BC8A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C09F94A" w14:textId="0E720055" w:rsidR="000A3E62" w:rsidRPr="00C55DB5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где:</w:t>
      </w:r>
    </w:p>
    <w:p w14:paraId="389456D6" w14:textId="13C19E82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Ki </w:t>
      </w:r>
      <w:r w:rsidR="00C7340F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коэффициент выравнивания потребности i-го муниципального образов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ния;</w:t>
      </w:r>
    </w:p>
    <w:p w14:paraId="3E23F81F" w14:textId="5DA76C7F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K </w:t>
      </w:r>
      <w:r w:rsidR="00C7340F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общая сумма коэффициентов выравнивания потребности муниципальных образований Республики Тыва;</w:t>
      </w:r>
    </w:p>
    <w:p w14:paraId="4A8A1200" w14:textId="6268F55B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C </w:t>
      </w:r>
      <w:r w:rsidR="00C7340F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общая сумма бюджетных ассигнований республиканского бюджета на предоставление субсидии в с</w:t>
      </w:r>
      <w:r w:rsidR="00674E97" w:rsidRPr="00B919E1">
        <w:rPr>
          <w:sz w:val="28"/>
          <w:szCs w:val="28"/>
        </w:rPr>
        <w:t>оответствующем финансовом году.</w:t>
      </w:r>
    </w:p>
    <w:p w14:paraId="1070F496" w14:textId="2DE16F9B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9. Коэффициент выравнивания потребности i-го муниципального образования Республики Тыва (Ki) определяется по формуле:</w:t>
      </w:r>
    </w:p>
    <w:p w14:paraId="6E3D9533" w14:textId="77777777" w:rsidR="00C7340F" w:rsidRPr="00C55DB5" w:rsidRDefault="00C7340F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863D7E3" w14:textId="6F997C2C" w:rsidR="000A3E62" w:rsidRPr="00B919E1" w:rsidRDefault="000A3E62" w:rsidP="00C7340F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19E1">
        <w:rPr>
          <w:noProof/>
          <w:sz w:val="28"/>
          <w:szCs w:val="28"/>
        </w:rPr>
        <w:drawing>
          <wp:inline distT="0" distB="0" distL="0" distR="0" wp14:anchorId="467B4FA3" wp14:editId="12EF7678">
            <wp:extent cx="914400" cy="495300"/>
            <wp:effectExtent l="0" t="0" r="0" b="0"/>
            <wp:docPr id="3" name="Рисунок 3" descr="https://api.docs.cntd.ru/img/57/09/77/44/5/d1a40416-d6e6-44c2-bd0f-0ed57beef030/P05D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7/09/77/44/5/d1a40416-d6e6-44c2-bd0f-0ed57beef030/P05D3000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9E1">
        <w:rPr>
          <w:sz w:val="28"/>
          <w:szCs w:val="28"/>
        </w:rPr>
        <w:t>,</w:t>
      </w:r>
    </w:p>
    <w:p w14:paraId="4B91B10D" w14:textId="77777777" w:rsidR="00C7340F" w:rsidRPr="00C55DB5" w:rsidRDefault="00C7340F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01ED576" w14:textId="2F420C60" w:rsidR="000A3E62" w:rsidRPr="00C55DB5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где:</w:t>
      </w:r>
    </w:p>
    <w:p w14:paraId="0618FD15" w14:textId="51E55FDC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Pi </w:t>
      </w:r>
      <w:r w:rsidR="00C7340F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заявленная финансовая потребность i-го муниципального образования в целях технического оснащения региональных (муниципальных) музеев;</w:t>
      </w:r>
    </w:p>
    <w:p w14:paraId="07B1BFB6" w14:textId="354693B0" w:rsidR="000A3E62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Yi </w:t>
      </w:r>
      <w:r w:rsidR="00C7340F">
        <w:rPr>
          <w:sz w:val="28"/>
          <w:szCs w:val="28"/>
        </w:rPr>
        <w:t>–</w:t>
      </w:r>
      <w:r w:rsidRPr="00B919E1">
        <w:rPr>
          <w:sz w:val="28"/>
          <w:szCs w:val="28"/>
        </w:rPr>
        <w:t xml:space="preserve"> предельный уровень софинансирования расходного обязательства мун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ципального образования из республиканского бюджета, установленный в соотве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>ствии с пунктом 13 (1.1) Правил формирования, предоставления и распределения субсидий.</w:t>
      </w:r>
    </w:p>
    <w:p w14:paraId="63866728" w14:textId="5264A451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7. Соглашение о предоставлении субсидии и дополнительные соглашения к нему, предусматривающие внесение изменений в соглашение о предоставлении су</w:t>
      </w:r>
      <w:r w:rsidRPr="00B919E1">
        <w:rPr>
          <w:sz w:val="28"/>
          <w:szCs w:val="28"/>
        </w:rPr>
        <w:t>б</w:t>
      </w:r>
      <w:r w:rsidRPr="00B919E1">
        <w:rPr>
          <w:sz w:val="28"/>
          <w:szCs w:val="28"/>
        </w:rPr>
        <w:t>сидии и его расторжение, заключаются в государственной интегрированной инфо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 xml:space="preserve">мационной системе управления общественными финансами </w:t>
      </w:r>
      <w:r w:rsidR="008A7540" w:rsidRPr="00B919E1">
        <w:rPr>
          <w:sz w:val="28"/>
          <w:szCs w:val="28"/>
        </w:rPr>
        <w:t>«</w:t>
      </w:r>
      <w:r w:rsidRPr="00B919E1">
        <w:rPr>
          <w:sz w:val="28"/>
          <w:szCs w:val="28"/>
        </w:rPr>
        <w:t>Электронный бюджет</w:t>
      </w:r>
      <w:r w:rsidR="008A7540" w:rsidRPr="00B919E1">
        <w:rPr>
          <w:sz w:val="28"/>
          <w:szCs w:val="28"/>
        </w:rPr>
        <w:t>»</w:t>
      </w:r>
      <w:r w:rsidRPr="00B919E1">
        <w:rPr>
          <w:sz w:val="28"/>
          <w:szCs w:val="28"/>
        </w:rPr>
        <w:t xml:space="preserve"> в соответствии с типовыми формами, утвержденными Министерством </w:t>
      </w:r>
      <w:r w:rsidR="00674E97" w:rsidRPr="00B919E1">
        <w:rPr>
          <w:sz w:val="28"/>
          <w:szCs w:val="28"/>
        </w:rPr>
        <w:t>финансов Российской Федерации.</w:t>
      </w:r>
    </w:p>
    <w:p w14:paraId="0E59C3F9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8. Перечисление субсидий осуществляется в установленном порядке на ед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ные счета бюджетов, открытые финансовым органам муниципальных образований Республики Тыва в территориальных органах Федерального казначейства.</w:t>
      </w:r>
    </w:p>
    <w:p w14:paraId="114652E1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9. Администрация муниципального образования Республики Тыва предста</w:t>
      </w:r>
      <w:r w:rsidRPr="00B919E1">
        <w:rPr>
          <w:sz w:val="28"/>
          <w:szCs w:val="28"/>
        </w:rPr>
        <w:t>в</w:t>
      </w:r>
      <w:r w:rsidRPr="00B919E1">
        <w:rPr>
          <w:sz w:val="28"/>
          <w:szCs w:val="28"/>
        </w:rPr>
        <w:t>ляет в Министерство культуры Республики Тыва отчетность об осуществлении ра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lastRenderedPageBreak/>
        <w:t>ходов бюджета муниципального образования, в целях софинансирования которых предоставляется субсидия, а также отчетность о достижении значений результата использования субсидии в порядке и сроки, которые указаны в соглашении о пред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ставлении субсидии.</w:t>
      </w:r>
    </w:p>
    <w:p w14:paraId="1900979F" w14:textId="69C91B86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10. Результатом использования субсидии является достижение результата </w:t>
      </w:r>
      <w:r w:rsidR="008A7540" w:rsidRPr="00B919E1">
        <w:rPr>
          <w:sz w:val="28"/>
          <w:szCs w:val="28"/>
        </w:rPr>
        <w:t>«</w:t>
      </w:r>
      <w:r w:rsidRPr="00B919E1">
        <w:rPr>
          <w:sz w:val="28"/>
          <w:szCs w:val="28"/>
        </w:rPr>
        <w:t>Технически оснащены региональные и муниципальные музеи</w:t>
      </w:r>
      <w:r w:rsidR="008A7540" w:rsidRPr="00B919E1">
        <w:rPr>
          <w:sz w:val="28"/>
          <w:szCs w:val="28"/>
        </w:rPr>
        <w:t>»</w:t>
      </w:r>
      <w:r w:rsidRPr="00B919E1">
        <w:rPr>
          <w:sz w:val="28"/>
          <w:szCs w:val="28"/>
        </w:rPr>
        <w:t>.</w:t>
      </w:r>
    </w:p>
    <w:p w14:paraId="0315860D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Оценка эффективности использования субсидии осуществляется Министе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>ством культуры Республики Тыва путем сравнения фактически достигнутых знач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ний результата использования субсидии со значениями результата использования субсидии, указанных в соглашениях о предоставлении субсидии.</w:t>
      </w:r>
    </w:p>
    <w:p w14:paraId="2C8FD57F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11. Ответственность за достоверность представляемых Министерству культ</w:t>
      </w:r>
      <w:r w:rsidRPr="00B919E1">
        <w:rPr>
          <w:sz w:val="28"/>
          <w:szCs w:val="28"/>
        </w:rPr>
        <w:t>у</w:t>
      </w:r>
      <w:r w:rsidRPr="00B919E1">
        <w:rPr>
          <w:sz w:val="28"/>
          <w:szCs w:val="28"/>
        </w:rPr>
        <w:t>ры Республики Тыва сведений возлагается на уполномоченный исполнительный о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>ган муниципального образования.</w:t>
      </w:r>
    </w:p>
    <w:p w14:paraId="6C317C3A" w14:textId="6331DC76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12. В случае нарушения муниципальным образованием целей, установленных при предоставлении субсидии, к нему применяются бюджетные меры принуждения, предусмотренные бюджетным законодательством Российской Федерации.</w:t>
      </w:r>
    </w:p>
    <w:p w14:paraId="7673D509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13. Порядок и условия возврата средств из бюджета муниципального образ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вания в республиканский бюджет в случае нарушения муниципальным образован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ем обязательств по достижению значений результата использования субсидии, предусмотренного соглашением о предоставлении субсидии, а также основания для освобождения муниципального образования от применения мер финансовой отве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>ственности установлены настоящими Правилами.</w:t>
      </w:r>
    </w:p>
    <w:p w14:paraId="0CFF3D6E" w14:textId="77777777" w:rsidR="00674E97" w:rsidRPr="00B919E1" w:rsidRDefault="000A3E62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14. Контроль за соблюдением муниципальными образованиями условий предоставления субсидий осуществляется Министерством культуры Республики Тыва и уполномоченными органами государственного финансового контроля.</w:t>
      </w:r>
    </w:p>
    <w:p w14:paraId="27575FB3" w14:textId="62334DDB" w:rsidR="009B4447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15</w:t>
      </w:r>
      <w:r w:rsidR="009B4447" w:rsidRPr="00B919E1">
        <w:rPr>
          <w:sz w:val="28"/>
          <w:szCs w:val="28"/>
        </w:rPr>
        <w:t>. Условиями предоставления и расходования субсидий являются:</w:t>
      </w:r>
    </w:p>
    <w:p w14:paraId="7A6947D9" w14:textId="35AD5901" w:rsidR="003D19DE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наличие муниципальных программ, связанных с реализацией мероприятий, на финансирование которых предоставляется субсидия. При этом при формиров</w:t>
      </w:r>
      <w:r w:rsidRPr="00B919E1">
        <w:rPr>
          <w:sz w:val="28"/>
          <w:szCs w:val="28"/>
        </w:rPr>
        <w:t>а</w:t>
      </w:r>
      <w:r w:rsidRPr="00B919E1">
        <w:rPr>
          <w:sz w:val="28"/>
          <w:szCs w:val="28"/>
        </w:rPr>
        <w:t>нии муниципальных программ в приоритетном порядке должны предусматриваться мероприятия по развитию тех объектов учреждений культуры, в отношении кот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рых существует наибольшее отклонение уровня развития от среднего по Республике Тыва;</w:t>
      </w:r>
    </w:p>
    <w:p w14:paraId="35FC1123" w14:textId="77777777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наличие в местном бюджете бюджетных ассигнований на исполнение ра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 xml:space="preserve">ходного обязательства муниципального образования, софинансирование которого осуществляется из республиканского бюджета Республики Тыва i-му местному бюджету, и порядка определения объемов указанных ассигнований, если иное не установлено актами Главы Республики Тыва или </w:t>
      </w:r>
      <w:r w:rsidR="00733F48" w:rsidRPr="00B919E1">
        <w:rPr>
          <w:sz w:val="28"/>
          <w:szCs w:val="28"/>
        </w:rPr>
        <w:t>Правительства Республики Тыва.</w:t>
      </w:r>
    </w:p>
    <w:p w14:paraId="65DDEE36" w14:textId="77777777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Размер муниципальных средств может быть увеличен в одностороннем поря</w:t>
      </w:r>
      <w:r w:rsidRPr="00B919E1">
        <w:rPr>
          <w:sz w:val="28"/>
          <w:szCs w:val="28"/>
        </w:rPr>
        <w:t>д</w:t>
      </w:r>
      <w:r w:rsidRPr="00B919E1">
        <w:rPr>
          <w:sz w:val="28"/>
          <w:szCs w:val="28"/>
        </w:rPr>
        <w:t>ке со стороны муниципального образования, что не влечет обязательств по увелич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нию р</w:t>
      </w:r>
      <w:r w:rsidR="00733F48" w:rsidRPr="00B919E1">
        <w:rPr>
          <w:sz w:val="28"/>
          <w:szCs w:val="28"/>
        </w:rPr>
        <w:t>азмера предоставления субсидии;</w:t>
      </w:r>
    </w:p>
    <w:p w14:paraId="327094D1" w14:textId="77777777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в) возврат муниципальным образованием средств в республиканский бюджет Республики Тыва осуществляется в соответствии с действующим законода</w:t>
      </w:r>
      <w:r w:rsidR="00733F48" w:rsidRPr="00B919E1">
        <w:rPr>
          <w:sz w:val="28"/>
          <w:szCs w:val="28"/>
        </w:rPr>
        <w:t>тел</w:t>
      </w:r>
      <w:r w:rsidR="00733F48" w:rsidRPr="00B919E1">
        <w:rPr>
          <w:sz w:val="28"/>
          <w:szCs w:val="28"/>
        </w:rPr>
        <w:t>ь</w:t>
      </w:r>
      <w:r w:rsidR="00733F48" w:rsidRPr="00B919E1">
        <w:rPr>
          <w:sz w:val="28"/>
          <w:szCs w:val="28"/>
        </w:rPr>
        <w:t>ством Российской Федерации.</w:t>
      </w:r>
    </w:p>
    <w:p w14:paraId="48B2FE35" w14:textId="32380C12" w:rsidR="00733F48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16</w:t>
      </w:r>
      <w:r w:rsidR="009B4447" w:rsidRPr="00B919E1">
        <w:rPr>
          <w:sz w:val="28"/>
          <w:szCs w:val="28"/>
        </w:rPr>
        <w:t>. Субсидия предоставляется бюджету муниципального образования в соо</w:t>
      </w:r>
      <w:r w:rsidR="009B4447" w:rsidRPr="00B919E1">
        <w:rPr>
          <w:sz w:val="28"/>
          <w:szCs w:val="28"/>
        </w:rPr>
        <w:t>т</w:t>
      </w:r>
      <w:r w:rsidR="009B4447" w:rsidRPr="00B919E1">
        <w:rPr>
          <w:sz w:val="28"/>
          <w:szCs w:val="28"/>
        </w:rPr>
        <w:t xml:space="preserve">ветствии с заключаемым соглашением, </w:t>
      </w:r>
      <w:r w:rsidR="00733F48" w:rsidRPr="00B919E1">
        <w:rPr>
          <w:sz w:val="28"/>
          <w:szCs w:val="28"/>
        </w:rPr>
        <w:t>содержащим следующие положения:</w:t>
      </w:r>
    </w:p>
    <w:p w14:paraId="108EB653" w14:textId="77777777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>а) реквизиты нормативного правового акта муниципального образования, устанавливающего расходное обязательство муниципального образования, на и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полнение кот</w:t>
      </w:r>
      <w:r w:rsidR="00733F48" w:rsidRPr="00B919E1">
        <w:rPr>
          <w:sz w:val="28"/>
          <w:szCs w:val="28"/>
        </w:rPr>
        <w:t>орого предоставляется субсидия;</w:t>
      </w:r>
    </w:p>
    <w:p w14:paraId="63F42F73" w14:textId="77777777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размер предоставляемой субсидии, порядок, условия и сроки ее перечисл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 xml:space="preserve">ния в местный бюджет, а также объем бюджетных ассигнований местного бюджета на реализацию соответствующих расходных </w:t>
      </w:r>
      <w:r w:rsidR="00733F48" w:rsidRPr="00B919E1">
        <w:rPr>
          <w:sz w:val="28"/>
          <w:szCs w:val="28"/>
        </w:rPr>
        <w:t>обязательств;</w:t>
      </w:r>
    </w:p>
    <w:p w14:paraId="15879C32" w14:textId="29CD313C" w:rsidR="00386C6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в) обязательства муниципального образования по согласованию с Министе</w:t>
      </w:r>
      <w:r w:rsidRPr="00B919E1">
        <w:rPr>
          <w:sz w:val="28"/>
          <w:szCs w:val="28"/>
        </w:rPr>
        <w:t>р</w:t>
      </w:r>
      <w:r w:rsidRPr="00B919E1">
        <w:rPr>
          <w:sz w:val="28"/>
          <w:szCs w:val="28"/>
        </w:rPr>
        <w:t>ством культуры Республики Тыва в случаях, предусмотренных законами Республ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ки Тыва, муниципальными программами, софинансируемыми за счет средств ре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публиканского бюджета Республики Тыва, и внесение в них изменений, которые влекут изменение объемов финансирования и (или) показателей результативности муниципальных программам и (или) изменение состава мероприятий указанных программ, на ко</w:t>
      </w:r>
      <w:r w:rsidR="00386C67" w:rsidRPr="00B919E1">
        <w:rPr>
          <w:sz w:val="28"/>
          <w:szCs w:val="28"/>
        </w:rPr>
        <w:t>торые предоставляются субсидии;</w:t>
      </w:r>
    </w:p>
    <w:p w14:paraId="7D3F7128" w14:textId="77777777" w:rsidR="00386C6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г) сроки и порядок представления отчетности об осуществлении расходов местного бюджета, источником финансового обеспечения которых является субс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дия, а также о достижении значений показателей результат</w:t>
      </w:r>
      <w:r w:rsidR="00386C67" w:rsidRPr="00B919E1">
        <w:rPr>
          <w:sz w:val="28"/>
          <w:szCs w:val="28"/>
        </w:rPr>
        <w:t>ивности использования субсидии;</w:t>
      </w:r>
    </w:p>
    <w:p w14:paraId="24F71E1A" w14:textId="0C4143B2" w:rsidR="00386C6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д) значения показателей результативности использования субсидии, соотве</w:t>
      </w:r>
      <w:r w:rsidRPr="00B919E1">
        <w:rPr>
          <w:sz w:val="28"/>
          <w:szCs w:val="28"/>
        </w:rPr>
        <w:t>т</w:t>
      </w:r>
      <w:r w:rsidRPr="00B919E1">
        <w:rPr>
          <w:sz w:val="28"/>
          <w:szCs w:val="28"/>
        </w:rPr>
        <w:t xml:space="preserve">ствующие значениям показателей государственной программы Республики Тыва </w:t>
      </w:r>
      <w:r w:rsidR="008A7540" w:rsidRPr="00B919E1">
        <w:rPr>
          <w:sz w:val="28"/>
          <w:szCs w:val="28"/>
        </w:rPr>
        <w:t>«</w:t>
      </w:r>
      <w:r w:rsidRPr="00B919E1">
        <w:rPr>
          <w:sz w:val="28"/>
          <w:szCs w:val="28"/>
        </w:rPr>
        <w:t>Развитие культуры и искусства</w:t>
      </w:r>
      <w:r w:rsidR="008A7540" w:rsidRPr="00B919E1">
        <w:rPr>
          <w:sz w:val="28"/>
          <w:szCs w:val="28"/>
        </w:rPr>
        <w:t>»</w:t>
      </w:r>
      <w:r w:rsidRPr="00B919E1">
        <w:rPr>
          <w:sz w:val="28"/>
          <w:szCs w:val="28"/>
        </w:rPr>
        <w:t>, и обязательства Ре</w:t>
      </w:r>
      <w:r w:rsidR="00386C67" w:rsidRPr="00B919E1">
        <w:rPr>
          <w:sz w:val="28"/>
          <w:szCs w:val="28"/>
        </w:rPr>
        <w:t>спублики Тыва по их достиж</w:t>
      </w:r>
      <w:r w:rsidR="00386C67" w:rsidRPr="00B919E1">
        <w:rPr>
          <w:sz w:val="28"/>
          <w:szCs w:val="28"/>
        </w:rPr>
        <w:t>е</w:t>
      </w:r>
      <w:r w:rsidR="00386C67" w:rsidRPr="00B919E1">
        <w:rPr>
          <w:sz w:val="28"/>
          <w:szCs w:val="28"/>
        </w:rPr>
        <w:t>нию;</w:t>
      </w:r>
    </w:p>
    <w:p w14:paraId="0621E21A" w14:textId="374A8165" w:rsidR="009B444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е) последствия недостижения муниципальным образованием установленных значений показателей результативности использования субсидии;</w:t>
      </w:r>
    </w:p>
    <w:p w14:paraId="5CEBAA14" w14:textId="72F3B455" w:rsidR="009B444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ж) порядок осуществления контроля за выполнением муниципальным образ</w:t>
      </w:r>
      <w:r w:rsidRPr="00B919E1">
        <w:rPr>
          <w:sz w:val="28"/>
          <w:szCs w:val="28"/>
        </w:rPr>
        <w:t>о</w:t>
      </w:r>
      <w:r w:rsidRPr="00B919E1">
        <w:rPr>
          <w:sz w:val="28"/>
          <w:szCs w:val="28"/>
        </w:rPr>
        <w:t>ванием обязательств, предусмотренных соглашением;</w:t>
      </w:r>
    </w:p>
    <w:p w14:paraId="139B7513" w14:textId="13425641" w:rsidR="009B444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з) ответственность сторон за нарушение условий соглашения;</w:t>
      </w:r>
    </w:p>
    <w:p w14:paraId="408C8D3E" w14:textId="4FE88995" w:rsidR="00F60C6E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и) условие </w:t>
      </w:r>
      <w:r w:rsidR="00733F48" w:rsidRPr="00B919E1">
        <w:rPr>
          <w:sz w:val="28"/>
          <w:szCs w:val="28"/>
        </w:rPr>
        <w:t>о вступлении в силу соглашения.</w:t>
      </w:r>
    </w:p>
    <w:p w14:paraId="0B72A48D" w14:textId="77777777" w:rsidR="00386C67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Форму соглашения утверждает Министерство культуры Республики Тыва в соответствии с типовой формой соглашения, утверждаемой Министер</w:t>
      </w:r>
      <w:r w:rsidR="00386C67" w:rsidRPr="00B919E1">
        <w:rPr>
          <w:sz w:val="28"/>
          <w:szCs w:val="28"/>
        </w:rPr>
        <w:t>ством фина</w:t>
      </w:r>
      <w:r w:rsidR="00386C67" w:rsidRPr="00B919E1">
        <w:rPr>
          <w:sz w:val="28"/>
          <w:szCs w:val="28"/>
        </w:rPr>
        <w:t>н</w:t>
      </w:r>
      <w:r w:rsidR="00386C67" w:rsidRPr="00B919E1">
        <w:rPr>
          <w:sz w:val="28"/>
          <w:szCs w:val="28"/>
        </w:rPr>
        <w:t>сов Республики Тыва.</w:t>
      </w:r>
    </w:p>
    <w:p w14:paraId="3956A978" w14:textId="7CCC17EE" w:rsidR="00386C67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17</w:t>
      </w:r>
      <w:r w:rsidR="009B4447" w:rsidRPr="00B919E1">
        <w:rPr>
          <w:sz w:val="28"/>
          <w:szCs w:val="28"/>
        </w:rPr>
        <w:t>. Внесение в соглашение изменений, предусматривающих ухудшение зн</w:t>
      </w:r>
      <w:r w:rsidR="009B4447" w:rsidRPr="00B919E1">
        <w:rPr>
          <w:sz w:val="28"/>
          <w:szCs w:val="28"/>
        </w:rPr>
        <w:t>а</w:t>
      </w:r>
      <w:r w:rsidR="009B4447" w:rsidRPr="00B919E1">
        <w:rPr>
          <w:sz w:val="28"/>
          <w:szCs w:val="28"/>
        </w:rPr>
        <w:t>чений показателей результативности использования субсидии, а также увеличение сроков реализации предусмотренных соглашением мероприятий не допускается в течение всего периода действия соглашения, за исключением случаев, если выпо</w:t>
      </w:r>
      <w:r w:rsidR="009B4447" w:rsidRPr="00B919E1">
        <w:rPr>
          <w:sz w:val="28"/>
          <w:szCs w:val="28"/>
        </w:rPr>
        <w:t>л</w:t>
      </w:r>
      <w:r w:rsidR="009B4447" w:rsidRPr="00B919E1">
        <w:rPr>
          <w:sz w:val="28"/>
          <w:szCs w:val="28"/>
        </w:rPr>
        <w:t>нение условий предоставления субсидии оказалось невозможным вследствие обст</w:t>
      </w:r>
      <w:r w:rsidR="009B4447" w:rsidRPr="00B919E1">
        <w:rPr>
          <w:sz w:val="28"/>
          <w:szCs w:val="28"/>
        </w:rPr>
        <w:t>о</w:t>
      </w:r>
      <w:r w:rsidR="009B4447" w:rsidRPr="00B919E1">
        <w:rPr>
          <w:sz w:val="28"/>
          <w:szCs w:val="28"/>
        </w:rPr>
        <w:t>ятельств непреодолимой силы, изменения значений целевых показателей и индик</w:t>
      </w:r>
      <w:r w:rsidR="009B4447" w:rsidRPr="00B919E1">
        <w:rPr>
          <w:sz w:val="28"/>
          <w:szCs w:val="28"/>
        </w:rPr>
        <w:t>а</w:t>
      </w:r>
      <w:r w:rsidR="009B4447" w:rsidRPr="00B919E1">
        <w:rPr>
          <w:sz w:val="28"/>
          <w:szCs w:val="28"/>
        </w:rPr>
        <w:t>торов муниципальной программы, а также в случае существенного (более чем на 20 проценто</w:t>
      </w:r>
      <w:r w:rsidR="00386C67" w:rsidRPr="00B919E1">
        <w:rPr>
          <w:sz w:val="28"/>
          <w:szCs w:val="28"/>
        </w:rPr>
        <w:t>в) сокращения размера субсидии.</w:t>
      </w:r>
    </w:p>
    <w:p w14:paraId="75CC68CC" w14:textId="07771A70" w:rsidR="00386C67" w:rsidRPr="00B919E1" w:rsidRDefault="00386C6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1</w:t>
      </w:r>
      <w:r w:rsidR="00674E97" w:rsidRPr="00B919E1">
        <w:rPr>
          <w:sz w:val="28"/>
          <w:szCs w:val="28"/>
        </w:rPr>
        <w:t>8</w:t>
      </w:r>
      <w:r w:rsidR="009B4447" w:rsidRPr="00B919E1">
        <w:rPr>
          <w:sz w:val="28"/>
          <w:szCs w:val="28"/>
        </w:rPr>
        <w:t>. Субсидия предоставляется по одному или нескольким мероприятиям, ук</w:t>
      </w:r>
      <w:r w:rsidR="009B4447" w:rsidRPr="00B919E1">
        <w:rPr>
          <w:sz w:val="28"/>
          <w:szCs w:val="28"/>
        </w:rPr>
        <w:t>а</w:t>
      </w:r>
      <w:r w:rsidR="009B4447" w:rsidRPr="00B919E1">
        <w:rPr>
          <w:sz w:val="28"/>
          <w:szCs w:val="28"/>
        </w:rPr>
        <w:t>занным в пункте 2 настоящих Правил. Местная администрация муниципального о</w:t>
      </w:r>
      <w:r w:rsidR="009B4447" w:rsidRPr="00B919E1">
        <w:rPr>
          <w:sz w:val="28"/>
          <w:szCs w:val="28"/>
        </w:rPr>
        <w:t>б</w:t>
      </w:r>
      <w:r w:rsidR="009B4447" w:rsidRPr="00B919E1">
        <w:rPr>
          <w:sz w:val="28"/>
          <w:szCs w:val="28"/>
        </w:rPr>
        <w:t>разования по согласованию с Министерством культуры Республики Тыва при з</w:t>
      </w:r>
      <w:r w:rsidR="009B4447" w:rsidRPr="00B919E1">
        <w:rPr>
          <w:sz w:val="28"/>
          <w:szCs w:val="28"/>
        </w:rPr>
        <w:t>а</w:t>
      </w:r>
      <w:r w:rsidR="009B4447" w:rsidRPr="00B919E1">
        <w:rPr>
          <w:sz w:val="28"/>
          <w:szCs w:val="28"/>
        </w:rPr>
        <w:t>ключении соглашения вправе перераспределить средства субсидии между меропр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ятиями, указанными в пункте 2 настоящих Правил, с соответствующей коррект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ровкой состава показателей результат</w:t>
      </w:r>
      <w:r w:rsidRPr="00B919E1">
        <w:rPr>
          <w:sz w:val="28"/>
          <w:szCs w:val="28"/>
        </w:rPr>
        <w:t>ивности использования субсидии.</w:t>
      </w:r>
    </w:p>
    <w:p w14:paraId="05A167B7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>19</w:t>
      </w:r>
      <w:r w:rsidR="009B4447" w:rsidRPr="00B919E1">
        <w:rPr>
          <w:sz w:val="28"/>
          <w:szCs w:val="28"/>
        </w:rPr>
        <w:t>. Оценка результативности использования муниципальным образованием субсидии осуществляется Министерством культуры Республики Тыва по итогам финансового года путем сравнения фактически достигнутых значений и устано</w:t>
      </w:r>
      <w:r w:rsidR="009B4447" w:rsidRPr="00B919E1">
        <w:rPr>
          <w:sz w:val="28"/>
          <w:szCs w:val="28"/>
        </w:rPr>
        <w:t>в</w:t>
      </w:r>
      <w:r w:rsidR="009B4447" w:rsidRPr="00B919E1">
        <w:rPr>
          <w:sz w:val="28"/>
          <w:szCs w:val="28"/>
        </w:rPr>
        <w:t>ленных соглашениями значений следующих показателей результати</w:t>
      </w:r>
      <w:r w:rsidR="00733F48" w:rsidRPr="00B919E1">
        <w:rPr>
          <w:sz w:val="28"/>
          <w:szCs w:val="28"/>
        </w:rPr>
        <w:t>вности испол</w:t>
      </w:r>
      <w:r w:rsidR="00733F48" w:rsidRPr="00B919E1">
        <w:rPr>
          <w:sz w:val="28"/>
          <w:szCs w:val="28"/>
        </w:rPr>
        <w:t>ь</w:t>
      </w:r>
      <w:r w:rsidR="00733F48" w:rsidRPr="00B919E1">
        <w:rPr>
          <w:sz w:val="28"/>
          <w:szCs w:val="28"/>
        </w:rPr>
        <w:t>зования субсидий:</w:t>
      </w:r>
    </w:p>
    <w:p w14:paraId="7D027246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доля зданий учреждений культурно-досугового типа в сельской местности, находящихся в неудовлетворительном состоянии;</w:t>
      </w:r>
    </w:p>
    <w:p w14:paraId="34C7B4C6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количество посещений организаций культуры по</w:t>
      </w:r>
      <w:r w:rsidR="00D70ED4" w:rsidRPr="00B919E1">
        <w:rPr>
          <w:sz w:val="28"/>
          <w:szCs w:val="28"/>
        </w:rPr>
        <w:t xml:space="preserve"> отношению к уровню 2010 года;</w:t>
      </w:r>
    </w:p>
    <w:p w14:paraId="7147AEF2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в) увеличение численности участников культурно-досуговых мероприятий (по сравнению с предыдущим годом);</w:t>
      </w:r>
    </w:p>
    <w:p w14:paraId="7E526B0A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г) увеличение доли детей, обучающихся в детских школах искусств, в общей численности обучающихся детей;</w:t>
      </w:r>
    </w:p>
    <w:p w14:paraId="65DC3942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д) повышение уровня комплектования книжных фондов библиотек по сравн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нию с установленным нормативом (на 1 тыс. жителей);</w:t>
      </w:r>
    </w:p>
    <w:p w14:paraId="72E7EBEE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 xml:space="preserve">е) количество посещений </w:t>
      </w:r>
      <w:r w:rsidR="00D70ED4" w:rsidRPr="00B919E1">
        <w:rPr>
          <w:sz w:val="28"/>
          <w:szCs w:val="28"/>
        </w:rPr>
        <w:t>библиотек (на 1 жителя в год);</w:t>
      </w:r>
    </w:p>
    <w:p w14:paraId="76300464" w14:textId="4652FEF3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ж) средняя численность участников клубных формировани</w:t>
      </w:r>
      <w:r w:rsidR="00733F48" w:rsidRPr="00B919E1">
        <w:rPr>
          <w:sz w:val="28"/>
          <w:szCs w:val="28"/>
        </w:rPr>
        <w:t>й в расчете на 1 тыс. человек.</w:t>
      </w:r>
    </w:p>
    <w:p w14:paraId="0E822D7B" w14:textId="6C98A0D6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20</w:t>
      </w:r>
      <w:r w:rsidR="009B4447" w:rsidRPr="00B919E1">
        <w:rPr>
          <w:sz w:val="28"/>
          <w:szCs w:val="28"/>
        </w:rPr>
        <w:t>. Если иное не установлено бюджетным законодательством Российской Ф</w:t>
      </w:r>
      <w:r w:rsidR="009B4447" w:rsidRPr="00B919E1">
        <w:rPr>
          <w:sz w:val="28"/>
          <w:szCs w:val="28"/>
        </w:rPr>
        <w:t>е</w:t>
      </w:r>
      <w:r w:rsidR="009B4447" w:rsidRPr="00B919E1">
        <w:rPr>
          <w:sz w:val="28"/>
          <w:szCs w:val="28"/>
        </w:rPr>
        <w:t>дерации, перечисление субсидий в местные бюджеты осуществляется в установле</w:t>
      </w:r>
      <w:r w:rsidR="009B4447" w:rsidRPr="00B919E1">
        <w:rPr>
          <w:sz w:val="28"/>
          <w:szCs w:val="28"/>
        </w:rPr>
        <w:t>н</w:t>
      </w:r>
      <w:r w:rsidR="009B4447" w:rsidRPr="00B919E1">
        <w:rPr>
          <w:sz w:val="28"/>
          <w:szCs w:val="28"/>
        </w:rPr>
        <w:t>ном порядке в пределах лимитов бюджетных обязательств, предусмотренных М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нистерству культуры Республики Тыва, на счета территориального органа Фед</w:t>
      </w:r>
      <w:r w:rsidR="009B4447" w:rsidRPr="00B919E1">
        <w:rPr>
          <w:sz w:val="28"/>
          <w:szCs w:val="28"/>
        </w:rPr>
        <w:t>е</w:t>
      </w:r>
      <w:r w:rsidR="009B4447" w:rsidRPr="00B919E1">
        <w:rPr>
          <w:sz w:val="28"/>
          <w:szCs w:val="28"/>
        </w:rPr>
        <w:t>рального казначейства, открытые для учета поступлений и их распределения между местными бюджетами, для последующего перечисления в установле</w:t>
      </w:r>
      <w:r w:rsidR="00D70ED4" w:rsidRPr="00B919E1">
        <w:rPr>
          <w:sz w:val="28"/>
          <w:szCs w:val="28"/>
        </w:rPr>
        <w:t>нном порядке в местные бюджеты.</w:t>
      </w:r>
    </w:p>
    <w:p w14:paraId="7B14D937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 случае принятия Министерством культуры Республики Тыва решения о п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редаче полномочий получателя средств республиканского бюджета Республики Т</w:t>
      </w:r>
      <w:r w:rsidRPr="00B919E1">
        <w:rPr>
          <w:sz w:val="28"/>
          <w:szCs w:val="28"/>
        </w:rPr>
        <w:t>ы</w:t>
      </w:r>
      <w:r w:rsidRPr="00B919E1">
        <w:rPr>
          <w:sz w:val="28"/>
          <w:szCs w:val="28"/>
        </w:rPr>
        <w:t>ва по перечислению субсидий территориальному органу Федерального казначейства перечисление субсидий осуществляется на счета территориального органа Фед</w:t>
      </w:r>
      <w:r w:rsidRPr="00B919E1">
        <w:rPr>
          <w:sz w:val="28"/>
          <w:szCs w:val="28"/>
        </w:rPr>
        <w:t>е</w:t>
      </w:r>
      <w:r w:rsidRPr="00B919E1">
        <w:rPr>
          <w:sz w:val="28"/>
          <w:szCs w:val="28"/>
        </w:rPr>
        <w:t>рального казначейства, открытые для учета операций со средствами, поступающими в местные бюджеты, в порядке, установленном территориальным орга</w:t>
      </w:r>
      <w:r w:rsidR="00386C67" w:rsidRPr="00B919E1">
        <w:rPr>
          <w:sz w:val="28"/>
          <w:szCs w:val="28"/>
        </w:rPr>
        <w:t>ном Фед</w:t>
      </w:r>
      <w:r w:rsidR="00386C67" w:rsidRPr="00B919E1">
        <w:rPr>
          <w:sz w:val="28"/>
          <w:szCs w:val="28"/>
        </w:rPr>
        <w:t>е</w:t>
      </w:r>
      <w:r w:rsidR="00386C67" w:rsidRPr="00B919E1">
        <w:rPr>
          <w:sz w:val="28"/>
          <w:szCs w:val="28"/>
        </w:rPr>
        <w:t>рального казначейства.</w:t>
      </w:r>
    </w:p>
    <w:p w14:paraId="3076F970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21</w:t>
      </w:r>
      <w:r w:rsidR="009B4447" w:rsidRPr="00B919E1">
        <w:rPr>
          <w:sz w:val="28"/>
          <w:szCs w:val="28"/>
        </w:rPr>
        <w:t>. Исполнительным органом государственной власти Республики Тыва, уполномоченным на заключение соглашений о предоставлении субсидий, определ</w:t>
      </w:r>
      <w:r w:rsidR="009B4447" w:rsidRPr="00B919E1">
        <w:rPr>
          <w:sz w:val="28"/>
          <w:szCs w:val="28"/>
        </w:rPr>
        <w:t>я</w:t>
      </w:r>
      <w:r w:rsidR="009B4447" w:rsidRPr="00B919E1">
        <w:rPr>
          <w:sz w:val="28"/>
          <w:szCs w:val="28"/>
        </w:rPr>
        <w:t>ется Министерство культуры Республики Тыва.</w:t>
      </w:r>
    </w:p>
    <w:p w14:paraId="28B36D74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22</w:t>
      </w:r>
      <w:r w:rsidR="009B4447" w:rsidRPr="00B919E1">
        <w:rPr>
          <w:sz w:val="28"/>
          <w:szCs w:val="28"/>
        </w:rPr>
        <w:t>. Местная администрация муниципального образования ежеквартально представляет в Министерство культуры Республики Тыва отчетность об исполнении условий предоставления и р</w:t>
      </w:r>
      <w:r w:rsidR="00733F48" w:rsidRPr="00B919E1">
        <w:rPr>
          <w:sz w:val="28"/>
          <w:szCs w:val="28"/>
        </w:rPr>
        <w:t>асходования субсидии, включая:</w:t>
      </w:r>
    </w:p>
    <w:p w14:paraId="793F7729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а) отчет об эффективности осуществления расходов местного бюджета, исто</w:t>
      </w:r>
      <w:r w:rsidRPr="00B919E1">
        <w:rPr>
          <w:sz w:val="28"/>
          <w:szCs w:val="28"/>
        </w:rPr>
        <w:t>ч</w:t>
      </w:r>
      <w:r w:rsidRPr="00B919E1">
        <w:rPr>
          <w:sz w:val="28"/>
          <w:szCs w:val="28"/>
        </w:rPr>
        <w:t>ником финансового обеспечения которых является субсидия, не позднее 15-го числа месяца, следующего за отчетным, по фор</w:t>
      </w:r>
      <w:r w:rsidR="00733F48" w:rsidRPr="00B919E1">
        <w:rPr>
          <w:sz w:val="28"/>
          <w:szCs w:val="28"/>
        </w:rPr>
        <w:t>ме, установленной соглашением;</w:t>
      </w:r>
    </w:p>
    <w:p w14:paraId="49AA7EFC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б) отчет о достижении значений показателей результативности использования субсидии не позднее 15-го числа месяца, следующего за отчетным, по фор</w:t>
      </w:r>
      <w:r w:rsidR="00733F48" w:rsidRPr="00B919E1">
        <w:rPr>
          <w:sz w:val="28"/>
          <w:szCs w:val="28"/>
        </w:rPr>
        <w:t>ме, уст</w:t>
      </w:r>
      <w:r w:rsidR="00733F48" w:rsidRPr="00B919E1">
        <w:rPr>
          <w:sz w:val="28"/>
          <w:szCs w:val="28"/>
        </w:rPr>
        <w:t>а</w:t>
      </w:r>
      <w:r w:rsidR="00733F48" w:rsidRPr="00B919E1">
        <w:rPr>
          <w:sz w:val="28"/>
          <w:szCs w:val="28"/>
        </w:rPr>
        <w:t>новленной соглашением.</w:t>
      </w:r>
    </w:p>
    <w:p w14:paraId="1C1F2386" w14:textId="2CD66F14" w:rsidR="00733F48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Отчетность представляется в электронно</w:t>
      </w:r>
      <w:r w:rsidR="00733F48" w:rsidRPr="00B919E1">
        <w:rPr>
          <w:sz w:val="28"/>
          <w:szCs w:val="28"/>
        </w:rPr>
        <w:t>м виде и на бумажном носителе.</w:t>
      </w:r>
    </w:p>
    <w:p w14:paraId="1A4E338D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lastRenderedPageBreak/>
        <w:t>23</w:t>
      </w:r>
      <w:r w:rsidR="009B4447" w:rsidRPr="00B919E1">
        <w:rPr>
          <w:sz w:val="28"/>
          <w:szCs w:val="28"/>
        </w:rPr>
        <w:t>. Ответственность за достоверность представляемых Министерству культ</w:t>
      </w:r>
      <w:r w:rsidR="009B4447" w:rsidRPr="00B919E1">
        <w:rPr>
          <w:sz w:val="28"/>
          <w:szCs w:val="28"/>
        </w:rPr>
        <w:t>у</w:t>
      </w:r>
      <w:r w:rsidR="009B4447" w:rsidRPr="00B919E1">
        <w:rPr>
          <w:sz w:val="28"/>
          <w:szCs w:val="28"/>
        </w:rPr>
        <w:t>ры Республики Тыва сведений возлагается на местную администрацию муниц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пальн</w:t>
      </w:r>
      <w:r w:rsidR="00733F48" w:rsidRPr="00B919E1">
        <w:rPr>
          <w:sz w:val="28"/>
          <w:szCs w:val="28"/>
        </w:rPr>
        <w:t>ого образования.</w:t>
      </w:r>
    </w:p>
    <w:p w14:paraId="1F6D7110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24</w:t>
      </w:r>
      <w:r w:rsidR="009B4447" w:rsidRPr="00B919E1">
        <w:rPr>
          <w:sz w:val="28"/>
          <w:szCs w:val="28"/>
        </w:rPr>
        <w:t>. В случае если отсутствует потребность муниципального образования в субсидии в текущем финансовом году, высвобождающиеся средства в срок до 1 февраля текущего года перераспределяются Министерством культуры Республики Тыва между местными бюджетами других муниципальных образований, имеющи</w:t>
      </w:r>
      <w:r w:rsidR="00733F48" w:rsidRPr="00B919E1">
        <w:rPr>
          <w:sz w:val="28"/>
          <w:szCs w:val="28"/>
        </w:rPr>
        <w:t>х право на получение субсидий.</w:t>
      </w:r>
    </w:p>
    <w:p w14:paraId="444EA9EE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25</w:t>
      </w:r>
      <w:r w:rsidR="009B4447" w:rsidRPr="00B919E1">
        <w:rPr>
          <w:sz w:val="28"/>
          <w:szCs w:val="28"/>
        </w:rPr>
        <w:t>. В случае отсутствия на 1 июля текущего финансового года заключенного соглашения бюджетные ассигнования из республиканского бюджета Республики Тыва на предоставление субсидии, предусмотренные Министерству культуры Ре</w:t>
      </w:r>
      <w:r w:rsidR="009B4447" w:rsidRPr="00B919E1">
        <w:rPr>
          <w:sz w:val="28"/>
          <w:szCs w:val="28"/>
        </w:rPr>
        <w:t>с</w:t>
      </w:r>
      <w:r w:rsidR="009B4447" w:rsidRPr="00B919E1">
        <w:rPr>
          <w:sz w:val="28"/>
          <w:szCs w:val="28"/>
        </w:rPr>
        <w:t>публики Тыва на текущий финансовый год, в размере, равном размеру субсидии с</w:t>
      </w:r>
      <w:r w:rsidR="009B4447" w:rsidRPr="00B919E1">
        <w:rPr>
          <w:sz w:val="28"/>
          <w:szCs w:val="28"/>
        </w:rPr>
        <w:t>о</w:t>
      </w:r>
      <w:r w:rsidR="009B4447" w:rsidRPr="00B919E1">
        <w:rPr>
          <w:sz w:val="28"/>
          <w:szCs w:val="28"/>
        </w:rPr>
        <w:t>ответствующему муниципальному образованию, утвержденному законом Республ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ки Тыва о республиканском бюджете Республики Тыва на соответствующий фина</w:t>
      </w:r>
      <w:r w:rsidR="009B4447" w:rsidRPr="00B919E1">
        <w:rPr>
          <w:sz w:val="28"/>
          <w:szCs w:val="28"/>
        </w:rPr>
        <w:t>н</w:t>
      </w:r>
      <w:r w:rsidR="009B4447" w:rsidRPr="00B919E1">
        <w:rPr>
          <w:sz w:val="28"/>
          <w:szCs w:val="28"/>
        </w:rPr>
        <w:t>совый год и на плановый период или актом Правительства Республики Тыва, по</w:t>
      </w:r>
      <w:r w:rsidR="009B4447" w:rsidRPr="00B919E1">
        <w:rPr>
          <w:sz w:val="28"/>
          <w:szCs w:val="28"/>
        </w:rPr>
        <w:t>д</w:t>
      </w:r>
      <w:r w:rsidR="009B4447" w:rsidRPr="00B919E1">
        <w:rPr>
          <w:sz w:val="28"/>
          <w:szCs w:val="28"/>
        </w:rPr>
        <w:t>лежат перераспределению на исполнени</w:t>
      </w:r>
      <w:r w:rsidR="00733F48" w:rsidRPr="00B919E1">
        <w:rPr>
          <w:sz w:val="28"/>
          <w:szCs w:val="28"/>
        </w:rPr>
        <w:t>е иных бюджетных обязательств.</w:t>
      </w:r>
    </w:p>
    <w:p w14:paraId="208ED6DC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Решения о перераспределении бюджетных ассигнований из республиканского бюджета Республики Тыва на предоставление субсидии местному бюджету не пр</w:t>
      </w:r>
      <w:r w:rsidRPr="00B919E1">
        <w:rPr>
          <w:sz w:val="28"/>
          <w:szCs w:val="28"/>
        </w:rPr>
        <w:t>и</w:t>
      </w:r>
      <w:r w:rsidRPr="00B919E1">
        <w:rPr>
          <w:sz w:val="28"/>
          <w:szCs w:val="28"/>
        </w:rPr>
        <w:t>нимаются в случае, если соответствующие соглашения не были заключены в силу обс</w:t>
      </w:r>
      <w:r w:rsidR="00733F48" w:rsidRPr="00B919E1">
        <w:rPr>
          <w:sz w:val="28"/>
          <w:szCs w:val="28"/>
        </w:rPr>
        <w:t>тоятельств непреодолимой силы.</w:t>
      </w:r>
    </w:p>
    <w:p w14:paraId="4B50CA77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26</w:t>
      </w:r>
      <w:r w:rsidR="009B4447" w:rsidRPr="00B919E1">
        <w:rPr>
          <w:sz w:val="28"/>
          <w:szCs w:val="28"/>
        </w:rPr>
        <w:t>. Не использованные на 1 января текущего финансового года остатки субс</w:t>
      </w:r>
      <w:r w:rsidR="009B4447" w:rsidRPr="00B919E1">
        <w:rPr>
          <w:sz w:val="28"/>
          <w:szCs w:val="28"/>
        </w:rPr>
        <w:t>и</w:t>
      </w:r>
      <w:r w:rsidR="009B4447" w:rsidRPr="00B919E1">
        <w:rPr>
          <w:sz w:val="28"/>
          <w:szCs w:val="28"/>
        </w:rPr>
        <w:t>дии подлежат возврату в республиканский бюджет Республики Тыва местными а</w:t>
      </w:r>
      <w:r w:rsidR="009B4447" w:rsidRPr="00B919E1">
        <w:rPr>
          <w:sz w:val="28"/>
          <w:szCs w:val="28"/>
        </w:rPr>
        <w:t>д</w:t>
      </w:r>
      <w:r w:rsidR="009B4447" w:rsidRPr="00B919E1">
        <w:rPr>
          <w:sz w:val="28"/>
          <w:szCs w:val="28"/>
        </w:rPr>
        <w:t>министрациями муниципальных районов, за которыми в соответствии с законод</w:t>
      </w:r>
      <w:r w:rsidR="009B4447" w:rsidRPr="00B919E1">
        <w:rPr>
          <w:sz w:val="28"/>
          <w:szCs w:val="28"/>
        </w:rPr>
        <w:t>а</w:t>
      </w:r>
      <w:r w:rsidR="009B4447" w:rsidRPr="00B919E1">
        <w:rPr>
          <w:sz w:val="28"/>
          <w:szCs w:val="28"/>
        </w:rPr>
        <w:t>тельными и иными нормативными правовыми актами Республики Тыва закреплены источники доходов местного бюджета по возврату остатков субсидии в соотве</w:t>
      </w:r>
      <w:r w:rsidR="009B4447" w:rsidRPr="00B919E1">
        <w:rPr>
          <w:sz w:val="28"/>
          <w:szCs w:val="28"/>
        </w:rPr>
        <w:t>т</w:t>
      </w:r>
      <w:r w:rsidR="009B4447" w:rsidRPr="00B919E1">
        <w:rPr>
          <w:sz w:val="28"/>
          <w:szCs w:val="28"/>
        </w:rPr>
        <w:t>ствии с требованиями бюджетного законодательства Российской Федерации.</w:t>
      </w:r>
    </w:p>
    <w:p w14:paraId="0DD9AB5C" w14:textId="77777777" w:rsidR="00D70ED4" w:rsidRPr="00B919E1" w:rsidRDefault="009B444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В случае если неиспользованный остаток субсидии не перечислен в доход республиканского бюджета Республики Тыва, указанные средства подлежат взы</w:t>
      </w:r>
      <w:r w:rsidRPr="00B919E1">
        <w:rPr>
          <w:sz w:val="28"/>
          <w:szCs w:val="28"/>
        </w:rPr>
        <w:t>с</w:t>
      </w:r>
      <w:r w:rsidRPr="00B919E1">
        <w:rPr>
          <w:sz w:val="28"/>
          <w:szCs w:val="28"/>
        </w:rPr>
        <w:t>канию в доход республиканского бюджета Республики Тыва в порядке, установле</w:t>
      </w:r>
      <w:r w:rsidRPr="00B919E1">
        <w:rPr>
          <w:sz w:val="28"/>
          <w:szCs w:val="28"/>
        </w:rPr>
        <w:t>н</w:t>
      </w:r>
      <w:r w:rsidRPr="00B919E1">
        <w:rPr>
          <w:sz w:val="28"/>
          <w:szCs w:val="28"/>
        </w:rPr>
        <w:t>ном Министерством финансов Республики Тыва.</w:t>
      </w:r>
    </w:p>
    <w:p w14:paraId="698D7387" w14:textId="77777777" w:rsidR="00D70ED4" w:rsidRPr="00B919E1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27</w:t>
      </w:r>
      <w:r w:rsidR="009B4447" w:rsidRPr="00B919E1">
        <w:rPr>
          <w:sz w:val="28"/>
          <w:szCs w:val="28"/>
        </w:rPr>
        <w:t>. Несоблюдение Министерством культуры Республики Тыва условий пред</w:t>
      </w:r>
      <w:r w:rsidR="009B4447" w:rsidRPr="00B919E1">
        <w:rPr>
          <w:sz w:val="28"/>
          <w:szCs w:val="28"/>
        </w:rPr>
        <w:t>о</w:t>
      </w:r>
      <w:r w:rsidR="009B4447" w:rsidRPr="00B919E1">
        <w:rPr>
          <w:sz w:val="28"/>
          <w:szCs w:val="28"/>
        </w:rPr>
        <w:t>ставления субсидии влечет применение бюджетных мер принуждения, предусмо</w:t>
      </w:r>
      <w:r w:rsidR="009B4447" w:rsidRPr="00B919E1">
        <w:rPr>
          <w:sz w:val="28"/>
          <w:szCs w:val="28"/>
        </w:rPr>
        <w:t>т</w:t>
      </w:r>
      <w:r w:rsidR="009B4447" w:rsidRPr="00B919E1">
        <w:rPr>
          <w:sz w:val="28"/>
          <w:szCs w:val="28"/>
        </w:rPr>
        <w:t>ренных бюджетным законодательст</w:t>
      </w:r>
      <w:r w:rsidR="00733F48" w:rsidRPr="00B919E1">
        <w:rPr>
          <w:sz w:val="28"/>
          <w:szCs w:val="28"/>
        </w:rPr>
        <w:t>вом.</w:t>
      </w:r>
    </w:p>
    <w:p w14:paraId="32AE4A0B" w14:textId="2DDF0F63" w:rsidR="006345C6" w:rsidRDefault="00674E97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19E1">
        <w:rPr>
          <w:sz w:val="28"/>
          <w:szCs w:val="28"/>
        </w:rPr>
        <w:t>28</w:t>
      </w:r>
      <w:r w:rsidR="009B4447" w:rsidRPr="00B919E1">
        <w:rPr>
          <w:sz w:val="28"/>
          <w:szCs w:val="28"/>
        </w:rPr>
        <w:t>. Контроль за соблюдением муниципальными образованиями условий предоставления субсидии осуществляется Министерством культуры Республики Тыва и Службой по финансово-бюджетному надзору Республики Тыва, осущест</w:t>
      </w:r>
      <w:r w:rsidR="009B4447" w:rsidRPr="00B919E1">
        <w:rPr>
          <w:sz w:val="28"/>
          <w:szCs w:val="28"/>
        </w:rPr>
        <w:t>в</w:t>
      </w:r>
      <w:r w:rsidR="009B4447" w:rsidRPr="00B919E1">
        <w:rPr>
          <w:sz w:val="28"/>
          <w:szCs w:val="28"/>
        </w:rPr>
        <w:t>ляющей функции по контролю и надзор</w:t>
      </w:r>
      <w:r w:rsidR="00733F48" w:rsidRPr="00B919E1">
        <w:rPr>
          <w:sz w:val="28"/>
          <w:szCs w:val="28"/>
        </w:rPr>
        <w:t>у в финансово-бюджетной сфере.</w:t>
      </w:r>
    </w:p>
    <w:p w14:paraId="1F3C52EB" w14:textId="77777777" w:rsidR="002D72EC" w:rsidRDefault="002D72EC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845D0B8" w14:textId="77777777" w:rsidR="002D72EC" w:rsidRDefault="002D72EC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9650A65" w14:textId="144C9F95" w:rsidR="002D72EC" w:rsidRPr="00B919E1" w:rsidRDefault="002D72EC" w:rsidP="002D72E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15E176A" w14:textId="77777777" w:rsidR="00C904E0" w:rsidRPr="00B919E1" w:rsidRDefault="00C904E0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738C892" w14:textId="77777777" w:rsidR="005C5C25" w:rsidRDefault="005C5C25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  <w:sectPr w:rsidR="005C5C25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88F7870" w14:textId="39FFEEB4" w:rsidR="004A6D6E" w:rsidRPr="00B919E1" w:rsidRDefault="009338E9" w:rsidP="005C5C2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A0FBF">
        <w:rPr>
          <w:rFonts w:ascii="Times New Roman" w:hAnsi="Times New Roman" w:cs="Times New Roman"/>
          <w:sz w:val="28"/>
          <w:szCs w:val="28"/>
        </w:rPr>
        <w:t>9</w:t>
      </w:r>
    </w:p>
    <w:p w14:paraId="36B28447" w14:textId="407C62B1" w:rsidR="004A6D6E" w:rsidRPr="00B919E1" w:rsidRDefault="004A6D6E" w:rsidP="005C5C2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6345C6" w:rsidRPr="00B919E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C5C25" w:rsidRPr="005C5C25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B919E1">
        <w:rPr>
          <w:rFonts w:ascii="Times New Roman" w:hAnsi="Times New Roman" w:cs="Times New Roman"/>
          <w:sz w:val="28"/>
          <w:szCs w:val="28"/>
        </w:rPr>
        <w:t>«</w:t>
      </w:r>
      <w:r w:rsidRPr="00B919E1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</w:p>
    <w:p w14:paraId="798962A5" w14:textId="395B0048" w:rsidR="004A6D6E" w:rsidRPr="00B919E1" w:rsidRDefault="004A6D6E" w:rsidP="005C5C2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B919E1">
        <w:rPr>
          <w:rFonts w:ascii="Times New Roman" w:hAnsi="Times New Roman" w:cs="Times New Roman"/>
          <w:sz w:val="28"/>
          <w:szCs w:val="28"/>
        </w:rPr>
        <w:t>»</w:t>
      </w:r>
    </w:p>
    <w:p w14:paraId="0FF2FA00" w14:textId="77777777" w:rsidR="00681F7C" w:rsidRPr="00C55DB5" w:rsidRDefault="00681F7C" w:rsidP="005C5C25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EE2F2DE" w14:textId="77777777" w:rsidR="005C5C25" w:rsidRPr="00C55DB5" w:rsidRDefault="005C5C25" w:rsidP="005C5C25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1286FE9" w14:textId="100C5270" w:rsidR="005C5C25" w:rsidRPr="00C55DB5" w:rsidRDefault="00DA59A4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5C5C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5C5C25" w:rsidRPr="005C5C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определения общего объема и распределения </w:t>
      </w:r>
    </w:p>
    <w:p w14:paraId="0B3A488F" w14:textId="77777777" w:rsidR="005C5C25" w:rsidRPr="00C55DB5" w:rsidRDefault="005C5C25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5C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субвенций, предоставляемых местным бюджетам </w:t>
      </w:r>
    </w:p>
    <w:p w14:paraId="1A3F0AA6" w14:textId="77777777" w:rsidR="005C5C25" w:rsidRPr="00C55DB5" w:rsidRDefault="005C5C25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5C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из республиканского бюджета для осуществления </w:t>
      </w:r>
    </w:p>
    <w:p w14:paraId="54A3EE97" w14:textId="77777777" w:rsidR="005C5C25" w:rsidRPr="00C55DB5" w:rsidRDefault="005C5C25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5C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органами местного самоуправления государственных</w:t>
      </w:r>
    </w:p>
    <w:p w14:paraId="0CC4D293" w14:textId="6B7C205C" w:rsidR="00DA59A4" w:rsidRPr="005C5C25" w:rsidRDefault="005C5C25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полномочий Республики Тыва в сфере архивного дела</w:t>
      </w:r>
    </w:p>
    <w:p w14:paraId="75CF00E7" w14:textId="77777777" w:rsidR="00DA59A4" w:rsidRPr="00B919E1" w:rsidRDefault="00DA59A4" w:rsidP="005C5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A444" w14:textId="49A4C350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определения общего объема субвенций на осуществление переданных органам местного самоуправления 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дельных государственных полномочий Республики Тыва в сфере архивного дела (далее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субвенции) и распределения субвенций между бюджетами муниципальных районов и городских округов Республики Тыва.</w:t>
      </w:r>
    </w:p>
    <w:p w14:paraId="60449267" w14:textId="2B644595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Общий объем субвенций, предоставляемых местным бюджетам из облас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для осуществления органами местного самоуправления госуда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полномочий Республики Тыва, определяется исходя из размера средств, выделяемых из областного бюджета, как сумма субвенций для каждого муниц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по формуле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B1611E" w14:textId="77777777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7A4B9" w14:textId="77777777" w:rsidR="00DA59A4" w:rsidRPr="00B919E1" w:rsidRDefault="00DA59A4" w:rsidP="00EF57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S = SUM Si,</w:t>
      </w:r>
    </w:p>
    <w:p w14:paraId="6DA72B77" w14:textId="77777777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12BA3" w14:textId="2AB6E0F3" w:rsidR="00EF5787" w:rsidRPr="00EF5787" w:rsidRDefault="00EF5787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3B6167" w14:textId="73702D1E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SUM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суммирования;</w:t>
      </w:r>
    </w:p>
    <w:p w14:paraId="3E5F215A" w14:textId="145EA448" w:rsidR="006D7799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субвенций, предоставляемых бюджету i-го муниципального района или городского округа в Республики Тыва.</w:t>
      </w:r>
    </w:p>
    <w:p w14:paraId="6ACDA6CB" w14:textId="628F59C0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субвенций между муниципальными образованиями, исполн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переданные полномочия, осуществляется пропорционально расчетной штатной численности работников, обеспечивающих реализацию отдельных гос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полномочий на территории i-го муниципального района или городск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Республики Тыва, и в соответствии с нормативом расходов на оплату тр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включающим начисления на выплаты по оплате труда, на одного работника, обеспечивающего реализацию отдельных государственных полномочий на террит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i-го муниципального района или городского округа Республики Тыва, размер которого устанавливается нормативным правовым актом Правительства в Респу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Тыва.</w:t>
      </w:r>
    </w:p>
    <w:p w14:paraId="74B632D5" w14:textId="0DD12425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субвенций (в расчете на год), предоставляемых бюджету i-го мун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и городского округа Республики Тыва, рассчитывается по фо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C90926" w14:textId="77777777" w:rsidR="00DA59A4" w:rsidRPr="00B919E1" w:rsidRDefault="00DA59A4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09C59" w14:textId="79C41FEF" w:rsidR="00DA59A4" w:rsidRPr="00B919E1" w:rsidRDefault="00DA59A4" w:rsidP="00EF57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 = </w:t>
      </w:r>
      <w:r w:rsidR="00D065F6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r w:rsidRPr="00B919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065F6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19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2AB5E2" w14:textId="403085D9" w:rsidR="00DA59A4" w:rsidRPr="00B919E1" w:rsidRDefault="00EF5787" w:rsidP="00B91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3F9077BE" w14:textId="58984F41" w:rsidR="00DA59A4" w:rsidRPr="00B919E1" w:rsidRDefault="00D065F6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фотi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норматив расходов на оплату труда работников, обеспеч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реализацию отдельных государственных полномочий на территории i-го муниципального района или городского округа Республики Тыва;</w:t>
      </w:r>
    </w:p>
    <w:p w14:paraId="244E894B" w14:textId="07F70058" w:rsidR="00DA59A4" w:rsidRPr="00B919E1" w:rsidRDefault="00D065F6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затраты на обеспечение деятельности структурных по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 администраций муниципальных районов и городских округов Республ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</w:t>
      </w:r>
      <w:r w:rsidR="00F6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муниципальных казенных (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F64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обеспечива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реализацию отдельных государственных полномочий в сфере архивного дела, в размере 15 процентов от годового норматива расходов на оплату труда работников, обеспечивающих реализацию отдельных государственных полномочий на террит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i-го муниципального района или городского округа Республики Тыва (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фотi) (далее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9A4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затраты).</w:t>
      </w:r>
    </w:p>
    <w:p w14:paraId="73F5D0D8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 включают следующие расходы:</w:t>
      </w:r>
    </w:p>
    <w:p w14:paraId="3859DD10" w14:textId="7308435D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связи, в том числе услуг доступа к информационно-телекоммуникационной сети 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F5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828C8C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расходы;</w:t>
      </w:r>
    </w:p>
    <w:p w14:paraId="2D56B99E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повышением квалификации, подготовкой и переподг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товкой кадров, прохождением медицинских осмотров;</w:t>
      </w:r>
    </w:p>
    <w:p w14:paraId="731BA54E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услуги (транспортировка стеллажей, архивных коробов, бесхо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архивных документов и др.) и коммунальные услуги;</w:t>
      </w:r>
    </w:p>
    <w:p w14:paraId="06A1A969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дератизация помещений от грызунов;</w:t>
      </w:r>
    </w:p>
    <w:p w14:paraId="02ECCF3B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программных продуктов и (или) неисключительных прав на программное обеспечение в сфере архивного дела, обеспечение информационной безопасности;</w:t>
      </w:r>
    </w:p>
    <w:p w14:paraId="51D6B2BF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услуги по ремонту техники, купленной за счет средств субвенции, заправка картриджей, а также расходы на приобретение объектов основных средств;</w:t>
      </w:r>
    </w:p>
    <w:p w14:paraId="34941897" w14:textId="77777777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первичных средств хранения архивных документов (архивных коробов, папок, футляров), канцелярских товаров и др.</w:t>
      </w:r>
    </w:p>
    <w:p w14:paraId="3080231C" w14:textId="66F481C6" w:rsidR="00DA59A4" w:rsidRDefault="00DA59A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Годовой норматив расходов на оплату труда работников, обеспечивающих реализацию отдельных государственных полномочий на территории i-го муниц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или городского округа Республики Тыва (</w:t>
      </w:r>
      <w:r w:rsidR="00D065F6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фотi), определяется по следующей формуле:</w:t>
      </w:r>
    </w:p>
    <w:p w14:paraId="074D64E0" w14:textId="77777777" w:rsidR="003B5473" w:rsidRPr="00B919E1" w:rsidRDefault="003B5473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23A9DC" w14:textId="01A2A5E4" w:rsidR="003B5473" w:rsidRDefault="00D065F6" w:rsidP="003B54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9E1">
        <w:rPr>
          <w:rFonts w:ascii="Times New Roman" w:eastAsia="Calibri" w:hAnsi="Times New Roman" w:cs="Times New Roman"/>
          <w:sz w:val="28"/>
          <w:szCs w:val="28"/>
        </w:rPr>
        <w:t>№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 xml:space="preserve">фотi = </w:t>
      </w:r>
      <w:r w:rsidRPr="00B919E1">
        <w:rPr>
          <w:rFonts w:ascii="Times New Roman" w:eastAsia="Calibri" w:hAnsi="Times New Roman" w:cs="Times New Roman"/>
          <w:sz w:val="28"/>
          <w:szCs w:val="28"/>
        </w:rPr>
        <w:t>№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отi x Шiрасч x 12,</w:t>
      </w:r>
    </w:p>
    <w:p w14:paraId="45B66738" w14:textId="77777777" w:rsidR="003B5473" w:rsidRDefault="003B5473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FC33C" w14:textId="56383782" w:rsidR="00DA59A4" w:rsidRPr="00B919E1" w:rsidRDefault="00DA59A4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E1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4381BB60" w14:textId="627D7428" w:rsidR="00DA59A4" w:rsidRPr="00B919E1" w:rsidRDefault="00D065F6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E1">
        <w:rPr>
          <w:rFonts w:ascii="Times New Roman" w:eastAsia="Calibri" w:hAnsi="Times New Roman" w:cs="Times New Roman"/>
          <w:sz w:val="28"/>
          <w:szCs w:val="28"/>
        </w:rPr>
        <w:t>№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 xml:space="preserve">отi </w:t>
      </w:r>
      <w:r w:rsidR="003B5473">
        <w:rPr>
          <w:rFonts w:ascii="Times New Roman" w:eastAsia="Calibri" w:hAnsi="Times New Roman" w:cs="Times New Roman"/>
          <w:sz w:val="28"/>
          <w:szCs w:val="28"/>
        </w:rPr>
        <w:t>–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 xml:space="preserve"> норматив расходов на оплату труда, включающий начисления на в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ы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платы по оплате труда, на одного работника, обеспечивающего реализацию отдел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ь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ных государственных полномочий на территории i-го муниципального района или городского округа Республики Тыва, размер которого устанавливается нормати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в</w:t>
      </w:r>
      <w:r w:rsidR="00DA59A4" w:rsidRPr="00B919E1">
        <w:rPr>
          <w:rFonts w:ascii="Times New Roman" w:eastAsia="Calibri" w:hAnsi="Times New Roman" w:cs="Times New Roman"/>
          <w:sz w:val="28"/>
          <w:szCs w:val="28"/>
        </w:rPr>
        <w:t>ным правовым акто</w:t>
      </w:r>
      <w:r w:rsidR="003B5473">
        <w:rPr>
          <w:rFonts w:ascii="Times New Roman" w:eastAsia="Calibri" w:hAnsi="Times New Roman" w:cs="Times New Roman"/>
          <w:sz w:val="28"/>
          <w:szCs w:val="28"/>
        </w:rPr>
        <w:t>м Правительства Республики Тыва;</w:t>
      </w:r>
    </w:p>
    <w:p w14:paraId="62FE1EE6" w14:textId="39DABA75" w:rsidR="00DA59A4" w:rsidRDefault="00DA59A4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E1">
        <w:rPr>
          <w:rFonts w:ascii="Times New Roman" w:eastAsia="Calibri" w:hAnsi="Times New Roman" w:cs="Times New Roman"/>
          <w:sz w:val="28"/>
          <w:szCs w:val="28"/>
        </w:rPr>
        <w:t xml:space="preserve">Шiрасч </w:t>
      </w:r>
      <w:r w:rsidR="003B5473">
        <w:rPr>
          <w:rFonts w:ascii="Times New Roman" w:eastAsia="Calibri" w:hAnsi="Times New Roman" w:cs="Times New Roman"/>
          <w:sz w:val="28"/>
          <w:szCs w:val="28"/>
        </w:rPr>
        <w:t>–</w:t>
      </w:r>
      <w:r w:rsidRPr="00B919E1">
        <w:rPr>
          <w:rFonts w:ascii="Times New Roman" w:eastAsia="Calibri" w:hAnsi="Times New Roman" w:cs="Times New Roman"/>
          <w:sz w:val="28"/>
          <w:szCs w:val="28"/>
        </w:rPr>
        <w:t xml:space="preserve"> расчетная штатная численность работников, обеспечивающих реал</w:t>
      </w:r>
      <w:r w:rsidRPr="00B919E1">
        <w:rPr>
          <w:rFonts w:ascii="Times New Roman" w:eastAsia="Calibri" w:hAnsi="Times New Roman" w:cs="Times New Roman"/>
          <w:sz w:val="28"/>
          <w:szCs w:val="28"/>
        </w:rPr>
        <w:t>и</w:t>
      </w:r>
      <w:r w:rsidRPr="00B919E1">
        <w:rPr>
          <w:rFonts w:ascii="Times New Roman" w:eastAsia="Calibri" w:hAnsi="Times New Roman" w:cs="Times New Roman"/>
          <w:sz w:val="28"/>
          <w:szCs w:val="28"/>
        </w:rPr>
        <w:t>зацию отдельных государственных полномочий на территории i-го муниципального района или городского округа Республики Тыва, определяемая в соответствии с к</w:t>
      </w:r>
      <w:r w:rsidRPr="00B919E1">
        <w:rPr>
          <w:rFonts w:ascii="Times New Roman" w:eastAsia="Calibri" w:hAnsi="Times New Roman" w:cs="Times New Roman"/>
          <w:sz w:val="28"/>
          <w:szCs w:val="28"/>
        </w:rPr>
        <w:t>о</w:t>
      </w:r>
      <w:r w:rsidRPr="00B919E1">
        <w:rPr>
          <w:rFonts w:ascii="Times New Roman" w:eastAsia="Calibri" w:hAnsi="Times New Roman" w:cs="Times New Roman"/>
          <w:sz w:val="28"/>
          <w:szCs w:val="28"/>
        </w:rPr>
        <w:t>личеством единиц хранения документов Архивного фонда Республики Тыва и др</w:t>
      </w:r>
      <w:r w:rsidRPr="00B919E1">
        <w:rPr>
          <w:rFonts w:ascii="Times New Roman" w:eastAsia="Calibri" w:hAnsi="Times New Roman" w:cs="Times New Roman"/>
          <w:sz w:val="28"/>
          <w:szCs w:val="28"/>
        </w:rPr>
        <w:t>у</w:t>
      </w:r>
      <w:r w:rsidRPr="00B919E1">
        <w:rPr>
          <w:rFonts w:ascii="Times New Roman" w:eastAsia="Calibri" w:hAnsi="Times New Roman" w:cs="Times New Roman"/>
          <w:sz w:val="28"/>
          <w:szCs w:val="28"/>
        </w:rPr>
        <w:lastRenderedPageBreak/>
        <w:t>гих архивных документов, относящихся к собственности Республики Тыва, наход</w:t>
      </w:r>
      <w:r w:rsidRPr="00B919E1">
        <w:rPr>
          <w:rFonts w:ascii="Times New Roman" w:eastAsia="Calibri" w:hAnsi="Times New Roman" w:cs="Times New Roman"/>
          <w:sz w:val="28"/>
          <w:szCs w:val="28"/>
        </w:rPr>
        <w:t>я</w:t>
      </w:r>
      <w:r w:rsidRPr="00B919E1">
        <w:rPr>
          <w:rFonts w:ascii="Times New Roman" w:eastAsia="Calibri" w:hAnsi="Times New Roman" w:cs="Times New Roman"/>
          <w:sz w:val="28"/>
          <w:szCs w:val="28"/>
        </w:rPr>
        <w:t>щихся на хранении в муниципальном архиве i-го муниципального района или г</w:t>
      </w:r>
      <w:r w:rsidRPr="00B919E1">
        <w:rPr>
          <w:rFonts w:ascii="Times New Roman" w:eastAsia="Calibri" w:hAnsi="Times New Roman" w:cs="Times New Roman"/>
          <w:sz w:val="28"/>
          <w:szCs w:val="28"/>
        </w:rPr>
        <w:t>о</w:t>
      </w:r>
      <w:r w:rsidRPr="00B919E1">
        <w:rPr>
          <w:rFonts w:ascii="Times New Roman" w:eastAsia="Calibri" w:hAnsi="Times New Roman" w:cs="Times New Roman"/>
          <w:sz w:val="28"/>
          <w:szCs w:val="28"/>
        </w:rPr>
        <w:t>родского округа Республики Тыва.</w:t>
      </w:r>
    </w:p>
    <w:p w14:paraId="29D4D55C" w14:textId="77777777" w:rsidR="00F64494" w:rsidRDefault="00F64494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9F666" w14:textId="77777777" w:rsidR="00F64494" w:rsidRDefault="00F64494" w:rsidP="00B9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E87F0" w14:textId="5BF1D6B5" w:rsidR="00F64494" w:rsidRPr="00B919E1" w:rsidRDefault="00F64494" w:rsidP="00F644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776D9582" w14:textId="77777777" w:rsidR="00681F7C" w:rsidRPr="00B919E1" w:rsidRDefault="00681F7C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ED3BB68" w14:textId="77777777" w:rsidR="003B5473" w:rsidRDefault="003B5473" w:rsidP="00B919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  <w:sectPr w:rsidR="003B5473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E22A46C" w14:textId="70D1F887" w:rsidR="004A6D6E" w:rsidRPr="00B919E1" w:rsidRDefault="009338E9" w:rsidP="003B5473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A0FBF">
        <w:rPr>
          <w:rFonts w:ascii="Times New Roman" w:hAnsi="Times New Roman" w:cs="Times New Roman"/>
          <w:sz w:val="28"/>
          <w:szCs w:val="28"/>
        </w:rPr>
        <w:t>0</w:t>
      </w:r>
    </w:p>
    <w:p w14:paraId="418B3659" w14:textId="31C986FA" w:rsidR="004A6D6E" w:rsidRPr="00B919E1" w:rsidRDefault="004A6D6E" w:rsidP="003B5473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6345C6" w:rsidRPr="00B919E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B5473">
        <w:rPr>
          <w:rFonts w:ascii="Times New Roman" w:hAnsi="Times New Roman" w:cs="Times New Roman"/>
          <w:sz w:val="28"/>
          <w:szCs w:val="28"/>
        </w:rPr>
        <w:t xml:space="preserve"> </w:t>
      </w:r>
      <w:r w:rsidR="008A7540" w:rsidRPr="00B919E1">
        <w:rPr>
          <w:rFonts w:ascii="Times New Roman" w:hAnsi="Times New Roman" w:cs="Times New Roman"/>
          <w:sz w:val="28"/>
          <w:szCs w:val="28"/>
        </w:rPr>
        <w:t>«</w:t>
      </w:r>
      <w:r w:rsidRPr="00B919E1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</w:p>
    <w:p w14:paraId="14B0D7D7" w14:textId="450DD5FF" w:rsidR="004A6D6E" w:rsidRPr="00B919E1" w:rsidRDefault="004A6D6E" w:rsidP="003B5473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19E1">
        <w:rPr>
          <w:rFonts w:ascii="Times New Roman" w:hAnsi="Times New Roman" w:cs="Times New Roman"/>
          <w:sz w:val="28"/>
          <w:szCs w:val="28"/>
        </w:rPr>
        <w:t>Республики Тыва</w:t>
      </w:r>
      <w:r w:rsidR="008A7540" w:rsidRPr="00B919E1">
        <w:rPr>
          <w:rFonts w:ascii="Times New Roman" w:hAnsi="Times New Roman" w:cs="Times New Roman"/>
          <w:sz w:val="28"/>
          <w:szCs w:val="28"/>
        </w:rPr>
        <w:t>»</w:t>
      </w:r>
    </w:p>
    <w:p w14:paraId="0B0FAFC5" w14:textId="77777777" w:rsidR="00681F7C" w:rsidRDefault="00681F7C" w:rsidP="003B547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4C0315" w14:textId="77777777" w:rsidR="003B5473" w:rsidRPr="00B919E1" w:rsidRDefault="003B5473" w:rsidP="003B547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7EB8DD" w14:textId="6A18E9F6" w:rsidR="003B5473" w:rsidRPr="003B5473" w:rsidRDefault="003B5473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6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</w:p>
    <w:p w14:paraId="73D6C37F" w14:textId="0586D872" w:rsidR="00681F7C" w:rsidRPr="00B919E1" w:rsidRDefault="00681F7C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расходования средств республиканского бюджета</w:t>
      </w:r>
    </w:p>
    <w:p w14:paraId="1116E26A" w14:textId="59F5B2BE" w:rsidR="00681F7C" w:rsidRPr="00B919E1" w:rsidRDefault="00681F7C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мероприятия </w:t>
      </w:r>
      <w:r w:rsidR="008A7540" w:rsidRPr="00B9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9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Социально-творческий заказ</w:t>
      </w:r>
      <w:r w:rsidR="008A7540" w:rsidRPr="00B9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3ED08B7" w14:textId="77777777" w:rsidR="003B5473" w:rsidRDefault="003B5473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8B8FA" w14:textId="5BC94871" w:rsidR="00681F7C" w:rsidRDefault="00681F7C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7744360" w14:textId="77777777" w:rsidR="003B5473" w:rsidRPr="00B919E1" w:rsidRDefault="003B5473" w:rsidP="003B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18B4" w14:textId="6D9A61C8" w:rsidR="00681F7C" w:rsidRPr="00B919E1" w:rsidRDefault="00D70ED4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регламентирует</w:t>
      </w:r>
      <w:r w:rsidR="00681F7C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культурно-массовых и досуговых мероприятий,</w:t>
      </w:r>
      <w:r w:rsidR="00681F7C" w:rsidRPr="00B919E1">
        <w:rPr>
          <w:rFonts w:ascii="Times New Roman" w:hAnsi="Times New Roman" w:cs="Times New Roman"/>
          <w:sz w:val="28"/>
          <w:szCs w:val="28"/>
        </w:rPr>
        <w:t xml:space="preserve"> </w:t>
      </w:r>
      <w:r w:rsidR="00681F7C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учреждений, реализацию ведомственных проектов направленных на поддержку творческих инициатив.</w:t>
      </w:r>
    </w:p>
    <w:p w14:paraId="3A09689D" w14:textId="2BFD1668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Финансирование культурно-массовых и досуговых мероприятий ос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со сводной бюджетной росписью республиканского бюджета на соответствующий год и плановый период в пределах лимитов бюдже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обязательств и объемов финансирования, предусмотренных на указанные цели Министерства культуры Республики Тыва (далее </w:t>
      </w:r>
      <w:r w:rsidR="003B54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Минкультуры).</w:t>
      </w:r>
    </w:p>
    <w:p w14:paraId="15FF23DB" w14:textId="58DF49DE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Настоящим Порядком устанавливаются нормы расходов на проведение культурно-массовых и досуговых мероприятий согласно приложениям № 1</w:t>
      </w:r>
      <w:r w:rsidR="003B5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П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рядку.</w:t>
      </w:r>
    </w:p>
    <w:p w14:paraId="780F53B5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Организаторы мероприятий и организации, проводящие культурно-массовые и досуговые мероприятия за счет собственных или привлеченных спо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сорских средств, могут устанавливать свои нормативы расходов на проведение культурно-массовых и досуговых мероприятий.</w:t>
      </w:r>
    </w:p>
    <w:p w14:paraId="7F0B4E12" w14:textId="77777777" w:rsidR="00681F7C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Учреждения культуры, осуществляющие расходование бюджетных средств на проведение культурно-массовых и досуговых мероприятий, несет отве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нецелевое использование указанных средств в соответствии с де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законодательством.</w:t>
      </w:r>
    </w:p>
    <w:p w14:paraId="600734B4" w14:textId="77777777" w:rsidR="000525BC" w:rsidRPr="00B919E1" w:rsidRDefault="000525B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1612B" w14:textId="77777777" w:rsidR="000525BC" w:rsidRDefault="00681F7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республиканских </w:t>
      </w:r>
    </w:p>
    <w:p w14:paraId="6FBF0A89" w14:textId="34F976DA" w:rsidR="00681F7C" w:rsidRDefault="00681F7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культурно-массовых и досуговых мероприя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</w:p>
    <w:p w14:paraId="25E212CB" w14:textId="77777777" w:rsidR="000525BC" w:rsidRPr="00B919E1" w:rsidRDefault="000525B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42FAB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Минкультуры и государственные, муниципальные учреждения культуры проводят мероприятия, посвященные памятным датам, знаменательным историч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событиям и личностям, государственным и календарным датам, памяти 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вестных личностей, акции, конкурсы, фестивали, концерты, игровые развлекател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программы, мероприятия среди различных возрастных групп населения, труд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щейся, учащейся молодежи и инвалидов, а также государственные, международные и всероссийские мероприятия на территории республики, также мероприятия направленные на поддержку творческих инициатив.</w:t>
      </w:r>
    </w:p>
    <w:p w14:paraId="2EA57D60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 счет средств республиканского бюджета осуществляется финансиров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следующих расходов на проведение республиканских культурно-массовых и досуговых мероприятий:</w:t>
      </w:r>
    </w:p>
    <w:p w14:paraId="1DC7A5F1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По услугам обеспечения мероприятий электронно-техническим обор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дованием и контрольно-измерительными приборами.</w:t>
      </w:r>
    </w:p>
    <w:p w14:paraId="0F35CEC5" w14:textId="58D46D70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 услугам автотранспорта, в том числе услугами машин специального назначения (приложение № 1 к </w:t>
      </w:r>
      <w:r w:rsidR="00F6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Порядку).</w:t>
      </w:r>
    </w:p>
    <w:p w14:paraId="1E4A023B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 услугам перевозки и установки оборудования для проведения мер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приятий.</w:t>
      </w:r>
    </w:p>
    <w:p w14:paraId="184460C9" w14:textId="5C72C682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 награждению участников мероприятий (дипломы, кубки, памятные призы, цветы и др.) (приложение № 2 к </w:t>
      </w:r>
      <w:r w:rsidR="004E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4E4733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Порядку).</w:t>
      </w:r>
    </w:p>
    <w:p w14:paraId="1241C036" w14:textId="0A0E7D53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В отдельных случаях 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культурных программ для участников мероприятий (билеты на концерты, музеи, на выставки, экскурсии и пр.).</w:t>
      </w:r>
    </w:p>
    <w:p w14:paraId="7F778C23" w14:textId="4BBD28CB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По оплате питания и размещения участников мероприятий (приложение № 3 к </w:t>
      </w:r>
      <w:r w:rsidR="004E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4E4733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Порядку).</w:t>
      </w:r>
    </w:p>
    <w:p w14:paraId="28482795" w14:textId="27DC3426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В отдельных случаях 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изготовления и приобретения памя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атрибутики для участников мероприятия.</w:t>
      </w:r>
    </w:p>
    <w:p w14:paraId="7323452F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По приобретению канцелярских товаров, изготовлению афиш, буклетов, вымпелов, печатной продукции, заправки картриджей, инвентаря.</w:t>
      </w:r>
    </w:p>
    <w:p w14:paraId="2B2215E9" w14:textId="53AAC326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В случаях проведения особо значимых мероприятий 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костюмов и сценического инвентаря с символикой проводимого мероприятия.</w:t>
      </w:r>
    </w:p>
    <w:p w14:paraId="55AF4C9B" w14:textId="4E27FB50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По оплате командировочных расходов (проезд, питание, проживание, суточные в пути) приглашенных членов жюри при проведении мероприятий на те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республики (приложение № 4 к </w:t>
      </w:r>
      <w:r w:rsidR="004E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4E4733"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Порядку).</w:t>
      </w:r>
    </w:p>
    <w:p w14:paraId="411AC2A8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Расходы, связанные с оплатой проезда и обратно участников меропри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</w:t>
      </w:r>
    </w:p>
    <w:p w14:paraId="3AAA7389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Расходы, связанные с проведением юбилейных и календарных дат.</w:t>
      </w:r>
    </w:p>
    <w:p w14:paraId="381F13B4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Укрепление материально-технической базы, приобретение специализир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оборудования и строительных материалов.</w:t>
      </w:r>
    </w:p>
    <w:p w14:paraId="1B43BE6E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Поддержка творческих коллективов, общественных организаций, союза художников, НХП и ДПИ, союза театральных деятелей, союза мастеров изготовит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национальных инструментов и т.д.</w:t>
      </w:r>
    </w:p>
    <w:p w14:paraId="10ED33DE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Расходы по оплате организационных взносов.</w:t>
      </w:r>
    </w:p>
    <w:p w14:paraId="76EB7E12" w14:textId="77777777" w:rsidR="00681F7C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B919E1">
        <w:rPr>
          <w:rFonts w:ascii="Times New Roman" w:hAnsi="Times New Roman" w:cs="Times New Roman"/>
          <w:sz w:val="28"/>
          <w:szCs w:val="28"/>
        </w:rPr>
        <w:t xml:space="preserve"> 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софинансирования соглашений о предоставлении федеральных субсидий.</w:t>
      </w:r>
    </w:p>
    <w:p w14:paraId="590D6C3C" w14:textId="77777777" w:rsidR="000525BC" w:rsidRPr="00B919E1" w:rsidRDefault="000525BC" w:rsidP="000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8B8E7" w14:textId="77777777" w:rsidR="000525BC" w:rsidRDefault="00681F7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республиканских, региональных и</w:t>
      </w:r>
    </w:p>
    <w:p w14:paraId="4350821C" w14:textId="087A3E88" w:rsidR="00681F7C" w:rsidRDefault="00681F7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культурно-м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ассовых и досуговых мероприятий</w:t>
      </w:r>
    </w:p>
    <w:p w14:paraId="72FE150F" w14:textId="77777777" w:rsidR="000525BC" w:rsidRPr="00B919E1" w:rsidRDefault="000525BC" w:rsidP="000525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3289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 счет республиканского бюджета принимаются к финансированию ра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ходы, связанные с участием делегаций и отдельных участников республики в ме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 региональных и всероссийских мероприятиях.</w:t>
      </w:r>
    </w:p>
    <w:p w14:paraId="3D4B5463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 счет средств республиканского бюджета возмещаются расходы:</w:t>
      </w:r>
    </w:p>
    <w:p w14:paraId="0DF130AA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 оплате проезда участников мероприятий, руководителей, врача (в 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случаях), представителей, педагогов и концертмейстеров, входящих в с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 делегации, а также лиц, сопровождающих инвалидов I группы, к месту пров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мероприятий и обратно, суточных в пути, обеспечению их проживанием, п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танием, оплате багажа, страхования, заявочных взносов и другие расходы, связа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проведением мероприятий.</w:t>
      </w:r>
    </w:p>
    <w:p w14:paraId="78E493F0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Оплата железнодорожных билетов производится по действующим тар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фам, но не выше тарифа купейного вагона. Сопровождение делегаций, в составе к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есть дети и подростки до 16 лет, осуществляется по действующим тарифам плацкартного вагона железнодорожного транспорта.</w:t>
      </w:r>
    </w:p>
    <w:p w14:paraId="740C6881" w14:textId="7B1FFB6B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По бронированию и найму жилого помещения </w:t>
      </w:r>
      <w:r w:rsidR="00052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фактическим затр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подтвержденным соответствующими документами, но не более стоимости 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нокомнатного (одноместного) номера. В случае вынужденной остановки в пути к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мандированному возмещаются расходы по найму жилого помещения, подтвержде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соответствующими документами.</w:t>
      </w:r>
    </w:p>
    <w:p w14:paraId="1B1202B2" w14:textId="77777777" w:rsidR="00681F7C" w:rsidRPr="00B919E1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По оплате приобретения сценических костюмов и формы с символикой республики для делегаций республики при участии во всероссийских и междун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мероприятиях.</w:t>
      </w:r>
    </w:p>
    <w:p w14:paraId="7CC73586" w14:textId="56242F73" w:rsidR="00681F7C" w:rsidRDefault="00681F7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 обеспечение автотранспортом участников культурно-массовых и д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суговых мероприятий.</w:t>
      </w:r>
    </w:p>
    <w:p w14:paraId="32D2D621" w14:textId="77777777" w:rsidR="004E4733" w:rsidRDefault="004E4733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766B" w14:textId="77777777" w:rsidR="004E4733" w:rsidRDefault="004E4733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4DD2F" w14:textId="778626A4" w:rsidR="004E4733" w:rsidRDefault="004E4733" w:rsidP="004E4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14FD1FBA" w14:textId="77777777" w:rsidR="000525BC" w:rsidRDefault="000525B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22DDA" w14:textId="77777777" w:rsidR="000525BC" w:rsidRDefault="000525BC" w:rsidP="00B9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25BC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A633294" w14:textId="4DEAF7CC" w:rsidR="00681F7C" w:rsidRPr="00DA7175" w:rsidRDefault="00681F7C" w:rsidP="00DA71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 w:rsidRPr="00DA7175">
        <w:rPr>
          <w:rFonts w:ascii="Times New Roman" w:hAnsi="Times New Roman" w:cs="Times New Roman"/>
          <w:sz w:val="28"/>
          <w:szCs w:val="28"/>
        </w:rPr>
        <w:br/>
        <w:t>к Порядку расходования</w:t>
      </w:r>
    </w:p>
    <w:p w14:paraId="2A983773" w14:textId="4A31326A" w:rsidR="00681F7C" w:rsidRPr="00DA7175" w:rsidRDefault="00681F7C" w:rsidP="00DA71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средств республиканского бюджета </w:t>
      </w:r>
      <w:r w:rsidRPr="00DA7175">
        <w:rPr>
          <w:rFonts w:ascii="Times New Roman" w:hAnsi="Times New Roman" w:cs="Times New Roman"/>
          <w:sz w:val="28"/>
          <w:szCs w:val="28"/>
        </w:rPr>
        <w:br/>
        <w:t>на проведение культурно-мас</w:t>
      </w:r>
      <w:r w:rsidR="00A22831" w:rsidRPr="00DA7175">
        <w:rPr>
          <w:rFonts w:ascii="Times New Roman" w:hAnsi="Times New Roman" w:cs="Times New Roman"/>
          <w:sz w:val="28"/>
          <w:szCs w:val="28"/>
        </w:rPr>
        <w:t xml:space="preserve">совых </w:t>
      </w:r>
      <w:r w:rsidR="00A22831" w:rsidRPr="00DA7175">
        <w:rPr>
          <w:rFonts w:ascii="Times New Roman" w:hAnsi="Times New Roman" w:cs="Times New Roman"/>
          <w:sz w:val="28"/>
          <w:szCs w:val="28"/>
        </w:rPr>
        <w:br/>
        <w:t>и досуговых мероприятий</w:t>
      </w:r>
    </w:p>
    <w:p w14:paraId="2C940EE5" w14:textId="77777777" w:rsidR="00681F7C" w:rsidRDefault="00681F7C" w:rsidP="00DA71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BF74A8" w14:textId="77777777" w:rsidR="00DA7175" w:rsidRPr="00DA7175" w:rsidRDefault="00DA7175" w:rsidP="00DA71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9EB1D9C" w14:textId="23DC21D5" w:rsidR="00DA7175" w:rsidRPr="00DA7175" w:rsidRDefault="00681F7C" w:rsidP="00DA7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75">
        <w:rPr>
          <w:rFonts w:ascii="Times New Roman" w:hAnsi="Times New Roman" w:cs="Times New Roman"/>
          <w:b/>
          <w:sz w:val="28"/>
          <w:szCs w:val="28"/>
        </w:rPr>
        <w:t>Н</w:t>
      </w:r>
      <w:r w:rsidR="00DA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b/>
          <w:sz w:val="28"/>
          <w:szCs w:val="28"/>
        </w:rPr>
        <w:t>О</w:t>
      </w:r>
      <w:r w:rsidR="00DA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b/>
          <w:sz w:val="28"/>
          <w:szCs w:val="28"/>
        </w:rPr>
        <w:t>Р</w:t>
      </w:r>
      <w:r w:rsidR="00DA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b/>
          <w:sz w:val="28"/>
          <w:szCs w:val="28"/>
        </w:rPr>
        <w:t>М</w:t>
      </w:r>
      <w:r w:rsidR="00DA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4F0AB40F" w14:textId="77777777" w:rsidR="00DA7175" w:rsidRDefault="00DA7175" w:rsidP="00DA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>расходов на обеспечение автотранспортом участников</w:t>
      </w:r>
    </w:p>
    <w:p w14:paraId="6FE8ADCD" w14:textId="77777777" w:rsidR="00DA7175" w:rsidRDefault="00DA7175" w:rsidP="00DA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 культурно-массовых и досуговых мероприятий,</w:t>
      </w:r>
    </w:p>
    <w:p w14:paraId="470C320B" w14:textId="4C608CCE" w:rsidR="00681F7C" w:rsidRDefault="00DA7175" w:rsidP="00DA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 выезды на областные и всероссийские мероприятия</w:t>
      </w:r>
    </w:p>
    <w:p w14:paraId="2F069414" w14:textId="77777777" w:rsidR="00DA7175" w:rsidRPr="00DA7175" w:rsidRDefault="00DA7175" w:rsidP="00DA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2" w:type="dxa"/>
        <w:jc w:val="center"/>
        <w:tblLook w:val="04A0" w:firstRow="1" w:lastRow="0" w:firstColumn="1" w:lastColumn="0" w:noHBand="0" w:noVBand="1"/>
      </w:tblPr>
      <w:tblGrid>
        <w:gridCol w:w="1384"/>
        <w:gridCol w:w="4224"/>
        <w:gridCol w:w="3964"/>
      </w:tblGrid>
      <w:tr w:rsidR="00C374CB" w:rsidRPr="00C374CB" w14:paraId="46D75C6E" w14:textId="77777777" w:rsidTr="00DA7175">
        <w:trPr>
          <w:trHeight w:val="20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4C540" w14:textId="77777777" w:rsidR="00DA7175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E8BB72" w14:textId="72301EC9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BCA06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1834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Стоимость услуг в час (рублях)</w:t>
            </w:r>
          </w:p>
        </w:tc>
      </w:tr>
      <w:tr w:rsidR="00C374CB" w:rsidRPr="00C374CB" w14:paraId="7ED2E2E3" w14:textId="77777777" w:rsidTr="00DA7175">
        <w:trPr>
          <w:trHeight w:val="20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1C41F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DC323" w14:textId="48FC3C48" w:rsidR="00681F7C" w:rsidRPr="00C374CB" w:rsidRDefault="004E4733" w:rsidP="00D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3E272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до 2500</w:t>
            </w:r>
          </w:p>
        </w:tc>
      </w:tr>
      <w:tr w:rsidR="00C374CB" w:rsidRPr="00C374CB" w14:paraId="0ED8FA7E" w14:textId="77777777" w:rsidTr="00DA7175">
        <w:trPr>
          <w:trHeight w:val="20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7167F" w14:textId="73068DFC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7060A" w14:textId="3EF09FB5" w:rsidR="00681F7C" w:rsidRPr="00C374CB" w:rsidRDefault="004E4733" w:rsidP="00D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F89DF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до 2000</w:t>
            </w:r>
          </w:p>
        </w:tc>
      </w:tr>
      <w:tr w:rsidR="00681F7C" w:rsidRPr="00C374CB" w14:paraId="5BEF9907" w14:textId="77777777" w:rsidTr="00DA7175">
        <w:trPr>
          <w:trHeight w:val="20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E7C61" w14:textId="5D81FBC6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6F75" w14:textId="16DDFCB0" w:rsidR="00681F7C" w:rsidRPr="00C374CB" w:rsidRDefault="004E4733" w:rsidP="00D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Грузовой автотранспорт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834A" w14:textId="77777777" w:rsidR="00681F7C" w:rsidRPr="00C374CB" w:rsidRDefault="00681F7C" w:rsidP="00DA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B">
              <w:rPr>
                <w:rFonts w:ascii="Times New Roman" w:hAnsi="Times New Roman" w:cs="Times New Roman"/>
                <w:sz w:val="24"/>
                <w:szCs w:val="24"/>
              </w:rPr>
              <w:t>до 3500</w:t>
            </w:r>
          </w:p>
        </w:tc>
      </w:tr>
    </w:tbl>
    <w:p w14:paraId="11CE9802" w14:textId="77777777" w:rsidR="00681F7C" w:rsidRPr="00DA7175" w:rsidRDefault="00681F7C" w:rsidP="00DA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A3EDF" w14:textId="77777777" w:rsidR="00681F7C" w:rsidRPr="00DA7175" w:rsidRDefault="00681F7C" w:rsidP="00DA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75">
        <w:rPr>
          <w:rFonts w:ascii="Times New Roman" w:hAnsi="Times New Roman" w:cs="Times New Roman"/>
          <w:sz w:val="24"/>
          <w:szCs w:val="24"/>
        </w:rPr>
        <w:t>Примечание: аренда автотранспорта не должна превышать 10 часов в день по п. 1, п. 3, п. 4 и 12 часов по п. 2.</w:t>
      </w:r>
    </w:p>
    <w:p w14:paraId="0703570F" w14:textId="77777777" w:rsidR="0047289C" w:rsidRDefault="0047289C" w:rsidP="00681F7C">
      <w:pPr>
        <w:pStyle w:val="rigcontext"/>
        <w:spacing w:after="0" w:line="360" w:lineRule="atLeast"/>
        <w:sectPr w:rsidR="0047289C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52834EB" w14:textId="719B84FA" w:rsidR="0047289C" w:rsidRPr="00DA7175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7175">
        <w:rPr>
          <w:rFonts w:ascii="Times New Roman" w:hAnsi="Times New Roman" w:cs="Times New Roman"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sz w:val="28"/>
          <w:szCs w:val="28"/>
        </w:rPr>
        <w:br/>
        <w:t>к Порядку расходования</w:t>
      </w:r>
    </w:p>
    <w:p w14:paraId="7282DAAF" w14:textId="77777777" w:rsidR="0047289C" w:rsidRPr="00DA7175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средств республиканского бюджета </w:t>
      </w:r>
      <w:r w:rsidRPr="00DA7175">
        <w:rPr>
          <w:rFonts w:ascii="Times New Roman" w:hAnsi="Times New Roman" w:cs="Times New Roman"/>
          <w:sz w:val="28"/>
          <w:szCs w:val="28"/>
        </w:rPr>
        <w:br/>
        <w:t xml:space="preserve">на проведение культурно-массовых </w:t>
      </w:r>
      <w:r w:rsidRPr="00DA7175">
        <w:rPr>
          <w:rFonts w:ascii="Times New Roman" w:hAnsi="Times New Roman" w:cs="Times New Roman"/>
          <w:sz w:val="28"/>
          <w:szCs w:val="28"/>
        </w:rPr>
        <w:br/>
        <w:t>и досуговых мероприятий</w:t>
      </w:r>
    </w:p>
    <w:p w14:paraId="4353FCFE" w14:textId="77777777" w:rsidR="00681F7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EB35C" w14:textId="77777777" w:rsidR="0047289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391A6" w14:textId="4C903AC8" w:rsidR="0047289C" w:rsidRPr="0047289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9C">
        <w:rPr>
          <w:rFonts w:ascii="Times New Roman" w:hAnsi="Times New Roman" w:cs="Times New Roman"/>
          <w:b/>
          <w:sz w:val="28"/>
          <w:szCs w:val="28"/>
        </w:rPr>
        <w:t>Н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О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Р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М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542BF414" w14:textId="77777777" w:rsid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 xml:space="preserve">расходов на приобретение памятных призов </w:t>
      </w:r>
    </w:p>
    <w:p w14:paraId="081D6FD2" w14:textId="353F92E9" w:rsidR="00681F7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>при проведении мероприятий</w:t>
      </w:r>
    </w:p>
    <w:p w14:paraId="62F3C0D8" w14:textId="77777777" w:rsidR="0047289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C374CB" w:rsidRPr="0047289C" w14:paraId="23E3E136" w14:textId="77777777" w:rsidTr="0047289C">
        <w:trPr>
          <w:trHeight w:val="20"/>
          <w:jc w:val="center"/>
        </w:trPr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79311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4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1F3D3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Стоимость памятных призов, в рублях</w:t>
            </w:r>
          </w:p>
        </w:tc>
      </w:tr>
      <w:tr w:rsidR="00C374CB" w:rsidRPr="0047289C" w14:paraId="38163AD1" w14:textId="77777777" w:rsidTr="004728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39C52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EF79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коллективные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FCE32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личные</w:t>
            </w:r>
          </w:p>
        </w:tc>
      </w:tr>
      <w:tr w:rsidR="00C374CB" w:rsidRPr="0047289C" w14:paraId="239AC105" w14:textId="77777777" w:rsidTr="0047289C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B3812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Мероприятия межрегионального, реги</w:t>
            </w: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нального уровня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2E3B4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40 000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65013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20 000</w:t>
            </w:r>
          </w:p>
        </w:tc>
      </w:tr>
      <w:tr w:rsidR="00C374CB" w:rsidRPr="0047289C" w14:paraId="64547B54" w14:textId="77777777" w:rsidTr="0047289C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A7AC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Мероприятия муниципального уровня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C3692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10 000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644A7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5 000</w:t>
            </w:r>
          </w:p>
        </w:tc>
      </w:tr>
      <w:tr w:rsidR="00C374CB" w:rsidRPr="0047289C" w14:paraId="5F472ED9" w14:textId="77777777" w:rsidTr="0047289C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C3C5B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Специальные призы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25AF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5 000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6E03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до 3 000</w:t>
            </w:r>
          </w:p>
        </w:tc>
      </w:tr>
    </w:tbl>
    <w:p w14:paraId="1BD47FB4" w14:textId="77777777" w:rsidR="0047289C" w:rsidRPr="0047289C" w:rsidRDefault="0047289C" w:rsidP="0047289C">
      <w:pPr>
        <w:pStyle w:val="juscontext"/>
        <w:spacing w:after="0"/>
        <w:ind w:firstLine="709"/>
        <w:rPr>
          <w:szCs w:val="28"/>
        </w:rPr>
      </w:pPr>
    </w:p>
    <w:p w14:paraId="48DD18CB" w14:textId="77777777" w:rsidR="00681F7C" w:rsidRPr="0047289C" w:rsidRDefault="00681F7C" w:rsidP="0047289C">
      <w:pPr>
        <w:pStyle w:val="juscontext"/>
        <w:spacing w:after="0"/>
        <w:ind w:firstLine="709"/>
        <w:rPr>
          <w:szCs w:val="28"/>
        </w:rPr>
      </w:pPr>
      <w:r w:rsidRPr="0047289C">
        <w:rPr>
          <w:szCs w:val="28"/>
        </w:rPr>
        <w:t>Примечание:</w:t>
      </w:r>
    </w:p>
    <w:p w14:paraId="650CF50B" w14:textId="77777777" w:rsidR="00681F7C" w:rsidRPr="0047289C" w:rsidRDefault="00681F7C" w:rsidP="0047289C">
      <w:pPr>
        <w:pStyle w:val="juscontext"/>
        <w:spacing w:after="0"/>
        <w:ind w:firstLine="709"/>
        <w:rPr>
          <w:szCs w:val="28"/>
        </w:rPr>
      </w:pPr>
      <w:r w:rsidRPr="0047289C">
        <w:rPr>
          <w:szCs w:val="28"/>
        </w:rPr>
        <w:t>1. Запрещается выдача в качестве награждения наличных средств, эквивалентных стоим</w:t>
      </w:r>
      <w:r w:rsidRPr="0047289C">
        <w:rPr>
          <w:szCs w:val="28"/>
        </w:rPr>
        <w:t>о</w:t>
      </w:r>
      <w:r w:rsidRPr="0047289C">
        <w:rPr>
          <w:szCs w:val="28"/>
        </w:rPr>
        <w:t>сти памятных призов.</w:t>
      </w:r>
    </w:p>
    <w:p w14:paraId="3D2183E8" w14:textId="77777777" w:rsidR="00681F7C" w:rsidRPr="0047289C" w:rsidRDefault="00681F7C" w:rsidP="0047289C">
      <w:pPr>
        <w:pStyle w:val="juscontext"/>
        <w:spacing w:after="0"/>
        <w:ind w:firstLine="709"/>
        <w:rPr>
          <w:szCs w:val="28"/>
        </w:rPr>
      </w:pPr>
      <w:r w:rsidRPr="0047289C">
        <w:rPr>
          <w:szCs w:val="28"/>
        </w:rPr>
        <w:t>2. Другие проводящие организации за счет собственных средств имеют право устанавл</w:t>
      </w:r>
      <w:r w:rsidRPr="0047289C">
        <w:rPr>
          <w:szCs w:val="28"/>
        </w:rPr>
        <w:t>и</w:t>
      </w:r>
      <w:r w:rsidRPr="0047289C">
        <w:rPr>
          <w:szCs w:val="28"/>
        </w:rPr>
        <w:t>вать иные размеры денежных средств на приобретение призов, а также специальные призы.</w:t>
      </w:r>
    </w:p>
    <w:p w14:paraId="5B46CBF6" w14:textId="77777777" w:rsidR="0047289C" w:rsidRDefault="0047289C" w:rsidP="00681F7C">
      <w:pPr>
        <w:pStyle w:val="rigcontext"/>
        <w:spacing w:after="0" w:line="360" w:lineRule="atLeast"/>
        <w:sectPr w:rsidR="0047289C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60B8D5C" w14:textId="0D8BC14B" w:rsidR="0047289C" w:rsidRPr="00DA7175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175">
        <w:rPr>
          <w:rFonts w:ascii="Times New Roman" w:hAnsi="Times New Roman" w:cs="Times New Roman"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sz w:val="28"/>
          <w:szCs w:val="28"/>
        </w:rPr>
        <w:br/>
        <w:t>к Порядку расходования</w:t>
      </w:r>
    </w:p>
    <w:p w14:paraId="443AD8F7" w14:textId="77777777" w:rsidR="0047289C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средств республиканского бюджета </w:t>
      </w:r>
      <w:r w:rsidRPr="00DA7175">
        <w:rPr>
          <w:rFonts w:ascii="Times New Roman" w:hAnsi="Times New Roman" w:cs="Times New Roman"/>
          <w:sz w:val="28"/>
          <w:szCs w:val="28"/>
        </w:rPr>
        <w:br/>
        <w:t xml:space="preserve">на проведение культурно-массовых </w:t>
      </w:r>
      <w:r w:rsidRPr="00DA7175">
        <w:rPr>
          <w:rFonts w:ascii="Times New Roman" w:hAnsi="Times New Roman" w:cs="Times New Roman"/>
          <w:sz w:val="28"/>
          <w:szCs w:val="28"/>
        </w:rPr>
        <w:br/>
        <w:t>и досуговых мероприятий</w:t>
      </w:r>
    </w:p>
    <w:p w14:paraId="458317FD" w14:textId="77777777" w:rsidR="0047289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6C817" w14:textId="77777777" w:rsidR="00681F7C" w:rsidRPr="0047289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D195A" w14:textId="2432A928" w:rsidR="0047289C" w:rsidRPr="0047289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9C">
        <w:rPr>
          <w:rFonts w:ascii="Times New Roman" w:hAnsi="Times New Roman" w:cs="Times New Roman"/>
          <w:b/>
          <w:sz w:val="28"/>
          <w:szCs w:val="28"/>
        </w:rPr>
        <w:t>Н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О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Р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М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46902E9C" w14:textId="77777777" w:rsid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 xml:space="preserve">расходов на обеспечение питанием участников, </w:t>
      </w:r>
    </w:p>
    <w:p w14:paraId="03156302" w14:textId="77777777" w:rsid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 xml:space="preserve">представителей и специалистов при проведении </w:t>
      </w:r>
    </w:p>
    <w:p w14:paraId="2907158A" w14:textId="6683EE82" w:rsidR="00681F7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>культурно-массовых и досуговых мероприятий</w:t>
      </w:r>
    </w:p>
    <w:p w14:paraId="6E61E690" w14:textId="77777777" w:rsidR="0047289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894"/>
        <w:gridCol w:w="3795"/>
      </w:tblGrid>
      <w:tr w:rsidR="00C374CB" w:rsidRPr="0047289C" w14:paraId="401828B9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21A4A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7437B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7ACE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Нормы расходов на одного чел</w:t>
            </w: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века в день (в рублях)</w:t>
            </w:r>
          </w:p>
        </w:tc>
      </w:tr>
      <w:tr w:rsidR="00C374CB" w:rsidRPr="0047289C" w14:paraId="6657BBB8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0CA8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585DC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Межрегионального уровня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D3A6F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74CB" w:rsidRPr="0047289C" w14:paraId="738E1589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6460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8B3F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иногородним участникам, представителям, руководителям коллективов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B798" w14:textId="399461DF" w:rsidR="00681F7C" w:rsidRPr="0047289C" w:rsidRDefault="0047289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от 500-1500</w:t>
            </w:r>
          </w:p>
        </w:tc>
      </w:tr>
      <w:tr w:rsidR="00C374CB" w:rsidRPr="0047289C" w14:paraId="43A078BB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D2860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2AB3D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 xml:space="preserve">районным участникам мероприятий   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01E1F" w14:textId="75C7812E" w:rsidR="00681F7C" w:rsidRPr="0047289C" w:rsidRDefault="0047289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от 100-300</w:t>
            </w:r>
          </w:p>
        </w:tc>
      </w:tr>
      <w:tr w:rsidR="00C374CB" w:rsidRPr="0047289C" w14:paraId="47D39979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863B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E7FA5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Региональные мероприятия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9A4E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74CB" w:rsidRPr="0047289C" w14:paraId="4EBBBBB6" w14:textId="77777777" w:rsidTr="0047289C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8975" w14:textId="77777777" w:rsidR="00681F7C" w:rsidRPr="0047289C" w:rsidRDefault="00681F7C" w:rsidP="004E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0074" w14:textId="77777777" w:rsidR="00681F7C" w:rsidRPr="0047289C" w:rsidRDefault="00681F7C" w:rsidP="004728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участникам, руководителям коллективов, представителям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4FC2" w14:textId="6617D74A" w:rsidR="00681F7C" w:rsidRPr="0047289C" w:rsidRDefault="0047289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от 100-500</w:t>
            </w:r>
          </w:p>
        </w:tc>
      </w:tr>
    </w:tbl>
    <w:p w14:paraId="65D7E681" w14:textId="77777777" w:rsidR="0047289C" w:rsidRDefault="0047289C" w:rsidP="0047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FDE99" w14:textId="1B99A284" w:rsidR="00681F7C" w:rsidRPr="0047289C" w:rsidRDefault="00681F7C" w:rsidP="0047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9C">
        <w:rPr>
          <w:rFonts w:ascii="Times New Roman" w:hAnsi="Times New Roman" w:cs="Times New Roman"/>
          <w:sz w:val="24"/>
          <w:szCs w:val="24"/>
        </w:rPr>
        <w:t>Примечание: районным участникам мероприятий оплата питания производится при усл</w:t>
      </w:r>
      <w:r w:rsidRPr="0047289C">
        <w:rPr>
          <w:rFonts w:ascii="Times New Roman" w:hAnsi="Times New Roman" w:cs="Times New Roman"/>
          <w:sz w:val="24"/>
          <w:szCs w:val="24"/>
        </w:rPr>
        <w:t>о</w:t>
      </w:r>
      <w:r w:rsidRPr="0047289C">
        <w:rPr>
          <w:rFonts w:ascii="Times New Roman" w:hAnsi="Times New Roman" w:cs="Times New Roman"/>
          <w:sz w:val="24"/>
          <w:szCs w:val="24"/>
        </w:rPr>
        <w:t>вии, что проведение мероприятия превышает 8 часов.</w:t>
      </w:r>
    </w:p>
    <w:p w14:paraId="45E4702E" w14:textId="77777777" w:rsidR="0057383C" w:rsidRDefault="0057383C" w:rsidP="0084104E">
      <w:pPr>
        <w:pStyle w:val="rigcontext"/>
        <w:spacing w:after="0" w:line="360" w:lineRule="atLeast"/>
        <w:jc w:val="left"/>
        <w:rPr>
          <w:sz w:val="28"/>
          <w:szCs w:val="28"/>
        </w:rPr>
      </w:pPr>
    </w:p>
    <w:p w14:paraId="634151F0" w14:textId="77777777" w:rsidR="0047289C" w:rsidRDefault="0047289C" w:rsidP="0084104E">
      <w:pPr>
        <w:pStyle w:val="rigcontext"/>
        <w:spacing w:after="0" w:line="360" w:lineRule="atLeast"/>
        <w:jc w:val="left"/>
        <w:rPr>
          <w:sz w:val="28"/>
          <w:szCs w:val="28"/>
        </w:rPr>
        <w:sectPr w:rsidR="0047289C" w:rsidSect="00EB7B2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BF14C09" w14:textId="76DC7FA7" w:rsidR="0047289C" w:rsidRPr="00DA7175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7175">
        <w:rPr>
          <w:rFonts w:ascii="Times New Roman" w:hAnsi="Times New Roman" w:cs="Times New Roman"/>
          <w:sz w:val="28"/>
          <w:szCs w:val="28"/>
        </w:rPr>
        <w:t xml:space="preserve"> </w:t>
      </w:r>
      <w:r w:rsidRPr="00DA7175">
        <w:rPr>
          <w:rFonts w:ascii="Times New Roman" w:hAnsi="Times New Roman" w:cs="Times New Roman"/>
          <w:sz w:val="28"/>
          <w:szCs w:val="28"/>
        </w:rPr>
        <w:br/>
        <w:t>к Порядку расходования</w:t>
      </w:r>
    </w:p>
    <w:p w14:paraId="52FEEC08" w14:textId="77777777" w:rsidR="0047289C" w:rsidRPr="00DA7175" w:rsidRDefault="0047289C" w:rsidP="00472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7175">
        <w:rPr>
          <w:rFonts w:ascii="Times New Roman" w:hAnsi="Times New Roman" w:cs="Times New Roman"/>
          <w:sz w:val="28"/>
          <w:szCs w:val="28"/>
        </w:rPr>
        <w:t xml:space="preserve">средств республиканского бюджета </w:t>
      </w:r>
      <w:r w:rsidRPr="00DA7175">
        <w:rPr>
          <w:rFonts w:ascii="Times New Roman" w:hAnsi="Times New Roman" w:cs="Times New Roman"/>
          <w:sz w:val="28"/>
          <w:szCs w:val="28"/>
        </w:rPr>
        <w:br/>
        <w:t xml:space="preserve">на проведение культурно-массовых </w:t>
      </w:r>
      <w:r w:rsidRPr="00DA7175">
        <w:rPr>
          <w:rFonts w:ascii="Times New Roman" w:hAnsi="Times New Roman" w:cs="Times New Roman"/>
          <w:sz w:val="28"/>
          <w:szCs w:val="28"/>
        </w:rPr>
        <w:br/>
        <w:t>и досуговых мероприятий</w:t>
      </w:r>
    </w:p>
    <w:p w14:paraId="65F27014" w14:textId="77777777" w:rsidR="00681F7C" w:rsidRPr="0047289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A156B" w14:textId="77777777" w:rsidR="0047289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70393" w14:textId="09E2226E" w:rsidR="0047289C" w:rsidRPr="0047289C" w:rsidRDefault="00681F7C" w:rsidP="0047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9C">
        <w:rPr>
          <w:rFonts w:ascii="Times New Roman" w:hAnsi="Times New Roman" w:cs="Times New Roman"/>
          <w:b/>
          <w:sz w:val="28"/>
          <w:szCs w:val="28"/>
        </w:rPr>
        <w:t>Н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О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Р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>М</w:t>
      </w:r>
      <w:r w:rsidR="0047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9C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4804BBCB" w14:textId="77777777" w:rsid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 xml:space="preserve">расходов на оплату услуг внештатных лиц, </w:t>
      </w:r>
    </w:p>
    <w:p w14:paraId="20C2AB46" w14:textId="78A53961" w:rsidR="00681F7C" w:rsidRPr="0047289C" w:rsidRDefault="0047289C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9C">
        <w:rPr>
          <w:rFonts w:ascii="Times New Roman" w:hAnsi="Times New Roman" w:cs="Times New Roman"/>
          <w:sz w:val="28"/>
          <w:szCs w:val="28"/>
        </w:rPr>
        <w:t>привлекаемых для обслуживания мероприятий</w:t>
      </w:r>
    </w:p>
    <w:p w14:paraId="0A99DCDC" w14:textId="77777777" w:rsidR="006D7799" w:rsidRPr="0047289C" w:rsidRDefault="006D7799" w:rsidP="0047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86" w:type="dxa"/>
        <w:jc w:val="center"/>
        <w:tblLook w:val="04A0" w:firstRow="1" w:lastRow="0" w:firstColumn="1" w:lastColumn="0" w:noHBand="0" w:noVBand="1"/>
      </w:tblPr>
      <w:tblGrid>
        <w:gridCol w:w="540"/>
        <w:gridCol w:w="3774"/>
        <w:gridCol w:w="5772"/>
      </w:tblGrid>
      <w:tr w:rsidR="00C374CB" w:rsidRPr="0047289C" w14:paraId="2BAFBB01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F9055" w14:textId="439D33C1" w:rsid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67316781" w14:textId="5E60D376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C037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DD97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Размер оплаты (в рублях)</w:t>
            </w:r>
          </w:p>
        </w:tc>
      </w:tr>
      <w:tr w:rsidR="00C374CB" w:rsidRPr="0047289C" w14:paraId="00EE1A38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E457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5A250" w14:textId="24CD0543" w:rsidR="00681F7C" w:rsidRPr="0047289C" w:rsidRDefault="004E4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Режиссер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0C68F" w14:textId="46D18D45" w:rsidR="00681F7C" w:rsidRPr="0047289C" w:rsidRDefault="00C45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 соответствии с заключенным договором оказания услуг</w:t>
            </w:r>
          </w:p>
        </w:tc>
      </w:tr>
      <w:tr w:rsidR="00C374CB" w:rsidRPr="0047289C" w14:paraId="4334B31C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87A5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0B2B6" w14:textId="522916F0" w:rsidR="00681F7C" w:rsidRPr="0047289C" w:rsidRDefault="004E4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Звукорежиссер, оператор по свету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4D965" w14:textId="70A20529" w:rsidR="00681F7C" w:rsidRPr="0047289C" w:rsidRDefault="00C45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 соответствии с заключенным договором оказания услуг</w:t>
            </w:r>
          </w:p>
        </w:tc>
      </w:tr>
      <w:tr w:rsidR="00C374CB" w:rsidRPr="0047289C" w14:paraId="70AB86EA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81495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890C" w14:textId="7D754405" w:rsidR="00681F7C" w:rsidRPr="0047289C" w:rsidRDefault="004E4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Художник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860EF" w14:textId="2383F234" w:rsidR="00681F7C" w:rsidRPr="0047289C" w:rsidRDefault="00C45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 соответствии с заключенным договором оказания услуг</w:t>
            </w:r>
          </w:p>
        </w:tc>
      </w:tr>
      <w:tr w:rsidR="00C374CB" w:rsidRPr="0047289C" w14:paraId="7003B8E8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3B3E4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3FD2" w14:textId="4A00B37E" w:rsidR="00681F7C" w:rsidRPr="0047289C" w:rsidRDefault="004E4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Члены жюри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16DC" w14:textId="0E9639B7" w:rsidR="00681F7C" w:rsidRPr="0047289C" w:rsidRDefault="00C45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 соответствии с заключенным договором оказания услуг</w:t>
            </w:r>
          </w:p>
        </w:tc>
      </w:tr>
      <w:tr w:rsidR="00681F7C" w:rsidRPr="0047289C" w14:paraId="468E343E" w14:textId="77777777" w:rsidTr="00C45CE1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984F4" w14:textId="77777777" w:rsidR="00681F7C" w:rsidRPr="0047289C" w:rsidRDefault="00681F7C" w:rsidP="00472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E7B68" w14:textId="59B8D4D5" w:rsidR="00681F7C" w:rsidRPr="0047289C" w:rsidRDefault="004E4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Контролер, рабочий</w:t>
            </w:r>
          </w:p>
        </w:tc>
        <w:tc>
          <w:tcPr>
            <w:tcW w:w="5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F46F" w14:textId="6A06E173" w:rsidR="00681F7C" w:rsidRPr="0047289C" w:rsidRDefault="00C45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C">
              <w:rPr>
                <w:rFonts w:ascii="Times New Roman" w:hAnsi="Times New Roman" w:cs="Times New Roman"/>
                <w:sz w:val="24"/>
                <w:szCs w:val="28"/>
              </w:rPr>
              <w:t>в соответствии с заключенным договором оказания услуг</w:t>
            </w:r>
          </w:p>
        </w:tc>
      </w:tr>
    </w:tbl>
    <w:p w14:paraId="2C77BCE7" w14:textId="77777777" w:rsidR="00681F7C" w:rsidRPr="00C374CB" w:rsidRDefault="00681F7C" w:rsidP="009E7648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681F7C" w:rsidRPr="00C374CB" w:rsidSect="00EB7B2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4D2C" w14:textId="77777777" w:rsidR="001F35F9" w:rsidRDefault="001F35F9" w:rsidP="0020472C">
      <w:pPr>
        <w:spacing w:after="0" w:line="240" w:lineRule="auto"/>
      </w:pPr>
      <w:r>
        <w:separator/>
      </w:r>
    </w:p>
  </w:endnote>
  <w:endnote w:type="continuationSeparator" w:id="0">
    <w:p w14:paraId="16F5C9EC" w14:textId="77777777" w:rsidR="001F35F9" w:rsidRDefault="001F35F9" w:rsidP="002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49CCD" w14:textId="77777777" w:rsidR="001F35F9" w:rsidRDefault="001F35F9" w:rsidP="0020472C">
      <w:pPr>
        <w:spacing w:after="0" w:line="240" w:lineRule="auto"/>
      </w:pPr>
      <w:r>
        <w:separator/>
      </w:r>
    </w:p>
  </w:footnote>
  <w:footnote w:type="continuationSeparator" w:id="0">
    <w:p w14:paraId="24EC8588" w14:textId="77777777" w:rsidR="001F35F9" w:rsidRDefault="001F35F9" w:rsidP="002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108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8BFF29C" w14:textId="003C43DC" w:rsidR="00FA33A3" w:rsidRPr="00D922CB" w:rsidRDefault="007F3DA8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03F67C" wp14:editId="5188013F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9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C1254" w14:textId="4B2C2B54" w:rsidR="007F3DA8" w:rsidRPr="007F3DA8" w:rsidRDefault="007F3DA8" w:rsidP="007F3DA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620200099/28052(3)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d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k9heXV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4EEC1254" w14:textId="4B2C2B54" w:rsidR="007F3DA8" w:rsidRPr="007F3DA8" w:rsidRDefault="007F3DA8" w:rsidP="007F3DA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620200099/28052(3)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A33A3" w:rsidRPr="00D922CB">
          <w:rPr>
            <w:rFonts w:ascii="Times New Roman" w:hAnsi="Times New Roman" w:cs="Times New Roman"/>
            <w:sz w:val="24"/>
          </w:rPr>
          <w:fldChar w:fldCharType="begin"/>
        </w:r>
        <w:r w:rsidR="00FA33A3" w:rsidRPr="00D922CB">
          <w:rPr>
            <w:rFonts w:ascii="Times New Roman" w:hAnsi="Times New Roman" w:cs="Times New Roman"/>
            <w:sz w:val="24"/>
          </w:rPr>
          <w:instrText>PAGE   \* MERGEFORMAT</w:instrText>
        </w:r>
        <w:r w:rsidR="00FA33A3" w:rsidRPr="00D922C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A33A3" w:rsidRPr="00D922C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88"/>
    <w:multiLevelType w:val="hybridMultilevel"/>
    <w:tmpl w:val="C644DA22"/>
    <w:lvl w:ilvl="0" w:tplc="328ECF3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923B4B"/>
    <w:multiLevelType w:val="hybridMultilevel"/>
    <w:tmpl w:val="73FE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799"/>
    <w:multiLevelType w:val="hybridMultilevel"/>
    <w:tmpl w:val="8D904602"/>
    <w:lvl w:ilvl="0" w:tplc="259A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71A3"/>
    <w:multiLevelType w:val="hybridMultilevel"/>
    <w:tmpl w:val="E5EC4E16"/>
    <w:lvl w:ilvl="0" w:tplc="DDDCDE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200f66-6e45-45d8-9584-1959b47d48ad"/>
  </w:docVars>
  <w:rsids>
    <w:rsidRoot w:val="00A77673"/>
    <w:rsid w:val="000015B7"/>
    <w:rsid w:val="00010131"/>
    <w:rsid w:val="000105B7"/>
    <w:rsid w:val="00010984"/>
    <w:rsid w:val="000141DC"/>
    <w:rsid w:val="00036856"/>
    <w:rsid w:val="000525BC"/>
    <w:rsid w:val="00053981"/>
    <w:rsid w:val="00057204"/>
    <w:rsid w:val="000629DB"/>
    <w:rsid w:val="0006482E"/>
    <w:rsid w:val="00065B1F"/>
    <w:rsid w:val="00072B9A"/>
    <w:rsid w:val="00072DA7"/>
    <w:rsid w:val="00074D6C"/>
    <w:rsid w:val="00074FB1"/>
    <w:rsid w:val="000849C2"/>
    <w:rsid w:val="00086206"/>
    <w:rsid w:val="00095416"/>
    <w:rsid w:val="000A22F7"/>
    <w:rsid w:val="000A27D8"/>
    <w:rsid w:val="000A3E62"/>
    <w:rsid w:val="000A5AC0"/>
    <w:rsid w:val="000B48D1"/>
    <w:rsid w:val="000B4D54"/>
    <w:rsid w:val="000D24D9"/>
    <w:rsid w:val="000E2342"/>
    <w:rsid w:val="000E27CF"/>
    <w:rsid w:val="000E2D70"/>
    <w:rsid w:val="000E43E0"/>
    <w:rsid w:val="000E63B3"/>
    <w:rsid w:val="000F1751"/>
    <w:rsid w:val="000F24D8"/>
    <w:rsid w:val="000F4A70"/>
    <w:rsid w:val="000F77C8"/>
    <w:rsid w:val="00101607"/>
    <w:rsid w:val="00103100"/>
    <w:rsid w:val="00130953"/>
    <w:rsid w:val="001312EC"/>
    <w:rsid w:val="00133111"/>
    <w:rsid w:val="00133AE2"/>
    <w:rsid w:val="00137A6A"/>
    <w:rsid w:val="0014178C"/>
    <w:rsid w:val="00141859"/>
    <w:rsid w:val="00150045"/>
    <w:rsid w:val="00152A38"/>
    <w:rsid w:val="00156592"/>
    <w:rsid w:val="001577CB"/>
    <w:rsid w:val="00165C6F"/>
    <w:rsid w:val="00166CA5"/>
    <w:rsid w:val="001727E5"/>
    <w:rsid w:val="00175366"/>
    <w:rsid w:val="00175942"/>
    <w:rsid w:val="0017787E"/>
    <w:rsid w:val="00180B83"/>
    <w:rsid w:val="001826DE"/>
    <w:rsid w:val="001924A0"/>
    <w:rsid w:val="00197088"/>
    <w:rsid w:val="001A20AE"/>
    <w:rsid w:val="001A2E39"/>
    <w:rsid w:val="001A3920"/>
    <w:rsid w:val="001B2861"/>
    <w:rsid w:val="001B6504"/>
    <w:rsid w:val="001C4500"/>
    <w:rsid w:val="001D0095"/>
    <w:rsid w:val="001D07DE"/>
    <w:rsid w:val="001D0E88"/>
    <w:rsid w:val="001D1E26"/>
    <w:rsid w:val="001D2626"/>
    <w:rsid w:val="001D4059"/>
    <w:rsid w:val="001E1B54"/>
    <w:rsid w:val="001E1E77"/>
    <w:rsid w:val="001E43A4"/>
    <w:rsid w:val="001F35F9"/>
    <w:rsid w:val="0020472C"/>
    <w:rsid w:val="00212277"/>
    <w:rsid w:val="00222036"/>
    <w:rsid w:val="00222900"/>
    <w:rsid w:val="00223CB3"/>
    <w:rsid w:val="0022708F"/>
    <w:rsid w:val="00230C73"/>
    <w:rsid w:val="00236DEA"/>
    <w:rsid w:val="00243693"/>
    <w:rsid w:val="00257292"/>
    <w:rsid w:val="00264C0F"/>
    <w:rsid w:val="00265210"/>
    <w:rsid w:val="00270AD9"/>
    <w:rsid w:val="00271AD2"/>
    <w:rsid w:val="00273FF4"/>
    <w:rsid w:val="00275555"/>
    <w:rsid w:val="00283054"/>
    <w:rsid w:val="00284891"/>
    <w:rsid w:val="00285E47"/>
    <w:rsid w:val="00286AF6"/>
    <w:rsid w:val="002910B1"/>
    <w:rsid w:val="002960E9"/>
    <w:rsid w:val="002971FA"/>
    <w:rsid w:val="002A071B"/>
    <w:rsid w:val="002A1349"/>
    <w:rsid w:val="002A1540"/>
    <w:rsid w:val="002A460D"/>
    <w:rsid w:val="002A5D52"/>
    <w:rsid w:val="002A7D8E"/>
    <w:rsid w:val="002B1F57"/>
    <w:rsid w:val="002B39D9"/>
    <w:rsid w:val="002C385C"/>
    <w:rsid w:val="002D72EC"/>
    <w:rsid w:val="002E2BC1"/>
    <w:rsid w:val="002E7720"/>
    <w:rsid w:val="002F41C3"/>
    <w:rsid w:val="002F5C01"/>
    <w:rsid w:val="002F7463"/>
    <w:rsid w:val="003170EC"/>
    <w:rsid w:val="00317F76"/>
    <w:rsid w:val="00351119"/>
    <w:rsid w:val="0035429A"/>
    <w:rsid w:val="00362557"/>
    <w:rsid w:val="00364038"/>
    <w:rsid w:val="00365A86"/>
    <w:rsid w:val="00366881"/>
    <w:rsid w:val="00367836"/>
    <w:rsid w:val="00371101"/>
    <w:rsid w:val="003762F3"/>
    <w:rsid w:val="00376DDB"/>
    <w:rsid w:val="00380DF8"/>
    <w:rsid w:val="003812A5"/>
    <w:rsid w:val="00385280"/>
    <w:rsid w:val="00385A7B"/>
    <w:rsid w:val="00386C67"/>
    <w:rsid w:val="003929B7"/>
    <w:rsid w:val="00395703"/>
    <w:rsid w:val="003A084E"/>
    <w:rsid w:val="003A4DFF"/>
    <w:rsid w:val="003B384B"/>
    <w:rsid w:val="003B40C8"/>
    <w:rsid w:val="003B4105"/>
    <w:rsid w:val="003B4638"/>
    <w:rsid w:val="003B5473"/>
    <w:rsid w:val="003C5423"/>
    <w:rsid w:val="003D0AD6"/>
    <w:rsid w:val="003D19DE"/>
    <w:rsid w:val="003D66CC"/>
    <w:rsid w:val="003E0112"/>
    <w:rsid w:val="003E1D85"/>
    <w:rsid w:val="003E2207"/>
    <w:rsid w:val="003E3CC0"/>
    <w:rsid w:val="003F225E"/>
    <w:rsid w:val="003F2EBB"/>
    <w:rsid w:val="0040062E"/>
    <w:rsid w:val="00404043"/>
    <w:rsid w:val="0040596D"/>
    <w:rsid w:val="0041506A"/>
    <w:rsid w:val="00416E25"/>
    <w:rsid w:val="00421E56"/>
    <w:rsid w:val="004308E3"/>
    <w:rsid w:val="004341C0"/>
    <w:rsid w:val="004345E6"/>
    <w:rsid w:val="00434BDC"/>
    <w:rsid w:val="00434C3F"/>
    <w:rsid w:val="00434E01"/>
    <w:rsid w:val="00442AF7"/>
    <w:rsid w:val="00443996"/>
    <w:rsid w:val="00451EDB"/>
    <w:rsid w:val="004527D9"/>
    <w:rsid w:val="00457C48"/>
    <w:rsid w:val="004613B9"/>
    <w:rsid w:val="004643E3"/>
    <w:rsid w:val="0047025A"/>
    <w:rsid w:val="00471F29"/>
    <w:rsid w:val="0047289C"/>
    <w:rsid w:val="00477459"/>
    <w:rsid w:val="004844E8"/>
    <w:rsid w:val="00486064"/>
    <w:rsid w:val="004867CF"/>
    <w:rsid w:val="00486D90"/>
    <w:rsid w:val="00487BD7"/>
    <w:rsid w:val="004934E7"/>
    <w:rsid w:val="00495B4C"/>
    <w:rsid w:val="00496978"/>
    <w:rsid w:val="004A42DA"/>
    <w:rsid w:val="004A5561"/>
    <w:rsid w:val="004A6D6E"/>
    <w:rsid w:val="004B09B5"/>
    <w:rsid w:val="004B182F"/>
    <w:rsid w:val="004B2844"/>
    <w:rsid w:val="004B3368"/>
    <w:rsid w:val="004C11A0"/>
    <w:rsid w:val="004C3A6F"/>
    <w:rsid w:val="004C4515"/>
    <w:rsid w:val="004C64A9"/>
    <w:rsid w:val="004E4733"/>
    <w:rsid w:val="004F1A6B"/>
    <w:rsid w:val="004F1D05"/>
    <w:rsid w:val="004F4404"/>
    <w:rsid w:val="004F559A"/>
    <w:rsid w:val="004F6B37"/>
    <w:rsid w:val="00510715"/>
    <w:rsid w:val="005130D0"/>
    <w:rsid w:val="005265BF"/>
    <w:rsid w:val="0052725B"/>
    <w:rsid w:val="00533241"/>
    <w:rsid w:val="005359D4"/>
    <w:rsid w:val="00540CA0"/>
    <w:rsid w:val="005413B5"/>
    <w:rsid w:val="00541513"/>
    <w:rsid w:val="00541569"/>
    <w:rsid w:val="00554AFC"/>
    <w:rsid w:val="00554FFC"/>
    <w:rsid w:val="00556C61"/>
    <w:rsid w:val="005660A9"/>
    <w:rsid w:val="0057383C"/>
    <w:rsid w:val="005769FA"/>
    <w:rsid w:val="005839E9"/>
    <w:rsid w:val="005932C4"/>
    <w:rsid w:val="005B0483"/>
    <w:rsid w:val="005B11B2"/>
    <w:rsid w:val="005B70AE"/>
    <w:rsid w:val="005C2812"/>
    <w:rsid w:val="005C5C25"/>
    <w:rsid w:val="005D098D"/>
    <w:rsid w:val="005D4A80"/>
    <w:rsid w:val="005D67A5"/>
    <w:rsid w:val="005D73BF"/>
    <w:rsid w:val="005E1C24"/>
    <w:rsid w:val="005E5C44"/>
    <w:rsid w:val="005E5F59"/>
    <w:rsid w:val="005F1540"/>
    <w:rsid w:val="005F2833"/>
    <w:rsid w:val="005F44F0"/>
    <w:rsid w:val="00601DA5"/>
    <w:rsid w:val="00607432"/>
    <w:rsid w:val="006104BE"/>
    <w:rsid w:val="00613EA7"/>
    <w:rsid w:val="00613FA1"/>
    <w:rsid w:val="00627D7E"/>
    <w:rsid w:val="006345C6"/>
    <w:rsid w:val="00634D67"/>
    <w:rsid w:val="006422EC"/>
    <w:rsid w:val="00643EF4"/>
    <w:rsid w:val="00650031"/>
    <w:rsid w:val="0065302D"/>
    <w:rsid w:val="006568FA"/>
    <w:rsid w:val="006633F8"/>
    <w:rsid w:val="00670B89"/>
    <w:rsid w:val="00674E97"/>
    <w:rsid w:val="00677220"/>
    <w:rsid w:val="00681D70"/>
    <w:rsid w:val="00681F7C"/>
    <w:rsid w:val="006850A9"/>
    <w:rsid w:val="006915A7"/>
    <w:rsid w:val="0069172D"/>
    <w:rsid w:val="00692655"/>
    <w:rsid w:val="006B3A35"/>
    <w:rsid w:val="006B6A4F"/>
    <w:rsid w:val="006C3491"/>
    <w:rsid w:val="006D1B22"/>
    <w:rsid w:val="006D2522"/>
    <w:rsid w:val="006D5896"/>
    <w:rsid w:val="006D7799"/>
    <w:rsid w:val="006E435A"/>
    <w:rsid w:val="006E70D6"/>
    <w:rsid w:val="006F4468"/>
    <w:rsid w:val="006F4F30"/>
    <w:rsid w:val="00701B24"/>
    <w:rsid w:val="00704D62"/>
    <w:rsid w:val="00712003"/>
    <w:rsid w:val="00713545"/>
    <w:rsid w:val="007139D2"/>
    <w:rsid w:val="0072247B"/>
    <w:rsid w:val="00723893"/>
    <w:rsid w:val="00727B3B"/>
    <w:rsid w:val="00733F48"/>
    <w:rsid w:val="00734051"/>
    <w:rsid w:val="0073629E"/>
    <w:rsid w:val="00737638"/>
    <w:rsid w:val="00753344"/>
    <w:rsid w:val="0075466A"/>
    <w:rsid w:val="007553E0"/>
    <w:rsid w:val="00763AB3"/>
    <w:rsid w:val="00767A58"/>
    <w:rsid w:val="007745AC"/>
    <w:rsid w:val="00775CAF"/>
    <w:rsid w:val="007A14AF"/>
    <w:rsid w:val="007A5DC7"/>
    <w:rsid w:val="007A7FDF"/>
    <w:rsid w:val="007B3B4F"/>
    <w:rsid w:val="007B5C85"/>
    <w:rsid w:val="007C2EE8"/>
    <w:rsid w:val="007C4C4D"/>
    <w:rsid w:val="007C512E"/>
    <w:rsid w:val="007D1BFA"/>
    <w:rsid w:val="007D28AD"/>
    <w:rsid w:val="007D68B6"/>
    <w:rsid w:val="007D6D21"/>
    <w:rsid w:val="007F3DA8"/>
    <w:rsid w:val="007F3E73"/>
    <w:rsid w:val="007F432E"/>
    <w:rsid w:val="0080476F"/>
    <w:rsid w:val="00807998"/>
    <w:rsid w:val="00820C78"/>
    <w:rsid w:val="00826F1C"/>
    <w:rsid w:val="0082767E"/>
    <w:rsid w:val="00831310"/>
    <w:rsid w:val="0084104E"/>
    <w:rsid w:val="00842BAA"/>
    <w:rsid w:val="00842FE0"/>
    <w:rsid w:val="00843C4C"/>
    <w:rsid w:val="00850228"/>
    <w:rsid w:val="0085073A"/>
    <w:rsid w:val="008557C2"/>
    <w:rsid w:val="0086004C"/>
    <w:rsid w:val="008712B3"/>
    <w:rsid w:val="008724A5"/>
    <w:rsid w:val="00875A38"/>
    <w:rsid w:val="0087706D"/>
    <w:rsid w:val="00880CAF"/>
    <w:rsid w:val="008A62F7"/>
    <w:rsid w:val="008A7540"/>
    <w:rsid w:val="008B61B6"/>
    <w:rsid w:val="008B6490"/>
    <w:rsid w:val="008C0F5E"/>
    <w:rsid w:val="008C1E0F"/>
    <w:rsid w:val="008C62CF"/>
    <w:rsid w:val="008C6455"/>
    <w:rsid w:val="008D0FA6"/>
    <w:rsid w:val="008D50A4"/>
    <w:rsid w:val="008E031F"/>
    <w:rsid w:val="008E6861"/>
    <w:rsid w:val="008F127B"/>
    <w:rsid w:val="00901AF5"/>
    <w:rsid w:val="009030BF"/>
    <w:rsid w:val="0090327F"/>
    <w:rsid w:val="00907CAC"/>
    <w:rsid w:val="00916223"/>
    <w:rsid w:val="00917B32"/>
    <w:rsid w:val="00927024"/>
    <w:rsid w:val="009338E9"/>
    <w:rsid w:val="00934A74"/>
    <w:rsid w:val="009369CD"/>
    <w:rsid w:val="00941D22"/>
    <w:rsid w:val="0094215C"/>
    <w:rsid w:val="00943323"/>
    <w:rsid w:val="00945503"/>
    <w:rsid w:val="009475D6"/>
    <w:rsid w:val="00961C6A"/>
    <w:rsid w:val="00963426"/>
    <w:rsid w:val="009712AE"/>
    <w:rsid w:val="009806F4"/>
    <w:rsid w:val="0098379F"/>
    <w:rsid w:val="00991103"/>
    <w:rsid w:val="009A2F54"/>
    <w:rsid w:val="009A7795"/>
    <w:rsid w:val="009B4447"/>
    <w:rsid w:val="009B6B41"/>
    <w:rsid w:val="009C7038"/>
    <w:rsid w:val="009D03E2"/>
    <w:rsid w:val="009D4BF2"/>
    <w:rsid w:val="009D6A27"/>
    <w:rsid w:val="009E506D"/>
    <w:rsid w:val="009E7648"/>
    <w:rsid w:val="009F0F75"/>
    <w:rsid w:val="009F2D66"/>
    <w:rsid w:val="009F3035"/>
    <w:rsid w:val="009F5414"/>
    <w:rsid w:val="009F7214"/>
    <w:rsid w:val="00A01CA4"/>
    <w:rsid w:val="00A04CB8"/>
    <w:rsid w:val="00A16401"/>
    <w:rsid w:val="00A209CF"/>
    <w:rsid w:val="00A21DBC"/>
    <w:rsid w:val="00A22831"/>
    <w:rsid w:val="00A34E28"/>
    <w:rsid w:val="00A409B4"/>
    <w:rsid w:val="00A5238A"/>
    <w:rsid w:val="00A5323A"/>
    <w:rsid w:val="00A70181"/>
    <w:rsid w:val="00A709D1"/>
    <w:rsid w:val="00A7357E"/>
    <w:rsid w:val="00A76FD3"/>
    <w:rsid w:val="00A77673"/>
    <w:rsid w:val="00A934D2"/>
    <w:rsid w:val="00A953B9"/>
    <w:rsid w:val="00A972EA"/>
    <w:rsid w:val="00AA006A"/>
    <w:rsid w:val="00AB03C9"/>
    <w:rsid w:val="00AB15AB"/>
    <w:rsid w:val="00AB2327"/>
    <w:rsid w:val="00AB2710"/>
    <w:rsid w:val="00AB40D4"/>
    <w:rsid w:val="00AE2233"/>
    <w:rsid w:val="00AE32EA"/>
    <w:rsid w:val="00AE42F1"/>
    <w:rsid w:val="00AE45E6"/>
    <w:rsid w:val="00AE7950"/>
    <w:rsid w:val="00AF32B5"/>
    <w:rsid w:val="00B31AEE"/>
    <w:rsid w:val="00B427C0"/>
    <w:rsid w:val="00B5045C"/>
    <w:rsid w:val="00B5198D"/>
    <w:rsid w:val="00B51BBF"/>
    <w:rsid w:val="00B52472"/>
    <w:rsid w:val="00B533E7"/>
    <w:rsid w:val="00B56FD2"/>
    <w:rsid w:val="00B57F1C"/>
    <w:rsid w:val="00B7636A"/>
    <w:rsid w:val="00B81FC9"/>
    <w:rsid w:val="00B90EAC"/>
    <w:rsid w:val="00B9196C"/>
    <w:rsid w:val="00B919E1"/>
    <w:rsid w:val="00B9713A"/>
    <w:rsid w:val="00BA36BD"/>
    <w:rsid w:val="00BA5893"/>
    <w:rsid w:val="00BA5DB2"/>
    <w:rsid w:val="00BA5E51"/>
    <w:rsid w:val="00BB1ACE"/>
    <w:rsid w:val="00BB2AAA"/>
    <w:rsid w:val="00BB2C98"/>
    <w:rsid w:val="00BB5119"/>
    <w:rsid w:val="00BB66C8"/>
    <w:rsid w:val="00BC46FA"/>
    <w:rsid w:val="00BC67AB"/>
    <w:rsid w:val="00BD1F3E"/>
    <w:rsid w:val="00BD2510"/>
    <w:rsid w:val="00BE4864"/>
    <w:rsid w:val="00BE5898"/>
    <w:rsid w:val="00BF3EB1"/>
    <w:rsid w:val="00BF7D85"/>
    <w:rsid w:val="00C00B1E"/>
    <w:rsid w:val="00C22873"/>
    <w:rsid w:val="00C24479"/>
    <w:rsid w:val="00C32202"/>
    <w:rsid w:val="00C32818"/>
    <w:rsid w:val="00C374CB"/>
    <w:rsid w:val="00C45CE1"/>
    <w:rsid w:val="00C46FB5"/>
    <w:rsid w:val="00C4720E"/>
    <w:rsid w:val="00C50781"/>
    <w:rsid w:val="00C50BA4"/>
    <w:rsid w:val="00C55DB5"/>
    <w:rsid w:val="00C57777"/>
    <w:rsid w:val="00C57A57"/>
    <w:rsid w:val="00C600D7"/>
    <w:rsid w:val="00C63C7A"/>
    <w:rsid w:val="00C65A54"/>
    <w:rsid w:val="00C67716"/>
    <w:rsid w:val="00C72F4D"/>
    <w:rsid w:val="00C7323D"/>
    <w:rsid w:val="00C7340F"/>
    <w:rsid w:val="00C76D9A"/>
    <w:rsid w:val="00C8112B"/>
    <w:rsid w:val="00C82F2A"/>
    <w:rsid w:val="00C904E0"/>
    <w:rsid w:val="00C92763"/>
    <w:rsid w:val="00C954AF"/>
    <w:rsid w:val="00C96C13"/>
    <w:rsid w:val="00CA0FBF"/>
    <w:rsid w:val="00CA3EE8"/>
    <w:rsid w:val="00CA64CC"/>
    <w:rsid w:val="00CC09A8"/>
    <w:rsid w:val="00CC59BD"/>
    <w:rsid w:val="00CC7881"/>
    <w:rsid w:val="00CD30BA"/>
    <w:rsid w:val="00CD4784"/>
    <w:rsid w:val="00CE2532"/>
    <w:rsid w:val="00CE2C59"/>
    <w:rsid w:val="00CE5191"/>
    <w:rsid w:val="00CF6894"/>
    <w:rsid w:val="00CF6A46"/>
    <w:rsid w:val="00D02873"/>
    <w:rsid w:val="00D044B8"/>
    <w:rsid w:val="00D045DB"/>
    <w:rsid w:val="00D05FD7"/>
    <w:rsid w:val="00D065F6"/>
    <w:rsid w:val="00D0716F"/>
    <w:rsid w:val="00D1296A"/>
    <w:rsid w:val="00D13869"/>
    <w:rsid w:val="00D14603"/>
    <w:rsid w:val="00D337AB"/>
    <w:rsid w:val="00D33877"/>
    <w:rsid w:val="00D428BA"/>
    <w:rsid w:val="00D42931"/>
    <w:rsid w:val="00D43278"/>
    <w:rsid w:val="00D55CD4"/>
    <w:rsid w:val="00D6364A"/>
    <w:rsid w:val="00D6417F"/>
    <w:rsid w:val="00D70ED4"/>
    <w:rsid w:val="00D725D6"/>
    <w:rsid w:val="00D745A9"/>
    <w:rsid w:val="00D74956"/>
    <w:rsid w:val="00D74ACD"/>
    <w:rsid w:val="00D8143B"/>
    <w:rsid w:val="00D8526F"/>
    <w:rsid w:val="00D922CB"/>
    <w:rsid w:val="00D92C67"/>
    <w:rsid w:val="00D972F5"/>
    <w:rsid w:val="00DA0D4E"/>
    <w:rsid w:val="00DA59A4"/>
    <w:rsid w:val="00DA7175"/>
    <w:rsid w:val="00DB0644"/>
    <w:rsid w:val="00DB07B6"/>
    <w:rsid w:val="00DB2603"/>
    <w:rsid w:val="00DB40B3"/>
    <w:rsid w:val="00DB6477"/>
    <w:rsid w:val="00DC280E"/>
    <w:rsid w:val="00DC338B"/>
    <w:rsid w:val="00DD1239"/>
    <w:rsid w:val="00DE7BED"/>
    <w:rsid w:val="00E05CCA"/>
    <w:rsid w:val="00E137DA"/>
    <w:rsid w:val="00E16B8E"/>
    <w:rsid w:val="00E2132D"/>
    <w:rsid w:val="00E224E7"/>
    <w:rsid w:val="00E35C87"/>
    <w:rsid w:val="00E41E8B"/>
    <w:rsid w:val="00E462E6"/>
    <w:rsid w:val="00E52A62"/>
    <w:rsid w:val="00E563A4"/>
    <w:rsid w:val="00E619CC"/>
    <w:rsid w:val="00E64C4A"/>
    <w:rsid w:val="00E75BFF"/>
    <w:rsid w:val="00E869AD"/>
    <w:rsid w:val="00E9013E"/>
    <w:rsid w:val="00E96412"/>
    <w:rsid w:val="00E979AF"/>
    <w:rsid w:val="00E979BD"/>
    <w:rsid w:val="00EA7B89"/>
    <w:rsid w:val="00EB37B4"/>
    <w:rsid w:val="00EB569F"/>
    <w:rsid w:val="00EB7B2F"/>
    <w:rsid w:val="00EC0C47"/>
    <w:rsid w:val="00EC2557"/>
    <w:rsid w:val="00EC57B9"/>
    <w:rsid w:val="00EC78FE"/>
    <w:rsid w:val="00EC7D43"/>
    <w:rsid w:val="00EE0CE0"/>
    <w:rsid w:val="00EE1890"/>
    <w:rsid w:val="00EF5787"/>
    <w:rsid w:val="00F00D3E"/>
    <w:rsid w:val="00F029D0"/>
    <w:rsid w:val="00F04B9A"/>
    <w:rsid w:val="00F153C7"/>
    <w:rsid w:val="00F162F5"/>
    <w:rsid w:val="00F208C5"/>
    <w:rsid w:val="00F31F35"/>
    <w:rsid w:val="00F33596"/>
    <w:rsid w:val="00F475CD"/>
    <w:rsid w:val="00F47E30"/>
    <w:rsid w:val="00F50509"/>
    <w:rsid w:val="00F51D7A"/>
    <w:rsid w:val="00F556B7"/>
    <w:rsid w:val="00F6027B"/>
    <w:rsid w:val="00F60C6E"/>
    <w:rsid w:val="00F63FF6"/>
    <w:rsid w:val="00F64494"/>
    <w:rsid w:val="00F64977"/>
    <w:rsid w:val="00F7002E"/>
    <w:rsid w:val="00F7577D"/>
    <w:rsid w:val="00F76832"/>
    <w:rsid w:val="00F8294F"/>
    <w:rsid w:val="00F84F88"/>
    <w:rsid w:val="00F86831"/>
    <w:rsid w:val="00F97089"/>
    <w:rsid w:val="00F97929"/>
    <w:rsid w:val="00FA33A3"/>
    <w:rsid w:val="00FB4ADE"/>
    <w:rsid w:val="00FC596E"/>
    <w:rsid w:val="00FC6534"/>
    <w:rsid w:val="00FD313A"/>
    <w:rsid w:val="00FE1497"/>
    <w:rsid w:val="00FE2D7E"/>
    <w:rsid w:val="00FE41AF"/>
    <w:rsid w:val="00FE44AB"/>
    <w:rsid w:val="00FE6224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7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8"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96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296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9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1"/>
    <w:rsid w:val="00704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4D62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uscontext">
    <w:name w:val="juscontext"/>
    <w:basedOn w:val="a"/>
    <w:rsid w:val="00681F7C"/>
    <w:pPr>
      <w:spacing w:after="20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681F7C"/>
    <w:pPr>
      <w:spacing w:after="20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9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22CB"/>
  </w:style>
  <w:style w:type="paragraph" w:styleId="af2">
    <w:name w:val="footer"/>
    <w:basedOn w:val="a"/>
    <w:link w:val="af3"/>
    <w:uiPriority w:val="99"/>
    <w:unhideWhenUsed/>
    <w:rsid w:val="00D9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8"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96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296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9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1"/>
    <w:rsid w:val="00704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4D62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uscontext">
    <w:name w:val="juscontext"/>
    <w:basedOn w:val="a"/>
    <w:rsid w:val="00681F7C"/>
    <w:pPr>
      <w:spacing w:after="20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681F7C"/>
    <w:pPr>
      <w:spacing w:after="20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9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22CB"/>
  </w:style>
  <w:style w:type="paragraph" w:styleId="af2">
    <w:name w:val="footer"/>
    <w:basedOn w:val="a"/>
    <w:link w:val="af3"/>
    <w:uiPriority w:val="99"/>
    <w:unhideWhenUsed/>
    <w:rsid w:val="00D9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99013243" TargetMode="External"/><Relationship Id="rId18" Type="http://schemas.openxmlformats.org/officeDocument/2006/relationships/hyperlink" Target="https://docs.cntd.ru/document/120000044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9013243" TargetMode="External"/><Relationship Id="rId17" Type="http://schemas.openxmlformats.org/officeDocument/2006/relationships/hyperlink" Target="https://docs.cntd.ru/document/1200106990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00447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9091763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9013243" TargetMode="External"/><Relationship Id="rId23" Type="http://schemas.openxmlformats.org/officeDocument/2006/relationships/image" Target="media/image2.png"/><Relationship Id="rId10" Type="http://schemas.openxmlformats.org/officeDocument/2006/relationships/hyperlink" Target="file:///C:\Users\Ravil\AppData\Local\Microsoft\Windows\Temporary%20Internet%20Files\Content.MSO\A3D4A3B3.xlsx" TargetMode="External"/><Relationship Id="rId19" Type="http://schemas.openxmlformats.org/officeDocument/2006/relationships/hyperlink" Target="https://docs.cntd.ru/document/120000044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499013243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798F-0924-483B-8D66-9CBBFFE7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18713</Words>
  <Characters>106670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2023-11-10T03:12:00Z</cp:lastPrinted>
  <dcterms:created xsi:type="dcterms:W3CDTF">2023-11-10T03:12:00Z</dcterms:created>
  <dcterms:modified xsi:type="dcterms:W3CDTF">2023-11-10T03:12:00Z</dcterms:modified>
</cp:coreProperties>
</file>