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B244E" w14:textId="22FA23FD" w:rsidR="00984DF8" w:rsidRDefault="00984DF8" w:rsidP="00984DF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1A6B3" wp14:editId="26416762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9398C" w14:textId="3627E4EE" w:rsidR="00984DF8" w:rsidRPr="00984DF8" w:rsidRDefault="00984DF8" w:rsidP="00984DF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620200099/27943(7)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1999398C" w14:textId="3627E4EE" w:rsidR="00984DF8" w:rsidRPr="00984DF8" w:rsidRDefault="00984DF8" w:rsidP="00984DF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620200099/27943(7)</w:t>
                      </w:r>
                    </w:p>
                  </w:txbxContent>
                </v:textbox>
              </v:rect>
            </w:pict>
          </mc:Fallback>
        </mc:AlternateContent>
      </w:r>
    </w:p>
    <w:p w14:paraId="71435761" w14:textId="77777777" w:rsidR="00984DF8" w:rsidRDefault="00984DF8" w:rsidP="00984DF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8DC7162" w14:textId="77777777" w:rsidR="00984DF8" w:rsidRDefault="00984DF8" w:rsidP="00984DF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26C9170" w14:textId="77777777" w:rsidR="00984DF8" w:rsidRPr="00984DF8" w:rsidRDefault="00984DF8" w:rsidP="00984D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  <w:r w:rsidRPr="00984DF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84DF8">
        <w:rPr>
          <w:rFonts w:ascii="Times New Roman" w:eastAsia="Calibri" w:hAnsi="Times New Roman" w:cs="Times New Roman"/>
          <w:sz w:val="36"/>
          <w:szCs w:val="36"/>
        </w:rPr>
        <w:br/>
      </w:r>
      <w:r w:rsidRPr="00984DF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A144C01" w14:textId="12EF7BDC" w:rsidR="00984DF8" w:rsidRPr="00984DF8" w:rsidRDefault="00984DF8" w:rsidP="00984D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84DF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84DF8">
        <w:rPr>
          <w:rFonts w:ascii="Times New Roman" w:eastAsia="Calibri" w:hAnsi="Times New Roman" w:cs="Times New Roman"/>
          <w:sz w:val="36"/>
          <w:szCs w:val="36"/>
        </w:rPr>
        <w:br/>
      </w:r>
      <w:r w:rsidRPr="00984DF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4C85EAC" w14:textId="77777777" w:rsidR="00780639" w:rsidRDefault="00780639" w:rsidP="0078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4E783" w14:textId="067E46C7" w:rsidR="00780639" w:rsidRDefault="00ED7B31" w:rsidP="00ED7B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ноября 2023 г. № 810</w:t>
      </w:r>
    </w:p>
    <w:p w14:paraId="330CA0B6" w14:textId="77AB65D5" w:rsidR="00ED7B31" w:rsidRDefault="00ED7B31" w:rsidP="00ED7B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6E91922" w14:textId="77777777" w:rsidR="001E528A" w:rsidRPr="00780639" w:rsidRDefault="001E528A" w:rsidP="0078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B95CF" w14:textId="77777777" w:rsidR="00D0189D" w:rsidRPr="00780639" w:rsidRDefault="00CC146B" w:rsidP="0078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3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="00D0189D" w:rsidRPr="00780639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14:paraId="548C889B" w14:textId="08A96082" w:rsidR="00D0189D" w:rsidRPr="00780639" w:rsidRDefault="00D0189D" w:rsidP="0078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39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CC146B" w:rsidRPr="00780639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Pr="00780639">
        <w:rPr>
          <w:rFonts w:ascii="Times New Roman" w:hAnsi="Times New Roman" w:cs="Times New Roman"/>
          <w:b/>
          <w:sz w:val="28"/>
          <w:szCs w:val="28"/>
        </w:rPr>
        <w:t xml:space="preserve"> «Обеспечение</w:t>
      </w:r>
    </w:p>
    <w:p w14:paraId="6BA57DD4" w14:textId="64E812F9" w:rsidR="00D0189D" w:rsidRPr="00780639" w:rsidRDefault="00D0189D" w:rsidP="0078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39">
        <w:rPr>
          <w:rFonts w:ascii="Times New Roman" w:hAnsi="Times New Roman" w:cs="Times New Roman"/>
          <w:b/>
          <w:sz w:val="28"/>
          <w:szCs w:val="28"/>
        </w:rPr>
        <w:t xml:space="preserve">жителей Республики Тыва </w:t>
      </w:r>
      <w:proofErr w:type="gramStart"/>
      <w:r w:rsidRPr="00780639">
        <w:rPr>
          <w:rFonts w:ascii="Times New Roman" w:hAnsi="Times New Roman" w:cs="Times New Roman"/>
          <w:b/>
          <w:sz w:val="28"/>
          <w:szCs w:val="28"/>
        </w:rPr>
        <w:t>доступным</w:t>
      </w:r>
      <w:proofErr w:type="gramEnd"/>
    </w:p>
    <w:p w14:paraId="4D19C84E" w14:textId="362CB9B1" w:rsidR="00CC146B" w:rsidRPr="00780639" w:rsidRDefault="00D0189D" w:rsidP="0078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39">
        <w:rPr>
          <w:rFonts w:ascii="Times New Roman" w:hAnsi="Times New Roman" w:cs="Times New Roman"/>
          <w:b/>
          <w:sz w:val="28"/>
          <w:szCs w:val="28"/>
        </w:rPr>
        <w:t>и комфортным жильем на 2021-2025 годы»</w:t>
      </w:r>
    </w:p>
    <w:p w14:paraId="60E9DF52" w14:textId="77777777" w:rsidR="007314C0" w:rsidRPr="00780639" w:rsidRDefault="007314C0" w:rsidP="0078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935C4" w14:textId="77777777" w:rsidR="007314C0" w:rsidRPr="00780639" w:rsidRDefault="007314C0" w:rsidP="0078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6513C" w14:textId="77777777" w:rsidR="00CE1884" w:rsidRDefault="00C95AFE" w:rsidP="00CE18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F55DEF" w:rsidRPr="0048122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481226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государственных программ Республики Тыва, утвержденным постановлением Пр</w:t>
      </w:r>
      <w:r w:rsidRPr="00481226">
        <w:rPr>
          <w:rFonts w:ascii="Times New Roman" w:hAnsi="Times New Roman" w:cs="Times New Roman"/>
          <w:sz w:val="28"/>
          <w:szCs w:val="28"/>
        </w:rPr>
        <w:t>а</w:t>
      </w:r>
      <w:r w:rsidRPr="00481226">
        <w:rPr>
          <w:rFonts w:ascii="Times New Roman" w:hAnsi="Times New Roman" w:cs="Times New Roman"/>
          <w:sz w:val="28"/>
          <w:szCs w:val="28"/>
        </w:rPr>
        <w:t>вительства Республики Тыва от 5 июня 2014 г</w:t>
      </w:r>
      <w:r w:rsidR="008E607F">
        <w:rPr>
          <w:rFonts w:ascii="Times New Roman" w:hAnsi="Times New Roman" w:cs="Times New Roman"/>
          <w:sz w:val="28"/>
          <w:szCs w:val="28"/>
        </w:rPr>
        <w:t>.</w:t>
      </w:r>
      <w:r w:rsidRPr="00481226">
        <w:rPr>
          <w:rFonts w:ascii="Times New Roman" w:hAnsi="Times New Roman" w:cs="Times New Roman"/>
          <w:sz w:val="28"/>
          <w:szCs w:val="28"/>
        </w:rPr>
        <w:t xml:space="preserve"> </w:t>
      </w:r>
      <w:r w:rsidR="005549BF" w:rsidRPr="00481226">
        <w:rPr>
          <w:rFonts w:ascii="Times New Roman" w:hAnsi="Times New Roman" w:cs="Times New Roman"/>
          <w:sz w:val="28"/>
          <w:szCs w:val="28"/>
        </w:rPr>
        <w:t>№</w:t>
      </w:r>
      <w:r w:rsidRPr="00481226">
        <w:rPr>
          <w:rFonts w:ascii="Times New Roman" w:hAnsi="Times New Roman" w:cs="Times New Roman"/>
          <w:sz w:val="28"/>
          <w:szCs w:val="28"/>
        </w:rPr>
        <w:t xml:space="preserve"> 259, Правительство Республики Тыва </w:t>
      </w:r>
      <w:r w:rsidR="003758F3" w:rsidRPr="00481226">
        <w:rPr>
          <w:rFonts w:ascii="Times New Roman" w:hAnsi="Times New Roman" w:cs="Times New Roman"/>
          <w:sz w:val="28"/>
          <w:szCs w:val="28"/>
        </w:rPr>
        <w:t>ПОСТАНАВЛЯЕТ</w:t>
      </w:r>
      <w:r w:rsidRPr="00481226">
        <w:rPr>
          <w:rFonts w:ascii="Times New Roman" w:hAnsi="Times New Roman" w:cs="Times New Roman"/>
          <w:sz w:val="28"/>
          <w:szCs w:val="28"/>
        </w:rPr>
        <w:t>:</w:t>
      </w:r>
    </w:p>
    <w:p w14:paraId="5775CEAD" w14:textId="77777777" w:rsidR="00CE1884" w:rsidRDefault="00CE1884" w:rsidP="00CE18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74C32" w14:textId="5D86993D" w:rsidR="007314C0" w:rsidRPr="00CE1884" w:rsidRDefault="00CE1884" w:rsidP="00CE188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373E" w:rsidRPr="00CE1884">
        <w:rPr>
          <w:rFonts w:ascii="Times New Roman" w:hAnsi="Times New Roman" w:cs="Times New Roman"/>
          <w:sz w:val="28"/>
          <w:szCs w:val="28"/>
        </w:rPr>
        <w:t>Внести в государственную программу Республики Тыва «Обеспечение ж</w:t>
      </w:r>
      <w:r w:rsidR="00C1373E" w:rsidRPr="00CE1884">
        <w:rPr>
          <w:rFonts w:ascii="Times New Roman" w:hAnsi="Times New Roman" w:cs="Times New Roman"/>
          <w:sz w:val="28"/>
          <w:szCs w:val="28"/>
        </w:rPr>
        <w:t>и</w:t>
      </w:r>
      <w:r w:rsidR="00C1373E" w:rsidRPr="00CE1884">
        <w:rPr>
          <w:rFonts w:ascii="Times New Roman" w:hAnsi="Times New Roman" w:cs="Times New Roman"/>
          <w:sz w:val="28"/>
          <w:szCs w:val="28"/>
        </w:rPr>
        <w:t>телей Республики Тыва доступным и комфортным жильем на 2021-2025 годы», утвержденную постановлением Правительства</w:t>
      </w:r>
      <w:r w:rsidR="007314C0" w:rsidRPr="00CE1884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3758F3" w:rsidRPr="00CE1884">
        <w:rPr>
          <w:rFonts w:ascii="Times New Roman" w:hAnsi="Times New Roman" w:cs="Times New Roman"/>
          <w:sz w:val="28"/>
          <w:szCs w:val="28"/>
        </w:rPr>
        <w:t xml:space="preserve">от </w:t>
      </w:r>
      <w:r w:rsidR="00E53FDC" w:rsidRPr="00CE1884">
        <w:rPr>
          <w:rFonts w:ascii="Times New Roman" w:hAnsi="Times New Roman" w:cs="Times New Roman"/>
          <w:sz w:val="28"/>
          <w:szCs w:val="28"/>
        </w:rPr>
        <w:t>9</w:t>
      </w:r>
      <w:r w:rsidR="00CC146B" w:rsidRPr="00CE1884">
        <w:rPr>
          <w:rFonts w:ascii="Times New Roman" w:hAnsi="Times New Roman" w:cs="Times New Roman"/>
          <w:sz w:val="28"/>
          <w:szCs w:val="28"/>
        </w:rPr>
        <w:t xml:space="preserve"> </w:t>
      </w:r>
      <w:r w:rsidR="00813E43" w:rsidRPr="00CE1884">
        <w:rPr>
          <w:rFonts w:ascii="Times New Roman" w:hAnsi="Times New Roman" w:cs="Times New Roman"/>
          <w:sz w:val="28"/>
          <w:szCs w:val="28"/>
        </w:rPr>
        <w:t>декабря</w:t>
      </w:r>
      <w:r w:rsidR="00CC146B" w:rsidRPr="00CE1884">
        <w:rPr>
          <w:rFonts w:ascii="Times New Roman" w:hAnsi="Times New Roman" w:cs="Times New Roman"/>
          <w:sz w:val="28"/>
          <w:szCs w:val="28"/>
        </w:rPr>
        <w:t xml:space="preserve"> </w:t>
      </w:r>
      <w:r w:rsidR="008E607F" w:rsidRPr="00CE1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146B" w:rsidRPr="00CE1884">
        <w:rPr>
          <w:rFonts w:ascii="Times New Roman" w:hAnsi="Times New Roman" w:cs="Times New Roman"/>
          <w:sz w:val="28"/>
          <w:szCs w:val="28"/>
        </w:rPr>
        <w:t>202</w:t>
      </w:r>
      <w:r w:rsidR="00E53FDC" w:rsidRPr="00CE1884">
        <w:rPr>
          <w:rFonts w:ascii="Times New Roman" w:hAnsi="Times New Roman" w:cs="Times New Roman"/>
          <w:sz w:val="28"/>
          <w:szCs w:val="28"/>
        </w:rPr>
        <w:t>0</w:t>
      </w:r>
      <w:r w:rsidR="00CC146B" w:rsidRPr="00CE188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13E43" w:rsidRPr="00CE1884">
        <w:rPr>
          <w:rFonts w:ascii="Times New Roman" w:hAnsi="Times New Roman" w:cs="Times New Roman"/>
          <w:sz w:val="28"/>
          <w:szCs w:val="28"/>
        </w:rPr>
        <w:t>616</w:t>
      </w:r>
      <w:r w:rsidR="00CC146B" w:rsidRPr="00CE1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9BF" w:rsidRPr="00CE1884">
        <w:rPr>
          <w:rFonts w:ascii="Times New Roman" w:hAnsi="Times New Roman" w:cs="Times New Roman"/>
          <w:sz w:val="28"/>
          <w:szCs w:val="28"/>
        </w:rPr>
        <w:t>(далее</w:t>
      </w:r>
      <w:r w:rsidR="008E607F" w:rsidRPr="00CE1884">
        <w:rPr>
          <w:rFonts w:ascii="Times New Roman" w:hAnsi="Times New Roman" w:cs="Times New Roman"/>
          <w:sz w:val="28"/>
          <w:szCs w:val="28"/>
        </w:rPr>
        <w:t xml:space="preserve"> – </w:t>
      </w:r>
      <w:r w:rsidR="005549BF" w:rsidRPr="00CE1884">
        <w:rPr>
          <w:rFonts w:ascii="Times New Roman" w:hAnsi="Times New Roman" w:cs="Times New Roman"/>
          <w:sz w:val="28"/>
          <w:szCs w:val="28"/>
        </w:rPr>
        <w:t>Программа)</w:t>
      </w:r>
      <w:r w:rsidR="006B1F9F" w:rsidRPr="00CE1884">
        <w:rPr>
          <w:rFonts w:ascii="Times New Roman" w:hAnsi="Times New Roman" w:cs="Times New Roman"/>
          <w:sz w:val="28"/>
          <w:szCs w:val="28"/>
        </w:rPr>
        <w:t>, следующие измене</w:t>
      </w:r>
      <w:r w:rsidR="003758F3" w:rsidRPr="00CE1884">
        <w:rPr>
          <w:rFonts w:ascii="Times New Roman" w:hAnsi="Times New Roman" w:cs="Times New Roman"/>
          <w:sz w:val="28"/>
          <w:szCs w:val="28"/>
        </w:rPr>
        <w:t>ния:</w:t>
      </w:r>
    </w:p>
    <w:p w14:paraId="1D130DB5" w14:textId="552940A7" w:rsidR="00BF6E2A" w:rsidRPr="00D9424A" w:rsidRDefault="00F77B76" w:rsidP="008E607F">
      <w:pPr>
        <w:pStyle w:val="a4"/>
        <w:spacing w:after="0"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478E" w:rsidRPr="00F77B76">
        <w:rPr>
          <w:rFonts w:ascii="Times New Roman" w:hAnsi="Times New Roman" w:cs="Times New Roman"/>
          <w:sz w:val="28"/>
          <w:szCs w:val="28"/>
        </w:rPr>
        <w:t>в</w:t>
      </w:r>
      <w:r w:rsidR="00BF6E2A" w:rsidRPr="00F77B76">
        <w:rPr>
          <w:rFonts w:ascii="Times New Roman" w:hAnsi="Times New Roman" w:cs="Times New Roman"/>
          <w:sz w:val="28"/>
          <w:szCs w:val="28"/>
        </w:rPr>
        <w:t xml:space="preserve"> </w:t>
      </w:r>
      <w:r w:rsidR="00BF6E2A" w:rsidRPr="00D9424A">
        <w:rPr>
          <w:rFonts w:ascii="Times New Roman" w:hAnsi="Times New Roman" w:cs="Times New Roman"/>
          <w:sz w:val="28"/>
          <w:szCs w:val="28"/>
        </w:rPr>
        <w:t>п</w:t>
      </w:r>
      <w:r w:rsidR="005549BF" w:rsidRPr="00D9424A">
        <w:rPr>
          <w:rFonts w:ascii="Times New Roman" w:hAnsi="Times New Roman" w:cs="Times New Roman"/>
          <w:sz w:val="28"/>
          <w:szCs w:val="28"/>
        </w:rPr>
        <w:t>аспорт</w:t>
      </w:r>
      <w:r w:rsidR="00BF6E2A" w:rsidRPr="00D9424A">
        <w:rPr>
          <w:rFonts w:ascii="Times New Roman" w:hAnsi="Times New Roman" w:cs="Times New Roman"/>
          <w:sz w:val="28"/>
          <w:szCs w:val="28"/>
        </w:rPr>
        <w:t>е</w:t>
      </w:r>
      <w:r w:rsidRPr="00D9424A">
        <w:rPr>
          <w:rFonts w:ascii="Times New Roman" w:hAnsi="Times New Roman" w:cs="Times New Roman"/>
          <w:sz w:val="28"/>
          <w:szCs w:val="28"/>
        </w:rPr>
        <w:t>:</w:t>
      </w:r>
    </w:p>
    <w:p w14:paraId="6CBA1B84" w14:textId="6316773E" w:rsidR="00F77B76" w:rsidRPr="007A266C" w:rsidRDefault="00F77B76" w:rsidP="008E607F">
      <w:pPr>
        <w:pStyle w:val="a4"/>
        <w:spacing w:after="0"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в позиции «Государственные заказчики Программы» слова «и туризма» и</w:t>
      </w:r>
      <w:r w:rsidRPr="007A266C">
        <w:rPr>
          <w:rFonts w:ascii="Times New Roman" w:hAnsi="Times New Roman" w:cs="Times New Roman"/>
          <w:sz w:val="28"/>
          <w:szCs w:val="28"/>
        </w:rPr>
        <w:t>с</w:t>
      </w:r>
      <w:r w:rsidRPr="007A266C">
        <w:rPr>
          <w:rFonts w:ascii="Times New Roman" w:hAnsi="Times New Roman" w:cs="Times New Roman"/>
          <w:sz w:val="28"/>
          <w:szCs w:val="28"/>
        </w:rPr>
        <w:t>ключить;</w:t>
      </w:r>
    </w:p>
    <w:p w14:paraId="7F018FAC" w14:textId="2AA229E0" w:rsidR="00BF6E2A" w:rsidRDefault="00BF6E2A" w:rsidP="008E607F">
      <w:pPr>
        <w:pStyle w:val="a4"/>
        <w:spacing w:after="0"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позицию «Объемы </w:t>
      </w:r>
      <w:r w:rsidR="00612CB7" w:rsidRPr="007A266C">
        <w:rPr>
          <w:rFonts w:ascii="Times New Roman" w:hAnsi="Times New Roman" w:cs="Times New Roman"/>
          <w:sz w:val="28"/>
          <w:szCs w:val="28"/>
        </w:rPr>
        <w:t>бюджетных ассигнований Программы</w:t>
      </w:r>
      <w:r w:rsidRPr="007A266C">
        <w:rPr>
          <w:rFonts w:ascii="Times New Roman" w:hAnsi="Times New Roman" w:cs="Times New Roman"/>
          <w:sz w:val="28"/>
          <w:szCs w:val="28"/>
        </w:rPr>
        <w:t>» изложить в след</w:t>
      </w:r>
      <w:r w:rsidRPr="007A266C">
        <w:rPr>
          <w:rFonts w:ascii="Times New Roman" w:hAnsi="Times New Roman" w:cs="Times New Roman"/>
          <w:sz w:val="28"/>
          <w:szCs w:val="28"/>
        </w:rPr>
        <w:t>у</w:t>
      </w:r>
      <w:r w:rsidRPr="007A266C">
        <w:rPr>
          <w:rFonts w:ascii="Times New Roman" w:hAnsi="Times New Roman" w:cs="Times New Roman"/>
          <w:sz w:val="28"/>
          <w:szCs w:val="28"/>
        </w:rPr>
        <w:t>ющей редакции</w:t>
      </w:r>
      <w:r w:rsidR="009B47C5" w:rsidRPr="007A266C">
        <w:rPr>
          <w:rFonts w:ascii="Times New Roman" w:hAnsi="Times New Roman" w:cs="Times New Roman"/>
          <w:sz w:val="28"/>
          <w:szCs w:val="28"/>
        </w:rPr>
        <w:t>:</w:t>
      </w:r>
    </w:p>
    <w:p w14:paraId="41A64101" w14:textId="77777777" w:rsidR="008E607F" w:rsidRPr="007A266C" w:rsidRDefault="008E607F" w:rsidP="009125F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284"/>
        <w:gridCol w:w="7086"/>
      </w:tblGrid>
      <w:tr w:rsidR="00481226" w:rsidRPr="008E607F" w14:paraId="4BDC6FA7" w14:textId="77777777" w:rsidTr="0023018B">
        <w:trPr>
          <w:trHeight w:val="788"/>
          <w:jc w:val="center"/>
        </w:trPr>
        <w:tc>
          <w:tcPr>
            <w:tcW w:w="2836" w:type="dxa"/>
          </w:tcPr>
          <w:p w14:paraId="79F1BF27" w14:textId="731A8138" w:rsidR="005549BF" w:rsidRPr="008E607F" w:rsidRDefault="0009478E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>Объемы бюджетных а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>сигнований Программы</w:t>
            </w:r>
          </w:p>
        </w:tc>
        <w:tc>
          <w:tcPr>
            <w:tcW w:w="284" w:type="dxa"/>
          </w:tcPr>
          <w:p w14:paraId="4A3F3D2B" w14:textId="77777777" w:rsidR="005549BF" w:rsidRPr="008E607F" w:rsidRDefault="005549BF" w:rsidP="004B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14:paraId="771A7A27" w14:textId="5C3B5428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в 2021-2025 годах составит – </w:t>
            </w:r>
            <w:r w:rsidR="002227BB" w:rsidRPr="008E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9C9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0D2752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A0D36" w:rsidRPr="008E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D36" w:rsidRPr="008E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69B" w:rsidRPr="008E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D36" w:rsidRPr="008E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14:paraId="4DCD1AB6" w14:textId="564E2E06" w:rsidR="005549BF" w:rsidRPr="008E607F" w:rsidRDefault="000D2752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2021 год – 520 338,46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0868B5D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2022 год – 51</w:t>
            </w:r>
            <w:r w:rsidR="00BF6E2A" w:rsidRPr="008E6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B1" w:rsidRPr="008E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E2A" w:rsidRPr="008E60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E2A" w:rsidRPr="008E607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E025B1" w:rsidRPr="008E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E2A" w:rsidRPr="008E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86F6BA3" w14:textId="77777777" w:rsidR="00984DF8" w:rsidRDefault="00984DF8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EEFC" w14:textId="77777777" w:rsidR="00984DF8" w:rsidRDefault="00984DF8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410E" w14:textId="6B7BC93B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</w:t>
            </w:r>
            <w:r w:rsidR="00D96FF0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0D36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2A0D36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D36" w:rsidRPr="008E607F">
              <w:rPr>
                <w:rFonts w:ascii="Times New Roman" w:hAnsi="Times New Roman" w:cs="Times New Roman"/>
                <w:sz w:val="24"/>
                <w:szCs w:val="24"/>
              </w:rPr>
              <w:t>19,196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D5A0DC" w14:textId="0ECEBA16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2227BB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7BB"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752" w:rsidRPr="008E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69C9" w:rsidRPr="008E6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188EB8B" w14:textId="12E75885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6E2A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3E69C9"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E2A" w:rsidRPr="008E607F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CC1023E" w14:textId="10546D52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</w:t>
            </w:r>
            <w:r w:rsidR="004B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EBD" w:rsidRPr="008E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59" w:rsidRPr="008E607F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359" w:rsidRPr="008E607F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359" w:rsidRPr="008E6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14:paraId="4380010E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2021 год – 287 937,42</w:t>
            </w:r>
            <w:r w:rsidR="008919BC" w:rsidRPr="008E607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0B54BBB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2022 год – 27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86104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6271002" w14:textId="1CC0A839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97724" w:rsidRPr="008E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582" w:rsidRPr="008E60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7582" w:rsidRPr="008E607F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582" w:rsidRPr="008E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39E1D15" w14:textId="17E02FDF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C2691" w:rsidRPr="008E607F">
              <w:rPr>
                <w:rFonts w:ascii="Times New Roman" w:hAnsi="Times New Roman" w:cs="Times New Roman"/>
                <w:sz w:val="24"/>
                <w:szCs w:val="24"/>
              </w:rPr>
              <w:t>1 043 63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2691"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3CE67DF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073CD87" w14:textId="6AF7B702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– 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6569B" w:rsidRPr="008E6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582" w:rsidRPr="008E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569B" w:rsidRPr="008E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582" w:rsidRPr="008E6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14:paraId="75A05CA7" w14:textId="3C293321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2021 год – 30 224,587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40F5DBE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025B1" w:rsidRPr="008E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5B1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E025B1"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54583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C8C16C4" w14:textId="1F7C15E2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87582" w:rsidRPr="008E60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7582" w:rsidRPr="008E607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582" w:rsidRPr="008E607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5247C1" w14:textId="4AA52FAA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4037" w:rsidRPr="008E607F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  <w:r w:rsidR="000D2752" w:rsidRPr="008E6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09775FA" w14:textId="6A79882E" w:rsidR="005549BF" w:rsidRPr="008E607F" w:rsidRDefault="00C04037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D95E0DF" w14:textId="19CA55FF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1</w:t>
            </w:r>
            <w:r w:rsidR="008127BB" w:rsidRPr="008E6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6437"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7BB" w:rsidRPr="008E60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132E0" w:rsidRPr="008E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437"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2E0" w:rsidRPr="008E6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14:paraId="69E097D0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2021 год – 4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571,345 тыс. рублей;</w:t>
            </w:r>
          </w:p>
          <w:p w14:paraId="682CE75E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5 215,98537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DB4F511" w14:textId="7B0B66BA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2023 год – 1</w:t>
            </w:r>
            <w:r w:rsidR="00D42726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127BB" w:rsidRPr="008E6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2E0" w:rsidRPr="008E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2E0" w:rsidRPr="008E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9CB" w:rsidRPr="008E60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22A4094" w14:textId="77777777" w:rsidR="005549BF" w:rsidRPr="008E607F" w:rsidRDefault="005549CB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2024 год – 2 126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9FC3878" w14:textId="77777777" w:rsidR="005549BF" w:rsidRPr="008E607F" w:rsidRDefault="005549CB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2025 год – 2 305,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C0F311C" w14:textId="461E6316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счет внебюджетных средств – 1 4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6 0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02,790 тыс. рублей:</w:t>
            </w:r>
          </w:p>
          <w:p w14:paraId="3DDBA6A9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2021 год – 197 605,11 тыс. рублей;</w:t>
            </w:r>
          </w:p>
          <w:p w14:paraId="2E9570AC" w14:textId="77777777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2022 год – 200 000,00 тыс. рублей;</w:t>
            </w:r>
          </w:p>
          <w:p w14:paraId="361030B4" w14:textId="10051D98" w:rsidR="005549BF" w:rsidRPr="008E607F" w:rsidRDefault="005549BF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4921" w:rsidRPr="008E6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85,51тыс. рублей; </w:t>
            </w:r>
          </w:p>
          <w:p w14:paraId="26294867" w14:textId="2DB3AEFB" w:rsidR="005549BF" w:rsidRPr="004B39E9" w:rsidRDefault="004B39E9" w:rsidP="004B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549BF" w:rsidRPr="004B39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921" w:rsidRPr="004B39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549BF" w:rsidRPr="004B39E9">
              <w:rPr>
                <w:rFonts w:ascii="Times New Roman" w:hAnsi="Times New Roman" w:cs="Times New Roman"/>
                <w:sz w:val="24"/>
                <w:szCs w:val="24"/>
              </w:rPr>
              <w:t>2 240,31тыс. рублей;</w:t>
            </w:r>
          </w:p>
          <w:p w14:paraId="614C926C" w14:textId="77777777" w:rsidR="005549BF" w:rsidRDefault="004B39E9" w:rsidP="004B39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5549BF" w:rsidRPr="008E607F">
              <w:rPr>
                <w:rFonts w:ascii="Times New Roman" w:hAnsi="Times New Roman" w:cs="Times New Roman"/>
                <w:sz w:val="24"/>
                <w:szCs w:val="24"/>
              </w:rPr>
              <w:t>год – 251 171,86 тыс. рублей</w:t>
            </w:r>
            <w:proofErr w:type="gramStart"/>
            <w:r w:rsidR="009B47C5" w:rsidRPr="008E6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78E" w:rsidRPr="008E607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  <w:p w14:paraId="18CB572F" w14:textId="297F1F71" w:rsidR="004B39E9" w:rsidRPr="008E607F" w:rsidRDefault="004B39E9" w:rsidP="004B39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AFB54" w14:textId="5259BB93" w:rsidR="006344B3" w:rsidRPr="007A266C" w:rsidRDefault="0009478E" w:rsidP="004B39E9">
      <w:pPr>
        <w:spacing w:after="0" w:line="360" w:lineRule="atLeas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E0B7E" w:rsidRPr="007A266C">
        <w:rPr>
          <w:rFonts w:ascii="Times New Roman" w:hAnsi="Times New Roman" w:cs="Times New Roman"/>
          <w:sz w:val="28"/>
          <w:szCs w:val="28"/>
        </w:rPr>
        <w:t xml:space="preserve">в </w:t>
      </w:r>
      <w:r w:rsidR="00914DD2" w:rsidRPr="007A266C">
        <w:rPr>
          <w:rFonts w:ascii="Times New Roman" w:hAnsi="Times New Roman" w:cs="Times New Roman"/>
          <w:sz w:val="28"/>
          <w:szCs w:val="28"/>
        </w:rPr>
        <w:t xml:space="preserve">паспорте </w:t>
      </w:r>
      <w:r w:rsidR="00EE0B7E" w:rsidRPr="007A266C">
        <w:rPr>
          <w:rFonts w:ascii="Times New Roman" w:hAnsi="Times New Roman" w:cs="Times New Roman"/>
          <w:sz w:val="28"/>
          <w:szCs w:val="28"/>
        </w:rPr>
        <w:t>подпрограмм</w:t>
      </w:r>
      <w:r w:rsidR="00914DD2" w:rsidRPr="007A266C">
        <w:rPr>
          <w:rFonts w:ascii="Times New Roman" w:hAnsi="Times New Roman" w:cs="Times New Roman"/>
          <w:sz w:val="28"/>
          <w:szCs w:val="28"/>
        </w:rPr>
        <w:t>ы</w:t>
      </w:r>
      <w:r w:rsidR="00EE0B7E" w:rsidRPr="007A266C">
        <w:rPr>
          <w:rFonts w:ascii="Times New Roman" w:hAnsi="Times New Roman" w:cs="Times New Roman"/>
          <w:sz w:val="28"/>
          <w:szCs w:val="28"/>
        </w:rPr>
        <w:t xml:space="preserve"> «Территориальное планирование и к</w:t>
      </w:r>
      <w:r w:rsidR="00AC4DDE">
        <w:rPr>
          <w:rFonts w:ascii="Times New Roman" w:hAnsi="Times New Roman" w:cs="Times New Roman"/>
          <w:sz w:val="28"/>
          <w:szCs w:val="28"/>
        </w:rPr>
        <w:t>омплексное развитие территорий»:</w:t>
      </w:r>
    </w:p>
    <w:p w14:paraId="2F988F2C" w14:textId="3C6FAC0A" w:rsidR="006344B3" w:rsidRPr="007A266C" w:rsidRDefault="00E55E54" w:rsidP="004B39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а) </w:t>
      </w:r>
      <w:r w:rsidR="006344B3" w:rsidRPr="007A266C">
        <w:rPr>
          <w:rFonts w:ascii="Times New Roman" w:hAnsi="Times New Roman" w:cs="Times New Roman"/>
          <w:sz w:val="28"/>
          <w:szCs w:val="28"/>
        </w:rPr>
        <w:t>в позиции «Этапы и сроки реализации Подпрограммы» цифр</w:t>
      </w:r>
      <w:r w:rsidR="003A4E6F" w:rsidRPr="007A266C">
        <w:rPr>
          <w:rFonts w:ascii="Times New Roman" w:hAnsi="Times New Roman" w:cs="Times New Roman"/>
          <w:sz w:val="28"/>
          <w:szCs w:val="28"/>
        </w:rPr>
        <w:t>ы «2023» зам</w:t>
      </w:r>
      <w:r w:rsidR="003A4E6F" w:rsidRPr="007A266C">
        <w:rPr>
          <w:rFonts w:ascii="Times New Roman" w:hAnsi="Times New Roman" w:cs="Times New Roman"/>
          <w:sz w:val="28"/>
          <w:szCs w:val="28"/>
        </w:rPr>
        <w:t>е</w:t>
      </w:r>
      <w:r w:rsidR="003A4E6F" w:rsidRPr="007A266C">
        <w:rPr>
          <w:rFonts w:ascii="Times New Roman" w:hAnsi="Times New Roman" w:cs="Times New Roman"/>
          <w:sz w:val="28"/>
          <w:szCs w:val="28"/>
        </w:rPr>
        <w:t>нить цифрами «</w:t>
      </w:r>
      <w:r w:rsidR="006344B3" w:rsidRPr="007A266C">
        <w:rPr>
          <w:rFonts w:ascii="Times New Roman" w:hAnsi="Times New Roman" w:cs="Times New Roman"/>
          <w:sz w:val="28"/>
          <w:szCs w:val="28"/>
        </w:rPr>
        <w:t>2025»</w:t>
      </w:r>
      <w:r w:rsidR="00790AA2" w:rsidRPr="007A266C">
        <w:rPr>
          <w:rFonts w:ascii="Times New Roman" w:hAnsi="Times New Roman" w:cs="Times New Roman"/>
          <w:sz w:val="28"/>
          <w:szCs w:val="28"/>
        </w:rPr>
        <w:t>;</w:t>
      </w:r>
      <w:r w:rsidR="002450B5" w:rsidRPr="007A26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953AB" w14:textId="74B6B1BA" w:rsidR="00EE0B7E" w:rsidRDefault="00E55E54" w:rsidP="004B39E9">
      <w:pPr>
        <w:pStyle w:val="a5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б) </w:t>
      </w:r>
      <w:r w:rsidR="00EE0B7E" w:rsidRPr="007A266C">
        <w:rPr>
          <w:rFonts w:ascii="Times New Roman" w:hAnsi="Times New Roman" w:cs="Times New Roman"/>
          <w:sz w:val="28"/>
          <w:szCs w:val="28"/>
        </w:rPr>
        <w:t>позицию «</w:t>
      </w:r>
      <w:r w:rsidR="0005326D" w:rsidRPr="007A266C">
        <w:rPr>
          <w:rFonts w:ascii="Times New Roman" w:hAnsi="Times New Roman" w:cs="Times New Roman"/>
          <w:sz w:val="28"/>
          <w:szCs w:val="28"/>
        </w:rPr>
        <w:t>Объемы финансирования Подпрограммы</w:t>
      </w:r>
      <w:r w:rsidR="00EE0B7E" w:rsidRPr="007A266C">
        <w:rPr>
          <w:rFonts w:ascii="Times New Roman" w:hAnsi="Times New Roman" w:cs="Times New Roman"/>
          <w:sz w:val="28"/>
          <w:szCs w:val="28"/>
        </w:rPr>
        <w:t>» изложить в следу</w:t>
      </w:r>
      <w:r w:rsidR="00EE0B7E" w:rsidRPr="007A266C">
        <w:rPr>
          <w:rFonts w:ascii="Times New Roman" w:hAnsi="Times New Roman" w:cs="Times New Roman"/>
          <w:sz w:val="28"/>
          <w:szCs w:val="28"/>
        </w:rPr>
        <w:t>ю</w:t>
      </w:r>
      <w:r w:rsidR="00EE0B7E" w:rsidRPr="007A266C">
        <w:rPr>
          <w:rFonts w:ascii="Times New Roman" w:hAnsi="Times New Roman" w:cs="Times New Roman"/>
          <w:sz w:val="28"/>
          <w:szCs w:val="28"/>
        </w:rPr>
        <w:t>щей редакции:</w:t>
      </w:r>
    </w:p>
    <w:p w14:paraId="519A1EC3" w14:textId="77777777" w:rsidR="004B39E9" w:rsidRPr="007A266C" w:rsidRDefault="004B39E9" w:rsidP="009125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4"/>
        <w:gridCol w:w="7086"/>
      </w:tblGrid>
      <w:tr w:rsidR="00EE0B7E" w:rsidRPr="0023018B" w14:paraId="6E415C84" w14:textId="77777777" w:rsidTr="00531BA0">
        <w:trPr>
          <w:jc w:val="center"/>
        </w:trPr>
        <w:tc>
          <w:tcPr>
            <w:tcW w:w="2836" w:type="dxa"/>
          </w:tcPr>
          <w:p w14:paraId="02CB81F2" w14:textId="77777777" w:rsidR="00EE0B7E" w:rsidRPr="0023018B" w:rsidRDefault="0005326D" w:rsidP="00554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>Объемы финансиров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>ния Подпрограммы</w:t>
            </w:r>
          </w:p>
        </w:tc>
        <w:tc>
          <w:tcPr>
            <w:tcW w:w="284" w:type="dxa"/>
          </w:tcPr>
          <w:p w14:paraId="5444C494" w14:textId="77777777" w:rsidR="00EE0B7E" w:rsidRPr="0023018B" w:rsidRDefault="00EE0B7E" w:rsidP="002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14:paraId="6D364D4A" w14:textId="65E96B66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всех исто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ников финансирования </w:t>
            </w:r>
            <w:r w:rsidR="008041BB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D42726" w:rsidRPr="0023018B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0973" w:rsidRPr="002301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792" w:rsidRPr="0023018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00792"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792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792" w:rsidRPr="0023018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D179F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573FF376" w14:textId="662593F8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179 691,44735 тыс. рублей;</w:t>
            </w:r>
          </w:p>
          <w:p w14:paraId="4B6BDF24" w14:textId="08E60CB4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54D" w:rsidRPr="00230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54D" w:rsidRPr="002301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45C49CA" w14:textId="24E2AF94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6E57" w:rsidRPr="002301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3877876" w14:textId="0A9A8F0E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90973" w:rsidRPr="00230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EDC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973" w:rsidRPr="0023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3EDC" w:rsidRPr="00230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973" w:rsidRPr="0023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EDC" w:rsidRPr="00230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00 тыс. рублей;</w:t>
            </w:r>
          </w:p>
          <w:p w14:paraId="5F253BE7" w14:textId="2FFBCDC1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023A" w:rsidRPr="00230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23A" w:rsidRPr="0023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D023A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973" w:rsidRPr="002301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023A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,000 </w:t>
            </w:r>
            <w:r w:rsidR="00AC4DD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3278027B" w14:textId="6A113D9A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федерального бюджета 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0973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14:paraId="4104024C" w14:textId="1B526ADA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176 409,52</w:t>
            </w:r>
            <w:r w:rsidR="00813B96" w:rsidRPr="0023018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1D900BD" w14:textId="1CCB8746" w:rsidR="00EE0B7E" w:rsidRPr="0023018B" w:rsidRDefault="000C564F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95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18E" w:rsidRPr="0023018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CFE386B" w14:textId="7D676B9A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B9C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14:paraId="0FC7079D" w14:textId="58A8534C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90973" w:rsidRPr="0023018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212110" w:rsidRPr="002301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0973" w:rsidRPr="00230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110" w:rsidRPr="002301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17BC1FD" w14:textId="55DC1AED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E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AE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14:paraId="63CDEA57" w14:textId="32752AA4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6E57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36E57" w:rsidRPr="0023018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14:paraId="6DA3E6DE" w14:textId="059B649E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3 281,9245</w:t>
            </w:r>
            <w:r w:rsidR="00166C86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DCB5A1" w14:textId="16B1E71F" w:rsidR="00EE0B7E" w:rsidRPr="0023018B" w:rsidRDefault="000C564F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16 024,9</w:t>
            </w:r>
            <w:r w:rsidR="00DE1A0B" w:rsidRPr="002301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530B962" w14:textId="527C7610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54464" w:rsidRPr="0023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691" w:rsidRPr="0023018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9449A8D" w14:textId="62F78BD0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593" w:rsidRPr="002301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,000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7E9E4AC" w14:textId="69EDBB42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593" w:rsidRPr="0023018B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07750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593" w:rsidRPr="002301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C564F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,000 </w:t>
            </w:r>
            <w:r w:rsidR="00AC4DD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02F65EF9" w14:textId="6B9963B8" w:rsidR="00EE0B7E" w:rsidRPr="0023018B" w:rsidRDefault="003407F9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местных бюджетов </w:t>
            </w:r>
            <w:r w:rsidR="00B00792" w:rsidRPr="002301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2016"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792" w:rsidRPr="00230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726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40A62AAF" w14:textId="5B66E130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0 тыс. рублей;</w:t>
            </w:r>
          </w:p>
          <w:p w14:paraId="41C04635" w14:textId="4B4B44B6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рублей;</w:t>
            </w:r>
          </w:p>
          <w:p w14:paraId="08522671" w14:textId="47A115AF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0792" w:rsidRPr="002301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2016"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792" w:rsidRPr="00230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2995F98" w14:textId="1B03EDB5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рублей;</w:t>
            </w:r>
          </w:p>
          <w:p w14:paraId="60F519F1" w14:textId="5293F218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6E7C43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рублей.</w:t>
            </w:r>
          </w:p>
          <w:p w14:paraId="1FCD29A1" w14:textId="77777777" w:rsidR="00EE0B7E" w:rsidRDefault="00EE0B7E" w:rsidP="00E5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уточняется, исходя из р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альных возможностей бюджетов всех уровней</w:t>
            </w:r>
            <w:proofErr w:type="gramStart"/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26D" w:rsidRPr="0023018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  <w:p w14:paraId="7CFC1869" w14:textId="2422C77B" w:rsidR="0023018B" w:rsidRPr="0023018B" w:rsidRDefault="0023018B" w:rsidP="00E5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B4D1C" w14:textId="769368A0" w:rsidR="00342B47" w:rsidRPr="007A266C" w:rsidRDefault="00E55E54" w:rsidP="0023018B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17D42" w:rsidRPr="007A266C">
        <w:rPr>
          <w:rFonts w:ascii="Times New Roman" w:hAnsi="Times New Roman" w:cs="Times New Roman"/>
          <w:sz w:val="28"/>
          <w:szCs w:val="28"/>
        </w:rPr>
        <w:t>) в</w:t>
      </w:r>
      <w:r w:rsidR="00EE0B7E" w:rsidRPr="007A266C">
        <w:rPr>
          <w:rFonts w:ascii="Times New Roman" w:hAnsi="Times New Roman" w:cs="Times New Roman"/>
          <w:sz w:val="28"/>
          <w:szCs w:val="28"/>
        </w:rPr>
        <w:t xml:space="preserve"> </w:t>
      </w:r>
      <w:r w:rsidR="00A449D1" w:rsidRPr="007A266C">
        <w:rPr>
          <w:rFonts w:ascii="Times New Roman" w:hAnsi="Times New Roman" w:cs="Times New Roman"/>
          <w:sz w:val="28"/>
          <w:szCs w:val="28"/>
        </w:rPr>
        <w:t>подпрограмм</w:t>
      </w:r>
      <w:r w:rsidR="0037315B" w:rsidRPr="007A266C">
        <w:rPr>
          <w:rFonts w:ascii="Times New Roman" w:hAnsi="Times New Roman" w:cs="Times New Roman"/>
          <w:sz w:val="28"/>
          <w:szCs w:val="28"/>
        </w:rPr>
        <w:t>е</w:t>
      </w:r>
      <w:r w:rsidR="00EE0B7E" w:rsidRPr="007A266C">
        <w:rPr>
          <w:rFonts w:ascii="Times New Roman" w:hAnsi="Times New Roman" w:cs="Times New Roman"/>
          <w:sz w:val="28"/>
          <w:szCs w:val="28"/>
        </w:rPr>
        <w:t xml:space="preserve"> «Развитие промышленности строительных материалов и внедрения композитных материалов»</w:t>
      </w:r>
      <w:r w:rsidR="00D9424A" w:rsidRPr="00D9424A">
        <w:rPr>
          <w:rFonts w:ascii="Times New Roman" w:hAnsi="Times New Roman" w:cs="Times New Roman"/>
          <w:sz w:val="28"/>
          <w:szCs w:val="28"/>
        </w:rPr>
        <w:t>:</w:t>
      </w:r>
    </w:p>
    <w:p w14:paraId="2303B619" w14:textId="78BF21DD" w:rsidR="0037315B" w:rsidRPr="007A266C" w:rsidRDefault="0037315B" w:rsidP="0023018B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а) в наименовании слова «и внедрения композитных материалов» исключить</w:t>
      </w:r>
      <w:r w:rsidR="008F3D22" w:rsidRPr="007A26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830B14" w14:textId="2669D717" w:rsidR="008F3D22" w:rsidRPr="007A266C" w:rsidRDefault="008E7FD2" w:rsidP="0023018B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б) </w:t>
      </w:r>
      <w:r w:rsidR="008F3D22" w:rsidRPr="007A266C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14:paraId="456D4F84" w14:textId="641B6236" w:rsidR="008F3D22" w:rsidRPr="007A266C" w:rsidRDefault="008F3D22" w:rsidP="0023018B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в наименовании слова «и внедрения композитных материалов» исключить;</w:t>
      </w:r>
    </w:p>
    <w:p w14:paraId="49CA12B9" w14:textId="0FEC7F5C" w:rsidR="00D17D42" w:rsidRDefault="00D17D42" w:rsidP="0023018B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позицию «Объемы и источники финансирования Подпрограммы» изложить в следующей редакции:</w:t>
      </w:r>
    </w:p>
    <w:p w14:paraId="55A08D7A" w14:textId="77777777" w:rsidR="0023018B" w:rsidRPr="007A266C" w:rsidRDefault="0023018B" w:rsidP="009125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4"/>
        <w:gridCol w:w="7086"/>
      </w:tblGrid>
      <w:tr w:rsidR="00481226" w:rsidRPr="0023018B" w14:paraId="4CADE805" w14:textId="77777777" w:rsidTr="006E7C43">
        <w:trPr>
          <w:trHeight w:val="274"/>
          <w:jc w:val="center"/>
        </w:trPr>
        <w:tc>
          <w:tcPr>
            <w:tcW w:w="2836" w:type="dxa"/>
            <w:shd w:val="clear" w:color="auto" w:fill="auto"/>
          </w:tcPr>
          <w:p w14:paraId="7534A0A8" w14:textId="70C6EA66" w:rsidR="00EE0B7E" w:rsidRPr="0023018B" w:rsidRDefault="00D17D42" w:rsidP="00531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0B7E" w:rsidRPr="0023018B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 w:rsidR="00531BA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84" w:type="dxa"/>
            <w:shd w:val="clear" w:color="auto" w:fill="auto"/>
          </w:tcPr>
          <w:p w14:paraId="7F0451CD" w14:textId="77777777" w:rsidR="00EE0B7E" w:rsidRPr="0023018B" w:rsidRDefault="00EE0B7E" w:rsidP="002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14:paraId="63C32094" w14:textId="0E5DEFE5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487B" w:rsidRPr="0023018B">
              <w:rPr>
                <w:rFonts w:ascii="Times New Roman" w:hAnsi="Times New Roman" w:cs="Times New Roman"/>
                <w:sz w:val="24"/>
                <w:szCs w:val="24"/>
              </w:rPr>
              <w:t>1 040 151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>49415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FC5B863" w14:textId="77777777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2021 год – 0 тыс. рублей;</w:t>
            </w:r>
          </w:p>
          <w:p w14:paraId="6F3F9A02" w14:textId="77777777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2022 год – 54 699,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>49415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6043C14" w14:textId="3113D4A1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2487B" w:rsidRPr="0023018B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CC146B" w:rsidRPr="002301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487B" w:rsidRPr="00230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46B" w:rsidRPr="0023018B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000 тыс. рублей;</w:t>
            </w:r>
          </w:p>
          <w:p w14:paraId="1B81C720" w14:textId="62037066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2487B" w:rsidRPr="002301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15A4B" w:rsidRPr="0023018B">
              <w:rPr>
                <w:rFonts w:ascii="Times New Roman" w:hAnsi="Times New Roman" w:cs="Times New Roman"/>
                <w:sz w:val="24"/>
                <w:szCs w:val="24"/>
              </w:rPr>
              <w:t>3 6</w:t>
            </w:r>
            <w:r w:rsidR="00CC146B" w:rsidRPr="002301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,000 тыс. рублей.</w:t>
            </w:r>
          </w:p>
          <w:p w14:paraId="5CC0D3D7" w14:textId="189D4241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бюджета – 6</w:t>
            </w:r>
            <w:r w:rsidR="00B031E6" w:rsidRPr="0023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0 тыс. рублей:</w:t>
            </w:r>
          </w:p>
          <w:p w14:paraId="6C8BC84D" w14:textId="77777777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2021 год – 0 тыс. рублей;</w:t>
            </w:r>
          </w:p>
          <w:p w14:paraId="49903313" w14:textId="77777777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2022 год – 53 660,000 тыс. рублей;</w:t>
            </w:r>
          </w:p>
          <w:p w14:paraId="3C04388B" w14:textId="77777777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C146B" w:rsidRPr="0023018B">
              <w:rPr>
                <w:rFonts w:ascii="Times New Roman" w:hAnsi="Times New Roman" w:cs="Times New Roman"/>
                <w:sz w:val="24"/>
                <w:szCs w:val="24"/>
              </w:rPr>
              <w:t>257 400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,000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08FA01C5" w14:textId="292BAADE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533191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191" w:rsidRPr="00230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A228ACD" w14:textId="6D9A11A1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– </w:t>
            </w:r>
            <w:r w:rsidR="00B031E6" w:rsidRPr="00230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31E6" w:rsidRPr="00230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14:paraId="1A33C912" w14:textId="77777777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2021 год – 0 тыс. рублей;</w:t>
            </w:r>
          </w:p>
          <w:p w14:paraId="4FB56EE9" w14:textId="77777777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2022 год – 1</w:t>
            </w:r>
            <w:r w:rsidR="00CC146B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039,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>49415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E6CC366" w14:textId="77777777" w:rsidR="00EE0B7E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C146B" w:rsidRPr="0023018B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63AA453" w14:textId="77777777" w:rsidR="0072487B" w:rsidRPr="0023018B" w:rsidRDefault="00EE0B7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33191" w:rsidRPr="0023018B">
              <w:rPr>
                <w:rFonts w:ascii="Times New Roman" w:hAnsi="Times New Roman" w:cs="Times New Roman"/>
                <w:sz w:val="24"/>
                <w:szCs w:val="24"/>
              </w:rPr>
              <w:t>3 2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7C0" w:rsidRPr="002301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791E" w:rsidRPr="0023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D42" w:rsidRPr="002301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2BED7B2" w14:textId="537A72E5" w:rsidR="0072487B" w:rsidRPr="0023018B" w:rsidRDefault="0072487B" w:rsidP="00724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403 800,0 тыс. рублей:</w:t>
            </w:r>
          </w:p>
          <w:p w14:paraId="7E65B5CE" w14:textId="1C95DF13" w:rsidR="0072487B" w:rsidRPr="0023018B" w:rsidRDefault="0072487B" w:rsidP="00724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2021 год – 0;</w:t>
            </w:r>
          </w:p>
          <w:p w14:paraId="1EFCA07D" w14:textId="44C8E993" w:rsidR="0072487B" w:rsidRPr="0023018B" w:rsidRDefault="0072487B" w:rsidP="00724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53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14:paraId="5CA5B09A" w14:textId="6AB58DE2" w:rsidR="0072487B" w:rsidRPr="0023018B" w:rsidRDefault="0072487B" w:rsidP="00724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3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221 800,0 тыс. рублей;</w:t>
            </w:r>
          </w:p>
          <w:p w14:paraId="5B74F1F0" w14:textId="6AA3515E" w:rsidR="0072487B" w:rsidRPr="0023018B" w:rsidRDefault="0072487B" w:rsidP="00724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2024 год –182 000,0 тыс. рублей;</w:t>
            </w:r>
          </w:p>
          <w:p w14:paraId="7221DD29" w14:textId="77777777" w:rsidR="00531BA0" w:rsidRDefault="0072487B" w:rsidP="00340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B"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="00D17D42" w:rsidRPr="0023018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01FBD4C" w14:textId="78E13101" w:rsidR="003407F9" w:rsidRPr="0023018B" w:rsidRDefault="003407F9" w:rsidP="00340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AF8BC" w14:textId="182E5A05" w:rsidR="00874FE9" w:rsidRPr="007A266C" w:rsidRDefault="008E7FD2" w:rsidP="00531BA0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74FE9" w:rsidRPr="007A266C">
        <w:rPr>
          <w:rFonts w:ascii="Times New Roman" w:hAnsi="Times New Roman" w:cs="Times New Roman"/>
          <w:sz w:val="28"/>
          <w:szCs w:val="28"/>
        </w:rPr>
        <w:t>) в подпрограмм</w:t>
      </w:r>
      <w:r w:rsidR="00C57874" w:rsidRPr="007A266C">
        <w:rPr>
          <w:rFonts w:ascii="Times New Roman" w:hAnsi="Times New Roman" w:cs="Times New Roman"/>
          <w:sz w:val="28"/>
          <w:szCs w:val="28"/>
        </w:rPr>
        <w:t>е</w:t>
      </w:r>
      <w:r w:rsidR="00874FE9" w:rsidRPr="007A266C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в Республике Тыва»</w:t>
      </w:r>
      <w:r w:rsidR="00404DE1" w:rsidRPr="00404DE1">
        <w:rPr>
          <w:rFonts w:ascii="Times New Roman" w:hAnsi="Times New Roman" w:cs="Times New Roman"/>
          <w:sz w:val="28"/>
          <w:szCs w:val="28"/>
        </w:rPr>
        <w:t>:</w:t>
      </w:r>
    </w:p>
    <w:p w14:paraId="4BA8281B" w14:textId="24E41F02" w:rsidR="00874FE9" w:rsidRDefault="002B799E" w:rsidP="00531BA0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а) в паспорте </w:t>
      </w:r>
      <w:r w:rsidR="00874FE9" w:rsidRPr="007A266C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Подпрограммы» изложить в следующей редакции:</w:t>
      </w:r>
    </w:p>
    <w:p w14:paraId="5E86454C" w14:textId="77777777" w:rsidR="00404DE1" w:rsidRPr="007A266C" w:rsidRDefault="00404DE1" w:rsidP="009125F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4"/>
        <w:gridCol w:w="7086"/>
      </w:tblGrid>
      <w:tr w:rsidR="00481226" w:rsidRPr="00531BA0" w14:paraId="4FACE6AA" w14:textId="77777777" w:rsidTr="00CF1A7C">
        <w:trPr>
          <w:jc w:val="center"/>
        </w:trPr>
        <w:tc>
          <w:tcPr>
            <w:tcW w:w="2836" w:type="dxa"/>
          </w:tcPr>
          <w:p w14:paraId="0D176256" w14:textId="77777777" w:rsidR="00533191" w:rsidRPr="00531BA0" w:rsidRDefault="00533191" w:rsidP="00554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«Объемы бюджетных а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сигнований Подпрогра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84" w:type="dxa"/>
          </w:tcPr>
          <w:p w14:paraId="55243E81" w14:textId="77777777" w:rsidR="00533191" w:rsidRPr="00531BA0" w:rsidRDefault="00533191" w:rsidP="00554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14:paraId="6A7EBCB8" w14:textId="77777777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всех исто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ников финансирования составит 1 972 077,56437 тыс. рублей, в том числе:</w:t>
            </w:r>
          </w:p>
          <w:p w14:paraId="1B1AC13A" w14:textId="1206F845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314 830,899 тыс. рублей;</w:t>
            </w:r>
          </w:p>
          <w:p w14:paraId="6C739480" w14:textId="31D22893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336 622,78537 тыс. рублей;</w:t>
            </w:r>
          </w:p>
          <w:p w14:paraId="2914E8D0" w14:textId="41862323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391 610,510 тыс. рублей;</w:t>
            </w:r>
          </w:p>
          <w:p w14:paraId="22344636" w14:textId="352006C5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–444 992,810 тыс. рублей;</w:t>
            </w:r>
          </w:p>
          <w:p w14:paraId="4A764681" w14:textId="67A33540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484</w:t>
            </w:r>
            <w:r w:rsidRPr="00531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407F9">
              <w:rPr>
                <w:rFonts w:ascii="Times New Roman" w:hAnsi="Times New Roman" w:cs="Times New Roman"/>
                <w:sz w:val="24"/>
                <w:szCs w:val="24"/>
              </w:rPr>
              <w:t>020,560 тыс. рублей;</w:t>
            </w:r>
          </w:p>
          <w:p w14:paraId="367BA83E" w14:textId="4540297D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855 250,800 тыс. рублей, в том числе:</w:t>
            </w:r>
          </w:p>
          <w:p w14:paraId="40F22326" w14:textId="0D4ECFA6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111 527,900 тыс. рублей;</w:t>
            </w:r>
          </w:p>
          <w:p w14:paraId="243B2D5E" w14:textId="1F568CD2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130 092,700 тыс. рублей;</w:t>
            </w:r>
          </w:p>
          <w:p w14:paraId="0D482A58" w14:textId="7F5D3F8D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174 891,000 тыс. рублей;</w:t>
            </w:r>
          </w:p>
          <w:p w14:paraId="248D387A" w14:textId="3507BF86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210 500,500 тыс. рублей;</w:t>
            </w:r>
          </w:p>
          <w:p w14:paraId="58BC773C" w14:textId="7C1C4017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407F9">
              <w:rPr>
                <w:rFonts w:ascii="Times New Roman" w:hAnsi="Times New Roman" w:cs="Times New Roman"/>
                <w:sz w:val="24"/>
                <w:szCs w:val="24"/>
              </w:rPr>
              <w:t xml:space="preserve"> – 228 238,700 тыс. рублей;</w:t>
            </w:r>
          </w:p>
          <w:p w14:paraId="51372D9C" w14:textId="62D3A1B2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8 638,644 тыс. рублей, в том числе:</w:t>
            </w:r>
          </w:p>
          <w:p w14:paraId="4CDD9A54" w14:textId="48BE9C6A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1 126,544 тыс. рублей;</w:t>
            </w:r>
          </w:p>
          <w:p w14:paraId="6C766E7E" w14:textId="73BFAA92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1 314,100 тыс. рублей;</w:t>
            </w:r>
          </w:p>
          <w:p w14:paraId="1679B9C8" w14:textId="5923F5EE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1 767,000 тыс. рублей;</w:t>
            </w:r>
          </w:p>
          <w:p w14:paraId="56D8F79C" w14:textId="03304F5D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2 126,000 тыс. рублей;</w:t>
            </w:r>
          </w:p>
          <w:p w14:paraId="5CA00039" w14:textId="28973CD6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01AEF">
              <w:rPr>
                <w:rFonts w:ascii="Times New Roman" w:hAnsi="Times New Roman" w:cs="Times New Roman"/>
                <w:sz w:val="24"/>
                <w:szCs w:val="24"/>
              </w:rPr>
              <w:t xml:space="preserve"> – 2 305,000 тыс. рублей;</w:t>
            </w:r>
          </w:p>
          <w:p w14:paraId="013581C6" w14:textId="6E49CD58" w:rsidR="00533191" w:rsidRPr="00531BA0" w:rsidRDefault="00E01AEF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3191" w:rsidRPr="00531BA0">
              <w:rPr>
                <w:rFonts w:ascii="Times New Roman" w:hAnsi="Times New Roman" w:cs="Times New Roman"/>
                <w:sz w:val="24"/>
                <w:szCs w:val="24"/>
              </w:rPr>
              <w:t>а счет средств местных бюджетов 15 985,33037 тыс. рублей, в том числе:</w:t>
            </w:r>
          </w:p>
          <w:p w14:paraId="7CC02E17" w14:textId="6B66E48D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4 571,345 тыс. рублей;</w:t>
            </w:r>
          </w:p>
          <w:p w14:paraId="73B52C27" w14:textId="68CEDEA9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5 215,98537 тыс. рублей;</w:t>
            </w:r>
          </w:p>
          <w:p w14:paraId="086BCD08" w14:textId="4A9B0375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1 767,000 тыс. рублей;</w:t>
            </w:r>
          </w:p>
          <w:p w14:paraId="2AA55EEF" w14:textId="3ABE4994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– 2 126,000 тыс. рублей;</w:t>
            </w:r>
          </w:p>
          <w:p w14:paraId="2537C50D" w14:textId="010A878E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9125FC" w:rsidRPr="008E6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01AEF">
              <w:rPr>
                <w:rFonts w:ascii="Times New Roman" w:hAnsi="Times New Roman" w:cs="Times New Roman"/>
                <w:sz w:val="24"/>
                <w:szCs w:val="24"/>
              </w:rPr>
              <w:t xml:space="preserve"> – 2 305,000 тыс. рублей;</w:t>
            </w:r>
          </w:p>
          <w:p w14:paraId="678F4F79" w14:textId="77777777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1 092 202,790 тыс. рублей:</w:t>
            </w:r>
          </w:p>
          <w:p w14:paraId="7FE8C74B" w14:textId="77777777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2021 год – 197 605,110 тыс. рублей;</w:t>
            </w:r>
          </w:p>
          <w:p w14:paraId="20328F7E" w14:textId="77777777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2022 год –200</w:t>
            </w:r>
            <w:r w:rsidRPr="00531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000,000тыс. рублей;</w:t>
            </w:r>
          </w:p>
          <w:p w14:paraId="4EB7A95E" w14:textId="77777777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2023 год –213 185,510 тыс. рублей;</w:t>
            </w:r>
          </w:p>
          <w:p w14:paraId="76E957C2" w14:textId="77777777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2024 год –230 240,310 тыс. рублей;</w:t>
            </w:r>
          </w:p>
          <w:p w14:paraId="7BB46EBA" w14:textId="0BFEFC06" w:rsidR="00533191" w:rsidRPr="00531BA0" w:rsidRDefault="00533191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51090" w:rsidRPr="00531BA0">
              <w:rPr>
                <w:rFonts w:ascii="Times New Roman" w:hAnsi="Times New Roman" w:cs="Times New Roman"/>
                <w:sz w:val="24"/>
                <w:szCs w:val="24"/>
              </w:rPr>
              <w:t xml:space="preserve"> год – 251 171,860 тыс. рублей</w:t>
            </w:r>
            <w:r w:rsidRPr="00531BA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5B303FD" w14:textId="0DCC8FC7" w:rsidR="003E612E" w:rsidRPr="00531BA0" w:rsidRDefault="003E612E" w:rsidP="00554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0430B" w14:textId="53715106" w:rsidR="003E612E" w:rsidRDefault="003E612E" w:rsidP="009125FC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позицию «Ожидаемые результаты реализации Подпрограммы» изложить в следующей редакции:</w:t>
      </w:r>
    </w:p>
    <w:p w14:paraId="4665B5A0" w14:textId="77777777" w:rsidR="009125FC" w:rsidRDefault="009125FC" w:rsidP="00CF1A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3"/>
        <w:gridCol w:w="293"/>
        <w:gridCol w:w="7030"/>
      </w:tblGrid>
      <w:tr w:rsidR="00CF1A7C" w14:paraId="785A72F6" w14:textId="77777777" w:rsidTr="00432F98">
        <w:tc>
          <w:tcPr>
            <w:tcW w:w="2943" w:type="dxa"/>
          </w:tcPr>
          <w:p w14:paraId="16964DAB" w14:textId="74428BED" w:rsidR="00CF1A7C" w:rsidRDefault="00CF1A7C" w:rsidP="0091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>«Ожидаемые результаты реализации Подпрогра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96" w:type="dxa"/>
          </w:tcPr>
          <w:p w14:paraId="1F2E4914" w14:textId="65597BFF" w:rsidR="00CF1A7C" w:rsidRDefault="00CF1A7C" w:rsidP="0091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80" w:type="dxa"/>
          </w:tcPr>
          <w:p w14:paraId="49ECD839" w14:textId="77777777" w:rsidR="00CF1A7C" w:rsidRPr="009125FC" w:rsidRDefault="00CF1A7C" w:rsidP="00CB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обеспечить ж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льем </w:t>
            </w:r>
            <w:proofErr w:type="gramStart"/>
            <w:r w:rsidRPr="00912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25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2FE8E9" w14:textId="7EDF7E33" w:rsidR="00CF1A7C" w:rsidRPr="009125FC" w:rsidRDefault="00CF1A7C" w:rsidP="00CB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 75 молодых семей;</w:t>
            </w:r>
          </w:p>
          <w:p w14:paraId="2F070332" w14:textId="212A1D90" w:rsidR="00CF1A7C" w:rsidRPr="009125FC" w:rsidRDefault="00CF1A7C" w:rsidP="00CB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 80 молодых семей;</w:t>
            </w:r>
          </w:p>
          <w:p w14:paraId="3B1252C1" w14:textId="7D38C17F" w:rsidR="00CF1A7C" w:rsidRPr="009125FC" w:rsidRDefault="00CF1A7C" w:rsidP="00CB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 138 молодых семей;</w:t>
            </w:r>
          </w:p>
          <w:p w14:paraId="48FD9BCA" w14:textId="6C0522DA" w:rsidR="00CF1A7C" w:rsidRPr="009125FC" w:rsidRDefault="00CF1A7C" w:rsidP="00CB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 145 молодых семей;</w:t>
            </w:r>
          </w:p>
          <w:p w14:paraId="4DB64155" w14:textId="7BA6986C" w:rsidR="00CF1A7C" w:rsidRPr="00E01AEF" w:rsidRDefault="00CF1A7C" w:rsidP="00E01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Pr="009125FC">
              <w:rPr>
                <w:rFonts w:ascii="Times New Roman" w:hAnsi="Times New Roman" w:cs="Times New Roman"/>
                <w:sz w:val="24"/>
                <w:szCs w:val="24"/>
              </w:rPr>
              <w:t xml:space="preserve"> 150 молодых семей»;</w:t>
            </w:r>
          </w:p>
        </w:tc>
      </w:tr>
    </w:tbl>
    <w:p w14:paraId="3A746FC3" w14:textId="4589AD87" w:rsidR="003B1D32" w:rsidRPr="007A266C" w:rsidRDefault="00E61E64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3B1D32" w:rsidRPr="007A266C">
        <w:rPr>
          <w:rFonts w:ascii="Times New Roman" w:hAnsi="Times New Roman" w:cs="Times New Roman"/>
          <w:sz w:val="28"/>
          <w:szCs w:val="28"/>
        </w:rPr>
        <w:t>абзацы шестой-десятый раздела</w:t>
      </w:r>
      <w:r w:rsidR="003B1D32" w:rsidRPr="007A266C">
        <w:t xml:space="preserve"> </w:t>
      </w:r>
      <w:r w:rsidR="003B1D32" w:rsidRPr="007A266C">
        <w:rPr>
          <w:rFonts w:ascii="Times New Roman" w:hAnsi="Times New Roman" w:cs="Times New Roman"/>
          <w:sz w:val="28"/>
          <w:szCs w:val="28"/>
        </w:rPr>
        <w:t>IV признать утратившими силу;</w:t>
      </w:r>
    </w:p>
    <w:p w14:paraId="7EE2C9B3" w14:textId="2D6D6643" w:rsidR="00FF5CBC" w:rsidRPr="007A266C" w:rsidRDefault="00E30BA9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в) </w:t>
      </w:r>
      <w:r w:rsidR="00AE23F7" w:rsidRPr="007A266C">
        <w:rPr>
          <w:rFonts w:ascii="Times New Roman" w:hAnsi="Times New Roman" w:cs="Times New Roman"/>
          <w:sz w:val="28"/>
          <w:szCs w:val="28"/>
        </w:rPr>
        <w:t>в</w:t>
      </w:r>
      <w:r w:rsidR="007B4552" w:rsidRPr="007A266C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AE23F7" w:rsidRPr="007A266C">
        <w:rPr>
          <w:rFonts w:ascii="Times New Roman" w:hAnsi="Times New Roman" w:cs="Times New Roman"/>
          <w:sz w:val="28"/>
          <w:szCs w:val="28"/>
        </w:rPr>
        <w:t>:</w:t>
      </w:r>
    </w:p>
    <w:p w14:paraId="7DA28353" w14:textId="082AA172" w:rsidR="003C0ACC" w:rsidRPr="007A266C" w:rsidRDefault="003C0ACC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в </w:t>
      </w:r>
      <w:r w:rsidR="00AE23F7" w:rsidRPr="007A266C">
        <w:rPr>
          <w:rFonts w:ascii="Times New Roman" w:hAnsi="Times New Roman" w:cs="Times New Roman"/>
          <w:sz w:val="28"/>
          <w:szCs w:val="28"/>
        </w:rPr>
        <w:t>подпункт</w:t>
      </w:r>
      <w:r w:rsidRPr="007A266C">
        <w:rPr>
          <w:rFonts w:ascii="Times New Roman" w:hAnsi="Times New Roman" w:cs="Times New Roman"/>
          <w:sz w:val="28"/>
          <w:szCs w:val="28"/>
        </w:rPr>
        <w:t>е</w:t>
      </w:r>
      <w:r w:rsidR="00AE23F7" w:rsidRPr="007A266C">
        <w:rPr>
          <w:rFonts w:ascii="Times New Roman" w:hAnsi="Times New Roman" w:cs="Times New Roman"/>
          <w:sz w:val="28"/>
          <w:szCs w:val="28"/>
        </w:rPr>
        <w:t xml:space="preserve"> 3 пункта 5.1 </w:t>
      </w:r>
      <w:r w:rsidRPr="007A266C">
        <w:rPr>
          <w:rFonts w:ascii="Times New Roman" w:hAnsi="Times New Roman" w:cs="Times New Roman"/>
          <w:sz w:val="28"/>
          <w:szCs w:val="28"/>
        </w:rPr>
        <w:t>слова «в размере не менее 5 процентов расчетной стоимости жилья» исключить;</w:t>
      </w:r>
    </w:p>
    <w:p w14:paraId="494E1830" w14:textId="29AABA66" w:rsidR="00E62B38" w:rsidRPr="007A266C" w:rsidRDefault="00E62B38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пункт 5.4. изложить в следующей редакции:</w:t>
      </w:r>
    </w:p>
    <w:p w14:paraId="7671CF8F" w14:textId="21B522C7" w:rsidR="00CF1A72" w:rsidRDefault="00E62B38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«5.4. </w:t>
      </w:r>
      <w:r w:rsidR="00205891" w:rsidRPr="007A266C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FF5CBC" w:rsidRPr="007A266C">
        <w:rPr>
          <w:rFonts w:ascii="Times New Roman" w:hAnsi="Times New Roman" w:cs="Times New Roman"/>
          <w:sz w:val="28"/>
          <w:szCs w:val="28"/>
        </w:rPr>
        <w:t>квоты</w:t>
      </w:r>
      <w:r w:rsidR="00205891" w:rsidRPr="007A266C"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Республ</w:t>
      </w:r>
      <w:r w:rsidR="00205891" w:rsidRPr="007A266C">
        <w:rPr>
          <w:rFonts w:ascii="Times New Roman" w:hAnsi="Times New Roman" w:cs="Times New Roman"/>
          <w:sz w:val="28"/>
          <w:szCs w:val="28"/>
        </w:rPr>
        <w:t>и</w:t>
      </w:r>
      <w:r w:rsidR="00205891" w:rsidRPr="007A266C">
        <w:rPr>
          <w:rFonts w:ascii="Times New Roman" w:hAnsi="Times New Roman" w:cs="Times New Roman"/>
          <w:sz w:val="28"/>
          <w:szCs w:val="28"/>
        </w:rPr>
        <w:t xml:space="preserve">ки Тыва осуществляется исходя из </w:t>
      </w:r>
      <w:r w:rsidR="005B00DB" w:rsidRPr="007A266C">
        <w:rPr>
          <w:rFonts w:ascii="Times New Roman" w:hAnsi="Times New Roman" w:cs="Times New Roman"/>
          <w:sz w:val="28"/>
          <w:szCs w:val="28"/>
        </w:rPr>
        <w:t>целевого показателя</w:t>
      </w:r>
      <w:r w:rsidR="00205891" w:rsidRPr="007A266C">
        <w:rPr>
          <w:rFonts w:ascii="Times New Roman" w:hAnsi="Times New Roman" w:cs="Times New Roman"/>
          <w:sz w:val="28"/>
          <w:szCs w:val="28"/>
        </w:rPr>
        <w:t>, на основании заключенного соглашения между Министерством строительства и жилищно-коммунального Ро</w:t>
      </w:r>
      <w:r w:rsidR="00205891" w:rsidRPr="007A266C">
        <w:rPr>
          <w:rFonts w:ascii="Times New Roman" w:hAnsi="Times New Roman" w:cs="Times New Roman"/>
          <w:sz w:val="28"/>
          <w:szCs w:val="28"/>
        </w:rPr>
        <w:t>с</w:t>
      </w:r>
      <w:r w:rsidR="00205891" w:rsidRPr="007A266C">
        <w:rPr>
          <w:rFonts w:ascii="Times New Roman" w:hAnsi="Times New Roman" w:cs="Times New Roman"/>
          <w:sz w:val="28"/>
          <w:szCs w:val="28"/>
        </w:rPr>
        <w:t>сийской Федерации и Правительством Республики Тыва</w:t>
      </w:r>
      <w:r w:rsidR="005B00DB" w:rsidRPr="007A266C">
        <w:rPr>
          <w:rFonts w:ascii="Times New Roman" w:hAnsi="Times New Roman" w:cs="Times New Roman"/>
          <w:sz w:val="28"/>
          <w:szCs w:val="28"/>
        </w:rPr>
        <w:t>.</w:t>
      </w:r>
    </w:p>
    <w:p w14:paraId="2FBFC832" w14:textId="77777777" w:rsidR="00CF1A7C" w:rsidRPr="007A266C" w:rsidRDefault="00CF1A7C" w:rsidP="00CF1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771F5" w14:textId="7250F2C4" w:rsidR="000D386A" w:rsidRPr="007A266C" w:rsidRDefault="000D386A" w:rsidP="00CF1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СРБ = (</w:t>
      </w:r>
      <w:proofErr w:type="spellStart"/>
      <w:r w:rsidRPr="007A266C">
        <w:rPr>
          <w:rFonts w:ascii="Times New Roman" w:hAnsi="Times New Roman" w:cs="Times New Roman"/>
          <w:sz w:val="28"/>
          <w:szCs w:val="28"/>
        </w:rPr>
        <w:t>Кмс</w:t>
      </w:r>
      <w:proofErr w:type="spellEnd"/>
      <w:r w:rsidRPr="007A266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A266C">
        <w:rPr>
          <w:rFonts w:ascii="Times New Roman" w:hAnsi="Times New Roman" w:cs="Times New Roman"/>
          <w:sz w:val="28"/>
          <w:szCs w:val="28"/>
        </w:rPr>
        <w:t>ЦПмс</w:t>
      </w:r>
      <w:proofErr w:type="spellEnd"/>
      <w:r w:rsidRPr="007A266C">
        <w:rPr>
          <w:rFonts w:ascii="Times New Roman" w:hAnsi="Times New Roman" w:cs="Times New Roman"/>
          <w:sz w:val="28"/>
          <w:szCs w:val="28"/>
        </w:rPr>
        <w:t xml:space="preserve">) x </w:t>
      </w:r>
      <w:proofErr w:type="spellStart"/>
      <w:r w:rsidRPr="007A266C">
        <w:rPr>
          <w:rFonts w:ascii="Times New Roman" w:hAnsi="Times New Roman" w:cs="Times New Roman"/>
          <w:sz w:val="28"/>
          <w:szCs w:val="28"/>
        </w:rPr>
        <w:t>УПмс</w:t>
      </w:r>
      <w:proofErr w:type="spellEnd"/>
      <w:r w:rsidRPr="007A266C">
        <w:rPr>
          <w:rFonts w:ascii="Times New Roman" w:hAnsi="Times New Roman" w:cs="Times New Roman"/>
          <w:sz w:val="28"/>
          <w:szCs w:val="28"/>
        </w:rPr>
        <w:t>,</w:t>
      </w:r>
    </w:p>
    <w:p w14:paraId="79E1C818" w14:textId="65C63229" w:rsidR="000D386A" w:rsidRPr="007A266C" w:rsidRDefault="000D386A" w:rsidP="00CF1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90FD68" w14:textId="77777777" w:rsidR="000D386A" w:rsidRPr="007A266C" w:rsidRDefault="000D386A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где:</w:t>
      </w:r>
    </w:p>
    <w:p w14:paraId="4631BEB3" w14:textId="3ABBE84C" w:rsidR="005B00DB" w:rsidRPr="007A266C" w:rsidRDefault="000D386A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СРБ </w:t>
      </w:r>
      <w:r w:rsidR="005472F1" w:rsidRPr="007A266C">
        <w:rPr>
          <w:rFonts w:ascii="Times New Roman" w:hAnsi="Times New Roman" w:cs="Times New Roman"/>
          <w:sz w:val="28"/>
          <w:szCs w:val="28"/>
        </w:rPr>
        <w:t>–</w:t>
      </w:r>
      <w:r w:rsidR="005B00DB" w:rsidRPr="007A266C">
        <w:t xml:space="preserve"> </w:t>
      </w:r>
      <w:r w:rsidR="005B00DB" w:rsidRPr="007A266C">
        <w:rPr>
          <w:rFonts w:ascii="Times New Roman" w:hAnsi="Times New Roman" w:cs="Times New Roman"/>
          <w:sz w:val="28"/>
          <w:szCs w:val="28"/>
        </w:rPr>
        <w:t>целевой показатель, количество молодых семей, получивших свид</w:t>
      </w:r>
      <w:r w:rsidR="005B00DB" w:rsidRPr="007A266C">
        <w:rPr>
          <w:rFonts w:ascii="Times New Roman" w:hAnsi="Times New Roman" w:cs="Times New Roman"/>
          <w:sz w:val="28"/>
          <w:szCs w:val="28"/>
        </w:rPr>
        <w:t>е</w:t>
      </w:r>
      <w:r w:rsidR="005B00DB" w:rsidRPr="007A266C">
        <w:rPr>
          <w:rFonts w:ascii="Times New Roman" w:hAnsi="Times New Roman" w:cs="Times New Roman"/>
          <w:sz w:val="28"/>
          <w:szCs w:val="28"/>
        </w:rPr>
        <w:t>тельства о праве на получение социальной выплаты на приобретение (строител</w:t>
      </w:r>
      <w:r w:rsidR="005B00DB" w:rsidRPr="007A266C">
        <w:rPr>
          <w:rFonts w:ascii="Times New Roman" w:hAnsi="Times New Roman" w:cs="Times New Roman"/>
          <w:sz w:val="28"/>
          <w:szCs w:val="28"/>
        </w:rPr>
        <w:t>ь</w:t>
      </w:r>
      <w:r w:rsidR="005B00DB" w:rsidRPr="007A266C">
        <w:rPr>
          <w:rFonts w:ascii="Times New Roman" w:hAnsi="Times New Roman" w:cs="Times New Roman"/>
          <w:sz w:val="28"/>
          <w:szCs w:val="28"/>
        </w:rPr>
        <w:t>ство) жилого помещения, в соответствии с заключенного федерального соглашения;</w:t>
      </w:r>
    </w:p>
    <w:p w14:paraId="621BBDAD" w14:textId="482F3966" w:rsidR="000D386A" w:rsidRPr="007A266C" w:rsidRDefault="000D386A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66C">
        <w:rPr>
          <w:rFonts w:ascii="Times New Roman" w:hAnsi="Times New Roman" w:cs="Times New Roman"/>
          <w:sz w:val="28"/>
          <w:szCs w:val="28"/>
        </w:rPr>
        <w:t>Кмс</w:t>
      </w:r>
      <w:proofErr w:type="spellEnd"/>
      <w:r w:rsidRPr="007A266C">
        <w:rPr>
          <w:rFonts w:ascii="Times New Roman" w:hAnsi="Times New Roman" w:cs="Times New Roman"/>
          <w:sz w:val="28"/>
          <w:szCs w:val="28"/>
        </w:rPr>
        <w:t xml:space="preserve"> – </w:t>
      </w:r>
      <w:r w:rsidR="001B3698" w:rsidRPr="007A266C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FF5CBC" w:rsidRPr="007A266C">
        <w:rPr>
          <w:rFonts w:ascii="Times New Roman" w:hAnsi="Times New Roman" w:cs="Times New Roman"/>
          <w:sz w:val="28"/>
          <w:szCs w:val="28"/>
        </w:rPr>
        <w:t>молодых семей,</w:t>
      </w:r>
      <w:r w:rsidR="001B3698" w:rsidRPr="007A266C">
        <w:rPr>
          <w:rFonts w:ascii="Times New Roman" w:hAnsi="Times New Roman" w:cs="Times New Roman"/>
          <w:sz w:val="28"/>
          <w:szCs w:val="28"/>
        </w:rPr>
        <w:t xml:space="preserve"> состоящих в</w:t>
      </w:r>
      <w:r w:rsidRPr="007A266C">
        <w:rPr>
          <w:rFonts w:ascii="Times New Roman" w:hAnsi="Times New Roman" w:cs="Times New Roman"/>
          <w:sz w:val="28"/>
          <w:szCs w:val="28"/>
        </w:rPr>
        <w:t xml:space="preserve"> очереди </w:t>
      </w:r>
      <w:r w:rsidR="001B3698" w:rsidRPr="007A266C">
        <w:rPr>
          <w:rFonts w:ascii="Times New Roman" w:hAnsi="Times New Roman" w:cs="Times New Roman"/>
          <w:sz w:val="28"/>
          <w:szCs w:val="28"/>
        </w:rPr>
        <w:t>по</w:t>
      </w:r>
      <w:r w:rsidRPr="007A266C">
        <w:rPr>
          <w:rFonts w:ascii="Times New Roman" w:hAnsi="Times New Roman" w:cs="Times New Roman"/>
          <w:sz w:val="28"/>
          <w:szCs w:val="28"/>
        </w:rPr>
        <w:t xml:space="preserve"> республике;</w:t>
      </w:r>
    </w:p>
    <w:p w14:paraId="06E81A68" w14:textId="2004B30B" w:rsidR="000D386A" w:rsidRPr="007A266C" w:rsidRDefault="000D386A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66C">
        <w:rPr>
          <w:rFonts w:ascii="Times New Roman" w:hAnsi="Times New Roman" w:cs="Times New Roman"/>
          <w:sz w:val="28"/>
          <w:szCs w:val="28"/>
        </w:rPr>
        <w:t>Цмс</w:t>
      </w:r>
      <w:proofErr w:type="spellEnd"/>
      <w:r w:rsidRPr="007A266C">
        <w:rPr>
          <w:rFonts w:ascii="Times New Roman" w:hAnsi="Times New Roman" w:cs="Times New Roman"/>
          <w:sz w:val="28"/>
          <w:szCs w:val="28"/>
        </w:rPr>
        <w:t xml:space="preserve"> – целевой показатель по республике, на основании заключенного согл</w:t>
      </w:r>
      <w:r w:rsidRPr="007A266C">
        <w:rPr>
          <w:rFonts w:ascii="Times New Roman" w:hAnsi="Times New Roman" w:cs="Times New Roman"/>
          <w:sz w:val="28"/>
          <w:szCs w:val="28"/>
        </w:rPr>
        <w:t>а</w:t>
      </w:r>
      <w:r w:rsidRPr="007A266C">
        <w:rPr>
          <w:rFonts w:ascii="Times New Roman" w:hAnsi="Times New Roman" w:cs="Times New Roman"/>
          <w:sz w:val="28"/>
          <w:szCs w:val="28"/>
        </w:rPr>
        <w:t>шения между Министерством строительства и жилищно-коммунального Российской Федерации и Правительством Республики Тыва;</w:t>
      </w:r>
    </w:p>
    <w:p w14:paraId="7EFA4419" w14:textId="1A4C2CF4" w:rsidR="000D386A" w:rsidRPr="007A266C" w:rsidRDefault="000D386A" w:rsidP="00CF1A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66C">
        <w:rPr>
          <w:rFonts w:ascii="Times New Roman" w:hAnsi="Times New Roman" w:cs="Times New Roman"/>
          <w:sz w:val="28"/>
          <w:szCs w:val="28"/>
        </w:rPr>
        <w:t>УП</w:t>
      </w:r>
      <w:r w:rsidR="00045D1D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045D1D">
        <w:rPr>
          <w:rFonts w:ascii="Times New Roman" w:hAnsi="Times New Roman" w:cs="Times New Roman"/>
          <w:sz w:val="28"/>
          <w:szCs w:val="28"/>
        </w:rPr>
        <w:t xml:space="preserve"> </w:t>
      </w:r>
      <w:r w:rsidR="00CB206C">
        <w:rPr>
          <w:rFonts w:ascii="Times New Roman" w:hAnsi="Times New Roman" w:cs="Times New Roman"/>
          <w:sz w:val="28"/>
          <w:szCs w:val="28"/>
        </w:rPr>
        <w:t>–</w:t>
      </w:r>
      <w:r w:rsidR="00045D1D">
        <w:rPr>
          <w:rFonts w:ascii="Times New Roman" w:hAnsi="Times New Roman" w:cs="Times New Roman"/>
          <w:sz w:val="28"/>
          <w:szCs w:val="28"/>
        </w:rPr>
        <w:t xml:space="preserve"> </w:t>
      </w:r>
      <w:r w:rsidRPr="007A266C">
        <w:rPr>
          <w:rFonts w:ascii="Times New Roman" w:hAnsi="Times New Roman" w:cs="Times New Roman"/>
          <w:sz w:val="28"/>
          <w:szCs w:val="28"/>
        </w:rPr>
        <w:t xml:space="preserve">(участники </w:t>
      </w:r>
      <w:r w:rsidR="001B3698" w:rsidRPr="007A266C">
        <w:rPr>
          <w:rFonts w:ascii="Times New Roman" w:hAnsi="Times New Roman" w:cs="Times New Roman"/>
          <w:sz w:val="28"/>
          <w:szCs w:val="28"/>
        </w:rPr>
        <w:t>подпрограммы</w:t>
      </w:r>
      <w:r w:rsidRPr="007A266C">
        <w:rPr>
          <w:rFonts w:ascii="Times New Roman" w:hAnsi="Times New Roman" w:cs="Times New Roman"/>
          <w:sz w:val="28"/>
          <w:szCs w:val="28"/>
        </w:rPr>
        <w:t xml:space="preserve">) молодые семьи, которые состоят в очереди </w:t>
      </w:r>
      <w:r w:rsidR="001B3698" w:rsidRPr="007A266C">
        <w:rPr>
          <w:rFonts w:ascii="Times New Roman" w:hAnsi="Times New Roman" w:cs="Times New Roman"/>
          <w:sz w:val="28"/>
          <w:szCs w:val="28"/>
        </w:rPr>
        <w:t>в определенном</w:t>
      </w:r>
      <w:r w:rsidRPr="007A266C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proofErr w:type="gramStart"/>
      <w:r w:rsidRPr="007A266C">
        <w:rPr>
          <w:rFonts w:ascii="Times New Roman" w:hAnsi="Times New Roman" w:cs="Times New Roman"/>
          <w:sz w:val="28"/>
          <w:szCs w:val="28"/>
        </w:rPr>
        <w:t>.</w:t>
      </w:r>
      <w:r w:rsidR="00E62B38" w:rsidRPr="007A266C">
        <w:rPr>
          <w:rFonts w:ascii="Times New Roman" w:hAnsi="Times New Roman" w:cs="Times New Roman"/>
          <w:sz w:val="28"/>
          <w:szCs w:val="28"/>
        </w:rPr>
        <w:t>»;</w:t>
      </w:r>
      <w:r w:rsidRPr="007A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19D4DC" w14:textId="4132565A" w:rsidR="00874FE9" w:rsidRPr="007A266C" w:rsidRDefault="00EF2173" w:rsidP="00CF1A7C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5</w:t>
      </w:r>
      <w:r w:rsidR="00874FE9" w:rsidRPr="007A266C">
        <w:rPr>
          <w:rFonts w:ascii="Times New Roman" w:hAnsi="Times New Roman" w:cs="Times New Roman"/>
          <w:sz w:val="28"/>
          <w:szCs w:val="28"/>
        </w:rPr>
        <w:t>) в подпрограмм</w:t>
      </w:r>
      <w:r w:rsidR="00C57874" w:rsidRPr="007A266C">
        <w:rPr>
          <w:rFonts w:ascii="Times New Roman" w:hAnsi="Times New Roman" w:cs="Times New Roman"/>
          <w:sz w:val="28"/>
          <w:szCs w:val="28"/>
        </w:rPr>
        <w:t>е</w:t>
      </w:r>
      <w:r w:rsidR="00874FE9" w:rsidRPr="007A266C">
        <w:rPr>
          <w:rFonts w:ascii="Times New Roman" w:hAnsi="Times New Roman" w:cs="Times New Roman"/>
          <w:sz w:val="28"/>
          <w:szCs w:val="28"/>
        </w:rPr>
        <w:t xml:space="preserve"> «Развитие ипотечного </w:t>
      </w:r>
      <w:r w:rsidR="00AF40DF" w:rsidRPr="007A266C">
        <w:rPr>
          <w:rFonts w:ascii="Times New Roman" w:hAnsi="Times New Roman" w:cs="Times New Roman"/>
          <w:sz w:val="28"/>
          <w:szCs w:val="28"/>
        </w:rPr>
        <w:t>жилищного</w:t>
      </w:r>
      <w:r w:rsidR="00874FE9" w:rsidRPr="007A266C">
        <w:rPr>
          <w:rFonts w:ascii="Times New Roman" w:hAnsi="Times New Roman" w:cs="Times New Roman"/>
          <w:sz w:val="28"/>
          <w:szCs w:val="28"/>
        </w:rPr>
        <w:t xml:space="preserve"> </w:t>
      </w:r>
      <w:r w:rsidR="00AF40DF" w:rsidRPr="007A266C">
        <w:rPr>
          <w:rFonts w:ascii="Times New Roman" w:hAnsi="Times New Roman" w:cs="Times New Roman"/>
          <w:sz w:val="28"/>
          <w:szCs w:val="28"/>
        </w:rPr>
        <w:t xml:space="preserve">кредитования </w:t>
      </w:r>
      <w:r w:rsidR="00874FE9" w:rsidRPr="007A266C">
        <w:rPr>
          <w:rFonts w:ascii="Times New Roman" w:hAnsi="Times New Roman" w:cs="Times New Roman"/>
          <w:sz w:val="28"/>
          <w:szCs w:val="28"/>
        </w:rPr>
        <w:t>в Респу</w:t>
      </w:r>
      <w:r w:rsidR="00874FE9" w:rsidRPr="007A266C">
        <w:rPr>
          <w:rFonts w:ascii="Times New Roman" w:hAnsi="Times New Roman" w:cs="Times New Roman"/>
          <w:sz w:val="28"/>
          <w:szCs w:val="28"/>
        </w:rPr>
        <w:t>б</w:t>
      </w:r>
      <w:r w:rsidR="00874FE9" w:rsidRPr="007A266C">
        <w:rPr>
          <w:rFonts w:ascii="Times New Roman" w:hAnsi="Times New Roman" w:cs="Times New Roman"/>
          <w:sz w:val="28"/>
          <w:szCs w:val="28"/>
        </w:rPr>
        <w:t>лике Тыва»:</w:t>
      </w:r>
    </w:p>
    <w:p w14:paraId="7507D23D" w14:textId="39BBA836" w:rsidR="00874FE9" w:rsidRPr="007A266C" w:rsidRDefault="00874FE9" w:rsidP="00CF1A7C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а) паспорт изложить в следующей редакции:</w:t>
      </w:r>
    </w:p>
    <w:p w14:paraId="5CE7FB53" w14:textId="77777777" w:rsidR="00FB54C0" w:rsidRDefault="00FB54C0" w:rsidP="00CB20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77FD45E" w14:textId="696500F8" w:rsidR="002A0E6A" w:rsidRPr="007A266C" w:rsidRDefault="00AF40DF" w:rsidP="00CB20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A26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206C">
        <w:rPr>
          <w:rFonts w:ascii="Times New Roman" w:hAnsi="Times New Roman" w:cs="Times New Roman"/>
          <w:sz w:val="28"/>
          <w:szCs w:val="28"/>
        </w:rPr>
        <w:t xml:space="preserve"> </w:t>
      </w:r>
      <w:r w:rsidRPr="007A266C">
        <w:rPr>
          <w:rFonts w:ascii="Times New Roman" w:hAnsi="Times New Roman" w:cs="Times New Roman"/>
          <w:sz w:val="28"/>
          <w:szCs w:val="28"/>
        </w:rPr>
        <w:t>А</w:t>
      </w:r>
      <w:r w:rsidR="00CB206C">
        <w:rPr>
          <w:rFonts w:ascii="Times New Roman" w:hAnsi="Times New Roman" w:cs="Times New Roman"/>
          <w:sz w:val="28"/>
          <w:szCs w:val="28"/>
        </w:rPr>
        <w:t xml:space="preserve"> </w:t>
      </w:r>
      <w:r w:rsidRPr="007A266C">
        <w:rPr>
          <w:rFonts w:ascii="Times New Roman" w:hAnsi="Times New Roman" w:cs="Times New Roman"/>
          <w:sz w:val="28"/>
          <w:szCs w:val="28"/>
        </w:rPr>
        <w:t>С</w:t>
      </w:r>
      <w:r w:rsidR="00CB206C">
        <w:rPr>
          <w:rFonts w:ascii="Times New Roman" w:hAnsi="Times New Roman" w:cs="Times New Roman"/>
          <w:sz w:val="28"/>
          <w:szCs w:val="28"/>
        </w:rPr>
        <w:t xml:space="preserve"> </w:t>
      </w:r>
      <w:r w:rsidRPr="007A266C">
        <w:rPr>
          <w:rFonts w:ascii="Times New Roman" w:hAnsi="Times New Roman" w:cs="Times New Roman"/>
          <w:sz w:val="28"/>
          <w:szCs w:val="28"/>
        </w:rPr>
        <w:t>П</w:t>
      </w:r>
      <w:r w:rsidR="00CB206C">
        <w:rPr>
          <w:rFonts w:ascii="Times New Roman" w:hAnsi="Times New Roman" w:cs="Times New Roman"/>
          <w:sz w:val="28"/>
          <w:szCs w:val="28"/>
        </w:rPr>
        <w:t xml:space="preserve"> </w:t>
      </w:r>
      <w:r w:rsidRPr="007A266C">
        <w:rPr>
          <w:rFonts w:ascii="Times New Roman" w:hAnsi="Times New Roman" w:cs="Times New Roman"/>
          <w:sz w:val="28"/>
          <w:szCs w:val="28"/>
        </w:rPr>
        <w:t>О</w:t>
      </w:r>
      <w:r w:rsidR="00CB206C">
        <w:rPr>
          <w:rFonts w:ascii="Times New Roman" w:hAnsi="Times New Roman" w:cs="Times New Roman"/>
          <w:sz w:val="28"/>
          <w:szCs w:val="28"/>
        </w:rPr>
        <w:t xml:space="preserve"> </w:t>
      </w:r>
      <w:r w:rsidRPr="007A266C">
        <w:rPr>
          <w:rFonts w:ascii="Times New Roman" w:hAnsi="Times New Roman" w:cs="Times New Roman"/>
          <w:sz w:val="28"/>
          <w:szCs w:val="28"/>
        </w:rPr>
        <w:t>Р</w:t>
      </w:r>
      <w:r w:rsidR="00CB206C">
        <w:rPr>
          <w:rFonts w:ascii="Times New Roman" w:hAnsi="Times New Roman" w:cs="Times New Roman"/>
          <w:sz w:val="28"/>
          <w:szCs w:val="28"/>
        </w:rPr>
        <w:t xml:space="preserve"> </w:t>
      </w:r>
      <w:r w:rsidRPr="007A266C">
        <w:rPr>
          <w:rFonts w:ascii="Times New Roman" w:hAnsi="Times New Roman" w:cs="Times New Roman"/>
          <w:sz w:val="28"/>
          <w:szCs w:val="28"/>
        </w:rPr>
        <w:t>Т</w:t>
      </w:r>
    </w:p>
    <w:p w14:paraId="0F06062E" w14:textId="472B3DF2" w:rsidR="00AF40DF" w:rsidRPr="007A266C" w:rsidRDefault="00AF40DF" w:rsidP="00CB20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подпрограммы «Развитие </w:t>
      </w:r>
      <w:proofErr w:type="gramStart"/>
      <w:r w:rsidRPr="007A266C">
        <w:rPr>
          <w:rFonts w:ascii="Times New Roman" w:hAnsi="Times New Roman" w:cs="Times New Roman"/>
          <w:sz w:val="28"/>
          <w:szCs w:val="28"/>
        </w:rPr>
        <w:t>ипотечного</w:t>
      </w:r>
      <w:proofErr w:type="gramEnd"/>
      <w:r w:rsidRPr="007A266C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14:paraId="1346C177" w14:textId="77777777" w:rsidR="00AF40DF" w:rsidRPr="007A266C" w:rsidRDefault="00AF40DF" w:rsidP="00CB20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 кредитования в Республике Тыва» государственной </w:t>
      </w:r>
    </w:p>
    <w:p w14:paraId="5B6E62F1" w14:textId="77777777" w:rsidR="00AF40DF" w:rsidRPr="007A266C" w:rsidRDefault="00AF40DF" w:rsidP="00CB20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программы Республики Тыва «Обеспечение жителей </w:t>
      </w:r>
    </w:p>
    <w:p w14:paraId="28FB9F53" w14:textId="77777777" w:rsidR="00AF40DF" w:rsidRPr="007A266C" w:rsidRDefault="00AF40DF" w:rsidP="00CB20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>Республики Тыва доступным и комфортным жильем</w:t>
      </w:r>
    </w:p>
    <w:p w14:paraId="193AD829" w14:textId="632F4DEF" w:rsidR="00AF40DF" w:rsidRPr="007A266C" w:rsidRDefault="00AF40DF" w:rsidP="00CB20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266C">
        <w:rPr>
          <w:rFonts w:ascii="Times New Roman" w:hAnsi="Times New Roman" w:cs="Times New Roman"/>
          <w:sz w:val="28"/>
          <w:szCs w:val="28"/>
        </w:rPr>
        <w:t xml:space="preserve"> на 2021-2025 годы» (далее – Подпрограмма)</w:t>
      </w:r>
    </w:p>
    <w:p w14:paraId="28CDBAF8" w14:textId="778A7A35" w:rsidR="0027314A" w:rsidRPr="007A266C" w:rsidRDefault="0027314A" w:rsidP="00CB20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83"/>
        <w:gridCol w:w="7172"/>
      </w:tblGrid>
      <w:tr w:rsidR="00B77586" w:rsidRPr="00CB206C" w14:paraId="426993F5" w14:textId="77777777" w:rsidTr="00D14988">
        <w:tc>
          <w:tcPr>
            <w:tcW w:w="2751" w:type="dxa"/>
          </w:tcPr>
          <w:p w14:paraId="3E862FD5" w14:textId="77777777" w:rsidR="00B77586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Государственный зака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з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чик Подпрограммы</w:t>
            </w:r>
          </w:p>
          <w:p w14:paraId="4CE004E2" w14:textId="77777777" w:rsidR="00B77586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1ACFC" w14:textId="6C743E0A" w:rsidR="00D14988" w:rsidRPr="00CB206C" w:rsidRDefault="00D14988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5F63E" w14:textId="4FB0E126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03B4994B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B77586" w:rsidRPr="00CB206C" w14:paraId="2447C1D8" w14:textId="77777777" w:rsidTr="00D14988">
        <w:tc>
          <w:tcPr>
            <w:tcW w:w="2751" w:type="dxa"/>
          </w:tcPr>
          <w:p w14:paraId="5AE39426" w14:textId="77777777" w:rsidR="00B77586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тель Подпрограммы</w:t>
            </w:r>
          </w:p>
          <w:p w14:paraId="675E034E" w14:textId="77777777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1B75B" w14:textId="381198A8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68D3E6BD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B77586" w:rsidRPr="00CB206C" w14:paraId="3482633B" w14:textId="77777777" w:rsidTr="00D14988">
        <w:tc>
          <w:tcPr>
            <w:tcW w:w="2751" w:type="dxa"/>
          </w:tcPr>
          <w:p w14:paraId="67B762F9" w14:textId="77777777" w:rsidR="00B77586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Соисполнители Подпр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14:paraId="6FE4457F" w14:textId="77777777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B04A9" w14:textId="08F056EB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0FFE940D" w14:textId="70A3BF45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Тыва, Министерство спорта Республики Тыва, Агентство по делам молодежи Республики Тыва</w:t>
            </w:r>
          </w:p>
        </w:tc>
      </w:tr>
      <w:tr w:rsidR="00B77586" w:rsidRPr="00CB206C" w14:paraId="36F94A05" w14:textId="77777777" w:rsidTr="00D14988">
        <w:tc>
          <w:tcPr>
            <w:tcW w:w="2751" w:type="dxa"/>
          </w:tcPr>
          <w:p w14:paraId="015CDD40" w14:textId="77777777" w:rsidR="00B77586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Участники Подпрогра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м</w:t>
            </w:r>
            <w:r w:rsidRPr="00CB206C">
              <w:rPr>
                <w:rFonts w:ascii="Times New Roman" w:hAnsi="Times New Roman"/>
                <w:sz w:val="24"/>
                <w:szCs w:val="24"/>
              </w:rPr>
              <w:lastRenderedPageBreak/>
              <w:t>мы</w:t>
            </w:r>
          </w:p>
          <w:p w14:paraId="0925A43B" w14:textId="77777777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A1E17" w14:textId="37BC3068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72" w:type="dxa"/>
          </w:tcPr>
          <w:p w14:paraId="790103BC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Тыва, Министерство спорта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Тыва, Агентство по делам молодежи Республики Тыва</w:t>
            </w:r>
          </w:p>
        </w:tc>
      </w:tr>
      <w:tr w:rsidR="00B77586" w:rsidRPr="00CB206C" w14:paraId="075C7300" w14:textId="77777777" w:rsidTr="00D14988">
        <w:tc>
          <w:tcPr>
            <w:tcW w:w="2751" w:type="dxa"/>
          </w:tcPr>
          <w:p w14:paraId="14996C13" w14:textId="77777777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283" w:type="dxa"/>
          </w:tcPr>
          <w:p w14:paraId="5CD3C89A" w14:textId="30BFB5F1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43C3A286" w14:textId="54EDB7CC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решения жилищной проблемы отдельных категорий граждан с помощью системы ипотечного ж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лищного кредитования</w:t>
            </w:r>
            <w:r w:rsidR="00DD4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CBBD88" w14:textId="3EB0DF28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содействие в улучшении жилищных условий выпускников госуда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образовательных организаций высшего образования, окончивших с отличием данные учебные организации, путем предоставления субсидий из республиканского бюджета Республ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Тыва на компенсацию части затрат по ипотечным кредитам (займам) на приобретение (строительство) жилья в Республике</w:t>
            </w:r>
            <w:r w:rsidR="00DD41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433EBBB5" w14:textId="01AF0748" w:rsidR="00B77586" w:rsidRPr="00CB206C" w:rsidRDefault="00B77586" w:rsidP="00432F98">
            <w:pPr>
              <w:pStyle w:val="40"/>
              <w:shd w:val="clear" w:color="auto" w:fill="auto"/>
              <w:tabs>
                <w:tab w:val="left" w:pos="245"/>
              </w:tabs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B206C">
              <w:rPr>
                <w:sz w:val="24"/>
                <w:szCs w:val="24"/>
                <w:shd w:val="clear" w:color="auto" w:fill="FFFFFF"/>
              </w:rPr>
              <w:t>стимулирование достижения высоких спортивных результатов на социальное обеспечение и улучшение жилищных условий спорт</w:t>
            </w:r>
            <w:r w:rsidRPr="00CB206C">
              <w:rPr>
                <w:sz w:val="24"/>
                <w:szCs w:val="24"/>
                <w:shd w:val="clear" w:color="auto" w:fill="FFFFFF"/>
              </w:rPr>
              <w:t>с</w:t>
            </w:r>
            <w:r w:rsidRPr="00CB206C">
              <w:rPr>
                <w:sz w:val="24"/>
                <w:szCs w:val="24"/>
                <w:shd w:val="clear" w:color="auto" w:fill="FFFFFF"/>
              </w:rPr>
              <w:t>менов и их тренеров;</w:t>
            </w:r>
          </w:p>
          <w:p w14:paraId="4E0962AB" w14:textId="77777777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обеспечения жильем за 2021-2025 годы до 10 работн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государственных учреждений культуры и членов их семей;</w:t>
            </w:r>
          </w:p>
          <w:p w14:paraId="591B13BC" w14:textId="77777777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доступности жилья;</w:t>
            </w:r>
          </w:p>
          <w:p w14:paraId="7ED0F66C" w14:textId="1A78ADBA" w:rsidR="00B77586" w:rsidRPr="00CB206C" w:rsidRDefault="00834D10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кадровой обеспеченности </w:t>
            </w:r>
            <w:r w:rsidR="00B77586"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культуры и иску</w:t>
            </w:r>
            <w:r w:rsidR="00B77586"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77586"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в том числе за счет приезжих работников культуры из других регионов Р</w:t>
            </w:r>
            <w:r w:rsidR="00DD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B77586"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D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  <w:r w:rsidR="00B77586"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2A09E37" w14:textId="22AD7DCE" w:rsidR="00B77586" w:rsidRDefault="00B77586" w:rsidP="00432F98">
            <w:pPr>
              <w:pStyle w:val="40"/>
              <w:shd w:val="clear" w:color="auto" w:fill="auto"/>
              <w:tabs>
                <w:tab w:val="left" w:pos="245"/>
              </w:tabs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CB206C">
              <w:rPr>
                <w:sz w:val="24"/>
                <w:szCs w:val="24"/>
                <w:lang w:eastAsia="ru-RU"/>
              </w:rPr>
              <w:t xml:space="preserve">стимулирование </w:t>
            </w:r>
            <w:r w:rsidR="00834D10">
              <w:rPr>
                <w:sz w:val="24"/>
                <w:szCs w:val="24"/>
                <w:lang w:eastAsia="ru-RU"/>
              </w:rPr>
              <w:t xml:space="preserve">кадров </w:t>
            </w:r>
            <w:r w:rsidRPr="00CB206C">
              <w:rPr>
                <w:sz w:val="24"/>
                <w:szCs w:val="24"/>
                <w:lang w:eastAsia="ru-RU"/>
              </w:rPr>
              <w:t>для достижения профессиональных резул</w:t>
            </w:r>
            <w:r w:rsidRPr="00CB206C">
              <w:rPr>
                <w:sz w:val="24"/>
                <w:szCs w:val="24"/>
                <w:lang w:eastAsia="ru-RU"/>
              </w:rPr>
              <w:t>ь</w:t>
            </w:r>
            <w:r w:rsidRPr="00CB206C">
              <w:rPr>
                <w:sz w:val="24"/>
                <w:szCs w:val="24"/>
                <w:lang w:eastAsia="ru-RU"/>
              </w:rPr>
              <w:t>татов:</w:t>
            </w:r>
          </w:p>
          <w:p w14:paraId="58B3DE1A" w14:textId="1164628F" w:rsidR="00B77586" w:rsidRPr="00CB206C" w:rsidRDefault="00B77586" w:rsidP="00432F98">
            <w:pPr>
              <w:pStyle w:val="40"/>
              <w:shd w:val="clear" w:color="auto" w:fill="auto"/>
              <w:tabs>
                <w:tab w:val="left" w:pos="245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86" w:rsidRPr="00CB206C" w14:paraId="4302D625" w14:textId="77777777" w:rsidTr="00D14988">
        <w:tc>
          <w:tcPr>
            <w:tcW w:w="2751" w:type="dxa"/>
          </w:tcPr>
          <w:p w14:paraId="00B47B87" w14:textId="77777777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3" w:type="dxa"/>
          </w:tcPr>
          <w:p w14:paraId="26F3AA2F" w14:textId="18909EB4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6CD49322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реализация бюджетной политики, направленной на стимулирование активности всех участников рынка ипотечного жилищного кред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тования;</w:t>
            </w:r>
          </w:p>
          <w:p w14:paraId="321D5E53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внебюджетных источников ф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нансирования и средств населения в жилищную сферу;</w:t>
            </w:r>
          </w:p>
          <w:p w14:paraId="2BB865A7" w14:textId="77E74E55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увеличение объемов выдачи ипотечных жилищных кредитов;</w:t>
            </w:r>
          </w:p>
          <w:p w14:paraId="5E1C1E14" w14:textId="77777777" w:rsidR="00B77586" w:rsidRPr="00CB206C" w:rsidRDefault="00B77586" w:rsidP="00432F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 xml:space="preserve">улучшить жилищные условия выпускников 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государственных обр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зовательных организаций высшего образования, окончивших с о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личием данные учебные заведения;</w:t>
            </w:r>
          </w:p>
          <w:p w14:paraId="77BADCB3" w14:textId="77777777" w:rsidR="00B77586" w:rsidRPr="00CB206C" w:rsidRDefault="00B77586" w:rsidP="00432F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ипотечного жилищного кредитов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и деятельности участников рынка ипотечного жилищного кр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B20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дитования;</w:t>
            </w:r>
          </w:p>
          <w:p w14:paraId="66DFEC64" w14:textId="68D93EAC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06C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строительство (приобретение) жилья спортсменам Республики Тыва, завоевавшим звания чемпионов или призеров Олимпийских игр, </w:t>
            </w:r>
            <w:proofErr w:type="spellStart"/>
            <w:r w:rsidRPr="00CB206C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CB206C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игр, чемпионов и призеров чемпионатов и первенств России, Евр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пы и мира по олимпийским видам спорта, чемпионов мира по н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олимпийским видам спорта, победителям всемирных соревнований по национальным видам спорта, и их спортивным тренерам;</w:t>
            </w:r>
            <w:proofErr w:type="gramEnd"/>
          </w:p>
          <w:p w14:paraId="59FF624B" w14:textId="24126711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с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 для развития массового строительства жилья эк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номического класса;</w:t>
            </w:r>
          </w:p>
          <w:p w14:paraId="356ACDF0" w14:textId="77777777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бюджетной политики, направленной на стиму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лирование активности всех участников рынка ипотечного жилищного кред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тования;</w:t>
            </w:r>
          </w:p>
          <w:p w14:paraId="5D6B2FE0" w14:textId="2B580143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объемов выдачи ипотечных жилищных кредитов;</w:t>
            </w:r>
          </w:p>
          <w:p w14:paraId="74188D59" w14:textId="7108BAC2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платежеспособного спроса населения;</w:t>
            </w:r>
          </w:p>
          <w:p w14:paraId="6CF37B87" w14:textId="1DEA4212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gramStart"/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предоставлению субсидий работникам государственных учреждений культуры за счет средств</w:t>
            </w:r>
            <w:r w:rsidRPr="00CB206C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>а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канского бюджета Республики Тыва на компенсацию части затрат 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ипотечным кредитам на приобретение</w:t>
            </w:r>
            <w:proofErr w:type="gramEnd"/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жилья;</w:t>
            </w:r>
          </w:p>
          <w:p w14:paraId="53D6CEF8" w14:textId="066B726D" w:rsidR="00B77586" w:rsidRPr="00CB206C" w:rsidRDefault="00315EC4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жилищных условий з</w:t>
            </w:r>
            <w:r w:rsidR="00B77586"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аслуженных деяте</w:t>
            </w:r>
            <w:r w:rsidR="00DD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искусств Республики Тыва</w:t>
            </w:r>
          </w:p>
          <w:p w14:paraId="377C9F95" w14:textId="77777777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586" w:rsidRPr="00CB206C" w14:paraId="4CB9592B" w14:textId="77777777" w:rsidTr="00D14988">
        <w:trPr>
          <w:trHeight w:val="2598"/>
        </w:trPr>
        <w:tc>
          <w:tcPr>
            <w:tcW w:w="2751" w:type="dxa"/>
          </w:tcPr>
          <w:p w14:paraId="5EDE1A10" w14:textId="77777777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н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дикаторы) Подпрогра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м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83" w:type="dxa"/>
          </w:tcPr>
          <w:p w14:paraId="099AC2BD" w14:textId="4F3A1ED3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112D87DB" w14:textId="7BD9DC55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увеличение обеспечения жильем за 2021-2025 годы до 200 граждан и членов их семей;</w:t>
            </w:r>
          </w:p>
          <w:p w14:paraId="1AC1A312" w14:textId="02414A30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привлечение в жилищную сферу собственных сре</w:t>
            </w:r>
            <w:proofErr w:type="gramStart"/>
            <w:r w:rsidRPr="00CB206C">
              <w:rPr>
                <w:rFonts w:ascii="Times New Roman" w:hAnsi="Times New Roman"/>
                <w:sz w:val="24"/>
                <w:szCs w:val="24"/>
              </w:rPr>
              <w:t>дств гр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аждан, банков и других организаций, предоставляющих ипотечные ж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лищные кредиты и займы;</w:t>
            </w:r>
          </w:p>
          <w:p w14:paraId="14438F64" w14:textId="77777777" w:rsidR="00B77586" w:rsidRPr="00CB206C" w:rsidRDefault="00B77586" w:rsidP="00432F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увеличение годового объема ввода жилья;</w:t>
            </w:r>
          </w:p>
          <w:p w14:paraId="7EE0B682" w14:textId="77777777" w:rsidR="00B77586" w:rsidRPr="00CB206C" w:rsidRDefault="00B77586" w:rsidP="00432F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повышение уровня доступности жилья;</w:t>
            </w:r>
          </w:p>
          <w:p w14:paraId="224F379D" w14:textId="63118368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315EC4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молодых квалифицированных кадров в республ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ке;</w:t>
            </w:r>
          </w:p>
          <w:p w14:paraId="46E28623" w14:textId="3FF72937" w:rsidR="00B77586" w:rsidRDefault="00B77586" w:rsidP="00432F98">
            <w:pPr>
              <w:pStyle w:val="40"/>
              <w:shd w:val="clear" w:color="auto" w:fill="auto"/>
              <w:tabs>
                <w:tab w:val="left" w:pos="245"/>
              </w:tabs>
              <w:ind w:firstLine="0"/>
              <w:jc w:val="both"/>
              <w:rPr>
                <w:sz w:val="24"/>
                <w:szCs w:val="24"/>
              </w:rPr>
            </w:pPr>
            <w:r w:rsidRPr="00CB206C">
              <w:rPr>
                <w:sz w:val="24"/>
                <w:szCs w:val="24"/>
              </w:rPr>
              <w:t xml:space="preserve">увеличение </w:t>
            </w:r>
            <w:r w:rsidR="00315EC4">
              <w:rPr>
                <w:sz w:val="24"/>
                <w:szCs w:val="24"/>
              </w:rPr>
              <w:t>количества</w:t>
            </w:r>
            <w:r w:rsidRPr="00CB206C">
              <w:rPr>
                <w:sz w:val="24"/>
                <w:szCs w:val="24"/>
              </w:rPr>
              <w:t xml:space="preserve"> субсиди</w:t>
            </w:r>
            <w:r w:rsidR="00315EC4">
              <w:rPr>
                <w:sz w:val="24"/>
                <w:szCs w:val="24"/>
              </w:rPr>
              <w:t>й</w:t>
            </w:r>
            <w:r w:rsidR="00206A41">
              <w:rPr>
                <w:sz w:val="24"/>
                <w:szCs w:val="24"/>
              </w:rPr>
              <w:t>,</w:t>
            </w:r>
            <w:r w:rsidRPr="00CB206C">
              <w:rPr>
                <w:sz w:val="24"/>
                <w:szCs w:val="24"/>
              </w:rPr>
              <w:t xml:space="preserve"> </w:t>
            </w:r>
            <w:r w:rsidR="00315EC4">
              <w:rPr>
                <w:sz w:val="24"/>
                <w:szCs w:val="24"/>
              </w:rPr>
              <w:t xml:space="preserve">предоставленных </w:t>
            </w:r>
            <w:r w:rsidRPr="00CB206C">
              <w:rPr>
                <w:sz w:val="24"/>
                <w:szCs w:val="24"/>
              </w:rPr>
              <w:t>на строител</w:t>
            </w:r>
            <w:r w:rsidRPr="00CB206C">
              <w:rPr>
                <w:sz w:val="24"/>
                <w:szCs w:val="24"/>
              </w:rPr>
              <w:t>ь</w:t>
            </w:r>
            <w:r w:rsidRPr="00CB206C">
              <w:rPr>
                <w:sz w:val="24"/>
                <w:szCs w:val="24"/>
              </w:rPr>
              <w:t>ство (приобретение) жилья спортсменам Республики Тыва</w:t>
            </w:r>
            <w:r w:rsidR="00206A41">
              <w:rPr>
                <w:sz w:val="24"/>
                <w:szCs w:val="24"/>
              </w:rPr>
              <w:t>,</w:t>
            </w:r>
            <w:r w:rsidRPr="00CB206C">
              <w:rPr>
                <w:sz w:val="24"/>
                <w:szCs w:val="24"/>
              </w:rPr>
              <w:t xml:space="preserve"> за 2021-2025 годы до 10 человек: 2021 г. –</w:t>
            </w:r>
            <w:r w:rsidR="00D14988">
              <w:rPr>
                <w:sz w:val="24"/>
                <w:szCs w:val="24"/>
              </w:rPr>
              <w:t xml:space="preserve"> </w:t>
            </w:r>
            <w:r w:rsidRPr="00CB206C">
              <w:rPr>
                <w:sz w:val="24"/>
                <w:szCs w:val="24"/>
              </w:rPr>
              <w:t>2, 2022 г. –</w:t>
            </w:r>
            <w:r w:rsidR="00D14988">
              <w:rPr>
                <w:sz w:val="24"/>
                <w:szCs w:val="24"/>
              </w:rPr>
              <w:t xml:space="preserve"> </w:t>
            </w:r>
            <w:r w:rsidRPr="00CB206C">
              <w:rPr>
                <w:sz w:val="24"/>
                <w:szCs w:val="24"/>
              </w:rPr>
              <w:t>2, 2023 г. –</w:t>
            </w:r>
            <w:r w:rsidR="00D14988">
              <w:rPr>
                <w:sz w:val="24"/>
                <w:szCs w:val="24"/>
              </w:rPr>
              <w:t xml:space="preserve"> </w:t>
            </w:r>
            <w:r w:rsidRPr="00CB206C">
              <w:rPr>
                <w:sz w:val="24"/>
                <w:szCs w:val="24"/>
              </w:rPr>
              <w:t>2, 2024 г. –</w:t>
            </w:r>
            <w:r w:rsidR="00D14988">
              <w:rPr>
                <w:sz w:val="24"/>
                <w:szCs w:val="24"/>
              </w:rPr>
              <w:t xml:space="preserve"> </w:t>
            </w:r>
            <w:r w:rsidRPr="00CB206C">
              <w:rPr>
                <w:sz w:val="24"/>
                <w:szCs w:val="24"/>
              </w:rPr>
              <w:t>2, 2025 г. –</w:t>
            </w:r>
            <w:r w:rsidR="00D14988">
              <w:rPr>
                <w:sz w:val="24"/>
                <w:szCs w:val="24"/>
              </w:rPr>
              <w:t xml:space="preserve"> 2</w:t>
            </w:r>
          </w:p>
          <w:p w14:paraId="11999A19" w14:textId="687B6F33" w:rsidR="00B77586" w:rsidRPr="00CB206C" w:rsidRDefault="00B77586" w:rsidP="00432F98">
            <w:pPr>
              <w:pStyle w:val="40"/>
              <w:shd w:val="clear" w:color="auto" w:fill="auto"/>
              <w:tabs>
                <w:tab w:val="left" w:pos="245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86" w:rsidRPr="00CB206C" w14:paraId="2497C181" w14:textId="77777777" w:rsidTr="00D14988">
        <w:tc>
          <w:tcPr>
            <w:tcW w:w="2751" w:type="dxa"/>
          </w:tcPr>
          <w:p w14:paraId="7D9EA746" w14:textId="77777777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Этапы и сроки реализ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а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ции Подпрограммы</w:t>
            </w:r>
          </w:p>
        </w:tc>
        <w:tc>
          <w:tcPr>
            <w:tcW w:w="283" w:type="dxa"/>
          </w:tcPr>
          <w:p w14:paraId="4A8434C5" w14:textId="13D60E54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4CE94BA6" w14:textId="43941590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 xml:space="preserve">I этап </w:t>
            </w:r>
            <w:r w:rsidR="00D149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2021-2022 годы;</w:t>
            </w:r>
          </w:p>
          <w:p w14:paraId="7B40D011" w14:textId="1FE20606" w:rsidR="00B77586" w:rsidRDefault="00D14988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этап –</w:t>
            </w:r>
            <w:r w:rsidR="00B77586" w:rsidRPr="00CB206C">
              <w:rPr>
                <w:rFonts w:ascii="Times New Roman" w:hAnsi="Times New Roman"/>
                <w:sz w:val="24"/>
                <w:szCs w:val="24"/>
              </w:rPr>
              <w:t xml:space="preserve"> 2023-2025 годы</w:t>
            </w:r>
          </w:p>
          <w:p w14:paraId="2D07F03B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586" w:rsidRPr="00CB206C" w14:paraId="2E6D2506" w14:textId="77777777" w:rsidTr="00D14988">
        <w:tc>
          <w:tcPr>
            <w:tcW w:w="2751" w:type="dxa"/>
          </w:tcPr>
          <w:p w14:paraId="6CE742EF" w14:textId="77777777" w:rsidR="00B77586" w:rsidRPr="00CB206C" w:rsidRDefault="00B77586" w:rsidP="002C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Объемы бюджетных а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с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сигнований Подпр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14:paraId="7EFFB931" w14:textId="402F7580" w:rsidR="00B77586" w:rsidRPr="00CB206C" w:rsidRDefault="00B77586" w:rsidP="002C26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33707C12" w14:textId="3E66BE74" w:rsidR="00B77586" w:rsidRPr="00CB206C" w:rsidRDefault="00B77586" w:rsidP="0043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81 012,25391 тыс. рублей из республиканского бюджета Республики Тыва, в том числе:</w:t>
            </w:r>
          </w:p>
          <w:p w14:paraId="7D548E56" w14:textId="77777777" w:rsidR="00B77586" w:rsidRPr="00CB206C" w:rsidRDefault="00B77586" w:rsidP="0043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2021 год – 9750,22871тыс. рублей;</w:t>
            </w:r>
          </w:p>
          <w:p w14:paraId="2FE5643E" w14:textId="0AC774F8" w:rsidR="00B77586" w:rsidRPr="00CB206C" w:rsidRDefault="00B77586" w:rsidP="0043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2022 год – 13 053,02520тыс. рублей;</w:t>
            </w:r>
          </w:p>
          <w:p w14:paraId="0E4360B0" w14:textId="6D39D796" w:rsidR="00B77586" w:rsidRPr="00CB206C" w:rsidRDefault="00B77586" w:rsidP="0043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2023 год – 7 034,000 тыс. рублей;</w:t>
            </w:r>
          </w:p>
          <w:p w14:paraId="49E10253" w14:textId="6C126EA6" w:rsidR="00B77586" w:rsidRPr="00CB206C" w:rsidRDefault="00B77586" w:rsidP="0043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2024 год – 26 460,000 тыс. рублей;</w:t>
            </w:r>
          </w:p>
          <w:p w14:paraId="34D1E817" w14:textId="77777777" w:rsidR="00B77586" w:rsidRDefault="00B77586" w:rsidP="0043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2025 год – 24 715,000 тыс.</w:t>
            </w:r>
            <w:r w:rsidR="00D1498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51FB3D57" w14:textId="49CC11C1" w:rsidR="00D14988" w:rsidRPr="00CB206C" w:rsidRDefault="00D14988" w:rsidP="0043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586" w:rsidRPr="00CB206C" w14:paraId="7BC835CE" w14:textId="77777777" w:rsidTr="00D14988">
        <w:tc>
          <w:tcPr>
            <w:tcW w:w="2751" w:type="dxa"/>
          </w:tcPr>
          <w:p w14:paraId="2C3218AB" w14:textId="77777777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14:paraId="18E92886" w14:textId="6F0F719B" w:rsidR="00B77586" w:rsidRPr="00CB206C" w:rsidRDefault="00B77586" w:rsidP="002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72" w:type="dxa"/>
          </w:tcPr>
          <w:p w14:paraId="43C44C56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увеличение количества сделок на рынке жилья;</w:t>
            </w:r>
          </w:p>
          <w:p w14:paraId="5CB146CC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создание эффективных финансовых механизмов ипотечного ж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лищного кредитования населения на строительство и приобретение жилья;</w:t>
            </w:r>
          </w:p>
          <w:p w14:paraId="17F5EBDC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улучшение жилищных условий населения;</w:t>
            </w:r>
          </w:p>
          <w:p w14:paraId="5066120A" w14:textId="77777777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CB206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я реализации Подпрогра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м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мы.</w:t>
            </w:r>
          </w:p>
          <w:p w14:paraId="249EBFB8" w14:textId="0EE8034E" w:rsidR="00B77586" w:rsidRPr="00CB206C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предоставление субсидии на строительство (приобретение) жилья спортсменам Республики Тыва, к 2025 году до 10 человек</w:t>
            </w:r>
            <w:r w:rsidR="00D149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341B9D" w14:textId="2F263A50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у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годового объема ввода жилья, снижение соотношения средней рыночной стоимости квартиры к среднему годовому дох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семьи;</w:t>
            </w:r>
          </w:p>
          <w:p w14:paraId="38142589" w14:textId="0474D9E7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в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озможность улучшения жилищных условий не реже одного раза в 15 лет;</w:t>
            </w:r>
          </w:p>
          <w:p w14:paraId="77F0C7E4" w14:textId="73C17F10" w:rsidR="00B77586" w:rsidRPr="00CB206C" w:rsidRDefault="00B77586" w:rsidP="00432F98">
            <w:p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hAnsi="Times New Roman"/>
                <w:sz w:val="24"/>
                <w:szCs w:val="24"/>
              </w:rPr>
              <w:t>д</w:t>
            </w: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остижение уровня соответствия жилищного фонда современным условиям </w:t>
            </w:r>
            <w:proofErr w:type="spellStart"/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экологическим требованиям, а также потребностям граждан;</w:t>
            </w:r>
          </w:p>
          <w:p w14:paraId="01484732" w14:textId="4B012617" w:rsidR="00B77586" w:rsidRDefault="00B77586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сделок на рынке жилья</w:t>
            </w:r>
            <w:r w:rsidR="00D14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76CEEF88" w14:textId="06112B77" w:rsidR="00D14988" w:rsidRPr="00CB206C" w:rsidRDefault="00D14988" w:rsidP="0043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C51459" w14:textId="10C22E54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б) раздел I «Обоснование проблемы, анализ ее исходного состояния» изл</w:t>
      </w:r>
      <w:r w:rsidRPr="00481226">
        <w:rPr>
          <w:rFonts w:ascii="Times New Roman" w:hAnsi="Times New Roman" w:cs="Times New Roman"/>
          <w:sz w:val="28"/>
          <w:szCs w:val="28"/>
        </w:rPr>
        <w:t>о</w:t>
      </w:r>
      <w:r w:rsidRPr="00481226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14:paraId="05AA858F" w14:textId="77777777" w:rsidR="0027314A" w:rsidRPr="00D14988" w:rsidRDefault="0027314A" w:rsidP="00D14988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D26FA6" w14:textId="77777777" w:rsidR="0027314A" w:rsidRPr="00D14988" w:rsidRDefault="0027314A" w:rsidP="00D14988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4988">
        <w:rPr>
          <w:rFonts w:ascii="Times New Roman" w:hAnsi="Times New Roman" w:cs="Times New Roman"/>
          <w:bCs/>
          <w:sz w:val="28"/>
          <w:szCs w:val="28"/>
        </w:rPr>
        <w:lastRenderedPageBreak/>
        <w:t>«I. Обоснование проблемы, анализ ее исходного состояния</w:t>
      </w:r>
    </w:p>
    <w:p w14:paraId="1912360F" w14:textId="77777777" w:rsidR="0027314A" w:rsidRPr="00D14988" w:rsidRDefault="0027314A" w:rsidP="00D14988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654DDEC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Возможность улучшения жилищных условий не должна быть привилегией лишь немногочисленной группы лиц с очень высокими доходами. Для улучшения жилищных условий граждан необходимо добиться повышения доступности жилья для граждан, прежде всего на основе реализации программ ипотечного кредитов</w:t>
      </w:r>
      <w:r w:rsidRPr="00481226">
        <w:rPr>
          <w:rFonts w:ascii="Times New Roman" w:hAnsi="Times New Roman" w:cs="Times New Roman"/>
          <w:sz w:val="28"/>
          <w:szCs w:val="28"/>
        </w:rPr>
        <w:t>а</w:t>
      </w:r>
      <w:r w:rsidRPr="00481226">
        <w:rPr>
          <w:rFonts w:ascii="Times New Roman" w:hAnsi="Times New Roman" w:cs="Times New Roman"/>
          <w:sz w:val="28"/>
          <w:szCs w:val="28"/>
        </w:rPr>
        <w:t>ния, в том числе с использованием механизмов субсидирования первоначальных взносов и процентных ставок.</w:t>
      </w:r>
    </w:p>
    <w:p w14:paraId="30D29495" w14:textId="58BDEE96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Одним из направлений стимулирования жилищного строительства является оказание государственной поддержки отдельным категориям граждан, нуждающи</w:t>
      </w:r>
      <w:r w:rsidRPr="00481226">
        <w:rPr>
          <w:rFonts w:ascii="Times New Roman" w:hAnsi="Times New Roman" w:cs="Times New Roman"/>
          <w:sz w:val="28"/>
          <w:szCs w:val="28"/>
        </w:rPr>
        <w:t>х</w:t>
      </w:r>
      <w:r w:rsidRPr="00481226">
        <w:rPr>
          <w:rFonts w:ascii="Times New Roman" w:hAnsi="Times New Roman" w:cs="Times New Roman"/>
          <w:sz w:val="28"/>
          <w:szCs w:val="28"/>
        </w:rPr>
        <w:t>ся в улучшении жилищных условий. Источниками оказания государственной по</w:t>
      </w:r>
      <w:r w:rsidRPr="00481226">
        <w:rPr>
          <w:rFonts w:ascii="Times New Roman" w:hAnsi="Times New Roman" w:cs="Times New Roman"/>
          <w:sz w:val="28"/>
          <w:szCs w:val="28"/>
        </w:rPr>
        <w:t>д</w:t>
      </w:r>
      <w:r w:rsidRPr="00481226">
        <w:rPr>
          <w:rFonts w:ascii="Times New Roman" w:hAnsi="Times New Roman" w:cs="Times New Roman"/>
          <w:sz w:val="28"/>
          <w:szCs w:val="28"/>
        </w:rPr>
        <w:t>держки являются средства республиканского бюджета</w:t>
      </w:r>
      <w:r w:rsidR="00861CF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81226">
        <w:rPr>
          <w:rFonts w:ascii="Times New Roman" w:hAnsi="Times New Roman" w:cs="Times New Roman"/>
          <w:sz w:val="28"/>
          <w:szCs w:val="28"/>
        </w:rPr>
        <w:t>, пред</w:t>
      </w:r>
      <w:r w:rsidRPr="00481226">
        <w:rPr>
          <w:rFonts w:ascii="Times New Roman" w:hAnsi="Times New Roman" w:cs="Times New Roman"/>
          <w:sz w:val="28"/>
          <w:szCs w:val="28"/>
        </w:rPr>
        <w:t>у</w:t>
      </w:r>
      <w:r w:rsidRPr="00481226">
        <w:rPr>
          <w:rFonts w:ascii="Times New Roman" w:hAnsi="Times New Roman" w:cs="Times New Roman"/>
          <w:sz w:val="28"/>
          <w:szCs w:val="28"/>
        </w:rPr>
        <w:t>сматриваемые на эти цели в соответствующем году.</w:t>
      </w:r>
    </w:p>
    <w:p w14:paraId="199AD6B2" w14:textId="74D4C3F5" w:rsidR="0027314A" w:rsidRPr="00481226" w:rsidRDefault="00861CF3" w:rsidP="00D149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7314A" w:rsidRPr="00481226">
        <w:rPr>
          <w:rFonts w:ascii="Times New Roman" w:hAnsi="Times New Roman" w:cs="Times New Roman"/>
          <w:sz w:val="28"/>
          <w:szCs w:val="28"/>
        </w:rPr>
        <w:t>остановлением Правите</w:t>
      </w:r>
      <w:r w:rsidR="00550CA2">
        <w:rPr>
          <w:rFonts w:ascii="Times New Roman" w:hAnsi="Times New Roman" w:cs="Times New Roman"/>
          <w:sz w:val="28"/>
          <w:szCs w:val="28"/>
        </w:rPr>
        <w:t>льства Республики Тыва от 20 о</w:t>
      </w:r>
      <w:r w:rsidR="00550CA2">
        <w:rPr>
          <w:rFonts w:ascii="Times New Roman" w:hAnsi="Times New Roman" w:cs="Times New Roman"/>
          <w:sz w:val="28"/>
          <w:szCs w:val="28"/>
        </w:rPr>
        <w:t>к</w:t>
      </w:r>
      <w:r w:rsidR="00550CA2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27314A" w:rsidRPr="00481226">
        <w:rPr>
          <w:rFonts w:ascii="Times New Roman" w:hAnsi="Times New Roman" w:cs="Times New Roman"/>
          <w:sz w:val="28"/>
          <w:szCs w:val="28"/>
        </w:rPr>
        <w:t xml:space="preserve">2011 </w:t>
      </w:r>
      <w:r w:rsidR="00550CA2">
        <w:rPr>
          <w:rFonts w:ascii="Times New Roman" w:hAnsi="Times New Roman" w:cs="Times New Roman"/>
          <w:sz w:val="28"/>
          <w:szCs w:val="28"/>
        </w:rPr>
        <w:t xml:space="preserve">г. </w:t>
      </w:r>
      <w:r w:rsidR="0027314A" w:rsidRPr="00481226">
        <w:rPr>
          <w:rFonts w:ascii="Times New Roman" w:hAnsi="Times New Roman" w:cs="Times New Roman"/>
          <w:sz w:val="28"/>
          <w:szCs w:val="28"/>
        </w:rPr>
        <w:t>№ 614 «Об утверждении Положения о порядке и условиях предоста</w:t>
      </w:r>
      <w:r w:rsidR="0027314A" w:rsidRPr="00481226">
        <w:rPr>
          <w:rFonts w:ascii="Times New Roman" w:hAnsi="Times New Roman" w:cs="Times New Roman"/>
          <w:sz w:val="28"/>
          <w:szCs w:val="28"/>
        </w:rPr>
        <w:t>в</w:t>
      </w:r>
      <w:r w:rsidR="0027314A" w:rsidRPr="00481226">
        <w:rPr>
          <w:rFonts w:ascii="Times New Roman" w:hAnsi="Times New Roman" w:cs="Times New Roman"/>
          <w:sz w:val="28"/>
          <w:szCs w:val="28"/>
        </w:rPr>
        <w:t xml:space="preserve">ления субсидии на строительство (приобретение) жилья спортсменам Республики Тыва, завоевавшим звания чемпионов или призеров Олимпийских игр, </w:t>
      </w:r>
      <w:proofErr w:type="spellStart"/>
      <w:r w:rsidR="0027314A" w:rsidRPr="00481226">
        <w:rPr>
          <w:rFonts w:ascii="Times New Roman" w:hAnsi="Times New Roman" w:cs="Times New Roman"/>
          <w:sz w:val="28"/>
          <w:szCs w:val="28"/>
        </w:rPr>
        <w:t>Парали</w:t>
      </w:r>
      <w:r w:rsidR="0027314A" w:rsidRPr="00481226">
        <w:rPr>
          <w:rFonts w:ascii="Times New Roman" w:hAnsi="Times New Roman" w:cs="Times New Roman"/>
          <w:sz w:val="28"/>
          <w:szCs w:val="28"/>
        </w:rPr>
        <w:t>м</w:t>
      </w:r>
      <w:r w:rsidR="0027314A" w:rsidRPr="00481226">
        <w:rPr>
          <w:rFonts w:ascii="Times New Roman" w:hAnsi="Times New Roman" w:cs="Times New Roman"/>
          <w:sz w:val="28"/>
          <w:szCs w:val="28"/>
        </w:rPr>
        <w:t>пийских</w:t>
      </w:r>
      <w:proofErr w:type="spellEnd"/>
      <w:r w:rsidR="0027314A" w:rsidRPr="00481226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27314A" w:rsidRPr="00481226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27314A" w:rsidRPr="00481226">
        <w:rPr>
          <w:rFonts w:ascii="Times New Roman" w:hAnsi="Times New Roman" w:cs="Times New Roman"/>
          <w:sz w:val="28"/>
          <w:szCs w:val="28"/>
        </w:rPr>
        <w:t xml:space="preserve"> игр, чемпионов и призеров чемпионатов и первенств России, Европы и мира по олимпийским видам спорта, чемпионов мира по неоли</w:t>
      </w:r>
      <w:r w:rsidR="0027314A" w:rsidRPr="00481226">
        <w:rPr>
          <w:rFonts w:ascii="Times New Roman" w:hAnsi="Times New Roman" w:cs="Times New Roman"/>
          <w:sz w:val="28"/>
          <w:szCs w:val="28"/>
        </w:rPr>
        <w:t>м</w:t>
      </w:r>
      <w:r w:rsidR="0027314A" w:rsidRPr="00481226">
        <w:rPr>
          <w:rFonts w:ascii="Times New Roman" w:hAnsi="Times New Roman" w:cs="Times New Roman"/>
          <w:sz w:val="28"/>
          <w:szCs w:val="28"/>
        </w:rPr>
        <w:t>пийским видам спорта</w:t>
      </w:r>
      <w:proofErr w:type="gramEnd"/>
      <w:r w:rsidR="0027314A" w:rsidRPr="00481226">
        <w:rPr>
          <w:rFonts w:ascii="Times New Roman" w:hAnsi="Times New Roman" w:cs="Times New Roman"/>
          <w:sz w:val="28"/>
          <w:szCs w:val="28"/>
        </w:rPr>
        <w:t>, победителям всемирных соревнований по национальным в</w:t>
      </w:r>
      <w:r w:rsidR="0027314A" w:rsidRPr="00481226">
        <w:rPr>
          <w:rFonts w:ascii="Times New Roman" w:hAnsi="Times New Roman" w:cs="Times New Roman"/>
          <w:sz w:val="28"/>
          <w:szCs w:val="28"/>
        </w:rPr>
        <w:t>и</w:t>
      </w:r>
      <w:r w:rsidR="0027314A" w:rsidRPr="00481226">
        <w:rPr>
          <w:rFonts w:ascii="Times New Roman" w:hAnsi="Times New Roman" w:cs="Times New Roman"/>
          <w:sz w:val="28"/>
          <w:szCs w:val="28"/>
        </w:rPr>
        <w:t xml:space="preserve">дам спорта, и их спортивным тренерам (далее – </w:t>
      </w:r>
      <w:r w:rsidR="00315EC4">
        <w:rPr>
          <w:rFonts w:ascii="Times New Roman" w:hAnsi="Times New Roman" w:cs="Times New Roman"/>
          <w:sz w:val="28"/>
          <w:szCs w:val="28"/>
        </w:rPr>
        <w:t>п</w:t>
      </w:r>
      <w:r w:rsidR="0027314A" w:rsidRPr="00481226">
        <w:rPr>
          <w:rFonts w:ascii="Times New Roman" w:hAnsi="Times New Roman" w:cs="Times New Roman"/>
          <w:sz w:val="28"/>
          <w:szCs w:val="28"/>
        </w:rPr>
        <w:t>о</w:t>
      </w:r>
      <w:r w:rsidR="00550CA2">
        <w:rPr>
          <w:rFonts w:ascii="Times New Roman" w:hAnsi="Times New Roman" w:cs="Times New Roman"/>
          <w:sz w:val="28"/>
          <w:szCs w:val="28"/>
        </w:rPr>
        <w:t xml:space="preserve">становление) </w:t>
      </w:r>
      <w:r w:rsidR="0027314A" w:rsidRPr="00481226">
        <w:rPr>
          <w:rFonts w:ascii="Times New Roman" w:hAnsi="Times New Roman" w:cs="Times New Roman"/>
          <w:sz w:val="28"/>
          <w:szCs w:val="28"/>
        </w:rPr>
        <w:t>Правительством Республики Тыва выделено 12 субсидий из республиканского бюджета на общую сумму 19 000,0 тыс. рублей.</w:t>
      </w:r>
    </w:p>
    <w:p w14:paraId="642B37D7" w14:textId="41C905C4" w:rsidR="0027314A" w:rsidRPr="00A64DD8" w:rsidRDefault="0027314A" w:rsidP="00D14988">
      <w:pPr>
        <w:tabs>
          <w:tab w:val="left" w:pos="705"/>
          <w:tab w:val="left" w:pos="160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DD8">
        <w:rPr>
          <w:rFonts w:ascii="Times New Roman" w:hAnsi="Times New Roman" w:cs="Times New Roman"/>
          <w:sz w:val="28"/>
          <w:szCs w:val="28"/>
        </w:rPr>
        <w:t>Получателями субсидий на строительство (приобретение) жилья в соотве</w:t>
      </w:r>
      <w:r w:rsidRPr="00A64DD8">
        <w:rPr>
          <w:rFonts w:ascii="Times New Roman" w:hAnsi="Times New Roman" w:cs="Times New Roman"/>
          <w:sz w:val="28"/>
          <w:szCs w:val="28"/>
        </w:rPr>
        <w:t>т</w:t>
      </w:r>
      <w:r w:rsidRPr="00A64DD8">
        <w:rPr>
          <w:rFonts w:ascii="Times New Roman" w:hAnsi="Times New Roman" w:cs="Times New Roman"/>
          <w:sz w:val="28"/>
          <w:szCs w:val="28"/>
        </w:rPr>
        <w:t>ствии с постановлением являются лица из числа спортсменов Республики Тыва, з</w:t>
      </w:r>
      <w:r w:rsidRPr="00A64DD8">
        <w:rPr>
          <w:rFonts w:ascii="Times New Roman" w:hAnsi="Times New Roman" w:cs="Times New Roman"/>
          <w:sz w:val="28"/>
          <w:szCs w:val="28"/>
        </w:rPr>
        <w:t>а</w:t>
      </w:r>
      <w:r w:rsidRPr="00A64DD8">
        <w:rPr>
          <w:rFonts w:ascii="Times New Roman" w:hAnsi="Times New Roman" w:cs="Times New Roman"/>
          <w:sz w:val="28"/>
          <w:szCs w:val="28"/>
        </w:rPr>
        <w:t>воевавших не ранее четырех лет, предшествующих году обращения за субсидией</w:t>
      </w:r>
      <w:r w:rsidR="00790B9E" w:rsidRPr="00A64DD8">
        <w:rPr>
          <w:rFonts w:ascii="Times New Roman" w:hAnsi="Times New Roman" w:cs="Times New Roman"/>
          <w:sz w:val="28"/>
          <w:szCs w:val="28"/>
        </w:rPr>
        <w:t>,</w:t>
      </w:r>
      <w:r w:rsidRPr="00A64DD8">
        <w:rPr>
          <w:rFonts w:ascii="Times New Roman" w:hAnsi="Times New Roman" w:cs="Times New Roman"/>
          <w:sz w:val="28"/>
          <w:szCs w:val="28"/>
        </w:rPr>
        <w:t xml:space="preserve"> звания чемпионов или призеров Олимпийских игр, </w:t>
      </w:r>
      <w:proofErr w:type="spellStart"/>
      <w:r w:rsidRPr="00A64DD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A64DD8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Pr="00A64DD8">
        <w:rPr>
          <w:rFonts w:ascii="Times New Roman" w:hAnsi="Times New Roman" w:cs="Times New Roman"/>
          <w:sz w:val="28"/>
          <w:szCs w:val="28"/>
        </w:rPr>
        <w:t>Сурдли</w:t>
      </w:r>
      <w:r w:rsidRPr="00A64DD8">
        <w:rPr>
          <w:rFonts w:ascii="Times New Roman" w:hAnsi="Times New Roman" w:cs="Times New Roman"/>
          <w:sz w:val="28"/>
          <w:szCs w:val="28"/>
        </w:rPr>
        <w:t>м</w:t>
      </w:r>
      <w:r w:rsidRPr="00A64DD8">
        <w:rPr>
          <w:rFonts w:ascii="Times New Roman" w:hAnsi="Times New Roman" w:cs="Times New Roman"/>
          <w:sz w:val="28"/>
          <w:szCs w:val="28"/>
        </w:rPr>
        <w:t>пийских</w:t>
      </w:r>
      <w:proofErr w:type="spellEnd"/>
      <w:r w:rsidRPr="00A64DD8">
        <w:rPr>
          <w:rFonts w:ascii="Times New Roman" w:hAnsi="Times New Roman" w:cs="Times New Roman"/>
          <w:sz w:val="28"/>
          <w:szCs w:val="28"/>
        </w:rPr>
        <w:t xml:space="preserve"> игр, чемпионов мира по олимпийским и неолимпийским видам спорта, чемпионов Европы по олимпийским видам спорта и их спортивные тренеры.</w:t>
      </w:r>
      <w:proofErr w:type="gramEnd"/>
    </w:p>
    <w:p w14:paraId="3EA58B59" w14:textId="73223EA6" w:rsidR="00790B9E" w:rsidRDefault="00C1054D" w:rsidP="00D1498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Жилищная проблема была и остается одной из наиболее сложных проблем на территории Республики Тыва. Создание эффективных механизмов обеспечения ж</w:t>
      </w:r>
      <w:r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льем отдельных категорий граждан является особенно актуальным. Жилищным к</w:t>
      </w:r>
      <w:r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дексом</w:t>
      </w:r>
      <w:r w:rsidR="00790B9E"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3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790B9E"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32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создание органами государственной власти и органами местного самоуправления условий для осуществления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права на жилище путем использования бюджетных средств и иных, не запр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щенных законом источников денежных сре</w:t>
      </w:r>
      <w:proofErr w:type="gramStart"/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в установле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порядке социальных выплат для приобретения жилых помещений. </w:t>
      </w:r>
    </w:p>
    <w:p w14:paraId="7EF54842" w14:textId="72E6196A" w:rsidR="00C1054D" w:rsidRPr="00481226" w:rsidRDefault="00C1054D" w:rsidP="00D1498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 такой вид поддержки применяется в рам</w:t>
      </w:r>
      <w:r w:rsidR="007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г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программы «Обеспечение жителей Республики Тыва доступным и комфортным жильем на 2021-2025 годы». Источниками ока</w:t>
      </w:r>
      <w:r w:rsidR="007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 государственной </w:t>
      </w:r>
      <w:r w:rsidR="00790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являются средства республиканского бюджета</w:t>
      </w:r>
      <w:r w:rsidR="007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сматриваемые на эти цели в соответствующем году. Для улучшения жилищных условий граждан необходимо добиться повышения доступности жилья для граждан, прежде всего на основе реализации программ ипотечного кредитования, в том числе с использованием механизмов субсидирования первоначальных взносов и процен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ставок.</w:t>
      </w:r>
    </w:p>
    <w:p w14:paraId="22E1F5C7" w14:textId="0E98F0F5" w:rsidR="00C1054D" w:rsidRPr="00481226" w:rsidRDefault="00C1054D" w:rsidP="00D1498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2022 г. </w:t>
      </w:r>
      <w:r w:rsidR="00B16D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Министерстве культуры Республики Тыва на учете лиц, нуждающихся в жилых помещениях и в улучшении жилищных условий, стояло 11 претендентов на получение субсидии. </w:t>
      </w:r>
    </w:p>
    <w:p w14:paraId="519E990D" w14:textId="1AFCE4D8" w:rsidR="00C1054D" w:rsidRPr="00481226" w:rsidRDefault="00C1054D" w:rsidP="00D1498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2021-2022 год</w:t>
      </w:r>
      <w:r w:rsidR="00550C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субсидию и улучшили жилищные условия 6</w:t>
      </w:r>
      <w:r w:rsidR="00336E11" w:rsidRPr="00F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36E11" w:rsidRPr="00F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E11" w:rsidRPr="00F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</w:t>
      </w:r>
      <w:r w:rsidR="00067811" w:rsidRPr="0006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811"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16DF4" w:rsidRPr="00A64D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состоявших на учете</w:t>
      </w:r>
      <w:proofErr w:type="gramStart"/>
      <w:r w:rsidR="0006781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4223ABA3" w14:textId="558B58F2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в) раздел I</w:t>
      </w:r>
      <w:r w:rsidRPr="004812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1226">
        <w:rPr>
          <w:rFonts w:ascii="Times New Roman" w:hAnsi="Times New Roman" w:cs="Times New Roman"/>
          <w:sz w:val="28"/>
          <w:szCs w:val="28"/>
        </w:rPr>
        <w:t xml:space="preserve"> «Основные цели, задачи и этапы реализации Подпрограммы» и</w:t>
      </w:r>
      <w:r w:rsidRPr="00481226">
        <w:rPr>
          <w:rFonts w:ascii="Times New Roman" w:hAnsi="Times New Roman" w:cs="Times New Roman"/>
          <w:sz w:val="28"/>
          <w:szCs w:val="28"/>
        </w:rPr>
        <w:t>з</w:t>
      </w:r>
      <w:r w:rsidRPr="00481226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14:paraId="6D7C67DA" w14:textId="77777777" w:rsidR="0027314A" w:rsidRPr="00550CA2" w:rsidRDefault="0027314A" w:rsidP="00550CA2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8A8F5A7" w14:textId="77777777" w:rsidR="0027314A" w:rsidRPr="00550CA2" w:rsidRDefault="0027314A" w:rsidP="00550CA2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50CA2">
        <w:rPr>
          <w:rFonts w:ascii="Times New Roman" w:hAnsi="Times New Roman" w:cs="Times New Roman"/>
          <w:bCs/>
          <w:sz w:val="28"/>
          <w:szCs w:val="28"/>
        </w:rPr>
        <w:t>«II. Основные цели, задачи и этапы реализации Подпрограммы</w:t>
      </w:r>
    </w:p>
    <w:p w14:paraId="64E4F164" w14:textId="77777777" w:rsidR="0027314A" w:rsidRPr="00550CA2" w:rsidRDefault="0027314A" w:rsidP="00550CA2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E0D6E7B" w14:textId="3B94A96F" w:rsidR="0027314A" w:rsidRPr="00481226" w:rsidRDefault="0027314A" w:rsidP="00267D75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481226">
        <w:rPr>
          <w:sz w:val="28"/>
          <w:szCs w:val="28"/>
        </w:rPr>
        <w:t>Настоящая Подпрограмма направлена на стимулирование развития системы ипотечного жилищного кредитования на территории республики и дальнейшее ра</w:t>
      </w:r>
      <w:r w:rsidRPr="00481226">
        <w:rPr>
          <w:sz w:val="28"/>
          <w:szCs w:val="28"/>
        </w:rPr>
        <w:t>з</w:t>
      </w:r>
      <w:r w:rsidRPr="00481226">
        <w:rPr>
          <w:sz w:val="28"/>
          <w:szCs w:val="28"/>
        </w:rPr>
        <w:t xml:space="preserve">витие одного из направлений </w:t>
      </w:r>
      <w:r w:rsidR="00556648" w:rsidRPr="00481226">
        <w:rPr>
          <w:sz w:val="28"/>
          <w:szCs w:val="28"/>
        </w:rPr>
        <w:t>государственной программы</w:t>
      </w:r>
      <w:r w:rsidRPr="00481226">
        <w:rPr>
          <w:sz w:val="28"/>
          <w:szCs w:val="28"/>
        </w:rPr>
        <w:t>, стимулирование дост</w:t>
      </w:r>
      <w:r w:rsidRPr="00481226">
        <w:rPr>
          <w:sz w:val="28"/>
          <w:szCs w:val="28"/>
        </w:rPr>
        <w:t>и</w:t>
      </w:r>
      <w:r w:rsidRPr="00481226">
        <w:rPr>
          <w:sz w:val="28"/>
          <w:szCs w:val="28"/>
        </w:rPr>
        <w:t>жения высоких спортивных результатов</w:t>
      </w:r>
      <w:r w:rsidR="003B37AD">
        <w:rPr>
          <w:sz w:val="28"/>
          <w:szCs w:val="28"/>
        </w:rPr>
        <w:t>,</w:t>
      </w:r>
      <w:r w:rsidRPr="00481226">
        <w:rPr>
          <w:sz w:val="28"/>
          <w:szCs w:val="28"/>
        </w:rPr>
        <w:t xml:space="preserve"> социальное обеспечение и улучшение ж</w:t>
      </w:r>
      <w:r w:rsidRPr="00481226">
        <w:rPr>
          <w:sz w:val="28"/>
          <w:szCs w:val="28"/>
        </w:rPr>
        <w:t>и</w:t>
      </w:r>
      <w:r w:rsidRPr="00481226">
        <w:rPr>
          <w:sz w:val="28"/>
          <w:szCs w:val="28"/>
        </w:rPr>
        <w:t>лищных ус</w:t>
      </w:r>
      <w:r w:rsidR="00C1054D" w:rsidRPr="00481226">
        <w:rPr>
          <w:sz w:val="28"/>
          <w:szCs w:val="28"/>
        </w:rPr>
        <w:t>ловий спортсменов и их тренеров,</w:t>
      </w:r>
      <w:r w:rsidR="00AD49FC" w:rsidRPr="00481226">
        <w:rPr>
          <w:sz w:val="28"/>
          <w:szCs w:val="28"/>
        </w:rPr>
        <w:t xml:space="preserve"> улучш</w:t>
      </w:r>
      <w:r w:rsidR="003B37AD">
        <w:rPr>
          <w:sz w:val="28"/>
          <w:szCs w:val="28"/>
        </w:rPr>
        <w:t>ение жилищных условий</w:t>
      </w:r>
      <w:r w:rsidR="00AD49FC" w:rsidRPr="00481226">
        <w:rPr>
          <w:sz w:val="28"/>
          <w:szCs w:val="28"/>
        </w:rPr>
        <w:t xml:space="preserve"> в</w:t>
      </w:r>
      <w:r w:rsidR="00AD49FC" w:rsidRPr="00481226">
        <w:rPr>
          <w:sz w:val="28"/>
          <w:szCs w:val="28"/>
        </w:rPr>
        <w:t>ы</w:t>
      </w:r>
      <w:r w:rsidR="00AD49FC" w:rsidRPr="00481226">
        <w:rPr>
          <w:sz w:val="28"/>
          <w:szCs w:val="28"/>
        </w:rPr>
        <w:t xml:space="preserve">пускников </w:t>
      </w:r>
      <w:r w:rsidR="00AD49FC" w:rsidRPr="00481226">
        <w:rPr>
          <w:sz w:val="28"/>
          <w:szCs w:val="28"/>
          <w:shd w:val="clear" w:color="auto" w:fill="FFFFFF"/>
        </w:rPr>
        <w:t xml:space="preserve">государственных образовательных организаций высшего образования, окончивших с отличием данные учебные </w:t>
      </w:r>
      <w:r w:rsidR="00180C5D" w:rsidRPr="00A64DD8">
        <w:rPr>
          <w:sz w:val="28"/>
          <w:szCs w:val="28"/>
          <w:shd w:val="clear" w:color="auto" w:fill="FFFFFF"/>
        </w:rPr>
        <w:t>организации</w:t>
      </w:r>
      <w:r w:rsidR="00AD49FC" w:rsidRPr="00A64DD8">
        <w:rPr>
          <w:sz w:val="28"/>
          <w:szCs w:val="28"/>
          <w:shd w:val="clear" w:color="auto" w:fill="FFFFFF"/>
        </w:rPr>
        <w:t>, также</w:t>
      </w:r>
      <w:r w:rsidR="00C1054D" w:rsidRPr="00A64DD8">
        <w:rPr>
          <w:sz w:val="28"/>
          <w:szCs w:val="28"/>
        </w:rPr>
        <w:t xml:space="preserve"> </w:t>
      </w:r>
      <w:r w:rsidR="003B37AD">
        <w:rPr>
          <w:sz w:val="28"/>
          <w:szCs w:val="28"/>
          <w:lang w:eastAsia="ru-RU"/>
        </w:rPr>
        <w:t>улучшение кадровой обеспеченности</w:t>
      </w:r>
      <w:r w:rsidR="00556648" w:rsidRPr="00A64DD8">
        <w:rPr>
          <w:sz w:val="28"/>
          <w:szCs w:val="28"/>
          <w:lang w:eastAsia="ru-RU"/>
        </w:rPr>
        <w:t xml:space="preserve"> в области культуры и искусства</w:t>
      </w:r>
      <w:proofErr w:type="gramEnd"/>
      <w:r w:rsidR="00556648" w:rsidRPr="00A64DD8">
        <w:rPr>
          <w:sz w:val="28"/>
          <w:szCs w:val="28"/>
          <w:lang w:eastAsia="ru-RU"/>
        </w:rPr>
        <w:t>, в том числе за счет приезжих р</w:t>
      </w:r>
      <w:r w:rsidR="00556648" w:rsidRPr="00A64DD8">
        <w:rPr>
          <w:sz w:val="28"/>
          <w:szCs w:val="28"/>
          <w:lang w:eastAsia="ru-RU"/>
        </w:rPr>
        <w:t>а</w:t>
      </w:r>
      <w:r w:rsidR="00556648" w:rsidRPr="00A64DD8">
        <w:rPr>
          <w:sz w:val="28"/>
          <w:szCs w:val="28"/>
          <w:lang w:eastAsia="ru-RU"/>
        </w:rPr>
        <w:t>ботников культуры из других регионов Р</w:t>
      </w:r>
      <w:r w:rsidR="00550CA2">
        <w:rPr>
          <w:sz w:val="28"/>
          <w:szCs w:val="28"/>
          <w:lang w:eastAsia="ru-RU"/>
        </w:rPr>
        <w:t xml:space="preserve">оссийской </w:t>
      </w:r>
      <w:r w:rsidR="00556648" w:rsidRPr="00A64DD8">
        <w:rPr>
          <w:sz w:val="28"/>
          <w:szCs w:val="28"/>
          <w:lang w:eastAsia="ru-RU"/>
        </w:rPr>
        <w:t>Ф</w:t>
      </w:r>
      <w:r w:rsidR="00550CA2">
        <w:rPr>
          <w:sz w:val="28"/>
          <w:szCs w:val="28"/>
          <w:lang w:eastAsia="ru-RU"/>
        </w:rPr>
        <w:t>едерации</w:t>
      </w:r>
      <w:r w:rsidR="003B37AD">
        <w:rPr>
          <w:sz w:val="28"/>
          <w:szCs w:val="28"/>
          <w:lang w:eastAsia="ru-RU"/>
        </w:rPr>
        <w:t xml:space="preserve">. </w:t>
      </w:r>
    </w:p>
    <w:p w14:paraId="245446C4" w14:textId="1490C811" w:rsidR="0027314A" w:rsidRPr="004333F9" w:rsidRDefault="0027314A" w:rsidP="00267D7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226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создание необходимых условий для решения жилищной проблемы отдельных категорий граждан с помощью системы ипотечного жилищного кредитования</w:t>
      </w:r>
      <w:r w:rsidR="004333F9" w:rsidRPr="004333F9">
        <w:rPr>
          <w:rFonts w:ascii="Times New Roman" w:hAnsi="Times New Roman" w:cs="Times New Roman"/>
          <w:sz w:val="28"/>
          <w:szCs w:val="28"/>
        </w:rPr>
        <w:t xml:space="preserve"> </w:t>
      </w:r>
      <w:r w:rsidR="004333F9" w:rsidRPr="00481226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в улучшении жилищных условий выпускников государственных образовательных организаций высшего образования, окончивших с отличием данные учебные заведения, путем предоставления субсидий из республиканского бюджета Республики Тыва на компенсацию части затрат по ипотечным кредитам (займам) на приобретение (строительство) жилья в Республ</w:t>
      </w:r>
      <w:r w:rsidR="004333F9" w:rsidRPr="004812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333F9" w:rsidRPr="00481226">
        <w:rPr>
          <w:rFonts w:ascii="Times New Roman" w:hAnsi="Times New Roman" w:cs="Times New Roman"/>
          <w:sz w:val="28"/>
          <w:szCs w:val="28"/>
          <w:shd w:val="clear" w:color="auto" w:fill="FFFFFF"/>
        </w:rPr>
        <w:t>ке</w:t>
      </w:r>
      <w:r w:rsidR="004333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502B9E20" w14:textId="77777777" w:rsidR="0027314A" w:rsidRPr="004333F9" w:rsidRDefault="0027314A" w:rsidP="00267D7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F9">
        <w:rPr>
          <w:rFonts w:ascii="Times New Roman" w:hAnsi="Times New Roman" w:cs="Times New Roman"/>
          <w:sz w:val="28"/>
          <w:szCs w:val="28"/>
        </w:rPr>
        <w:t>Поставленная цель Подпрограммы достигается в результате решения следу</w:t>
      </w:r>
      <w:r w:rsidRPr="004333F9">
        <w:rPr>
          <w:rFonts w:ascii="Times New Roman" w:hAnsi="Times New Roman" w:cs="Times New Roman"/>
          <w:sz w:val="28"/>
          <w:szCs w:val="28"/>
        </w:rPr>
        <w:t>ю</w:t>
      </w:r>
      <w:r w:rsidRPr="004333F9">
        <w:rPr>
          <w:rFonts w:ascii="Times New Roman" w:hAnsi="Times New Roman" w:cs="Times New Roman"/>
          <w:sz w:val="28"/>
          <w:szCs w:val="28"/>
        </w:rPr>
        <w:t>щих задач:</w:t>
      </w:r>
    </w:p>
    <w:p w14:paraId="4F24AAE2" w14:textId="7B0F3D5B" w:rsidR="004333F9" w:rsidRPr="004333F9" w:rsidRDefault="0027314A" w:rsidP="00267D75">
      <w:pPr>
        <w:pStyle w:val="40"/>
        <w:shd w:val="clear" w:color="auto" w:fill="auto"/>
        <w:tabs>
          <w:tab w:val="left" w:pos="245"/>
        </w:tabs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333F9">
        <w:rPr>
          <w:sz w:val="28"/>
          <w:szCs w:val="28"/>
        </w:rPr>
        <w:t xml:space="preserve">1) </w:t>
      </w:r>
      <w:r w:rsidR="004333F9" w:rsidRPr="004333F9">
        <w:rPr>
          <w:sz w:val="28"/>
          <w:szCs w:val="28"/>
          <w:shd w:val="clear" w:color="auto" w:fill="FFFFFF"/>
        </w:rPr>
        <w:t>стимулирование достижения высоких спортивных результатов на социал</w:t>
      </w:r>
      <w:r w:rsidR="004333F9" w:rsidRPr="004333F9">
        <w:rPr>
          <w:sz w:val="28"/>
          <w:szCs w:val="28"/>
          <w:shd w:val="clear" w:color="auto" w:fill="FFFFFF"/>
        </w:rPr>
        <w:t>ь</w:t>
      </w:r>
      <w:r w:rsidR="004333F9" w:rsidRPr="004333F9">
        <w:rPr>
          <w:sz w:val="28"/>
          <w:szCs w:val="28"/>
          <w:shd w:val="clear" w:color="auto" w:fill="FFFFFF"/>
        </w:rPr>
        <w:t>ное обеспечение и улучшение жилищных условий спортсменов и их тренеров;</w:t>
      </w:r>
    </w:p>
    <w:p w14:paraId="73E0AE4D" w14:textId="016E0DFF" w:rsidR="004333F9" w:rsidRPr="004333F9" w:rsidRDefault="0027314A" w:rsidP="00267D75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F9">
        <w:rPr>
          <w:rFonts w:ascii="Times New Roman" w:hAnsi="Times New Roman" w:cs="Times New Roman"/>
          <w:sz w:val="28"/>
          <w:szCs w:val="28"/>
        </w:rPr>
        <w:t xml:space="preserve">2) </w:t>
      </w:r>
      <w:r w:rsidR="004333F9" w:rsidRPr="0043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267D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33F9" w:rsidRPr="004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жильем за 2021-2025 годы до 10 работник</w:t>
      </w:r>
      <w:r w:rsidR="00267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333F9" w:rsidRPr="004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учреждений культуры и членов их семей;</w:t>
      </w:r>
    </w:p>
    <w:p w14:paraId="2B1FCEB0" w14:textId="4DDA1D29" w:rsidR="0027314A" w:rsidRPr="004333F9" w:rsidRDefault="0027314A" w:rsidP="00267D7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F9">
        <w:rPr>
          <w:rFonts w:ascii="Times New Roman" w:hAnsi="Times New Roman" w:cs="Times New Roman"/>
          <w:sz w:val="28"/>
          <w:szCs w:val="28"/>
        </w:rPr>
        <w:t xml:space="preserve">3) </w:t>
      </w:r>
      <w:r w:rsidR="004333F9" w:rsidRPr="00433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доступности жилья</w:t>
      </w:r>
      <w:r w:rsidRPr="004333F9">
        <w:rPr>
          <w:rFonts w:ascii="Times New Roman" w:hAnsi="Times New Roman" w:cs="Times New Roman"/>
          <w:sz w:val="28"/>
          <w:szCs w:val="28"/>
        </w:rPr>
        <w:t>;</w:t>
      </w:r>
    </w:p>
    <w:p w14:paraId="7E48FEC4" w14:textId="38AA2E06" w:rsidR="0027314A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F9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267D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кадровой обеспеченности</w:t>
      </w:r>
      <w:r w:rsidR="004333F9" w:rsidRPr="004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культуры и искусства, в том числе за счет приезжих работников культуры из других регионов </w:t>
      </w:r>
      <w:r w:rsidR="00550CA2" w:rsidRPr="00550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</w:t>
      </w:r>
      <w:r w:rsidR="00550CA2" w:rsidRPr="00550C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0CA2" w:rsidRPr="00550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4333F9" w:rsidRPr="004333F9">
        <w:rPr>
          <w:rFonts w:ascii="Times New Roman" w:hAnsi="Times New Roman" w:cs="Times New Roman"/>
          <w:sz w:val="28"/>
          <w:szCs w:val="28"/>
        </w:rPr>
        <w:t>;</w:t>
      </w:r>
    </w:p>
    <w:p w14:paraId="14D3AB6C" w14:textId="7A874E3E" w:rsidR="004333F9" w:rsidRPr="00247224" w:rsidRDefault="004333F9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333F9">
        <w:rPr>
          <w:sz w:val="28"/>
          <w:szCs w:val="28"/>
          <w:lang w:eastAsia="ru-RU"/>
        </w:rPr>
        <w:t xml:space="preserve"> </w:t>
      </w:r>
      <w:r w:rsidRPr="004333F9">
        <w:rPr>
          <w:rFonts w:ascii="Times New Roman" w:hAnsi="Times New Roman" w:cs="Times New Roman"/>
          <w:sz w:val="28"/>
          <w:szCs w:val="28"/>
          <w:lang w:eastAsia="ru-RU"/>
        </w:rPr>
        <w:t>стимулирование для достижения профессиональных результатов</w:t>
      </w:r>
      <w:r w:rsidRPr="00481226">
        <w:rPr>
          <w:sz w:val="28"/>
          <w:szCs w:val="28"/>
          <w:lang w:eastAsia="ru-RU"/>
        </w:rPr>
        <w:t>:</w:t>
      </w:r>
    </w:p>
    <w:p w14:paraId="51629452" w14:textId="77777777" w:rsidR="0027314A" w:rsidRPr="009027F1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F1">
        <w:rPr>
          <w:rFonts w:ascii="Times New Roman" w:hAnsi="Times New Roman" w:cs="Times New Roman"/>
          <w:sz w:val="28"/>
          <w:szCs w:val="28"/>
        </w:rPr>
        <w:t>Основными принципами реализации Подпрограммы являются:</w:t>
      </w:r>
    </w:p>
    <w:p w14:paraId="4DE0F604" w14:textId="77777777" w:rsidR="0027314A" w:rsidRPr="009027F1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F1">
        <w:rPr>
          <w:rFonts w:ascii="Times New Roman" w:hAnsi="Times New Roman" w:cs="Times New Roman"/>
          <w:sz w:val="28"/>
          <w:szCs w:val="28"/>
        </w:rPr>
        <w:t>добровольность участия в Подпрограмме отдельных категорий граждан;</w:t>
      </w:r>
    </w:p>
    <w:p w14:paraId="4A4AC454" w14:textId="77777777" w:rsidR="0027314A" w:rsidRPr="009027F1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F1">
        <w:rPr>
          <w:rFonts w:ascii="Times New Roman" w:hAnsi="Times New Roman" w:cs="Times New Roman"/>
          <w:sz w:val="28"/>
          <w:szCs w:val="28"/>
        </w:rPr>
        <w:t>возможность для отдельных категорий граждан реализовать свое право на п</w:t>
      </w:r>
      <w:r w:rsidRPr="009027F1">
        <w:rPr>
          <w:rFonts w:ascii="Times New Roman" w:hAnsi="Times New Roman" w:cs="Times New Roman"/>
          <w:sz w:val="28"/>
          <w:szCs w:val="28"/>
        </w:rPr>
        <w:t>о</w:t>
      </w:r>
      <w:r w:rsidRPr="009027F1">
        <w:rPr>
          <w:rFonts w:ascii="Times New Roman" w:hAnsi="Times New Roman" w:cs="Times New Roman"/>
          <w:sz w:val="28"/>
          <w:szCs w:val="28"/>
        </w:rPr>
        <w:t>лучение государственной поддержки за счет средств республиканского бюджета при улучшении жилищных условий в рамках данной Подпрограммы только один раз.</w:t>
      </w:r>
    </w:p>
    <w:p w14:paraId="315AB24B" w14:textId="4CA18C1D" w:rsidR="0027314A" w:rsidRPr="00481226" w:rsidRDefault="0027314A" w:rsidP="00D14988">
      <w:pPr>
        <w:pStyle w:val="10"/>
        <w:shd w:val="clear" w:color="auto" w:fill="auto"/>
        <w:tabs>
          <w:tab w:val="left" w:pos="567"/>
        </w:tabs>
        <w:spacing w:before="0"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9027F1">
        <w:rPr>
          <w:sz w:val="28"/>
          <w:szCs w:val="28"/>
        </w:rPr>
        <w:t>участие в Конкурсе предоставления субсидии на строительство (приобрет</w:t>
      </w:r>
      <w:r w:rsidRPr="009027F1">
        <w:rPr>
          <w:sz w:val="28"/>
          <w:szCs w:val="28"/>
        </w:rPr>
        <w:t>е</w:t>
      </w:r>
      <w:r w:rsidRPr="009027F1">
        <w:rPr>
          <w:sz w:val="28"/>
          <w:szCs w:val="28"/>
        </w:rPr>
        <w:t>ние) жилья спортсменам Республики Тыва, завоевавшим звания чемпионов или пр</w:t>
      </w:r>
      <w:r w:rsidRPr="009027F1">
        <w:rPr>
          <w:sz w:val="28"/>
          <w:szCs w:val="28"/>
        </w:rPr>
        <w:t>и</w:t>
      </w:r>
      <w:r w:rsidRPr="009027F1">
        <w:rPr>
          <w:sz w:val="28"/>
          <w:szCs w:val="28"/>
        </w:rPr>
        <w:t xml:space="preserve">зеров Олимпийских игр, </w:t>
      </w:r>
      <w:proofErr w:type="spellStart"/>
      <w:r w:rsidRPr="009027F1">
        <w:rPr>
          <w:sz w:val="28"/>
          <w:szCs w:val="28"/>
        </w:rPr>
        <w:t>Паралимпийских</w:t>
      </w:r>
      <w:proofErr w:type="spellEnd"/>
      <w:r w:rsidRPr="009027F1">
        <w:rPr>
          <w:sz w:val="28"/>
          <w:szCs w:val="28"/>
        </w:rPr>
        <w:t xml:space="preserve"> игр, </w:t>
      </w:r>
      <w:proofErr w:type="spellStart"/>
      <w:r w:rsidRPr="009027F1">
        <w:rPr>
          <w:sz w:val="28"/>
          <w:szCs w:val="28"/>
        </w:rPr>
        <w:t>Сурдлимпийских</w:t>
      </w:r>
      <w:proofErr w:type="spellEnd"/>
      <w:r w:rsidRPr="009027F1">
        <w:rPr>
          <w:sz w:val="28"/>
          <w:szCs w:val="28"/>
        </w:rPr>
        <w:t xml:space="preserve"> игр, чемпионов и призеров чемпионатов и первенств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спорта, и их спортивным тренерам.</w:t>
      </w:r>
      <w:r w:rsidR="00247224">
        <w:rPr>
          <w:sz w:val="28"/>
          <w:szCs w:val="28"/>
        </w:rPr>
        <w:t xml:space="preserve"> </w:t>
      </w:r>
      <w:proofErr w:type="gramEnd"/>
    </w:p>
    <w:p w14:paraId="7F76B0AC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Подпрограмма реализуется в два этапа:</w:t>
      </w:r>
    </w:p>
    <w:p w14:paraId="0764B6FD" w14:textId="136B4723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 xml:space="preserve">I этап </w:t>
      </w:r>
      <w:r w:rsidR="00526ED6">
        <w:rPr>
          <w:rFonts w:ascii="Times New Roman" w:hAnsi="Times New Roman" w:cs="Times New Roman"/>
          <w:sz w:val="28"/>
          <w:szCs w:val="28"/>
        </w:rPr>
        <w:t>–</w:t>
      </w:r>
      <w:r w:rsidRPr="00481226">
        <w:rPr>
          <w:rFonts w:ascii="Times New Roman" w:hAnsi="Times New Roman" w:cs="Times New Roman"/>
          <w:sz w:val="28"/>
          <w:szCs w:val="28"/>
        </w:rPr>
        <w:t xml:space="preserve"> 2021-2022 годы;</w:t>
      </w:r>
    </w:p>
    <w:p w14:paraId="3DCCCF2B" w14:textId="09B449BD" w:rsidR="0027314A" w:rsidRPr="00481226" w:rsidRDefault="00526ED6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–</w:t>
      </w:r>
      <w:r w:rsidR="0027314A" w:rsidRPr="00481226">
        <w:rPr>
          <w:rFonts w:ascii="Times New Roman" w:hAnsi="Times New Roman" w:cs="Times New Roman"/>
          <w:sz w:val="28"/>
          <w:szCs w:val="28"/>
        </w:rPr>
        <w:t xml:space="preserve"> 2023-2025 годы.</w:t>
      </w:r>
    </w:p>
    <w:p w14:paraId="7534747E" w14:textId="6AA964B0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После завершения сроков реализации Подпрограммы действие ее механизмов и мер государственной поддержки граждан при ипотечном жилищном кредитовании может быть пролонгировано на перспективу до 2030 года соответствующим норм</w:t>
      </w:r>
      <w:r w:rsidRPr="00481226">
        <w:rPr>
          <w:rFonts w:ascii="Times New Roman" w:hAnsi="Times New Roman" w:cs="Times New Roman"/>
          <w:sz w:val="28"/>
          <w:szCs w:val="28"/>
        </w:rPr>
        <w:t>а</w:t>
      </w:r>
      <w:r w:rsidRPr="00481226">
        <w:rPr>
          <w:rFonts w:ascii="Times New Roman" w:hAnsi="Times New Roman" w:cs="Times New Roman"/>
          <w:sz w:val="28"/>
          <w:szCs w:val="28"/>
        </w:rPr>
        <w:t xml:space="preserve">тивным актом </w:t>
      </w:r>
      <w:r w:rsidR="00247224" w:rsidRPr="00417549">
        <w:rPr>
          <w:rFonts w:ascii="Times New Roman" w:hAnsi="Times New Roman" w:cs="Times New Roman"/>
          <w:sz w:val="28"/>
          <w:szCs w:val="28"/>
        </w:rPr>
        <w:t>Р</w:t>
      </w:r>
      <w:r w:rsidRPr="00417549">
        <w:rPr>
          <w:rFonts w:ascii="Times New Roman" w:hAnsi="Times New Roman" w:cs="Times New Roman"/>
          <w:sz w:val="28"/>
          <w:szCs w:val="28"/>
        </w:rPr>
        <w:t>еспублики</w:t>
      </w:r>
      <w:r w:rsidR="00247224" w:rsidRPr="00417549">
        <w:rPr>
          <w:rFonts w:ascii="Times New Roman" w:hAnsi="Times New Roman" w:cs="Times New Roman"/>
          <w:sz w:val="28"/>
          <w:szCs w:val="28"/>
        </w:rPr>
        <w:t xml:space="preserve"> Тыва</w:t>
      </w:r>
      <w:proofErr w:type="gramStart"/>
      <w:r w:rsidRPr="0041754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7865F7BC" w14:textId="77689070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г) раздел I</w:t>
      </w:r>
      <w:r w:rsidRPr="00481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1226">
        <w:rPr>
          <w:rFonts w:ascii="Times New Roman" w:hAnsi="Times New Roman" w:cs="Times New Roman"/>
          <w:sz w:val="28"/>
          <w:szCs w:val="28"/>
        </w:rPr>
        <w:t xml:space="preserve"> «Система (перечень) программных мероприятий» изложить в сл</w:t>
      </w:r>
      <w:r w:rsidRPr="00481226">
        <w:rPr>
          <w:rFonts w:ascii="Times New Roman" w:hAnsi="Times New Roman" w:cs="Times New Roman"/>
          <w:sz w:val="28"/>
          <w:szCs w:val="28"/>
        </w:rPr>
        <w:t>е</w:t>
      </w:r>
      <w:r w:rsidRPr="00481226">
        <w:rPr>
          <w:rFonts w:ascii="Times New Roman" w:hAnsi="Times New Roman" w:cs="Times New Roman"/>
          <w:sz w:val="28"/>
          <w:szCs w:val="28"/>
        </w:rPr>
        <w:t>дующей редакции:</w:t>
      </w:r>
    </w:p>
    <w:p w14:paraId="7ADDF223" w14:textId="77777777" w:rsidR="0027314A" w:rsidRPr="00526ED6" w:rsidRDefault="0027314A" w:rsidP="00526ED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F9F18E2" w14:textId="77777777" w:rsidR="0027314A" w:rsidRPr="00526ED6" w:rsidRDefault="0027314A" w:rsidP="00526ED6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6ED6">
        <w:rPr>
          <w:rFonts w:ascii="Times New Roman" w:hAnsi="Times New Roman" w:cs="Times New Roman"/>
          <w:bCs/>
          <w:sz w:val="28"/>
          <w:szCs w:val="28"/>
        </w:rPr>
        <w:t>«III. Система (перечень) программных мероприятий</w:t>
      </w:r>
    </w:p>
    <w:p w14:paraId="33576739" w14:textId="77777777" w:rsidR="00AB41E8" w:rsidRPr="00526ED6" w:rsidRDefault="00AB41E8" w:rsidP="00526ED6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A7C87A8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Система подпрограммных мероприятий включает в себя работу по следу</w:t>
      </w:r>
      <w:r w:rsidRPr="00481226">
        <w:rPr>
          <w:rFonts w:ascii="Times New Roman" w:hAnsi="Times New Roman" w:cs="Times New Roman"/>
          <w:sz w:val="28"/>
          <w:szCs w:val="28"/>
        </w:rPr>
        <w:t>ю</w:t>
      </w:r>
      <w:r w:rsidRPr="00481226">
        <w:rPr>
          <w:rFonts w:ascii="Times New Roman" w:hAnsi="Times New Roman" w:cs="Times New Roman"/>
          <w:sz w:val="28"/>
          <w:szCs w:val="28"/>
        </w:rPr>
        <w:t>щим направлениям:</w:t>
      </w:r>
    </w:p>
    <w:p w14:paraId="066CFEB1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нормативное правовое и методологическое обеспечение реализации Подпр</w:t>
      </w:r>
      <w:r w:rsidRPr="00481226">
        <w:rPr>
          <w:rFonts w:ascii="Times New Roman" w:hAnsi="Times New Roman" w:cs="Times New Roman"/>
          <w:sz w:val="28"/>
          <w:szCs w:val="28"/>
        </w:rPr>
        <w:t>о</w:t>
      </w:r>
      <w:r w:rsidRPr="00481226">
        <w:rPr>
          <w:rFonts w:ascii="Times New Roman" w:hAnsi="Times New Roman" w:cs="Times New Roman"/>
          <w:sz w:val="28"/>
          <w:szCs w:val="28"/>
        </w:rPr>
        <w:t>граммы;</w:t>
      </w:r>
    </w:p>
    <w:p w14:paraId="1E738ACB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Подпрограммы;</w:t>
      </w:r>
    </w:p>
    <w:p w14:paraId="51A053F4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организационное обеспечение реализации Подпрограммы.</w:t>
      </w:r>
    </w:p>
    <w:p w14:paraId="0EC1990D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Мероприятия по совершенствованию нормативной правовой базы включают в себя разработку нормативных правовых актов, связанных с механизмом реализации мероприятий Подпрограммы.</w:t>
      </w:r>
    </w:p>
    <w:p w14:paraId="3419404B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Основными мероприятиями по финансовому обеспечению реализации По</w:t>
      </w:r>
      <w:r w:rsidRPr="00481226">
        <w:rPr>
          <w:rFonts w:ascii="Times New Roman" w:hAnsi="Times New Roman" w:cs="Times New Roman"/>
          <w:sz w:val="28"/>
          <w:szCs w:val="28"/>
        </w:rPr>
        <w:t>д</w:t>
      </w:r>
      <w:r w:rsidRPr="00481226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14:paraId="47C45C68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 xml:space="preserve">разработка финансовых и </w:t>
      </w:r>
      <w:proofErr w:type="gramStart"/>
      <w:r w:rsidRPr="00481226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481226">
        <w:rPr>
          <w:rFonts w:ascii="Times New Roman" w:hAnsi="Times New Roman" w:cs="Times New Roman"/>
          <w:sz w:val="28"/>
          <w:szCs w:val="28"/>
        </w:rPr>
        <w:t xml:space="preserve"> оказания государстве</w:t>
      </w:r>
      <w:r w:rsidRPr="00481226">
        <w:rPr>
          <w:rFonts w:ascii="Times New Roman" w:hAnsi="Times New Roman" w:cs="Times New Roman"/>
          <w:sz w:val="28"/>
          <w:szCs w:val="28"/>
        </w:rPr>
        <w:t>н</w:t>
      </w:r>
      <w:r w:rsidRPr="00481226">
        <w:rPr>
          <w:rFonts w:ascii="Times New Roman" w:hAnsi="Times New Roman" w:cs="Times New Roman"/>
          <w:sz w:val="28"/>
          <w:szCs w:val="28"/>
        </w:rPr>
        <w:t xml:space="preserve">ной поддержки в решении жилищной проблемы отдельным категориям граждан и </w:t>
      </w:r>
      <w:r w:rsidRPr="00481226">
        <w:rPr>
          <w:rFonts w:ascii="Times New Roman" w:hAnsi="Times New Roman" w:cs="Times New Roman"/>
          <w:sz w:val="28"/>
          <w:szCs w:val="28"/>
        </w:rPr>
        <w:lastRenderedPageBreak/>
        <w:t>подготовка необходимых технико-экономических обоснований и расчетов при ра</w:t>
      </w:r>
      <w:r w:rsidRPr="00481226">
        <w:rPr>
          <w:rFonts w:ascii="Times New Roman" w:hAnsi="Times New Roman" w:cs="Times New Roman"/>
          <w:sz w:val="28"/>
          <w:szCs w:val="28"/>
        </w:rPr>
        <w:t>з</w:t>
      </w:r>
      <w:r w:rsidRPr="00481226">
        <w:rPr>
          <w:rFonts w:ascii="Times New Roman" w:hAnsi="Times New Roman" w:cs="Times New Roman"/>
          <w:sz w:val="28"/>
          <w:szCs w:val="28"/>
        </w:rPr>
        <w:t>работке проектов республиканского бюджета на соответствующий год и плановый период;</w:t>
      </w:r>
    </w:p>
    <w:p w14:paraId="5319CF7B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оказание государственной поддержки, спортсменам, отдельным категориям граждан, получившим ипотечный жилищный кредит (заем) на приобретение (стро</w:t>
      </w:r>
      <w:r w:rsidRPr="00481226">
        <w:rPr>
          <w:rFonts w:ascii="Times New Roman" w:hAnsi="Times New Roman" w:cs="Times New Roman"/>
          <w:sz w:val="28"/>
          <w:szCs w:val="28"/>
        </w:rPr>
        <w:t>и</w:t>
      </w:r>
      <w:r w:rsidRPr="00481226">
        <w:rPr>
          <w:rFonts w:ascii="Times New Roman" w:hAnsi="Times New Roman" w:cs="Times New Roman"/>
          <w:sz w:val="28"/>
          <w:szCs w:val="28"/>
        </w:rPr>
        <w:t>тельство) жилья на первичном рынке.</w:t>
      </w:r>
    </w:p>
    <w:p w14:paraId="20398963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Организационные мероприятия предусматривают:</w:t>
      </w:r>
    </w:p>
    <w:p w14:paraId="5A585D6D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сбор данных о гражданах, спортсменах, изъявивших желание получить гос</w:t>
      </w:r>
      <w:r w:rsidRPr="00481226">
        <w:rPr>
          <w:rFonts w:ascii="Times New Roman" w:hAnsi="Times New Roman" w:cs="Times New Roman"/>
          <w:sz w:val="28"/>
          <w:szCs w:val="28"/>
        </w:rPr>
        <w:t>у</w:t>
      </w:r>
      <w:r w:rsidRPr="00481226">
        <w:rPr>
          <w:rFonts w:ascii="Times New Roman" w:hAnsi="Times New Roman" w:cs="Times New Roman"/>
          <w:sz w:val="28"/>
          <w:szCs w:val="28"/>
        </w:rPr>
        <w:t>дарственную поддержку при ипотечном кредитовании, ведение единого реестра граждан, которым предоставлена государственная поддержка при ипотечном кред</w:t>
      </w:r>
      <w:r w:rsidRPr="00481226">
        <w:rPr>
          <w:rFonts w:ascii="Times New Roman" w:hAnsi="Times New Roman" w:cs="Times New Roman"/>
          <w:sz w:val="28"/>
          <w:szCs w:val="28"/>
        </w:rPr>
        <w:t>и</w:t>
      </w:r>
      <w:r w:rsidRPr="00481226">
        <w:rPr>
          <w:rFonts w:ascii="Times New Roman" w:hAnsi="Times New Roman" w:cs="Times New Roman"/>
          <w:sz w:val="28"/>
          <w:szCs w:val="28"/>
        </w:rPr>
        <w:t>товании;</w:t>
      </w:r>
    </w:p>
    <w:p w14:paraId="0B04FCDC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определение ежегодного объема средств, выделяемых из бюджета республики;</w:t>
      </w:r>
    </w:p>
    <w:p w14:paraId="59654ABA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4812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1226">
        <w:rPr>
          <w:rFonts w:ascii="Times New Roman" w:hAnsi="Times New Roman" w:cs="Times New Roman"/>
          <w:sz w:val="28"/>
          <w:szCs w:val="28"/>
        </w:rPr>
        <w:t xml:space="preserve"> реализацией Подпрограммы в пределах своих полномочий;</w:t>
      </w:r>
    </w:p>
    <w:p w14:paraId="1DF0B45D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организация в средствах массовой информации работы, направленной на освещение цели и задач Подпрограммы;</w:t>
      </w:r>
    </w:p>
    <w:p w14:paraId="364411C0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проведение мониторинга реализации Подпрограммы и подготовка информ</w:t>
      </w:r>
      <w:r w:rsidRPr="00481226">
        <w:rPr>
          <w:rFonts w:ascii="Times New Roman" w:hAnsi="Times New Roman" w:cs="Times New Roman"/>
          <w:sz w:val="28"/>
          <w:szCs w:val="28"/>
        </w:rPr>
        <w:t>а</w:t>
      </w:r>
      <w:r w:rsidRPr="00481226">
        <w:rPr>
          <w:rFonts w:ascii="Times New Roman" w:hAnsi="Times New Roman" w:cs="Times New Roman"/>
          <w:sz w:val="28"/>
          <w:szCs w:val="28"/>
        </w:rPr>
        <w:t>ционно-аналитических материалов;</w:t>
      </w:r>
    </w:p>
    <w:p w14:paraId="6C69D4E7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перечисление средств государственной поддержки</w:t>
      </w:r>
      <w:proofErr w:type="gramStart"/>
      <w:r w:rsidRPr="0048122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3319A02C" w14:textId="60BC9C2B" w:rsidR="0027314A" w:rsidRPr="002746F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31EA">
        <w:rPr>
          <w:rFonts w:ascii="Times New Roman" w:hAnsi="Times New Roman" w:cs="Times New Roman"/>
          <w:sz w:val="28"/>
          <w:szCs w:val="28"/>
        </w:rPr>
        <w:t xml:space="preserve">д) раздел </w:t>
      </w:r>
      <w:r w:rsidRPr="00B931EA">
        <w:rPr>
          <w:rFonts w:ascii="Times New Roman" w:hAnsi="Times New Roman" w:cs="Times New Roman"/>
          <w:bCs/>
          <w:sz w:val="28"/>
          <w:szCs w:val="28"/>
        </w:rPr>
        <w:t>IV</w:t>
      </w:r>
      <w:r w:rsidRPr="00B931EA">
        <w:rPr>
          <w:rFonts w:ascii="Times New Roman" w:hAnsi="Times New Roman" w:cs="Times New Roman"/>
          <w:sz w:val="28"/>
          <w:szCs w:val="28"/>
        </w:rPr>
        <w:t xml:space="preserve"> «Обоснование финансовых и материальных затрат» подпрогра</w:t>
      </w:r>
      <w:r w:rsidRPr="00B931EA">
        <w:rPr>
          <w:rFonts w:ascii="Times New Roman" w:hAnsi="Times New Roman" w:cs="Times New Roman"/>
          <w:sz w:val="28"/>
          <w:szCs w:val="28"/>
        </w:rPr>
        <w:t>м</w:t>
      </w:r>
      <w:r w:rsidRPr="00B931EA">
        <w:rPr>
          <w:rFonts w:ascii="Times New Roman" w:hAnsi="Times New Roman" w:cs="Times New Roman"/>
          <w:sz w:val="28"/>
          <w:szCs w:val="28"/>
        </w:rPr>
        <w:t xml:space="preserve">мы «Развитие ипотечного кредитования в Республике Тыва» </w:t>
      </w:r>
      <w:r w:rsidR="002746F6" w:rsidRPr="00B931E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931EA" w:rsidRPr="00B931EA">
        <w:rPr>
          <w:rFonts w:ascii="Times New Roman" w:hAnsi="Times New Roman" w:cs="Times New Roman"/>
          <w:sz w:val="28"/>
          <w:szCs w:val="28"/>
        </w:rPr>
        <w:t>:</w:t>
      </w:r>
    </w:p>
    <w:p w14:paraId="36E6F15A" w14:textId="0C1B7342" w:rsidR="0027314A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ж) раздел</w:t>
      </w:r>
      <w:r w:rsidRPr="00481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Cs/>
          <w:sz w:val="28"/>
          <w:szCs w:val="28"/>
        </w:rPr>
        <w:t>VI</w:t>
      </w:r>
      <w:r w:rsidRPr="00481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sz w:val="28"/>
          <w:szCs w:val="28"/>
        </w:rPr>
        <w:t>«Механизм реализации Подпрограммы» изложить в следующей редакции:</w:t>
      </w:r>
    </w:p>
    <w:p w14:paraId="50E4FE86" w14:textId="77777777" w:rsidR="00AB0D38" w:rsidRPr="00526ED6" w:rsidRDefault="00AB0D38" w:rsidP="00526ED6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4C5D11A" w14:textId="77777777" w:rsidR="0027314A" w:rsidRPr="00526ED6" w:rsidRDefault="0027314A" w:rsidP="00526ED6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6ED6">
        <w:rPr>
          <w:rFonts w:ascii="Times New Roman" w:hAnsi="Times New Roman" w:cs="Times New Roman"/>
          <w:bCs/>
          <w:sz w:val="28"/>
          <w:szCs w:val="28"/>
        </w:rPr>
        <w:t>«VI. Механизм реализации Подпрограммы</w:t>
      </w:r>
    </w:p>
    <w:p w14:paraId="43F3B041" w14:textId="77777777" w:rsidR="0027314A" w:rsidRPr="00526ED6" w:rsidRDefault="0027314A" w:rsidP="00526ED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6BD9756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481226">
        <w:rPr>
          <w:sz w:val="28"/>
          <w:szCs w:val="28"/>
        </w:rPr>
        <w:t>Механизм реализации Подпрограммы предполагает оказание государственной поддержки отдельным категориям граждан при ипотечном жилищном кредитов</w:t>
      </w:r>
      <w:r w:rsidRPr="00481226">
        <w:rPr>
          <w:sz w:val="28"/>
          <w:szCs w:val="28"/>
        </w:rPr>
        <w:t>а</w:t>
      </w:r>
      <w:r w:rsidRPr="00481226">
        <w:rPr>
          <w:sz w:val="28"/>
          <w:szCs w:val="28"/>
        </w:rPr>
        <w:t>нии, оказание государственной поддержки завоевавшим звания чемпионов или пр</w:t>
      </w:r>
      <w:r w:rsidRPr="00481226">
        <w:rPr>
          <w:sz w:val="28"/>
          <w:szCs w:val="28"/>
        </w:rPr>
        <w:t>и</w:t>
      </w:r>
      <w:r w:rsidRPr="00481226">
        <w:rPr>
          <w:sz w:val="28"/>
          <w:szCs w:val="28"/>
        </w:rPr>
        <w:t xml:space="preserve">зеров Олимпийских игр, </w:t>
      </w:r>
      <w:proofErr w:type="spellStart"/>
      <w:r w:rsidRPr="00481226">
        <w:rPr>
          <w:sz w:val="28"/>
          <w:szCs w:val="28"/>
        </w:rPr>
        <w:t>Паралимпийских</w:t>
      </w:r>
      <w:proofErr w:type="spellEnd"/>
      <w:r w:rsidRPr="00481226">
        <w:rPr>
          <w:sz w:val="28"/>
          <w:szCs w:val="28"/>
        </w:rPr>
        <w:t xml:space="preserve"> игр, </w:t>
      </w:r>
      <w:proofErr w:type="spellStart"/>
      <w:r w:rsidRPr="00481226">
        <w:rPr>
          <w:sz w:val="28"/>
          <w:szCs w:val="28"/>
        </w:rPr>
        <w:t>Сурдлимпийских</w:t>
      </w:r>
      <w:proofErr w:type="spellEnd"/>
      <w:r w:rsidRPr="00481226">
        <w:rPr>
          <w:sz w:val="28"/>
          <w:szCs w:val="28"/>
        </w:rPr>
        <w:t xml:space="preserve"> игр, чемпионов и призеров чемпионатов и первенств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спорта, и их спортивным тренерам.</w:t>
      </w:r>
      <w:proofErr w:type="gramEnd"/>
    </w:p>
    <w:p w14:paraId="6263A365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481226">
        <w:rPr>
          <w:sz w:val="28"/>
          <w:szCs w:val="28"/>
        </w:rPr>
        <w:t xml:space="preserve">Мероприятия по государственной поддержке отдельным категориям граждан, спортсменам, завоевавшим звания чемпионов или призеров Олимпийских игр, </w:t>
      </w:r>
      <w:proofErr w:type="spellStart"/>
      <w:r w:rsidRPr="00481226">
        <w:rPr>
          <w:sz w:val="28"/>
          <w:szCs w:val="28"/>
        </w:rPr>
        <w:t>П</w:t>
      </w:r>
      <w:r w:rsidRPr="00481226">
        <w:rPr>
          <w:sz w:val="28"/>
          <w:szCs w:val="28"/>
        </w:rPr>
        <w:t>а</w:t>
      </w:r>
      <w:r w:rsidRPr="00481226">
        <w:rPr>
          <w:sz w:val="28"/>
          <w:szCs w:val="28"/>
        </w:rPr>
        <w:t>ралимпийских</w:t>
      </w:r>
      <w:proofErr w:type="spellEnd"/>
      <w:r w:rsidRPr="00481226">
        <w:rPr>
          <w:sz w:val="28"/>
          <w:szCs w:val="28"/>
        </w:rPr>
        <w:t xml:space="preserve"> игр, </w:t>
      </w:r>
      <w:proofErr w:type="spellStart"/>
      <w:r w:rsidRPr="00481226">
        <w:rPr>
          <w:sz w:val="28"/>
          <w:szCs w:val="28"/>
        </w:rPr>
        <w:t>Сурдлимпийских</w:t>
      </w:r>
      <w:proofErr w:type="spellEnd"/>
      <w:r w:rsidRPr="00481226">
        <w:rPr>
          <w:sz w:val="28"/>
          <w:szCs w:val="28"/>
        </w:rPr>
        <w:t xml:space="preserve"> игр, чемпионов и призеров чемпионатов и пе</w:t>
      </w:r>
      <w:r w:rsidRPr="00481226">
        <w:rPr>
          <w:sz w:val="28"/>
          <w:szCs w:val="28"/>
        </w:rPr>
        <w:t>р</w:t>
      </w:r>
      <w:r w:rsidRPr="00481226">
        <w:rPr>
          <w:sz w:val="28"/>
          <w:szCs w:val="28"/>
        </w:rPr>
        <w:t>венств России, Европы и мира по олимпийским видам спорта, чемпионов мира по неолимпийским видам спорта, победителям всемирных соревнований по наци</w:t>
      </w:r>
      <w:r w:rsidRPr="00481226">
        <w:rPr>
          <w:sz w:val="28"/>
          <w:szCs w:val="28"/>
        </w:rPr>
        <w:t>о</w:t>
      </w:r>
      <w:r w:rsidRPr="00481226">
        <w:rPr>
          <w:sz w:val="28"/>
          <w:szCs w:val="28"/>
        </w:rPr>
        <w:lastRenderedPageBreak/>
        <w:t>нальным видам спорта, и их спортивным тренерам  при ипотечном жилищном кр</w:t>
      </w:r>
      <w:r w:rsidRPr="00481226">
        <w:rPr>
          <w:sz w:val="28"/>
          <w:szCs w:val="28"/>
        </w:rPr>
        <w:t>е</w:t>
      </w:r>
      <w:r w:rsidRPr="00481226">
        <w:rPr>
          <w:sz w:val="28"/>
          <w:szCs w:val="28"/>
        </w:rPr>
        <w:t xml:space="preserve">дитовании приведены в соответствующем разделе </w:t>
      </w:r>
      <w:hyperlink r:id="rId10" w:history="1">
        <w:r w:rsidRPr="00481226">
          <w:rPr>
            <w:sz w:val="28"/>
            <w:szCs w:val="28"/>
          </w:rPr>
          <w:t>приложения</w:t>
        </w:r>
      </w:hyperlink>
      <w:r w:rsidRPr="00481226">
        <w:rPr>
          <w:sz w:val="28"/>
          <w:szCs w:val="28"/>
        </w:rPr>
        <w:t xml:space="preserve"> № 2</w:t>
      </w:r>
      <w:proofErr w:type="gramEnd"/>
      <w:r w:rsidRPr="00481226">
        <w:rPr>
          <w:sz w:val="28"/>
          <w:szCs w:val="28"/>
        </w:rPr>
        <w:t xml:space="preserve"> к Программе.</w:t>
      </w:r>
    </w:p>
    <w:p w14:paraId="23803BED" w14:textId="3508B5F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Государственная поддержка предоставляется за счет средств республиканск</w:t>
      </w:r>
      <w:r w:rsidRPr="00481226">
        <w:rPr>
          <w:sz w:val="28"/>
          <w:szCs w:val="28"/>
        </w:rPr>
        <w:t>о</w:t>
      </w:r>
      <w:r w:rsidRPr="00481226">
        <w:rPr>
          <w:sz w:val="28"/>
          <w:szCs w:val="28"/>
        </w:rPr>
        <w:t>го бюджета</w:t>
      </w:r>
      <w:r w:rsidR="00FC7AB6">
        <w:rPr>
          <w:sz w:val="28"/>
          <w:szCs w:val="28"/>
        </w:rPr>
        <w:t xml:space="preserve"> Республики Тыва</w:t>
      </w:r>
      <w:r w:rsidRPr="00481226">
        <w:rPr>
          <w:sz w:val="28"/>
          <w:szCs w:val="28"/>
        </w:rPr>
        <w:t>, предусмотренных на реализацию мероприятий По</w:t>
      </w:r>
      <w:r w:rsidRPr="00481226">
        <w:rPr>
          <w:sz w:val="28"/>
          <w:szCs w:val="28"/>
        </w:rPr>
        <w:t>д</w:t>
      </w:r>
      <w:r w:rsidRPr="00481226">
        <w:rPr>
          <w:sz w:val="28"/>
          <w:szCs w:val="28"/>
        </w:rPr>
        <w:t>программы.</w:t>
      </w:r>
    </w:p>
    <w:p w14:paraId="0987AB99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Министерство культуры Республики Тыва, Министерство спорта Республики Тыва, Агентство по делам молодежи Республики Тыва осуществляет общее упра</w:t>
      </w:r>
      <w:r w:rsidRPr="00481226">
        <w:rPr>
          <w:sz w:val="28"/>
          <w:szCs w:val="28"/>
        </w:rPr>
        <w:t>в</w:t>
      </w:r>
      <w:r w:rsidRPr="00481226">
        <w:rPr>
          <w:sz w:val="28"/>
          <w:szCs w:val="28"/>
        </w:rPr>
        <w:t>ление Подпрограммой.</w:t>
      </w:r>
    </w:p>
    <w:p w14:paraId="34CEBE69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Исполнители осуществляют:</w:t>
      </w:r>
    </w:p>
    <w:p w14:paraId="7A6B93F7" w14:textId="07F4F089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 xml:space="preserve">а) прием </w:t>
      </w:r>
      <w:r w:rsidR="001C1E18" w:rsidRPr="00481226">
        <w:rPr>
          <w:sz w:val="28"/>
          <w:szCs w:val="28"/>
        </w:rPr>
        <w:t xml:space="preserve">от отдельных категорий граждан, спортсменов </w:t>
      </w:r>
      <w:r w:rsidRPr="00481226">
        <w:rPr>
          <w:sz w:val="28"/>
          <w:szCs w:val="28"/>
        </w:rPr>
        <w:t>документов</w:t>
      </w:r>
      <w:r w:rsidR="00206A41">
        <w:rPr>
          <w:sz w:val="28"/>
          <w:szCs w:val="28"/>
        </w:rPr>
        <w:t>,</w:t>
      </w:r>
      <w:r w:rsidRPr="00481226">
        <w:rPr>
          <w:sz w:val="28"/>
          <w:szCs w:val="28"/>
        </w:rPr>
        <w:t xml:space="preserve"> необх</w:t>
      </w:r>
      <w:r w:rsidRPr="00481226">
        <w:rPr>
          <w:sz w:val="28"/>
          <w:szCs w:val="28"/>
        </w:rPr>
        <w:t>о</w:t>
      </w:r>
      <w:r w:rsidRPr="00481226">
        <w:rPr>
          <w:sz w:val="28"/>
          <w:szCs w:val="28"/>
        </w:rPr>
        <w:t>димых для принятия решения о предоставлении им государственной поддержки;</w:t>
      </w:r>
    </w:p>
    <w:p w14:paraId="0C18520F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б) формирование учетных дел граждан, обратившихся за оказанием госуда</w:t>
      </w:r>
      <w:r w:rsidRPr="00481226">
        <w:rPr>
          <w:sz w:val="28"/>
          <w:szCs w:val="28"/>
        </w:rPr>
        <w:t>р</w:t>
      </w:r>
      <w:r w:rsidRPr="00481226">
        <w:rPr>
          <w:sz w:val="28"/>
          <w:szCs w:val="28"/>
        </w:rPr>
        <w:t>ственной поддержки, и направление их в республиканскую межведомственную к</w:t>
      </w:r>
      <w:r w:rsidRPr="00481226">
        <w:rPr>
          <w:sz w:val="28"/>
          <w:szCs w:val="28"/>
        </w:rPr>
        <w:t>о</w:t>
      </w:r>
      <w:r w:rsidRPr="00481226">
        <w:rPr>
          <w:sz w:val="28"/>
          <w:szCs w:val="28"/>
        </w:rPr>
        <w:t>миссию по предоставлению субсидий отдельным категориям граждан на компенс</w:t>
      </w:r>
      <w:r w:rsidRPr="00481226">
        <w:rPr>
          <w:sz w:val="28"/>
          <w:szCs w:val="28"/>
        </w:rPr>
        <w:t>а</w:t>
      </w:r>
      <w:r w:rsidRPr="00481226">
        <w:rPr>
          <w:sz w:val="28"/>
          <w:szCs w:val="28"/>
        </w:rPr>
        <w:t>цию части процентной ставки по ипотечным жилищным кредитам (займам), пол</w:t>
      </w:r>
      <w:r w:rsidRPr="00481226">
        <w:rPr>
          <w:sz w:val="28"/>
          <w:szCs w:val="28"/>
        </w:rPr>
        <w:t>у</w:t>
      </w:r>
      <w:r w:rsidRPr="00481226">
        <w:rPr>
          <w:sz w:val="28"/>
          <w:szCs w:val="28"/>
        </w:rPr>
        <w:t>ченным для строительства (приобретения) жилья;</w:t>
      </w:r>
    </w:p>
    <w:p w14:paraId="1C10CF82" w14:textId="41C976C2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в) перечисление средств государственной поддержки в соответствии с поря</w:t>
      </w:r>
      <w:r w:rsidRPr="00481226">
        <w:rPr>
          <w:sz w:val="28"/>
          <w:szCs w:val="28"/>
        </w:rPr>
        <w:t>д</w:t>
      </w:r>
      <w:r w:rsidRPr="00481226">
        <w:rPr>
          <w:sz w:val="28"/>
          <w:szCs w:val="28"/>
        </w:rPr>
        <w:t>ком предоставления государственной поддержки отдельным категориям граждан при ипотечном жилищном кредитовании, утвержденным постановлением Прав</w:t>
      </w:r>
      <w:r w:rsidRPr="00481226">
        <w:rPr>
          <w:sz w:val="28"/>
          <w:szCs w:val="28"/>
        </w:rPr>
        <w:t>и</w:t>
      </w:r>
      <w:r w:rsidRPr="00481226">
        <w:rPr>
          <w:sz w:val="28"/>
          <w:szCs w:val="28"/>
        </w:rPr>
        <w:t>тельств</w:t>
      </w:r>
      <w:r w:rsidR="001C1E18">
        <w:rPr>
          <w:sz w:val="28"/>
          <w:szCs w:val="28"/>
        </w:rPr>
        <w:t>а</w:t>
      </w:r>
      <w:r w:rsidRPr="00481226">
        <w:rPr>
          <w:sz w:val="28"/>
          <w:szCs w:val="28"/>
        </w:rPr>
        <w:t xml:space="preserve"> Республики Тыва;</w:t>
      </w:r>
    </w:p>
    <w:p w14:paraId="4BF581B2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 xml:space="preserve">г) организацию мониторинга и оценки </w:t>
      </w:r>
      <w:proofErr w:type="gramStart"/>
      <w:r w:rsidRPr="00481226">
        <w:rPr>
          <w:sz w:val="28"/>
          <w:szCs w:val="28"/>
        </w:rPr>
        <w:t>эффективности результатов реализации мероприятий Подпрограммы</w:t>
      </w:r>
      <w:proofErr w:type="gramEnd"/>
      <w:r w:rsidRPr="00481226">
        <w:rPr>
          <w:sz w:val="28"/>
          <w:szCs w:val="28"/>
        </w:rPr>
        <w:t xml:space="preserve"> и соответствия результатов целевым индикаторам;</w:t>
      </w:r>
    </w:p>
    <w:p w14:paraId="247D70D8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д) проведение в средствах массовой информации информационно-разъяснительной работы по вопросам реализации Подпрограммы;</w:t>
      </w:r>
    </w:p>
    <w:p w14:paraId="7B5EC683" w14:textId="031E209E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е) формир</w:t>
      </w:r>
      <w:r w:rsidR="001C1E18">
        <w:rPr>
          <w:sz w:val="28"/>
          <w:szCs w:val="28"/>
        </w:rPr>
        <w:t>ование</w:t>
      </w:r>
      <w:r w:rsidRPr="00481226">
        <w:rPr>
          <w:sz w:val="28"/>
          <w:szCs w:val="28"/>
        </w:rPr>
        <w:t xml:space="preserve"> и представл</w:t>
      </w:r>
      <w:r w:rsidR="001C1E18">
        <w:rPr>
          <w:sz w:val="28"/>
          <w:szCs w:val="28"/>
        </w:rPr>
        <w:t>ение</w:t>
      </w:r>
      <w:r w:rsidRPr="00481226">
        <w:rPr>
          <w:sz w:val="28"/>
          <w:szCs w:val="28"/>
        </w:rPr>
        <w:t xml:space="preserve"> в Министерство экономики Республики Т</w:t>
      </w:r>
      <w:r w:rsidRPr="00481226">
        <w:rPr>
          <w:sz w:val="28"/>
          <w:szCs w:val="28"/>
        </w:rPr>
        <w:t>ы</w:t>
      </w:r>
      <w:r w:rsidRPr="00481226">
        <w:rPr>
          <w:sz w:val="28"/>
          <w:szCs w:val="28"/>
        </w:rPr>
        <w:t>ва предложения о включении в проект республиканского бюджета Республики Тыва на очередной финансовый год и плановый период расходов на реализацию Подпр</w:t>
      </w:r>
      <w:r w:rsidRPr="00481226">
        <w:rPr>
          <w:sz w:val="28"/>
          <w:szCs w:val="28"/>
        </w:rPr>
        <w:t>о</w:t>
      </w:r>
      <w:r w:rsidRPr="00481226">
        <w:rPr>
          <w:sz w:val="28"/>
          <w:szCs w:val="28"/>
        </w:rPr>
        <w:t>граммы;</w:t>
      </w:r>
    </w:p>
    <w:p w14:paraId="7DF28AB2" w14:textId="6B54D451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226">
        <w:rPr>
          <w:rFonts w:ascii="Times New Roman" w:hAnsi="Times New Roman" w:cs="Times New Roman"/>
          <w:sz w:val="28"/>
          <w:szCs w:val="28"/>
        </w:rPr>
        <w:t>ж) в соответствии с п</w:t>
      </w:r>
      <w:r w:rsidR="001C1E18">
        <w:rPr>
          <w:rFonts w:ascii="Times New Roman" w:hAnsi="Times New Roman" w:cs="Times New Roman"/>
          <w:sz w:val="28"/>
          <w:szCs w:val="28"/>
        </w:rPr>
        <w:t>унктом</w:t>
      </w:r>
      <w:r w:rsidRPr="00481226">
        <w:rPr>
          <w:rFonts w:ascii="Times New Roman" w:hAnsi="Times New Roman" w:cs="Times New Roman"/>
          <w:sz w:val="28"/>
          <w:szCs w:val="28"/>
        </w:rPr>
        <w:t xml:space="preserve"> 56 Порядка разработки, реализации и оценки э</w:t>
      </w:r>
      <w:r w:rsidRPr="00481226">
        <w:rPr>
          <w:rFonts w:ascii="Times New Roman" w:hAnsi="Times New Roman" w:cs="Times New Roman"/>
          <w:sz w:val="28"/>
          <w:szCs w:val="28"/>
        </w:rPr>
        <w:t>ф</w:t>
      </w:r>
      <w:r w:rsidRPr="00481226">
        <w:rPr>
          <w:rFonts w:ascii="Times New Roman" w:hAnsi="Times New Roman" w:cs="Times New Roman"/>
          <w:sz w:val="28"/>
          <w:szCs w:val="28"/>
        </w:rPr>
        <w:t>фективности государственных программ Республики Тыва, утвержденного пост</w:t>
      </w:r>
      <w:r w:rsidRPr="00481226">
        <w:rPr>
          <w:rFonts w:ascii="Times New Roman" w:hAnsi="Times New Roman" w:cs="Times New Roman"/>
          <w:sz w:val="28"/>
          <w:szCs w:val="28"/>
        </w:rPr>
        <w:t>а</w:t>
      </w:r>
      <w:r w:rsidRPr="00481226">
        <w:rPr>
          <w:rFonts w:ascii="Times New Roman" w:hAnsi="Times New Roman" w:cs="Times New Roman"/>
          <w:sz w:val="28"/>
          <w:szCs w:val="28"/>
        </w:rPr>
        <w:t>новлением Правительства Рес</w:t>
      </w:r>
      <w:r w:rsidR="00526ED6">
        <w:rPr>
          <w:rFonts w:ascii="Times New Roman" w:hAnsi="Times New Roman" w:cs="Times New Roman"/>
          <w:sz w:val="28"/>
          <w:szCs w:val="28"/>
        </w:rPr>
        <w:t>публики Тыва от 5 июня 2014 г.</w:t>
      </w:r>
      <w:r w:rsidRPr="00481226">
        <w:rPr>
          <w:rFonts w:ascii="Times New Roman" w:hAnsi="Times New Roman" w:cs="Times New Roman"/>
          <w:sz w:val="28"/>
          <w:szCs w:val="28"/>
        </w:rPr>
        <w:t xml:space="preserve"> № 259</w:t>
      </w:r>
      <w:r w:rsidR="003E3AC1">
        <w:rPr>
          <w:rFonts w:ascii="Times New Roman" w:hAnsi="Times New Roman" w:cs="Times New Roman"/>
          <w:sz w:val="28"/>
          <w:szCs w:val="28"/>
        </w:rPr>
        <w:t xml:space="preserve"> </w:t>
      </w:r>
      <w:r w:rsidR="003E3AC1" w:rsidRPr="004175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26ED6">
        <w:rPr>
          <w:rFonts w:ascii="Times New Roman" w:hAnsi="Times New Roman" w:cs="Times New Roman"/>
          <w:sz w:val="28"/>
          <w:szCs w:val="28"/>
        </w:rPr>
        <w:t xml:space="preserve">– </w:t>
      </w:r>
      <w:r w:rsidR="009D6FA0" w:rsidRPr="00417549">
        <w:rPr>
          <w:rFonts w:ascii="Times New Roman" w:hAnsi="Times New Roman" w:cs="Times New Roman"/>
          <w:sz w:val="28"/>
          <w:szCs w:val="28"/>
        </w:rPr>
        <w:t>Пор</w:t>
      </w:r>
      <w:r w:rsidR="009D6FA0" w:rsidRPr="00417549">
        <w:rPr>
          <w:rFonts w:ascii="Times New Roman" w:hAnsi="Times New Roman" w:cs="Times New Roman"/>
          <w:sz w:val="28"/>
          <w:szCs w:val="28"/>
        </w:rPr>
        <w:t>я</w:t>
      </w:r>
      <w:r w:rsidR="009D6FA0" w:rsidRPr="00417549">
        <w:rPr>
          <w:rFonts w:ascii="Times New Roman" w:hAnsi="Times New Roman" w:cs="Times New Roman"/>
          <w:sz w:val="28"/>
          <w:szCs w:val="28"/>
        </w:rPr>
        <w:t>док</w:t>
      </w:r>
      <w:r w:rsidR="003E3AC1" w:rsidRPr="00417549">
        <w:rPr>
          <w:rFonts w:ascii="Times New Roman" w:hAnsi="Times New Roman" w:cs="Times New Roman"/>
          <w:sz w:val="28"/>
          <w:szCs w:val="28"/>
        </w:rPr>
        <w:t>)</w:t>
      </w:r>
      <w:r w:rsidRPr="00417549">
        <w:rPr>
          <w:rFonts w:ascii="Times New Roman" w:hAnsi="Times New Roman" w:cs="Times New Roman"/>
          <w:sz w:val="28"/>
          <w:szCs w:val="28"/>
        </w:rPr>
        <w:t>, Министерство культуры Республики Тыва, Министерство спорта Республики Тыва, Агентство по де</w:t>
      </w:r>
      <w:r w:rsidRPr="00481226">
        <w:rPr>
          <w:rFonts w:ascii="Times New Roman" w:hAnsi="Times New Roman" w:cs="Times New Roman"/>
          <w:sz w:val="28"/>
          <w:szCs w:val="28"/>
        </w:rPr>
        <w:t>лам молодежи Республики Тыва в Министерство строител</w:t>
      </w:r>
      <w:r w:rsidRPr="00481226">
        <w:rPr>
          <w:rFonts w:ascii="Times New Roman" w:hAnsi="Times New Roman" w:cs="Times New Roman"/>
          <w:sz w:val="28"/>
          <w:szCs w:val="28"/>
        </w:rPr>
        <w:t>ь</w:t>
      </w:r>
      <w:r w:rsidRPr="00481226">
        <w:rPr>
          <w:rFonts w:ascii="Times New Roman" w:hAnsi="Times New Roman" w:cs="Times New Roman"/>
          <w:sz w:val="28"/>
          <w:szCs w:val="28"/>
        </w:rPr>
        <w:t>ства Республики Тыва ежемесячно, до 3 числа месяца, следующего за отчетным м</w:t>
      </w:r>
      <w:r w:rsidRPr="00481226">
        <w:rPr>
          <w:rFonts w:ascii="Times New Roman" w:hAnsi="Times New Roman" w:cs="Times New Roman"/>
          <w:sz w:val="28"/>
          <w:szCs w:val="28"/>
        </w:rPr>
        <w:t>е</w:t>
      </w:r>
      <w:r w:rsidRPr="00481226">
        <w:rPr>
          <w:rFonts w:ascii="Times New Roman" w:hAnsi="Times New Roman" w:cs="Times New Roman"/>
          <w:sz w:val="28"/>
          <w:szCs w:val="28"/>
        </w:rPr>
        <w:t xml:space="preserve">сяцем: </w:t>
      </w:r>
      <w:proofErr w:type="gramEnd"/>
    </w:p>
    <w:p w14:paraId="5CBFB949" w14:textId="1078545A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 xml:space="preserve">- информацию о ходе реализации государственной программы, оформленную согласно приложению № 4 к Порядку, с приложением пояснительной записки и утвержденных смет расходов (пояснительная записка предоставляется </w:t>
      </w:r>
      <w:r w:rsidR="00C4204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4812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6ED6">
        <w:rPr>
          <w:rFonts w:ascii="Times New Roman" w:hAnsi="Times New Roman" w:cs="Times New Roman"/>
          <w:sz w:val="28"/>
          <w:szCs w:val="28"/>
        </w:rPr>
        <w:t>п</w:t>
      </w:r>
      <w:r w:rsidRPr="00481226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Pr="003E3AC1">
        <w:rPr>
          <w:rFonts w:ascii="Times New Roman" w:hAnsi="Times New Roman" w:cs="Times New Roman"/>
          <w:sz w:val="28"/>
          <w:szCs w:val="28"/>
        </w:rPr>
        <w:t>№ 5</w:t>
      </w:r>
      <w:r w:rsidR="00C42041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481226">
        <w:rPr>
          <w:rFonts w:ascii="Times New Roman" w:hAnsi="Times New Roman" w:cs="Times New Roman"/>
          <w:sz w:val="28"/>
          <w:szCs w:val="28"/>
        </w:rPr>
        <w:t>);</w:t>
      </w:r>
    </w:p>
    <w:p w14:paraId="423411A4" w14:textId="1EC0DCB1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lastRenderedPageBreak/>
        <w:t>- информацию об исполнении плана реализации государственной программы с указанием исполнения контрольных событий (приложение № 2б</w:t>
      </w:r>
      <w:r w:rsidR="00C42041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481226">
        <w:rPr>
          <w:rFonts w:ascii="Times New Roman" w:hAnsi="Times New Roman" w:cs="Times New Roman"/>
          <w:sz w:val="28"/>
          <w:szCs w:val="28"/>
        </w:rPr>
        <w:t>);</w:t>
      </w:r>
    </w:p>
    <w:p w14:paraId="62959E89" w14:textId="20064D3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- информацию о достигнутых значениях целевых показателей (индикаторов).</w:t>
      </w:r>
    </w:p>
    <w:p w14:paraId="20EFE56F" w14:textId="48B2FCAA" w:rsidR="0027314A" w:rsidRPr="00BC2F12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 xml:space="preserve">Министерство строительства Республики Тыва </w:t>
      </w:r>
      <w:r w:rsidR="00DF7AF2" w:rsidRPr="00BC2F1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BC2F12">
        <w:rPr>
          <w:rFonts w:ascii="Times New Roman" w:hAnsi="Times New Roman" w:cs="Times New Roman"/>
          <w:sz w:val="28"/>
          <w:szCs w:val="28"/>
        </w:rPr>
        <w:t>отчет о реализ</w:t>
      </w:r>
      <w:r w:rsidRPr="00BC2F12">
        <w:rPr>
          <w:rFonts w:ascii="Times New Roman" w:hAnsi="Times New Roman" w:cs="Times New Roman"/>
          <w:sz w:val="28"/>
          <w:szCs w:val="28"/>
        </w:rPr>
        <w:t>а</w:t>
      </w:r>
      <w:r w:rsidRPr="00BC2F12">
        <w:rPr>
          <w:rFonts w:ascii="Times New Roman" w:hAnsi="Times New Roman" w:cs="Times New Roman"/>
          <w:sz w:val="28"/>
          <w:szCs w:val="28"/>
        </w:rPr>
        <w:t xml:space="preserve">ции </w:t>
      </w:r>
      <w:r w:rsidR="00317AE6" w:rsidRPr="00BC2F12">
        <w:rPr>
          <w:rFonts w:ascii="Times New Roman" w:hAnsi="Times New Roman" w:cs="Times New Roman"/>
          <w:sz w:val="28"/>
          <w:szCs w:val="28"/>
        </w:rPr>
        <w:t>П</w:t>
      </w:r>
      <w:r w:rsidRPr="00BC2F12">
        <w:rPr>
          <w:rFonts w:ascii="Times New Roman" w:hAnsi="Times New Roman" w:cs="Times New Roman"/>
          <w:sz w:val="28"/>
          <w:szCs w:val="28"/>
        </w:rPr>
        <w:t>одпрограмм</w:t>
      </w:r>
      <w:r w:rsidR="00317AE6" w:rsidRPr="00BC2F12">
        <w:rPr>
          <w:rFonts w:ascii="Times New Roman" w:hAnsi="Times New Roman" w:cs="Times New Roman"/>
          <w:sz w:val="28"/>
          <w:szCs w:val="28"/>
        </w:rPr>
        <w:t>ы</w:t>
      </w:r>
      <w:r w:rsidR="00C42041">
        <w:rPr>
          <w:rFonts w:ascii="Times New Roman" w:hAnsi="Times New Roman" w:cs="Times New Roman"/>
          <w:sz w:val="28"/>
          <w:szCs w:val="28"/>
        </w:rPr>
        <w:t xml:space="preserve"> в срок до 3 числа ежемесячно;</w:t>
      </w:r>
    </w:p>
    <w:p w14:paraId="2E4189E0" w14:textId="5101764F" w:rsidR="0027314A" w:rsidRPr="00BC2F12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2">
        <w:rPr>
          <w:rFonts w:ascii="Times New Roman" w:hAnsi="Times New Roman" w:cs="Times New Roman"/>
          <w:sz w:val="28"/>
          <w:szCs w:val="28"/>
        </w:rPr>
        <w:t>з) подгот</w:t>
      </w:r>
      <w:r w:rsidR="00634EEA">
        <w:rPr>
          <w:rFonts w:ascii="Times New Roman" w:hAnsi="Times New Roman" w:cs="Times New Roman"/>
          <w:sz w:val="28"/>
          <w:szCs w:val="28"/>
        </w:rPr>
        <w:t>овку бюджетных</w:t>
      </w:r>
      <w:r w:rsidRPr="00BC2F1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C2F12">
          <w:rPr>
            <w:rFonts w:ascii="Times New Roman" w:hAnsi="Times New Roman" w:cs="Times New Roman"/>
            <w:sz w:val="28"/>
            <w:szCs w:val="28"/>
          </w:rPr>
          <w:t>заяв</w:t>
        </w:r>
      </w:hyperlink>
      <w:proofErr w:type="gramStart"/>
      <w:r w:rsidR="00634EE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2F1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614C9">
        <w:rPr>
          <w:rFonts w:ascii="Times New Roman" w:hAnsi="Times New Roman" w:cs="Times New Roman"/>
          <w:sz w:val="28"/>
          <w:szCs w:val="28"/>
        </w:rPr>
        <w:t>№</w:t>
      </w:r>
      <w:r w:rsidRPr="00BC2F12">
        <w:rPr>
          <w:rFonts w:ascii="Times New Roman" w:hAnsi="Times New Roman" w:cs="Times New Roman"/>
          <w:sz w:val="28"/>
          <w:szCs w:val="28"/>
        </w:rPr>
        <w:t xml:space="preserve"> 3 к П</w:t>
      </w:r>
      <w:r w:rsidRPr="00BC2F12">
        <w:rPr>
          <w:rFonts w:ascii="Times New Roman" w:hAnsi="Times New Roman" w:cs="Times New Roman"/>
          <w:sz w:val="28"/>
          <w:szCs w:val="28"/>
        </w:rPr>
        <w:t>о</w:t>
      </w:r>
      <w:r w:rsidRPr="00BC2F12">
        <w:rPr>
          <w:rFonts w:ascii="Times New Roman" w:hAnsi="Times New Roman" w:cs="Times New Roman"/>
          <w:sz w:val="28"/>
          <w:szCs w:val="28"/>
        </w:rPr>
        <w:t>рядку</w:t>
      </w:r>
      <w:r w:rsidR="00F62992">
        <w:rPr>
          <w:rFonts w:ascii="Times New Roman" w:hAnsi="Times New Roman" w:cs="Times New Roman"/>
          <w:sz w:val="28"/>
          <w:szCs w:val="28"/>
        </w:rPr>
        <w:t xml:space="preserve">, </w:t>
      </w:r>
      <w:r w:rsidRPr="00BC2F12">
        <w:rPr>
          <w:rFonts w:ascii="Times New Roman" w:hAnsi="Times New Roman" w:cs="Times New Roman"/>
          <w:sz w:val="28"/>
          <w:szCs w:val="28"/>
        </w:rPr>
        <w:t>с приложением пояснительной записки в сроки, установленные Правител</w:t>
      </w:r>
      <w:r w:rsidRPr="00BC2F12">
        <w:rPr>
          <w:rFonts w:ascii="Times New Roman" w:hAnsi="Times New Roman" w:cs="Times New Roman"/>
          <w:sz w:val="28"/>
          <w:szCs w:val="28"/>
        </w:rPr>
        <w:t>ь</w:t>
      </w:r>
      <w:r w:rsidRPr="00BC2F12">
        <w:rPr>
          <w:rFonts w:ascii="Times New Roman" w:hAnsi="Times New Roman" w:cs="Times New Roman"/>
          <w:sz w:val="28"/>
          <w:szCs w:val="28"/>
        </w:rPr>
        <w:t>ством Республики Тыва для разработки проекта закона Республики Тыва о респу</w:t>
      </w:r>
      <w:r w:rsidRPr="00BC2F12">
        <w:rPr>
          <w:rFonts w:ascii="Times New Roman" w:hAnsi="Times New Roman" w:cs="Times New Roman"/>
          <w:sz w:val="28"/>
          <w:szCs w:val="28"/>
        </w:rPr>
        <w:t>б</w:t>
      </w:r>
      <w:r w:rsidRPr="00BC2F12">
        <w:rPr>
          <w:rFonts w:ascii="Times New Roman" w:hAnsi="Times New Roman" w:cs="Times New Roman"/>
          <w:sz w:val="28"/>
          <w:szCs w:val="28"/>
        </w:rPr>
        <w:t>ликанском бюджете</w:t>
      </w:r>
      <w:r w:rsidR="00EF2472" w:rsidRPr="00BC2F12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C2F1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но не позднее 1 октября текущего года;</w:t>
      </w:r>
    </w:p>
    <w:p w14:paraId="235312D8" w14:textId="2837F9EB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2">
        <w:rPr>
          <w:rFonts w:ascii="Times New Roman" w:hAnsi="Times New Roman" w:cs="Times New Roman"/>
          <w:sz w:val="28"/>
          <w:szCs w:val="28"/>
        </w:rPr>
        <w:t>и) ежемесячно, до 3 числа, представл</w:t>
      </w:r>
      <w:r w:rsidR="00634EEA">
        <w:rPr>
          <w:rFonts w:ascii="Times New Roman" w:hAnsi="Times New Roman" w:cs="Times New Roman"/>
          <w:sz w:val="28"/>
          <w:szCs w:val="28"/>
        </w:rPr>
        <w:t>ение</w:t>
      </w:r>
      <w:r w:rsidRPr="00BC2F12">
        <w:rPr>
          <w:rFonts w:ascii="Times New Roman" w:hAnsi="Times New Roman" w:cs="Times New Roman"/>
          <w:sz w:val="28"/>
          <w:szCs w:val="28"/>
        </w:rPr>
        <w:t xml:space="preserve"> государственному</w:t>
      </w:r>
      <w:r w:rsidRPr="00481226">
        <w:rPr>
          <w:rFonts w:ascii="Times New Roman" w:hAnsi="Times New Roman" w:cs="Times New Roman"/>
          <w:sz w:val="28"/>
          <w:szCs w:val="28"/>
        </w:rPr>
        <w:t xml:space="preserve"> заказчику-координатору Подпрограммы, в Министерство экономики Республики Тыва </w:t>
      </w:r>
      <w:hyperlink r:id="rId12" w:history="1">
        <w:proofErr w:type="gramStart"/>
        <w:r w:rsidRPr="00481226">
          <w:rPr>
            <w:rFonts w:ascii="Times New Roman" w:hAnsi="Times New Roman" w:cs="Times New Roman"/>
            <w:sz w:val="28"/>
            <w:szCs w:val="28"/>
          </w:rPr>
          <w:t>инфо</w:t>
        </w:r>
        <w:r w:rsidRPr="00481226">
          <w:rPr>
            <w:rFonts w:ascii="Times New Roman" w:hAnsi="Times New Roman" w:cs="Times New Roman"/>
            <w:sz w:val="28"/>
            <w:szCs w:val="28"/>
          </w:rPr>
          <w:t>р</w:t>
        </w:r>
        <w:r w:rsidRPr="00481226">
          <w:rPr>
            <w:rFonts w:ascii="Times New Roman" w:hAnsi="Times New Roman" w:cs="Times New Roman"/>
            <w:sz w:val="28"/>
            <w:szCs w:val="28"/>
          </w:rPr>
          <w:t>маци</w:t>
        </w:r>
      </w:hyperlink>
      <w:r w:rsidR="00634E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1226">
        <w:rPr>
          <w:rFonts w:ascii="Times New Roman" w:hAnsi="Times New Roman" w:cs="Times New Roman"/>
          <w:sz w:val="28"/>
          <w:szCs w:val="28"/>
        </w:rPr>
        <w:t xml:space="preserve"> о ходе реализации Подпрограммы, оформленн</w:t>
      </w:r>
      <w:r w:rsidR="00634EEA">
        <w:rPr>
          <w:rFonts w:ascii="Times New Roman" w:hAnsi="Times New Roman" w:cs="Times New Roman"/>
          <w:sz w:val="28"/>
          <w:szCs w:val="28"/>
        </w:rPr>
        <w:t>ой</w:t>
      </w:r>
      <w:r w:rsidRPr="0048122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614C9">
        <w:rPr>
          <w:rFonts w:ascii="Times New Roman" w:hAnsi="Times New Roman" w:cs="Times New Roman"/>
          <w:sz w:val="28"/>
          <w:szCs w:val="28"/>
        </w:rPr>
        <w:t>№</w:t>
      </w:r>
      <w:r w:rsidRPr="00481226">
        <w:rPr>
          <w:rFonts w:ascii="Times New Roman" w:hAnsi="Times New Roman" w:cs="Times New Roman"/>
          <w:sz w:val="28"/>
          <w:szCs w:val="28"/>
        </w:rPr>
        <w:t xml:space="preserve"> 4 к Порядку, с приложением пояснительной записки и утвержденных смет расходов (при их наличии).»;</w:t>
      </w:r>
    </w:p>
    <w:p w14:paraId="4506B259" w14:textId="001C5108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з) раздел</w:t>
      </w:r>
      <w:r w:rsidRPr="00481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Cs/>
          <w:sz w:val="28"/>
          <w:szCs w:val="28"/>
        </w:rPr>
        <w:t>VII</w:t>
      </w:r>
      <w:r w:rsidRPr="00481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sz w:val="28"/>
          <w:szCs w:val="28"/>
        </w:rPr>
        <w:t>«Оценка социально-экономической эффективности и экологич</w:t>
      </w:r>
      <w:r w:rsidRPr="00481226">
        <w:rPr>
          <w:rFonts w:ascii="Times New Roman" w:hAnsi="Times New Roman" w:cs="Times New Roman"/>
          <w:sz w:val="28"/>
          <w:szCs w:val="28"/>
        </w:rPr>
        <w:t>е</w:t>
      </w:r>
      <w:r w:rsidRPr="00481226">
        <w:rPr>
          <w:rFonts w:ascii="Times New Roman" w:hAnsi="Times New Roman" w:cs="Times New Roman"/>
          <w:sz w:val="28"/>
          <w:szCs w:val="28"/>
        </w:rPr>
        <w:t>ских последствий Подпрограммы» изложить в следующей редакции:</w:t>
      </w:r>
    </w:p>
    <w:p w14:paraId="2CF4DDEB" w14:textId="77777777" w:rsidR="0027314A" w:rsidRPr="00C614C9" w:rsidRDefault="0027314A" w:rsidP="00C614C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8F25531" w14:textId="77777777" w:rsidR="0027314A" w:rsidRPr="00C614C9" w:rsidRDefault="0027314A" w:rsidP="00C614C9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614C9">
        <w:rPr>
          <w:rFonts w:ascii="Times New Roman" w:hAnsi="Times New Roman" w:cs="Times New Roman"/>
          <w:bCs/>
          <w:sz w:val="28"/>
          <w:szCs w:val="28"/>
        </w:rPr>
        <w:t>«VII. Оценка социально-экономической эффективности</w:t>
      </w:r>
    </w:p>
    <w:p w14:paraId="13BB03F5" w14:textId="77777777" w:rsidR="0027314A" w:rsidRPr="00C614C9" w:rsidRDefault="0027314A" w:rsidP="00C614C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14C9">
        <w:rPr>
          <w:rFonts w:ascii="Times New Roman" w:hAnsi="Times New Roman" w:cs="Times New Roman"/>
          <w:bCs/>
          <w:sz w:val="28"/>
          <w:szCs w:val="28"/>
        </w:rPr>
        <w:t>и экологических последствий Подпрограммы</w:t>
      </w:r>
    </w:p>
    <w:p w14:paraId="0019C025" w14:textId="77777777" w:rsidR="00D02D5A" w:rsidRPr="00C614C9" w:rsidRDefault="00D02D5A" w:rsidP="00C614C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93889A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и </w:t>
      </w:r>
      <w:proofErr w:type="gramStart"/>
      <w:r w:rsidRPr="0048122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481226">
        <w:rPr>
          <w:rFonts w:ascii="Times New Roman" w:hAnsi="Times New Roman" w:cs="Times New Roman"/>
          <w:sz w:val="28"/>
          <w:szCs w:val="28"/>
        </w:rPr>
        <w:t xml:space="preserve"> выделенных на нее средств бюджетов будет обеспечена за счет:</w:t>
      </w:r>
    </w:p>
    <w:p w14:paraId="1EEC3112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исключения возможности нецелевого использования бюджетных средств;</w:t>
      </w:r>
    </w:p>
    <w:p w14:paraId="6623510F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средств;</w:t>
      </w:r>
    </w:p>
    <w:p w14:paraId="73E99E43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и предоставления государственной поддержки;</w:t>
      </w:r>
    </w:p>
    <w:p w14:paraId="64696D2B" w14:textId="77777777" w:rsidR="0027314A" w:rsidRPr="00481226" w:rsidRDefault="0027314A" w:rsidP="00D149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адресного предоставления государственной поддержки.</w:t>
      </w:r>
    </w:p>
    <w:p w14:paraId="3B8DFC23" w14:textId="7B54D3CF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481226">
        <w:rPr>
          <w:sz w:val="28"/>
          <w:szCs w:val="28"/>
        </w:rPr>
        <w:t xml:space="preserve">Оценка эффективности реализации мер по предоставлению государственной поддержки отдельным категориям граждан, </w:t>
      </w:r>
      <w:r w:rsidRPr="00C54C79">
        <w:rPr>
          <w:sz w:val="28"/>
          <w:szCs w:val="28"/>
        </w:rPr>
        <w:t>спортсменам</w:t>
      </w:r>
      <w:r w:rsidR="007403D0" w:rsidRPr="00C54C79">
        <w:rPr>
          <w:sz w:val="28"/>
          <w:szCs w:val="28"/>
        </w:rPr>
        <w:t>,</w:t>
      </w:r>
      <w:r w:rsidRPr="00C54C79">
        <w:rPr>
          <w:sz w:val="28"/>
          <w:szCs w:val="28"/>
        </w:rPr>
        <w:t xml:space="preserve"> завоевавшим</w:t>
      </w:r>
      <w:r w:rsidRPr="00481226">
        <w:rPr>
          <w:sz w:val="28"/>
          <w:szCs w:val="28"/>
        </w:rPr>
        <w:t xml:space="preserve"> звания че</w:t>
      </w:r>
      <w:r w:rsidRPr="00481226">
        <w:rPr>
          <w:sz w:val="28"/>
          <w:szCs w:val="28"/>
        </w:rPr>
        <w:t>м</w:t>
      </w:r>
      <w:r w:rsidRPr="00481226">
        <w:rPr>
          <w:sz w:val="28"/>
          <w:szCs w:val="28"/>
        </w:rPr>
        <w:t xml:space="preserve">пионов или призеров Олимпийских игр, </w:t>
      </w:r>
      <w:proofErr w:type="spellStart"/>
      <w:r w:rsidRPr="00481226">
        <w:rPr>
          <w:sz w:val="28"/>
          <w:szCs w:val="28"/>
        </w:rPr>
        <w:t>Паралимпийских</w:t>
      </w:r>
      <w:proofErr w:type="spellEnd"/>
      <w:r w:rsidRPr="00481226">
        <w:rPr>
          <w:sz w:val="28"/>
          <w:szCs w:val="28"/>
        </w:rPr>
        <w:t xml:space="preserve"> игр, </w:t>
      </w:r>
      <w:proofErr w:type="spellStart"/>
      <w:r w:rsidRPr="00481226">
        <w:rPr>
          <w:sz w:val="28"/>
          <w:szCs w:val="28"/>
        </w:rPr>
        <w:t>Сурдлимпийских</w:t>
      </w:r>
      <w:proofErr w:type="spellEnd"/>
      <w:r w:rsidRPr="00481226">
        <w:rPr>
          <w:sz w:val="28"/>
          <w:szCs w:val="28"/>
        </w:rPr>
        <w:t xml:space="preserve"> игр, чемпионов и призеров чемпионатов и первенств России, Европы и мира по оли</w:t>
      </w:r>
      <w:r w:rsidRPr="00481226">
        <w:rPr>
          <w:sz w:val="28"/>
          <w:szCs w:val="28"/>
        </w:rPr>
        <w:t>м</w:t>
      </w:r>
      <w:r w:rsidRPr="00481226">
        <w:rPr>
          <w:sz w:val="28"/>
          <w:szCs w:val="28"/>
        </w:rPr>
        <w:t>пийским видам спорта, чемпионов мира по неолимпийским видам спорта, победит</w:t>
      </w:r>
      <w:r w:rsidRPr="00481226">
        <w:rPr>
          <w:sz w:val="28"/>
          <w:szCs w:val="28"/>
        </w:rPr>
        <w:t>е</w:t>
      </w:r>
      <w:r w:rsidRPr="00481226">
        <w:rPr>
          <w:sz w:val="28"/>
          <w:szCs w:val="28"/>
        </w:rPr>
        <w:t>лям всемирных соревнований по национальным видам спорта, и их спортивным тренерам будет осуществляться на основе целевых индикаторов.</w:t>
      </w:r>
      <w:proofErr w:type="gramEnd"/>
    </w:p>
    <w:p w14:paraId="510EABAC" w14:textId="30D18DFD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Успешное выполнение мероприятий Подпрограммы позволит в 2021-2025 г</w:t>
      </w:r>
      <w:r w:rsidRPr="00481226">
        <w:rPr>
          <w:sz w:val="28"/>
          <w:szCs w:val="28"/>
        </w:rPr>
        <w:t>о</w:t>
      </w:r>
      <w:r w:rsidRPr="00481226">
        <w:rPr>
          <w:sz w:val="28"/>
          <w:szCs w:val="28"/>
        </w:rPr>
        <w:t>дах оказать государственную поддержку при ипотечном жилищном кредитовании 200 гражданам и членам их семей, нуждающимся в улучшении жилищных условий, в том числе:</w:t>
      </w:r>
    </w:p>
    <w:p w14:paraId="3ADCC0F9" w14:textId="3DA0F7CD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 xml:space="preserve">в 2021 году </w:t>
      </w:r>
      <w:r w:rsidR="00C614C9">
        <w:rPr>
          <w:sz w:val="28"/>
          <w:szCs w:val="28"/>
        </w:rPr>
        <w:t>–</w:t>
      </w:r>
      <w:r w:rsidRPr="00481226">
        <w:rPr>
          <w:sz w:val="28"/>
          <w:szCs w:val="28"/>
        </w:rPr>
        <w:t xml:space="preserve"> 35 гражданам;</w:t>
      </w:r>
    </w:p>
    <w:p w14:paraId="41E3E1FB" w14:textId="76E598E4" w:rsidR="0027314A" w:rsidRPr="00481226" w:rsidRDefault="00C614C9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 –</w:t>
      </w:r>
      <w:r w:rsidR="0027314A" w:rsidRPr="00481226">
        <w:rPr>
          <w:sz w:val="28"/>
          <w:szCs w:val="28"/>
        </w:rPr>
        <w:t xml:space="preserve"> 37 гражданам;</w:t>
      </w:r>
    </w:p>
    <w:p w14:paraId="5E6125A3" w14:textId="5E2723F7" w:rsidR="0027314A" w:rsidRPr="00481226" w:rsidRDefault="00C614C9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–</w:t>
      </w:r>
      <w:r w:rsidR="0027314A" w:rsidRPr="00481226">
        <w:rPr>
          <w:sz w:val="28"/>
          <w:szCs w:val="28"/>
        </w:rPr>
        <w:t xml:space="preserve"> 40 гражданам;</w:t>
      </w:r>
    </w:p>
    <w:p w14:paraId="4FEDB4AE" w14:textId="1E5D662D" w:rsidR="0027314A" w:rsidRPr="00481226" w:rsidRDefault="00C614C9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–</w:t>
      </w:r>
      <w:r w:rsidR="0027314A" w:rsidRPr="00481226">
        <w:rPr>
          <w:sz w:val="28"/>
          <w:szCs w:val="28"/>
        </w:rPr>
        <w:t xml:space="preserve"> 43 гражданам;</w:t>
      </w:r>
    </w:p>
    <w:p w14:paraId="6D396893" w14:textId="35990EC8" w:rsidR="0027314A" w:rsidRPr="00481226" w:rsidRDefault="00C614C9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–</w:t>
      </w:r>
      <w:r w:rsidR="0027314A" w:rsidRPr="00481226">
        <w:rPr>
          <w:sz w:val="28"/>
          <w:szCs w:val="28"/>
        </w:rPr>
        <w:t xml:space="preserve"> 45 гражданам.</w:t>
      </w:r>
    </w:p>
    <w:p w14:paraId="4E6DC8C9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Кроме того, реализация данной Подпрограммы позволит:</w:t>
      </w:r>
    </w:p>
    <w:p w14:paraId="64BCAABF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решить основной вопрос недостатка финансовых ресурсов в региональном жилищном строительстве, а именно позволит привлечь в сферу строительства сре</w:t>
      </w:r>
      <w:r w:rsidRPr="00481226">
        <w:rPr>
          <w:sz w:val="28"/>
          <w:szCs w:val="28"/>
        </w:rPr>
        <w:t>д</w:t>
      </w:r>
      <w:r w:rsidRPr="00481226">
        <w:rPr>
          <w:sz w:val="28"/>
          <w:szCs w:val="28"/>
        </w:rPr>
        <w:t>ства всех категорий граждан;</w:t>
      </w:r>
    </w:p>
    <w:p w14:paraId="34EF5886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обеспечить платежеспособный спрос на жилье.</w:t>
      </w:r>
    </w:p>
    <w:p w14:paraId="5D23DF2D" w14:textId="5A033154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Успешное выполнение мероприятий по оказанию государственной поддержки гражданам при ипотечном жилищном кредитовании в 2021-2025 годах принесет ощутимый синергетический эффект, а именно:</w:t>
      </w:r>
    </w:p>
    <w:p w14:paraId="44359AAA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решение жилищной проблемы граждан;</w:t>
      </w:r>
    </w:p>
    <w:p w14:paraId="577B3303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улучшение демографической ситуации в республике;</w:t>
      </w:r>
    </w:p>
    <w:p w14:paraId="2C60F054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привлечение в экономику региона собственных сре</w:t>
      </w:r>
      <w:proofErr w:type="gramStart"/>
      <w:r w:rsidRPr="00481226">
        <w:rPr>
          <w:sz w:val="28"/>
          <w:szCs w:val="28"/>
        </w:rPr>
        <w:t>дств гр</w:t>
      </w:r>
      <w:proofErr w:type="gramEnd"/>
      <w:r w:rsidRPr="00481226">
        <w:rPr>
          <w:sz w:val="28"/>
          <w:szCs w:val="28"/>
        </w:rPr>
        <w:t>аждан, а также ф</w:t>
      </w:r>
      <w:r w:rsidRPr="00481226">
        <w:rPr>
          <w:sz w:val="28"/>
          <w:szCs w:val="28"/>
        </w:rPr>
        <w:t>и</w:t>
      </w:r>
      <w:r w:rsidRPr="00481226">
        <w:rPr>
          <w:sz w:val="28"/>
          <w:szCs w:val="28"/>
        </w:rPr>
        <w:t>нансовых средств банков и других организаций, предоставляющих ипотечные ж</w:t>
      </w:r>
      <w:r w:rsidRPr="00481226">
        <w:rPr>
          <w:sz w:val="28"/>
          <w:szCs w:val="28"/>
        </w:rPr>
        <w:t>и</w:t>
      </w:r>
      <w:r w:rsidRPr="00481226">
        <w:rPr>
          <w:sz w:val="28"/>
          <w:szCs w:val="28"/>
        </w:rPr>
        <w:t>лищные кредиты и займы;</w:t>
      </w:r>
    </w:p>
    <w:p w14:paraId="1DF0921F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развитие стройиндустрии за счет увеличения спроса застройщиков и граждан на строительные и отделочные материалы;</w:t>
      </w:r>
    </w:p>
    <w:p w14:paraId="31226D4E" w14:textId="77777777" w:rsidR="0027314A" w:rsidRPr="00481226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z w:val="28"/>
          <w:szCs w:val="28"/>
        </w:rPr>
        <w:t>развитие системы ипотечного жилищного кредитования в регионе.</w:t>
      </w:r>
    </w:p>
    <w:p w14:paraId="10C80C1A" w14:textId="5F3FCD98" w:rsidR="0027314A" w:rsidRPr="008036C4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81226">
        <w:rPr>
          <w:spacing w:val="2"/>
          <w:sz w:val="28"/>
          <w:szCs w:val="28"/>
        </w:rPr>
        <w:t>увелич</w:t>
      </w:r>
      <w:r w:rsidR="00947EA4">
        <w:rPr>
          <w:spacing w:val="2"/>
          <w:sz w:val="28"/>
          <w:szCs w:val="28"/>
        </w:rPr>
        <w:t>ение</w:t>
      </w:r>
      <w:r w:rsidRPr="00481226">
        <w:rPr>
          <w:spacing w:val="2"/>
          <w:sz w:val="28"/>
          <w:szCs w:val="28"/>
        </w:rPr>
        <w:t xml:space="preserve"> </w:t>
      </w:r>
      <w:r w:rsidR="00947EA4" w:rsidRPr="00481226">
        <w:rPr>
          <w:spacing w:val="2"/>
          <w:sz w:val="28"/>
          <w:szCs w:val="28"/>
        </w:rPr>
        <w:t>к 2025 году до 10 человек</w:t>
      </w:r>
      <w:r w:rsidR="00947EA4">
        <w:rPr>
          <w:spacing w:val="2"/>
          <w:sz w:val="28"/>
          <w:szCs w:val="28"/>
        </w:rPr>
        <w:t xml:space="preserve"> </w:t>
      </w:r>
      <w:r w:rsidRPr="00481226">
        <w:rPr>
          <w:spacing w:val="2"/>
          <w:sz w:val="28"/>
          <w:szCs w:val="28"/>
        </w:rPr>
        <w:t>числ</w:t>
      </w:r>
      <w:r w:rsidR="00947EA4">
        <w:rPr>
          <w:spacing w:val="2"/>
          <w:sz w:val="28"/>
          <w:szCs w:val="28"/>
        </w:rPr>
        <w:t xml:space="preserve">а </w:t>
      </w:r>
      <w:r w:rsidR="00206A41">
        <w:rPr>
          <w:spacing w:val="2"/>
          <w:sz w:val="28"/>
          <w:szCs w:val="28"/>
        </w:rPr>
        <w:t xml:space="preserve">спортсменов Республики Тыва, </w:t>
      </w:r>
      <w:r w:rsidR="00947EA4">
        <w:rPr>
          <w:spacing w:val="2"/>
          <w:sz w:val="28"/>
          <w:szCs w:val="28"/>
        </w:rPr>
        <w:t>которым</w:t>
      </w:r>
      <w:r w:rsidR="000065CC">
        <w:rPr>
          <w:spacing w:val="2"/>
          <w:sz w:val="28"/>
          <w:szCs w:val="28"/>
        </w:rPr>
        <w:t xml:space="preserve"> предоставлены субсидии на</w:t>
      </w:r>
      <w:r w:rsidRPr="00481226">
        <w:rPr>
          <w:spacing w:val="2"/>
          <w:sz w:val="28"/>
          <w:szCs w:val="28"/>
        </w:rPr>
        <w:t xml:space="preserve"> </w:t>
      </w:r>
      <w:r w:rsidRPr="008036C4">
        <w:rPr>
          <w:sz w:val="28"/>
          <w:szCs w:val="28"/>
        </w:rPr>
        <w:t>строительств</w:t>
      </w:r>
      <w:r w:rsidR="000126EC">
        <w:rPr>
          <w:sz w:val="28"/>
          <w:szCs w:val="28"/>
        </w:rPr>
        <w:t>о</w:t>
      </w:r>
      <w:r w:rsidRPr="008036C4">
        <w:rPr>
          <w:sz w:val="28"/>
          <w:szCs w:val="28"/>
        </w:rPr>
        <w:t xml:space="preserve"> (приобретени</w:t>
      </w:r>
      <w:r w:rsidR="000126EC">
        <w:rPr>
          <w:sz w:val="28"/>
          <w:szCs w:val="28"/>
        </w:rPr>
        <w:t>е</w:t>
      </w:r>
      <w:r w:rsidRPr="008036C4">
        <w:rPr>
          <w:sz w:val="28"/>
          <w:szCs w:val="28"/>
        </w:rPr>
        <w:t>) жилья</w:t>
      </w:r>
      <w:r w:rsidR="00CB53A2" w:rsidRPr="008036C4">
        <w:rPr>
          <w:spacing w:val="2"/>
          <w:sz w:val="28"/>
          <w:szCs w:val="28"/>
        </w:rPr>
        <w:t xml:space="preserve">. </w:t>
      </w:r>
    </w:p>
    <w:p w14:paraId="09B90480" w14:textId="77777777" w:rsidR="00CB53A2" w:rsidRPr="008036C4" w:rsidRDefault="0027314A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8036C4">
        <w:rPr>
          <w:sz w:val="28"/>
          <w:szCs w:val="28"/>
        </w:rPr>
        <w:t>Таким образом, Подпрограмма ориентирована как на продолжение реализ</w:t>
      </w:r>
      <w:r w:rsidRPr="008036C4">
        <w:rPr>
          <w:sz w:val="28"/>
          <w:szCs w:val="28"/>
        </w:rPr>
        <w:t>а</w:t>
      </w:r>
      <w:r w:rsidRPr="008036C4">
        <w:rPr>
          <w:sz w:val="28"/>
          <w:szCs w:val="28"/>
        </w:rPr>
        <w:t>ции, так и на совершенствование существующих мер и механизмов государственной поддержки граждан при ипотечном жилищном кредитовании в рес</w:t>
      </w:r>
      <w:r w:rsidR="00CB53A2" w:rsidRPr="008036C4">
        <w:rPr>
          <w:sz w:val="28"/>
          <w:szCs w:val="28"/>
        </w:rPr>
        <w:t>публике</w:t>
      </w:r>
      <w:proofErr w:type="gramStart"/>
      <w:r w:rsidR="00CB53A2" w:rsidRPr="008036C4">
        <w:rPr>
          <w:sz w:val="28"/>
          <w:szCs w:val="28"/>
        </w:rPr>
        <w:t>.»;</w:t>
      </w:r>
      <w:proofErr w:type="gramEnd"/>
    </w:p>
    <w:p w14:paraId="6B80ECF3" w14:textId="55F8BD16" w:rsidR="00874FE9" w:rsidRPr="00426C81" w:rsidRDefault="00426C81" w:rsidP="00D14988">
      <w:pPr>
        <w:pStyle w:val="10"/>
        <w:shd w:val="clear" w:color="auto" w:fill="auto"/>
        <w:spacing w:before="0" w:after="0" w:line="360" w:lineRule="atLeast"/>
        <w:ind w:firstLine="709"/>
        <w:jc w:val="both"/>
        <w:rPr>
          <w:strike/>
          <w:sz w:val="28"/>
          <w:szCs w:val="28"/>
        </w:rPr>
      </w:pPr>
      <w:r w:rsidRPr="008036C4">
        <w:rPr>
          <w:sz w:val="28"/>
          <w:szCs w:val="28"/>
        </w:rPr>
        <w:t>6</w:t>
      </w:r>
      <w:r w:rsidR="0066282A" w:rsidRPr="008036C4">
        <w:rPr>
          <w:sz w:val="28"/>
          <w:szCs w:val="28"/>
        </w:rPr>
        <w:t xml:space="preserve">) позицию «Объемы бюджетных ассигнований Подпрограммы» паспорта </w:t>
      </w:r>
      <w:r w:rsidR="00E51544" w:rsidRPr="008036C4">
        <w:rPr>
          <w:sz w:val="28"/>
          <w:szCs w:val="28"/>
        </w:rPr>
        <w:t>подпрограмм</w:t>
      </w:r>
      <w:r w:rsidR="0066282A" w:rsidRPr="008036C4">
        <w:rPr>
          <w:sz w:val="28"/>
          <w:szCs w:val="28"/>
        </w:rPr>
        <w:t>ы</w:t>
      </w:r>
      <w:r w:rsidR="00874FE9" w:rsidRPr="008036C4">
        <w:rPr>
          <w:sz w:val="28"/>
          <w:szCs w:val="28"/>
        </w:rPr>
        <w:t xml:space="preserve"> «Повышение устойчивости жилых домов, основных объектов и с</w:t>
      </w:r>
      <w:r w:rsidR="00874FE9" w:rsidRPr="008036C4">
        <w:rPr>
          <w:sz w:val="28"/>
          <w:szCs w:val="28"/>
        </w:rPr>
        <w:t>и</w:t>
      </w:r>
      <w:r w:rsidR="00874FE9" w:rsidRPr="008036C4">
        <w:rPr>
          <w:sz w:val="28"/>
          <w:szCs w:val="28"/>
        </w:rPr>
        <w:t>стем жизнеобеспечения в сейсмических районах Республики Тыва на 20</w:t>
      </w:r>
      <w:r w:rsidR="006344B3" w:rsidRPr="008036C4">
        <w:rPr>
          <w:sz w:val="28"/>
          <w:szCs w:val="28"/>
        </w:rPr>
        <w:t>2</w:t>
      </w:r>
      <w:r w:rsidR="00874FE9" w:rsidRPr="008036C4">
        <w:rPr>
          <w:sz w:val="28"/>
          <w:szCs w:val="28"/>
        </w:rPr>
        <w:t>1</w:t>
      </w:r>
      <w:r w:rsidR="00C614C9">
        <w:rPr>
          <w:sz w:val="28"/>
          <w:szCs w:val="28"/>
        </w:rPr>
        <w:t>-</w:t>
      </w:r>
      <w:r w:rsidR="00874FE9" w:rsidRPr="00481226">
        <w:rPr>
          <w:sz w:val="28"/>
          <w:szCs w:val="28"/>
        </w:rPr>
        <w:t>202</w:t>
      </w:r>
      <w:r w:rsidR="006344B3" w:rsidRPr="00481226">
        <w:rPr>
          <w:sz w:val="28"/>
          <w:szCs w:val="28"/>
        </w:rPr>
        <w:t>5</w:t>
      </w:r>
      <w:r w:rsidR="00874FE9" w:rsidRPr="00481226">
        <w:rPr>
          <w:sz w:val="28"/>
          <w:szCs w:val="28"/>
        </w:rPr>
        <w:t xml:space="preserve"> г</w:t>
      </w:r>
      <w:r w:rsidR="00874FE9" w:rsidRPr="00481226">
        <w:rPr>
          <w:sz w:val="28"/>
          <w:szCs w:val="28"/>
        </w:rPr>
        <w:t>о</w:t>
      </w:r>
      <w:r w:rsidR="00874FE9" w:rsidRPr="00481226">
        <w:rPr>
          <w:sz w:val="28"/>
          <w:szCs w:val="28"/>
        </w:rPr>
        <w:t xml:space="preserve">ды» </w:t>
      </w:r>
      <w:r w:rsidR="00E55C34" w:rsidRPr="00E55C34">
        <w:rPr>
          <w:sz w:val="28"/>
          <w:szCs w:val="28"/>
        </w:rPr>
        <w:t>изложить в следующей редакции:</w:t>
      </w:r>
    </w:p>
    <w:p w14:paraId="79642F89" w14:textId="77CF27CD" w:rsidR="00874FE9" w:rsidRPr="00481226" w:rsidRDefault="00874FE9" w:rsidP="00554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7228"/>
      </w:tblGrid>
      <w:tr w:rsidR="00481226" w:rsidRPr="00C614C9" w14:paraId="6900A782" w14:textId="77777777" w:rsidTr="00F561AC">
        <w:trPr>
          <w:trHeight w:val="1691"/>
          <w:jc w:val="center"/>
        </w:trPr>
        <w:tc>
          <w:tcPr>
            <w:tcW w:w="2695" w:type="dxa"/>
          </w:tcPr>
          <w:p w14:paraId="13808E50" w14:textId="77777777" w:rsidR="00874FE9" w:rsidRPr="00C614C9" w:rsidRDefault="00874FE9" w:rsidP="00BF2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4C9">
              <w:rPr>
                <w:rFonts w:ascii="Times New Roman" w:hAnsi="Times New Roman"/>
                <w:sz w:val="24"/>
                <w:szCs w:val="24"/>
              </w:rPr>
              <w:t>«Объемы бюджетных ассигнований Подпр</w:t>
            </w:r>
            <w:r w:rsidRPr="00C614C9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4C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14:paraId="45E04A22" w14:textId="77777777" w:rsidR="00874FE9" w:rsidRPr="00C614C9" w:rsidRDefault="00874FE9" w:rsidP="00C61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C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14:paraId="4888E799" w14:textId="77777777" w:rsidR="00874FE9" w:rsidRPr="00C614C9" w:rsidRDefault="00874FE9" w:rsidP="00554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C9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16 065,890 тыс. рублей из республиканского бюджета, в том числе:</w:t>
            </w:r>
          </w:p>
          <w:p w14:paraId="4729ABFA" w14:textId="2CC89F13" w:rsidR="00874FE9" w:rsidRPr="00C614C9" w:rsidRDefault="00874FE9" w:rsidP="00554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C9">
              <w:rPr>
                <w:rFonts w:ascii="Times New Roman" w:hAnsi="Times New Roman"/>
                <w:sz w:val="24"/>
                <w:szCs w:val="24"/>
              </w:rPr>
              <w:t>2021 год – 16</w:t>
            </w:r>
            <w:r w:rsidR="004420B3" w:rsidRPr="00C61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4C9">
              <w:rPr>
                <w:rFonts w:ascii="Times New Roman" w:hAnsi="Times New Roman"/>
                <w:sz w:val="24"/>
                <w:szCs w:val="24"/>
              </w:rPr>
              <w:t>065,890тыс. рублей;</w:t>
            </w:r>
          </w:p>
          <w:p w14:paraId="24B77608" w14:textId="77777777" w:rsidR="00874FE9" w:rsidRPr="00C614C9" w:rsidRDefault="00874FE9" w:rsidP="00554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C9">
              <w:rPr>
                <w:rFonts w:ascii="Times New Roman" w:hAnsi="Times New Roman"/>
                <w:sz w:val="24"/>
                <w:szCs w:val="24"/>
              </w:rPr>
              <w:t>2022 год – 0 тыс. рублей;</w:t>
            </w:r>
          </w:p>
          <w:p w14:paraId="2D37CD13" w14:textId="77777777" w:rsidR="00874FE9" w:rsidRPr="00C614C9" w:rsidRDefault="00874FE9" w:rsidP="00554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C9">
              <w:rPr>
                <w:rFonts w:ascii="Times New Roman" w:hAnsi="Times New Roman"/>
                <w:sz w:val="24"/>
                <w:szCs w:val="24"/>
              </w:rPr>
              <w:t>2023 год – 0 тыс. рублей;</w:t>
            </w:r>
          </w:p>
          <w:p w14:paraId="50C32645" w14:textId="77777777" w:rsidR="00874FE9" w:rsidRPr="00C614C9" w:rsidRDefault="00874FE9" w:rsidP="00554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C9">
              <w:rPr>
                <w:rFonts w:ascii="Times New Roman" w:hAnsi="Times New Roman"/>
                <w:sz w:val="24"/>
                <w:szCs w:val="24"/>
              </w:rPr>
              <w:t>2024 год – 0 тыс. рублей;</w:t>
            </w:r>
          </w:p>
          <w:p w14:paraId="3D0AF909" w14:textId="427AD2F4" w:rsidR="00874FE9" w:rsidRPr="00C614C9" w:rsidRDefault="00874FE9" w:rsidP="0001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C9">
              <w:rPr>
                <w:rFonts w:ascii="Times New Roman" w:hAnsi="Times New Roman"/>
                <w:sz w:val="24"/>
                <w:szCs w:val="24"/>
              </w:rPr>
              <w:t>2025 год – 0 т</w:t>
            </w:r>
            <w:r w:rsidR="005D243E" w:rsidRPr="00C614C9">
              <w:rPr>
                <w:rFonts w:ascii="Times New Roman" w:hAnsi="Times New Roman"/>
                <w:sz w:val="24"/>
                <w:szCs w:val="24"/>
              </w:rPr>
              <w:t>ыс. рублей»;</w:t>
            </w:r>
          </w:p>
        </w:tc>
      </w:tr>
    </w:tbl>
    <w:p w14:paraId="59270CE1" w14:textId="77777777" w:rsidR="00095DB4" w:rsidRPr="001C22CF" w:rsidRDefault="00095DB4" w:rsidP="001C22C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7A6B8" w14:textId="39EFB493" w:rsidR="001C22CF" w:rsidRPr="001C22CF" w:rsidRDefault="001C22CF" w:rsidP="001C22C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C22CF">
        <w:rPr>
          <w:rFonts w:ascii="Times New Roman" w:hAnsi="Times New Roman" w:cs="Times New Roman"/>
          <w:sz w:val="28"/>
          <w:szCs w:val="28"/>
        </w:rPr>
        <w:t>приложение № 1 к Программе изложить в следующей редакции:</w:t>
      </w:r>
    </w:p>
    <w:p w14:paraId="69A8FA6E" w14:textId="77777777" w:rsidR="001C22CF" w:rsidRPr="001C22CF" w:rsidRDefault="001C22CF" w:rsidP="001C22C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C42B4" w14:textId="77777777" w:rsidR="001C22CF" w:rsidRPr="00481226" w:rsidRDefault="001C22CF" w:rsidP="00095DB4">
      <w:pPr>
        <w:pStyle w:val="a5"/>
        <w:ind w:firstLine="708"/>
        <w:jc w:val="both"/>
        <w:sectPr w:rsidR="001C22CF" w:rsidRPr="00481226" w:rsidSect="001E528A">
          <w:headerReference w:type="default" r:id="rId13"/>
          <w:headerReference w:type="first" r:id="rId14"/>
          <w:pgSz w:w="11905" w:h="16838"/>
          <w:pgMar w:top="1134" w:right="567" w:bottom="1134" w:left="1134" w:header="624" w:footer="624" w:gutter="0"/>
          <w:pgNumType w:start="1"/>
          <w:cols w:space="720"/>
          <w:titlePg/>
          <w:docGrid w:linePitch="299"/>
        </w:sectPr>
      </w:pPr>
    </w:p>
    <w:p w14:paraId="19FA169C" w14:textId="0EC9DB07" w:rsidR="00D044BE" w:rsidRPr="001C22CF" w:rsidRDefault="00874FE9" w:rsidP="001C22CF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C22C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044BE" w:rsidRPr="001C22CF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515319A" w14:textId="77777777" w:rsidR="001C22CF" w:rsidRDefault="00D044BE" w:rsidP="001C22CF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C22CF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1820EFA7" w14:textId="74E4F851" w:rsidR="00D044BE" w:rsidRDefault="00D044BE" w:rsidP="001C22CF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C22CF">
        <w:rPr>
          <w:rFonts w:ascii="Times New Roman" w:hAnsi="Times New Roman" w:cs="Times New Roman"/>
          <w:sz w:val="28"/>
          <w:szCs w:val="28"/>
        </w:rPr>
        <w:t>Республики Тыва</w:t>
      </w:r>
      <w:r w:rsidR="001C22CF">
        <w:rPr>
          <w:rFonts w:ascii="Times New Roman" w:hAnsi="Times New Roman" w:cs="Times New Roman"/>
          <w:sz w:val="28"/>
          <w:szCs w:val="28"/>
        </w:rPr>
        <w:t xml:space="preserve"> </w:t>
      </w:r>
      <w:r w:rsidRPr="001C22CF">
        <w:rPr>
          <w:rFonts w:ascii="Times New Roman" w:hAnsi="Times New Roman" w:cs="Times New Roman"/>
          <w:sz w:val="28"/>
          <w:szCs w:val="28"/>
        </w:rPr>
        <w:t>«Обеспечение жителей Республики Тыва</w:t>
      </w:r>
      <w:r w:rsidR="001C22CF">
        <w:rPr>
          <w:rFonts w:ascii="Times New Roman" w:hAnsi="Times New Roman" w:cs="Times New Roman"/>
          <w:sz w:val="28"/>
          <w:szCs w:val="28"/>
        </w:rPr>
        <w:t xml:space="preserve"> </w:t>
      </w:r>
      <w:r w:rsidR="00832E50" w:rsidRPr="001C22CF">
        <w:rPr>
          <w:rFonts w:ascii="Times New Roman" w:hAnsi="Times New Roman" w:cs="Times New Roman"/>
          <w:sz w:val="28"/>
          <w:szCs w:val="28"/>
        </w:rPr>
        <w:t>д</w:t>
      </w:r>
      <w:r w:rsidRPr="001C22CF">
        <w:rPr>
          <w:rFonts w:ascii="Times New Roman" w:hAnsi="Times New Roman" w:cs="Times New Roman"/>
          <w:sz w:val="28"/>
          <w:szCs w:val="28"/>
        </w:rPr>
        <w:t>оступным и комфортным жильем</w:t>
      </w:r>
      <w:r w:rsidR="001C22CF">
        <w:rPr>
          <w:rFonts w:ascii="Times New Roman" w:hAnsi="Times New Roman" w:cs="Times New Roman"/>
          <w:sz w:val="28"/>
          <w:szCs w:val="28"/>
        </w:rPr>
        <w:t xml:space="preserve"> </w:t>
      </w:r>
      <w:r w:rsidR="001C22CF" w:rsidRPr="001C22CF">
        <w:rPr>
          <w:rFonts w:ascii="Times New Roman" w:hAnsi="Times New Roman" w:cs="Times New Roman"/>
          <w:sz w:val="28"/>
          <w:szCs w:val="28"/>
        </w:rPr>
        <w:t>н</w:t>
      </w:r>
      <w:r w:rsidRPr="001C22CF">
        <w:rPr>
          <w:rFonts w:ascii="Times New Roman" w:hAnsi="Times New Roman" w:cs="Times New Roman"/>
          <w:sz w:val="28"/>
          <w:szCs w:val="28"/>
        </w:rPr>
        <w:t>а 2021</w:t>
      </w:r>
      <w:r w:rsidR="001C22CF" w:rsidRPr="001C22CF">
        <w:rPr>
          <w:rFonts w:ascii="Times New Roman" w:hAnsi="Times New Roman" w:cs="Times New Roman"/>
          <w:sz w:val="28"/>
          <w:szCs w:val="28"/>
        </w:rPr>
        <w:t>-</w:t>
      </w:r>
      <w:r w:rsidRPr="001C22CF">
        <w:rPr>
          <w:rFonts w:ascii="Times New Roman" w:hAnsi="Times New Roman" w:cs="Times New Roman"/>
          <w:sz w:val="28"/>
          <w:szCs w:val="28"/>
        </w:rPr>
        <w:t>2025 годы»</w:t>
      </w:r>
    </w:p>
    <w:p w14:paraId="440BB332" w14:textId="77777777" w:rsidR="00540C4E" w:rsidRDefault="00540C4E" w:rsidP="001C22CF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FE660CE" w14:textId="77777777" w:rsidR="00540C4E" w:rsidRPr="001C22CF" w:rsidRDefault="00540C4E" w:rsidP="001C22CF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28800A46" w14:textId="4F215547" w:rsidR="00D044BE" w:rsidRPr="00540C4E" w:rsidRDefault="00D044BE" w:rsidP="001C22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0C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4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C4E">
        <w:rPr>
          <w:rFonts w:ascii="Times New Roman" w:hAnsi="Times New Roman" w:cs="Times New Roman"/>
          <w:b/>
          <w:sz w:val="28"/>
          <w:szCs w:val="28"/>
        </w:rPr>
        <w:t>Е</w:t>
      </w:r>
      <w:r w:rsidR="0054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C4E">
        <w:rPr>
          <w:rFonts w:ascii="Times New Roman" w:hAnsi="Times New Roman" w:cs="Times New Roman"/>
          <w:b/>
          <w:sz w:val="28"/>
          <w:szCs w:val="28"/>
        </w:rPr>
        <w:t>Р</w:t>
      </w:r>
      <w:r w:rsidR="0054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C4E">
        <w:rPr>
          <w:rFonts w:ascii="Times New Roman" w:hAnsi="Times New Roman" w:cs="Times New Roman"/>
          <w:b/>
          <w:sz w:val="28"/>
          <w:szCs w:val="28"/>
        </w:rPr>
        <w:t>Е</w:t>
      </w:r>
      <w:r w:rsidR="0054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C4E">
        <w:rPr>
          <w:rFonts w:ascii="Times New Roman" w:hAnsi="Times New Roman" w:cs="Times New Roman"/>
          <w:b/>
          <w:sz w:val="28"/>
          <w:szCs w:val="28"/>
        </w:rPr>
        <w:t>Ч</w:t>
      </w:r>
      <w:r w:rsidR="0054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C4E">
        <w:rPr>
          <w:rFonts w:ascii="Times New Roman" w:hAnsi="Times New Roman" w:cs="Times New Roman"/>
          <w:b/>
          <w:sz w:val="28"/>
          <w:szCs w:val="28"/>
        </w:rPr>
        <w:t>Е</w:t>
      </w:r>
      <w:r w:rsidR="0054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C4E">
        <w:rPr>
          <w:rFonts w:ascii="Times New Roman" w:hAnsi="Times New Roman" w:cs="Times New Roman"/>
          <w:b/>
          <w:sz w:val="28"/>
          <w:szCs w:val="28"/>
        </w:rPr>
        <w:t>Н</w:t>
      </w:r>
      <w:r w:rsidR="0054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C4E">
        <w:rPr>
          <w:rFonts w:ascii="Times New Roman" w:hAnsi="Times New Roman" w:cs="Times New Roman"/>
          <w:b/>
          <w:sz w:val="28"/>
          <w:szCs w:val="28"/>
        </w:rPr>
        <w:t>Ь</w:t>
      </w:r>
    </w:p>
    <w:p w14:paraId="15D6AD27" w14:textId="77777777" w:rsidR="00540C4E" w:rsidRDefault="00540C4E" w:rsidP="001C22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2CF">
        <w:rPr>
          <w:rFonts w:ascii="Times New Roman" w:hAnsi="Times New Roman" w:cs="Times New Roman"/>
          <w:sz w:val="28"/>
          <w:szCs w:val="28"/>
        </w:rPr>
        <w:t>показателей (индикаторов)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CF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14:paraId="30F01A10" w14:textId="2295055A" w:rsidR="00D044BE" w:rsidRPr="001C22CF" w:rsidRDefault="00540C4E" w:rsidP="001C22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22CF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Тыва «О</w:t>
      </w:r>
      <w:r w:rsidRPr="001C22CF">
        <w:rPr>
          <w:rFonts w:ascii="Times New Roman" w:hAnsi="Times New Roman" w:cs="Times New Roman"/>
          <w:sz w:val="28"/>
          <w:szCs w:val="28"/>
        </w:rPr>
        <w:t xml:space="preserve">беспечение жителей </w:t>
      </w: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1C22CF">
        <w:rPr>
          <w:rFonts w:ascii="Times New Roman" w:hAnsi="Times New Roman" w:cs="Times New Roman"/>
          <w:sz w:val="28"/>
          <w:szCs w:val="28"/>
        </w:rPr>
        <w:t>ыва</w:t>
      </w:r>
    </w:p>
    <w:p w14:paraId="06249F00" w14:textId="0B936A75" w:rsidR="000445E4" w:rsidRPr="001C22CF" w:rsidRDefault="00540C4E" w:rsidP="001C22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C22CF">
        <w:rPr>
          <w:rFonts w:ascii="Times New Roman" w:hAnsi="Times New Roman" w:cs="Times New Roman"/>
          <w:sz w:val="28"/>
          <w:szCs w:val="28"/>
        </w:rPr>
        <w:t>доступным и комфортным жильем на 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22CF">
        <w:rPr>
          <w:rFonts w:ascii="Times New Roman" w:hAnsi="Times New Roman" w:cs="Times New Roman"/>
          <w:sz w:val="28"/>
          <w:szCs w:val="28"/>
        </w:rPr>
        <w:t>2025 годы</w:t>
      </w:r>
    </w:p>
    <w:p w14:paraId="45F4658B" w14:textId="77777777" w:rsidR="009C0921" w:rsidRPr="001C22CF" w:rsidRDefault="009C0921" w:rsidP="001C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93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6"/>
        <w:gridCol w:w="1417"/>
        <w:gridCol w:w="1134"/>
        <w:gridCol w:w="1134"/>
        <w:gridCol w:w="1418"/>
        <w:gridCol w:w="1417"/>
        <w:gridCol w:w="1417"/>
        <w:gridCol w:w="1360"/>
      </w:tblGrid>
      <w:tr w:rsidR="00481226" w:rsidRPr="00540C4E" w14:paraId="3AD5FCE8" w14:textId="77777777" w:rsidTr="00BF2C20">
        <w:trPr>
          <w:trHeight w:val="20"/>
          <w:jc w:val="center"/>
        </w:trPr>
        <w:tc>
          <w:tcPr>
            <w:tcW w:w="6636" w:type="dxa"/>
            <w:vMerge w:val="restart"/>
            <w:hideMark/>
          </w:tcPr>
          <w:p w14:paraId="4BE85538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hideMark/>
          </w:tcPr>
          <w:p w14:paraId="2B1A2960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80" w:type="dxa"/>
            <w:gridSpan w:val="6"/>
          </w:tcPr>
          <w:p w14:paraId="25B20E29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Значения показателя (погодам)</w:t>
            </w:r>
          </w:p>
        </w:tc>
      </w:tr>
      <w:tr w:rsidR="00BF2C20" w:rsidRPr="00540C4E" w14:paraId="35487F55" w14:textId="77777777" w:rsidTr="00BF2C20">
        <w:trPr>
          <w:trHeight w:val="20"/>
          <w:jc w:val="center"/>
        </w:trPr>
        <w:tc>
          <w:tcPr>
            <w:tcW w:w="6636" w:type="dxa"/>
            <w:vMerge/>
            <w:hideMark/>
          </w:tcPr>
          <w:p w14:paraId="3E542B18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3E061741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AB6E2CC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14:paraId="252758D8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hideMark/>
          </w:tcPr>
          <w:p w14:paraId="71881ACD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hideMark/>
          </w:tcPr>
          <w:p w14:paraId="0D791D7E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hideMark/>
          </w:tcPr>
          <w:p w14:paraId="7A6D175A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0" w:type="dxa"/>
            <w:hideMark/>
          </w:tcPr>
          <w:p w14:paraId="4625DAD2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отчетный год 2025</w:t>
            </w:r>
          </w:p>
        </w:tc>
      </w:tr>
      <w:tr w:rsidR="00BF2C20" w:rsidRPr="00540C4E" w14:paraId="6932525C" w14:textId="77777777" w:rsidTr="00BF2C20">
        <w:trPr>
          <w:trHeight w:val="20"/>
          <w:jc w:val="center"/>
        </w:trPr>
        <w:tc>
          <w:tcPr>
            <w:tcW w:w="6636" w:type="dxa"/>
            <w:hideMark/>
          </w:tcPr>
          <w:p w14:paraId="3949BFF0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1.1. Годовой объем ввода жилья</w:t>
            </w:r>
          </w:p>
        </w:tc>
        <w:tc>
          <w:tcPr>
            <w:tcW w:w="1417" w:type="dxa"/>
            <w:hideMark/>
          </w:tcPr>
          <w:p w14:paraId="5D552EC8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  <w:hideMark/>
          </w:tcPr>
          <w:p w14:paraId="27F08B45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hideMark/>
          </w:tcPr>
          <w:p w14:paraId="521B9D06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hideMark/>
          </w:tcPr>
          <w:p w14:paraId="0863C98C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hideMark/>
          </w:tcPr>
          <w:p w14:paraId="7737B594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hideMark/>
          </w:tcPr>
          <w:p w14:paraId="2F3DF809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60" w:type="dxa"/>
            <w:hideMark/>
          </w:tcPr>
          <w:p w14:paraId="7761421D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BF2C20" w:rsidRPr="00540C4E" w14:paraId="1B1EC02F" w14:textId="77777777" w:rsidTr="00BF2C20">
        <w:trPr>
          <w:trHeight w:val="20"/>
          <w:jc w:val="center"/>
        </w:trPr>
        <w:tc>
          <w:tcPr>
            <w:tcW w:w="6636" w:type="dxa"/>
            <w:hideMark/>
          </w:tcPr>
          <w:p w14:paraId="4A8E8F21" w14:textId="20716FF3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CD41E1" w:rsidRPr="00540C4E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 в рамках подпрограммы «Выполнение государственных обяз</w:t>
            </w:r>
            <w:r w:rsidR="00CD41E1" w:rsidRPr="00540C4E">
              <w:rPr>
                <w:rFonts w:ascii="Times New Roman" w:hAnsi="Times New Roman"/>
                <w:sz w:val="24"/>
                <w:szCs w:val="24"/>
              </w:rPr>
              <w:t>а</w:t>
            </w:r>
            <w:r w:rsidR="00CD41E1" w:rsidRPr="00540C4E">
              <w:rPr>
                <w:rFonts w:ascii="Times New Roman" w:hAnsi="Times New Roman"/>
                <w:sz w:val="24"/>
                <w:szCs w:val="24"/>
              </w:rPr>
              <w:t>тельств по обеспечению жильем категорий граждан, устано</w:t>
            </w:r>
            <w:r w:rsidR="00CD41E1" w:rsidRPr="00540C4E">
              <w:rPr>
                <w:rFonts w:ascii="Times New Roman" w:hAnsi="Times New Roman"/>
                <w:sz w:val="24"/>
                <w:szCs w:val="24"/>
              </w:rPr>
              <w:t>в</w:t>
            </w:r>
            <w:r w:rsidR="00CD41E1" w:rsidRPr="00540C4E">
              <w:rPr>
                <w:rFonts w:ascii="Times New Roman" w:hAnsi="Times New Roman"/>
                <w:sz w:val="24"/>
                <w:szCs w:val="24"/>
              </w:rPr>
              <w:t>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417" w:type="dxa"/>
            <w:hideMark/>
          </w:tcPr>
          <w:p w14:paraId="5A15BA8E" w14:textId="183CEAF3" w:rsidR="00D5112E" w:rsidRPr="00540C4E" w:rsidRDefault="00320060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тыс. семей</w:t>
            </w:r>
          </w:p>
        </w:tc>
        <w:tc>
          <w:tcPr>
            <w:tcW w:w="1134" w:type="dxa"/>
            <w:hideMark/>
          </w:tcPr>
          <w:p w14:paraId="0EA2C410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14:paraId="15485190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126DBA30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14:paraId="168C71BF" w14:textId="49A14639" w:rsidR="00D5112E" w:rsidRPr="00540C4E" w:rsidRDefault="00320060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0,485</w:t>
            </w:r>
          </w:p>
        </w:tc>
        <w:tc>
          <w:tcPr>
            <w:tcW w:w="1417" w:type="dxa"/>
            <w:hideMark/>
          </w:tcPr>
          <w:p w14:paraId="24F4699B" w14:textId="115D274E" w:rsidR="00D5112E" w:rsidRPr="00540C4E" w:rsidRDefault="00320060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0,664</w:t>
            </w:r>
          </w:p>
        </w:tc>
        <w:tc>
          <w:tcPr>
            <w:tcW w:w="1360" w:type="dxa"/>
            <w:hideMark/>
          </w:tcPr>
          <w:p w14:paraId="4F842225" w14:textId="51DAEADE" w:rsidR="00D5112E" w:rsidRPr="00540C4E" w:rsidRDefault="00320060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0,846</w:t>
            </w:r>
          </w:p>
        </w:tc>
      </w:tr>
      <w:tr w:rsidR="00BF2C20" w:rsidRPr="00540C4E" w14:paraId="121A108A" w14:textId="77777777" w:rsidTr="00BF2C20">
        <w:trPr>
          <w:trHeight w:val="20"/>
          <w:jc w:val="center"/>
        </w:trPr>
        <w:tc>
          <w:tcPr>
            <w:tcW w:w="6636" w:type="dxa"/>
          </w:tcPr>
          <w:p w14:paraId="05BF7D48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1.3. Общая площадь жилых помещений, приходящихся в сре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д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нем на одного жителя республики</w:t>
            </w:r>
          </w:p>
        </w:tc>
        <w:tc>
          <w:tcPr>
            <w:tcW w:w="1417" w:type="dxa"/>
          </w:tcPr>
          <w:p w14:paraId="1E35DB18" w14:textId="19DB528B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кв.</w:t>
            </w:r>
            <w:r w:rsidR="00A67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1322FA71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14:paraId="3FEE88E8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14,39</w:t>
            </w:r>
          </w:p>
        </w:tc>
        <w:tc>
          <w:tcPr>
            <w:tcW w:w="1418" w:type="dxa"/>
          </w:tcPr>
          <w:p w14:paraId="3D070D8A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14,48</w:t>
            </w:r>
          </w:p>
        </w:tc>
        <w:tc>
          <w:tcPr>
            <w:tcW w:w="1417" w:type="dxa"/>
          </w:tcPr>
          <w:p w14:paraId="529F3821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1417" w:type="dxa"/>
          </w:tcPr>
          <w:p w14:paraId="41393164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360" w:type="dxa"/>
          </w:tcPr>
          <w:p w14:paraId="4A289647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</w:tr>
      <w:tr w:rsidR="00BF2C20" w:rsidRPr="00540C4E" w14:paraId="22383B92" w14:textId="77777777" w:rsidTr="00BF2C20">
        <w:trPr>
          <w:trHeight w:val="20"/>
          <w:jc w:val="center"/>
        </w:trPr>
        <w:tc>
          <w:tcPr>
            <w:tcW w:w="6636" w:type="dxa"/>
            <w:hideMark/>
          </w:tcPr>
          <w:p w14:paraId="0CF94372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1.4. Количество семей, улучшивших жилищные условия</w:t>
            </w:r>
          </w:p>
        </w:tc>
        <w:tc>
          <w:tcPr>
            <w:tcW w:w="1417" w:type="dxa"/>
            <w:hideMark/>
          </w:tcPr>
          <w:p w14:paraId="519D2090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тыс. семей</w:t>
            </w:r>
          </w:p>
        </w:tc>
        <w:tc>
          <w:tcPr>
            <w:tcW w:w="1134" w:type="dxa"/>
            <w:hideMark/>
          </w:tcPr>
          <w:p w14:paraId="13F71E57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hideMark/>
          </w:tcPr>
          <w:p w14:paraId="0A53A3E9" w14:textId="6279E728" w:rsidR="00D5112E" w:rsidRPr="00540C4E" w:rsidRDefault="00FB3CD9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8</w:t>
            </w:r>
            <w:r w:rsidR="00D5112E" w:rsidRPr="00540C4E">
              <w:rPr>
                <w:rFonts w:ascii="Times New Roman" w:hAnsi="Times New Roman"/>
                <w:sz w:val="24"/>
                <w:szCs w:val="24"/>
              </w:rPr>
              <w:t>,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5C3CCE1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1417" w:type="dxa"/>
            <w:hideMark/>
          </w:tcPr>
          <w:p w14:paraId="0397A62A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5,27</w:t>
            </w:r>
          </w:p>
        </w:tc>
        <w:tc>
          <w:tcPr>
            <w:tcW w:w="1417" w:type="dxa"/>
            <w:hideMark/>
          </w:tcPr>
          <w:p w14:paraId="6BCE453D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6,11</w:t>
            </w:r>
          </w:p>
        </w:tc>
        <w:tc>
          <w:tcPr>
            <w:tcW w:w="1360" w:type="dxa"/>
            <w:hideMark/>
          </w:tcPr>
          <w:p w14:paraId="634326E6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</w:tr>
      <w:tr w:rsidR="00BF2C20" w:rsidRPr="00540C4E" w14:paraId="49AD9427" w14:textId="77777777" w:rsidTr="00BF2C20">
        <w:trPr>
          <w:trHeight w:val="20"/>
          <w:jc w:val="center"/>
        </w:trPr>
        <w:tc>
          <w:tcPr>
            <w:tcW w:w="6636" w:type="dxa"/>
          </w:tcPr>
          <w:p w14:paraId="625206BC" w14:textId="41A3AB70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1.5</w:t>
            </w:r>
            <w:r w:rsidR="00BF24D5">
              <w:rPr>
                <w:rFonts w:ascii="Times New Roman" w:hAnsi="Times New Roman"/>
                <w:sz w:val="24"/>
                <w:szCs w:val="24"/>
              </w:rPr>
              <w:t>.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 xml:space="preserve"> Уровень доступности жилья</w:t>
            </w:r>
          </w:p>
        </w:tc>
        <w:tc>
          <w:tcPr>
            <w:tcW w:w="1417" w:type="dxa"/>
          </w:tcPr>
          <w:p w14:paraId="7FD94B0F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4E218CD0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14:paraId="7823E5E5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418" w:type="dxa"/>
          </w:tcPr>
          <w:p w14:paraId="14377655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17" w:type="dxa"/>
          </w:tcPr>
          <w:p w14:paraId="2EC36356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417" w:type="dxa"/>
          </w:tcPr>
          <w:p w14:paraId="18C6A686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360" w:type="dxa"/>
          </w:tcPr>
          <w:p w14:paraId="17EF12B6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</w:tr>
      <w:tr w:rsidR="00BF2C20" w:rsidRPr="00540C4E" w14:paraId="54415AF6" w14:textId="77777777" w:rsidTr="00BF2C20">
        <w:trPr>
          <w:trHeight w:val="20"/>
          <w:jc w:val="center"/>
        </w:trPr>
        <w:tc>
          <w:tcPr>
            <w:tcW w:w="6636" w:type="dxa"/>
            <w:hideMark/>
          </w:tcPr>
          <w:p w14:paraId="23197350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1.6. Объем инвестиций в основной капитал, за исключением инвестиций инфраструктурных монополий (федеральные пр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екты) и бюджетных ассигнований федерального бюджета</w:t>
            </w:r>
          </w:p>
        </w:tc>
        <w:tc>
          <w:tcPr>
            <w:tcW w:w="1417" w:type="dxa"/>
            <w:hideMark/>
          </w:tcPr>
          <w:p w14:paraId="2269810E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hideMark/>
          </w:tcPr>
          <w:p w14:paraId="4488CA61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194233,6</w:t>
            </w:r>
          </w:p>
        </w:tc>
        <w:tc>
          <w:tcPr>
            <w:tcW w:w="1134" w:type="dxa"/>
            <w:hideMark/>
          </w:tcPr>
          <w:p w14:paraId="4EC8D257" w14:textId="7E165E96" w:rsidR="00D5112E" w:rsidRPr="00540C4E" w:rsidRDefault="00FB3CD9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285952,1</w:t>
            </w:r>
          </w:p>
        </w:tc>
        <w:tc>
          <w:tcPr>
            <w:tcW w:w="1418" w:type="dxa"/>
            <w:hideMark/>
          </w:tcPr>
          <w:p w14:paraId="093A2B0D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200 000,000</w:t>
            </w:r>
          </w:p>
        </w:tc>
        <w:tc>
          <w:tcPr>
            <w:tcW w:w="1417" w:type="dxa"/>
            <w:hideMark/>
          </w:tcPr>
          <w:p w14:paraId="1792443A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213 185,510</w:t>
            </w:r>
          </w:p>
        </w:tc>
        <w:tc>
          <w:tcPr>
            <w:tcW w:w="1417" w:type="dxa"/>
            <w:hideMark/>
          </w:tcPr>
          <w:p w14:paraId="615028E1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230 240,310</w:t>
            </w:r>
          </w:p>
        </w:tc>
        <w:tc>
          <w:tcPr>
            <w:tcW w:w="1360" w:type="dxa"/>
            <w:hideMark/>
          </w:tcPr>
          <w:p w14:paraId="5B3D2856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251 171,860</w:t>
            </w:r>
          </w:p>
        </w:tc>
      </w:tr>
    </w:tbl>
    <w:p w14:paraId="5D2D8A10" w14:textId="77777777" w:rsidR="000F3549" w:rsidRDefault="000F3549"/>
    <w:p w14:paraId="371679DB" w14:textId="77777777" w:rsidR="000F3549" w:rsidRDefault="000F3549" w:rsidP="000F3549">
      <w:pPr>
        <w:spacing w:after="0" w:line="240" w:lineRule="auto"/>
      </w:pPr>
    </w:p>
    <w:tbl>
      <w:tblPr>
        <w:tblStyle w:val="1"/>
        <w:tblW w:w="1589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6"/>
        <w:gridCol w:w="1417"/>
        <w:gridCol w:w="1134"/>
        <w:gridCol w:w="1134"/>
        <w:gridCol w:w="1276"/>
        <w:gridCol w:w="1305"/>
        <w:gridCol w:w="1228"/>
        <w:gridCol w:w="1275"/>
        <w:gridCol w:w="490"/>
      </w:tblGrid>
      <w:tr w:rsidR="000F3549" w:rsidRPr="00540C4E" w14:paraId="6C536B63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vMerge w:val="restart"/>
            <w:hideMark/>
          </w:tcPr>
          <w:p w14:paraId="5DF01EAD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hideMark/>
          </w:tcPr>
          <w:p w14:paraId="5FD5CD5B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52" w:type="dxa"/>
            <w:gridSpan w:val="6"/>
          </w:tcPr>
          <w:p w14:paraId="2833F53A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Значения показателя (погодам)</w:t>
            </w:r>
          </w:p>
        </w:tc>
      </w:tr>
      <w:tr w:rsidR="000F3549" w:rsidRPr="00540C4E" w14:paraId="361E571E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vMerge/>
            <w:hideMark/>
          </w:tcPr>
          <w:p w14:paraId="574BB371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0E2FE745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EC80726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14:paraId="3AC728C7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hideMark/>
          </w:tcPr>
          <w:p w14:paraId="05742A52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5" w:type="dxa"/>
            <w:hideMark/>
          </w:tcPr>
          <w:p w14:paraId="54883EF7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28" w:type="dxa"/>
            <w:hideMark/>
          </w:tcPr>
          <w:p w14:paraId="09E465E5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hideMark/>
          </w:tcPr>
          <w:p w14:paraId="1A25C5B4" w14:textId="77777777" w:rsidR="000F3549" w:rsidRPr="00540C4E" w:rsidRDefault="000F3549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отчетный год 2025</w:t>
            </w:r>
          </w:p>
        </w:tc>
      </w:tr>
      <w:tr w:rsidR="00481226" w:rsidRPr="00540C4E" w14:paraId="341FF2E8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15405" w:type="dxa"/>
            <w:gridSpan w:val="8"/>
          </w:tcPr>
          <w:p w14:paraId="397AB935" w14:textId="2A72A1FE" w:rsidR="00E77FE9" w:rsidRPr="00540C4E" w:rsidRDefault="00E828C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2.</w:t>
            </w:r>
            <w:r w:rsidR="00E77FE9" w:rsidRPr="00540C4E">
              <w:rPr>
                <w:rFonts w:ascii="Times New Roman" w:hAnsi="Times New Roman"/>
                <w:sz w:val="24"/>
                <w:szCs w:val="24"/>
              </w:rPr>
              <w:t xml:space="preserve"> Подпрограмма «Территориальное планирование и комплексное развитие территорий»</w:t>
            </w:r>
          </w:p>
        </w:tc>
      </w:tr>
      <w:tr w:rsidR="00BF2C20" w:rsidRPr="00540C4E" w14:paraId="6E5DC2D2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hideMark/>
          </w:tcPr>
          <w:p w14:paraId="6A4B6289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2.1. Актуализация документов территориального планиров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  <w:tc>
          <w:tcPr>
            <w:tcW w:w="1417" w:type="dxa"/>
            <w:hideMark/>
          </w:tcPr>
          <w:p w14:paraId="6910136F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hideMark/>
          </w:tcPr>
          <w:p w14:paraId="28C67838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60FECF96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A6EA621" w14:textId="5E892316" w:rsidR="00D5112E" w:rsidRPr="00540C4E" w:rsidRDefault="00D01A4D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14:paraId="71E80465" w14:textId="7D42266A" w:rsidR="00D5112E" w:rsidRPr="00540C4E" w:rsidRDefault="00EA329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hideMark/>
          </w:tcPr>
          <w:p w14:paraId="6CFD90AC" w14:textId="454FFD63" w:rsidR="00D5112E" w:rsidRPr="00540C4E" w:rsidRDefault="00EA329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hideMark/>
          </w:tcPr>
          <w:p w14:paraId="56A40B99" w14:textId="6AF8A012" w:rsidR="00D5112E" w:rsidRPr="00540C4E" w:rsidRDefault="00EA329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F2C20" w:rsidRPr="00540C4E" w14:paraId="00455A71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hideMark/>
          </w:tcPr>
          <w:p w14:paraId="1E07F51E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2.2. Актуализация документов территориального планиров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ния и градостроительного зонирования городских округов и поселений</w:t>
            </w:r>
          </w:p>
        </w:tc>
        <w:tc>
          <w:tcPr>
            <w:tcW w:w="1417" w:type="dxa"/>
            <w:hideMark/>
          </w:tcPr>
          <w:p w14:paraId="32533912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hideMark/>
          </w:tcPr>
          <w:p w14:paraId="3DC131B8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379D32F1" w14:textId="0B5ACDBD" w:rsidR="00D5112E" w:rsidRPr="00540C4E" w:rsidRDefault="00D01A4D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4B80BE3" w14:textId="7461EBD4" w:rsidR="00D5112E" w:rsidRPr="00540C4E" w:rsidRDefault="00D01A4D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14:paraId="43ACD01E" w14:textId="4C636D2A" w:rsidR="00D5112E" w:rsidRPr="00540C4E" w:rsidRDefault="00EA329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hideMark/>
          </w:tcPr>
          <w:p w14:paraId="57B8E1C5" w14:textId="7C37E052" w:rsidR="00D5112E" w:rsidRPr="00540C4E" w:rsidRDefault="00EA329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hideMark/>
          </w:tcPr>
          <w:p w14:paraId="6ABA185B" w14:textId="2CCD1528" w:rsidR="00D5112E" w:rsidRPr="00540C4E" w:rsidRDefault="00EA329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F2C20" w:rsidRPr="00540C4E" w14:paraId="0C6B00D2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hideMark/>
          </w:tcPr>
          <w:p w14:paraId="7FAB4C6E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2.3. Наличие проектно-сметной документации по проекту пл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нировки микрорайонов с наружными инженерными сетями</w:t>
            </w:r>
          </w:p>
        </w:tc>
        <w:tc>
          <w:tcPr>
            <w:tcW w:w="1417" w:type="dxa"/>
            <w:hideMark/>
          </w:tcPr>
          <w:p w14:paraId="69A01EAE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hideMark/>
          </w:tcPr>
          <w:p w14:paraId="3EC5F811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4BCA6B82" w14:textId="1BE3D8F7" w:rsidR="00D5112E" w:rsidRPr="00540C4E" w:rsidRDefault="00D01A4D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F8B3112" w14:textId="2193D6F6" w:rsidR="00D5112E" w:rsidRPr="00540C4E" w:rsidRDefault="00D01A4D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hideMark/>
          </w:tcPr>
          <w:p w14:paraId="09E64706" w14:textId="087F0E04" w:rsidR="00D5112E" w:rsidRPr="00540C4E" w:rsidRDefault="00D01A4D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hideMark/>
          </w:tcPr>
          <w:p w14:paraId="623F6F98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36A8FFD3" w14:textId="3379E121" w:rsidR="00D5112E" w:rsidRPr="00540C4E" w:rsidRDefault="00850587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2C20" w:rsidRPr="00540C4E" w14:paraId="4CB2C8ED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</w:tcPr>
          <w:p w14:paraId="000B307D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2.4 Внесение в Единый государственный реестр недвижимости сведений о границах территориальных зон и границах нас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ленных пунктов</w:t>
            </w:r>
          </w:p>
        </w:tc>
        <w:tc>
          <w:tcPr>
            <w:tcW w:w="1417" w:type="dxa"/>
          </w:tcPr>
          <w:p w14:paraId="484FE7BA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3C79ACE1" w14:textId="0EB33F9E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2EA00D7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2F0E6D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564928AA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</w:tcPr>
          <w:p w14:paraId="4FA9DD05" w14:textId="4148996A" w:rsidR="00D5112E" w:rsidRPr="00540C4E" w:rsidRDefault="00EA329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4290EBCC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1226" w:rsidRPr="00540C4E" w14:paraId="3DFE32CC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15405" w:type="dxa"/>
            <w:gridSpan w:val="8"/>
          </w:tcPr>
          <w:p w14:paraId="0C2D395C" w14:textId="615ACB43" w:rsidR="008A1103" w:rsidRPr="00540C4E" w:rsidRDefault="00E828C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3</w:t>
            </w:r>
            <w:r w:rsidR="008A1103" w:rsidRPr="00540C4E">
              <w:rPr>
                <w:rFonts w:ascii="Times New Roman" w:hAnsi="Times New Roman"/>
                <w:sz w:val="24"/>
                <w:szCs w:val="24"/>
              </w:rPr>
              <w:t xml:space="preserve">. Подпрограмма «Развитие промышленности строительных </w:t>
            </w:r>
            <w:r w:rsidR="00B65FF7" w:rsidRPr="00540C4E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8A1103" w:rsidRPr="00540C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F2C20" w:rsidRPr="00540C4E" w14:paraId="5E1060C5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hideMark/>
          </w:tcPr>
          <w:p w14:paraId="01D30172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3.1. Увеличение производительности кирпича (</w:t>
            </w:r>
            <w:proofErr w:type="gramStart"/>
            <w:r w:rsidRPr="00540C4E">
              <w:rPr>
                <w:rFonts w:ascii="Times New Roman" w:hAnsi="Times New Roman"/>
                <w:sz w:val="24"/>
                <w:szCs w:val="24"/>
              </w:rPr>
              <w:t>керамический</w:t>
            </w:r>
            <w:proofErr w:type="gramEnd"/>
            <w:r w:rsidRPr="00540C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14:paraId="16EB219F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млн. шт.</w:t>
            </w:r>
          </w:p>
        </w:tc>
        <w:tc>
          <w:tcPr>
            <w:tcW w:w="1134" w:type="dxa"/>
            <w:hideMark/>
          </w:tcPr>
          <w:p w14:paraId="557594DF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1ADD2421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30BFB5CB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hideMark/>
          </w:tcPr>
          <w:p w14:paraId="45AE023D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hideMark/>
          </w:tcPr>
          <w:p w14:paraId="3F98C1AA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14:paraId="624A78FD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2C20" w:rsidRPr="00540C4E" w14:paraId="439D5404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hideMark/>
          </w:tcPr>
          <w:p w14:paraId="355D3DC2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3.2. Увеличение производительности железобетонных ко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струкций и изделий</w:t>
            </w:r>
          </w:p>
        </w:tc>
        <w:tc>
          <w:tcPr>
            <w:tcW w:w="1417" w:type="dxa"/>
            <w:hideMark/>
          </w:tcPr>
          <w:p w14:paraId="55170D4C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hideMark/>
          </w:tcPr>
          <w:p w14:paraId="706603EF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14:paraId="14B1D42C" w14:textId="60912DE9" w:rsidR="00D5112E" w:rsidRPr="00540C4E" w:rsidRDefault="004B4567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14:paraId="052568A4" w14:textId="2824EC8B" w:rsidR="00D5112E" w:rsidRPr="00540C4E" w:rsidRDefault="004B4567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5" w:type="dxa"/>
            <w:hideMark/>
          </w:tcPr>
          <w:p w14:paraId="072C0817" w14:textId="4F2FD043" w:rsidR="00D5112E" w:rsidRPr="00540C4E" w:rsidRDefault="004B4567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  <w:hideMark/>
          </w:tcPr>
          <w:p w14:paraId="3F3F09C9" w14:textId="42CC4BD3" w:rsidR="00D5112E" w:rsidRPr="00540C4E" w:rsidRDefault="004B4567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hideMark/>
          </w:tcPr>
          <w:p w14:paraId="70673D08" w14:textId="7EC68356" w:rsidR="00D5112E" w:rsidRPr="00540C4E" w:rsidRDefault="004B4567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81226" w:rsidRPr="00540C4E" w14:paraId="4EF2A55D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15405" w:type="dxa"/>
            <w:gridSpan w:val="8"/>
          </w:tcPr>
          <w:p w14:paraId="3F0571FC" w14:textId="3EF4C460" w:rsidR="008B7850" w:rsidRPr="00540C4E" w:rsidRDefault="00E828C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4</w:t>
            </w:r>
            <w:r w:rsidR="008B7850" w:rsidRPr="00540C4E">
              <w:rPr>
                <w:rFonts w:ascii="Times New Roman" w:hAnsi="Times New Roman"/>
                <w:sz w:val="24"/>
                <w:szCs w:val="24"/>
              </w:rPr>
              <w:t>.</w:t>
            </w:r>
            <w:r w:rsidR="00BF2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850" w:rsidRPr="00540C4E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молодых семей в Республике Тыва»</w:t>
            </w:r>
          </w:p>
        </w:tc>
      </w:tr>
      <w:tr w:rsidR="00BF2C20" w:rsidRPr="00540C4E" w14:paraId="5E7B90CD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hideMark/>
          </w:tcPr>
          <w:p w14:paraId="05ACFDE4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7" w:type="dxa"/>
            <w:hideMark/>
          </w:tcPr>
          <w:p w14:paraId="5894BE89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hideMark/>
          </w:tcPr>
          <w:p w14:paraId="5D5E7C23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hideMark/>
          </w:tcPr>
          <w:p w14:paraId="0CCD39E9" w14:textId="405FF932" w:rsidR="00D5112E" w:rsidRPr="00540C4E" w:rsidRDefault="00233C14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hideMark/>
          </w:tcPr>
          <w:p w14:paraId="38336867" w14:textId="1CDD9215" w:rsidR="00D5112E" w:rsidRPr="00540C4E" w:rsidRDefault="0061752B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305" w:type="dxa"/>
            <w:hideMark/>
          </w:tcPr>
          <w:p w14:paraId="2738F935" w14:textId="654B3C10" w:rsidR="00D5112E" w:rsidRPr="00540C4E" w:rsidRDefault="003E3BC7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</w:t>
            </w:r>
            <w:r w:rsidR="006066CF" w:rsidRPr="00540C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  <w:hideMark/>
          </w:tcPr>
          <w:p w14:paraId="4FBD2C29" w14:textId="220D2BAB" w:rsidR="00D5112E" w:rsidRPr="00540C4E" w:rsidRDefault="006066CF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</w:t>
            </w:r>
            <w:r w:rsidR="003E3BC7" w:rsidRPr="00540C4E">
              <w:rPr>
                <w:rFonts w:ascii="Times New Roman" w:hAnsi="Times New Roman"/>
                <w:sz w:val="24"/>
                <w:szCs w:val="24"/>
              </w:rPr>
              <w:t>3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14:paraId="27540CCB" w14:textId="2BD6D981" w:rsidR="00D5112E" w:rsidRPr="00540C4E" w:rsidRDefault="006066CF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</w:tr>
      <w:tr w:rsidR="00481226" w:rsidRPr="00540C4E" w14:paraId="0E56629C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15405" w:type="dxa"/>
            <w:gridSpan w:val="8"/>
          </w:tcPr>
          <w:p w14:paraId="5F59AD33" w14:textId="4F1E64CD" w:rsidR="008B7850" w:rsidRPr="00540C4E" w:rsidRDefault="00E828C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5</w:t>
            </w:r>
            <w:r w:rsidR="008B7850" w:rsidRPr="00540C4E">
              <w:rPr>
                <w:rFonts w:ascii="Times New Roman" w:hAnsi="Times New Roman"/>
                <w:sz w:val="24"/>
                <w:szCs w:val="24"/>
              </w:rPr>
              <w:t>.</w:t>
            </w:r>
            <w:r w:rsidR="00BF2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850" w:rsidRPr="00540C4E">
              <w:rPr>
                <w:rFonts w:ascii="Times New Roman" w:hAnsi="Times New Roman"/>
                <w:sz w:val="24"/>
                <w:szCs w:val="24"/>
              </w:rPr>
              <w:t>Подпрограмма «Развитие ипотечного жилищного кредитования в Республике Тыва»</w:t>
            </w:r>
          </w:p>
        </w:tc>
      </w:tr>
      <w:tr w:rsidR="00BF2C20" w:rsidRPr="00540C4E" w14:paraId="37B44B38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hideMark/>
          </w:tcPr>
          <w:p w14:paraId="58FBAFC1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 с п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мощью государственной поддержки при ипотечном жилищном кредитовании</w:t>
            </w:r>
          </w:p>
        </w:tc>
        <w:tc>
          <w:tcPr>
            <w:tcW w:w="1417" w:type="dxa"/>
            <w:hideMark/>
          </w:tcPr>
          <w:p w14:paraId="4A92738D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hideMark/>
          </w:tcPr>
          <w:p w14:paraId="6F67CC66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hideMark/>
          </w:tcPr>
          <w:p w14:paraId="7C195FA2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hideMark/>
          </w:tcPr>
          <w:p w14:paraId="7476D058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5" w:type="dxa"/>
            <w:hideMark/>
          </w:tcPr>
          <w:p w14:paraId="0D23C1F9" w14:textId="2C3975C7" w:rsidR="00D5112E" w:rsidRPr="00540C4E" w:rsidRDefault="007F11D0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hideMark/>
          </w:tcPr>
          <w:p w14:paraId="2FD526A1" w14:textId="63573045" w:rsidR="00D5112E" w:rsidRPr="00540C4E" w:rsidRDefault="007F11D0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hideMark/>
          </w:tcPr>
          <w:p w14:paraId="1F37B8AB" w14:textId="0E157698" w:rsidR="00D5112E" w:rsidRPr="00540C4E" w:rsidRDefault="007F11D0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81226" w:rsidRPr="00540C4E" w14:paraId="2BD3A672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15405" w:type="dxa"/>
            <w:gridSpan w:val="8"/>
          </w:tcPr>
          <w:p w14:paraId="5CB1CB5D" w14:textId="7F7476BA" w:rsidR="008B7850" w:rsidRPr="00540C4E" w:rsidRDefault="00E828C8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6</w:t>
            </w:r>
            <w:r w:rsidR="009A3A09" w:rsidRPr="00540C4E">
              <w:rPr>
                <w:rFonts w:ascii="Times New Roman" w:hAnsi="Times New Roman"/>
                <w:sz w:val="24"/>
                <w:szCs w:val="24"/>
              </w:rPr>
              <w:t>. Подпрограмма «Повышение устойчивости жилых домов, основных объектов и систем жизнеобеспечения в сейсмических районах Республики Тыва на 2021-2025 годы»</w:t>
            </w:r>
          </w:p>
        </w:tc>
      </w:tr>
      <w:tr w:rsidR="00BF2C20" w:rsidRPr="00540C4E" w14:paraId="1AA646C0" w14:textId="77777777" w:rsidTr="000F3549">
        <w:trPr>
          <w:gridAfter w:val="1"/>
          <w:wAfter w:w="490" w:type="dxa"/>
          <w:trHeight w:val="20"/>
          <w:jc w:val="center"/>
        </w:trPr>
        <w:tc>
          <w:tcPr>
            <w:tcW w:w="6636" w:type="dxa"/>
            <w:hideMark/>
          </w:tcPr>
          <w:p w14:paraId="1AB667AE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6.1. Размер предотвращенного ущерба от возможного разр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у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шения жилых домов, основных объектов и систем жизнеобе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печения в результате землетрясений</w:t>
            </w:r>
          </w:p>
        </w:tc>
        <w:tc>
          <w:tcPr>
            <w:tcW w:w="1417" w:type="dxa"/>
            <w:hideMark/>
          </w:tcPr>
          <w:p w14:paraId="62B44ADC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hideMark/>
          </w:tcPr>
          <w:p w14:paraId="39A8D328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  <w:hideMark/>
          </w:tcPr>
          <w:p w14:paraId="1CB97B54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276" w:type="dxa"/>
            <w:hideMark/>
          </w:tcPr>
          <w:p w14:paraId="12BCF82C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hideMark/>
          </w:tcPr>
          <w:p w14:paraId="76895B5D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hideMark/>
          </w:tcPr>
          <w:p w14:paraId="0E830582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5377167B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3549" w:rsidRPr="00540C4E" w14:paraId="5B9FD590" w14:textId="664C56FF" w:rsidTr="000F3549">
        <w:trPr>
          <w:trHeight w:val="20"/>
          <w:jc w:val="center"/>
        </w:trPr>
        <w:tc>
          <w:tcPr>
            <w:tcW w:w="6636" w:type="dxa"/>
          </w:tcPr>
          <w:p w14:paraId="77F4F3F6" w14:textId="77777777" w:rsidR="00D5112E" w:rsidRPr="00540C4E" w:rsidRDefault="00D5112E" w:rsidP="0054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6.2. Общая площадь зданий и сооружений, по которым ликв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C4E">
              <w:rPr>
                <w:rFonts w:ascii="Times New Roman" w:hAnsi="Times New Roman"/>
                <w:sz w:val="24"/>
                <w:szCs w:val="24"/>
              </w:rPr>
              <w:t>дирован дефицит сейсмостойкости</w:t>
            </w:r>
          </w:p>
        </w:tc>
        <w:tc>
          <w:tcPr>
            <w:tcW w:w="1417" w:type="dxa"/>
          </w:tcPr>
          <w:p w14:paraId="0B4017C3" w14:textId="77777777" w:rsidR="00D5112E" w:rsidRPr="00540C4E" w:rsidRDefault="00D5112E" w:rsidP="0054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</w:tcPr>
          <w:p w14:paraId="34DC3CD4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0165235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35,95</w:t>
            </w:r>
          </w:p>
        </w:tc>
        <w:tc>
          <w:tcPr>
            <w:tcW w:w="1276" w:type="dxa"/>
          </w:tcPr>
          <w:p w14:paraId="735C6FC7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14:paraId="3C390BCC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14:paraId="738664F4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5DBC84D" w14:textId="77777777" w:rsidR="00D5112E" w:rsidRPr="00540C4E" w:rsidRDefault="00D5112E" w:rsidP="00807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B266FB" w14:textId="3D196E69" w:rsidR="000F3549" w:rsidRPr="00540C4E" w:rsidRDefault="000F3549" w:rsidP="000F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11C43B8A" w14:textId="77777777" w:rsidR="00635BE1" w:rsidRPr="00481226" w:rsidRDefault="00635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5DD8C5B" w14:textId="77777777" w:rsidR="00D71960" w:rsidRPr="00481226" w:rsidRDefault="00D7196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D71960" w:rsidRPr="00481226" w:rsidSect="00A674F7">
          <w:pgSz w:w="16838" w:h="11905" w:orient="landscape"/>
          <w:pgMar w:top="1134" w:right="567" w:bottom="1134" w:left="567" w:header="624" w:footer="624" w:gutter="0"/>
          <w:cols w:space="720"/>
          <w:docGrid w:linePitch="299"/>
        </w:sectPr>
      </w:pPr>
    </w:p>
    <w:p w14:paraId="4F5E6C4E" w14:textId="0166873D" w:rsidR="00B760E1" w:rsidRDefault="00CC5CC0" w:rsidP="00B760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843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B760E1" w:rsidRPr="00AD7843">
        <w:rPr>
          <w:rFonts w:ascii="Times New Roman" w:hAnsi="Times New Roman" w:cs="Times New Roman"/>
          <w:sz w:val="28"/>
          <w:szCs w:val="28"/>
        </w:rPr>
        <w:t>приложени</w:t>
      </w:r>
      <w:r w:rsidR="00874FE9" w:rsidRPr="00AD7843">
        <w:rPr>
          <w:rFonts w:ascii="Times New Roman" w:hAnsi="Times New Roman" w:cs="Times New Roman"/>
          <w:sz w:val="28"/>
          <w:szCs w:val="28"/>
        </w:rPr>
        <w:t>е</w:t>
      </w:r>
      <w:r w:rsidR="00B760E1" w:rsidRPr="00AD7843">
        <w:rPr>
          <w:rFonts w:ascii="Times New Roman" w:hAnsi="Times New Roman" w:cs="Times New Roman"/>
          <w:sz w:val="28"/>
          <w:szCs w:val="28"/>
        </w:rPr>
        <w:t xml:space="preserve"> №</w:t>
      </w:r>
      <w:r w:rsidRPr="00AD7843">
        <w:rPr>
          <w:rFonts w:ascii="Times New Roman" w:hAnsi="Times New Roman" w:cs="Times New Roman"/>
          <w:sz w:val="28"/>
          <w:szCs w:val="28"/>
        </w:rPr>
        <w:t xml:space="preserve"> </w:t>
      </w:r>
      <w:r w:rsidR="00B760E1" w:rsidRPr="00AD7843">
        <w:rPr>
          <w:rFonts w:ascii="Times New Roman" w:hAnsi="Times New Roman" w:cs="Times New Roman"/>
          <w:sz w:val="28"/>
          <w:szCs w:val="28"/>
        </w:rPr>
        <w:t xml:space="preserve">2 </w:t>
      </w:r>
      <w:r w:rsidRPr="00AD7843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B760E1" w:rsidRPr="00AD7843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B760E1" w:rsidRPr="0048122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0D9C42AE" w14:textId="77777777" w:rsidR="00807909" w:rsidRPr="00481226" w:rsidRDefault="00807909" w:rsidP="00807909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746DBFE1" w14:textId="77777777" w:rsidR="00EA2899" w:rsidRPr="00481226" w:rsidRDefault="00874FE9" w:rsidP="00807909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«</w:t>
      </w:r>
      <w:r w:rsidR="00EA2899" w:rsidRPr="00481226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4BB1CF4" w14:textId="77777777" w:rsidR="00807909" w:rsidRDefault="00EA2899" w:rsidP="00807909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1C955D39" w14:textId="2AEF1FDF" w:rsidR="00EA2899" w:rsidRPr="00481226" w:rsidRDefault="00EA2899" w:rsidP="00807909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81226">
        <w:rPr>
          <w:rFonts w:ascii="Times New Roman" w:hAnsi="Times New Roman" w:cs="Times New Roman"/>
          <w:sz w:val="28"/>
          <w:szCs w:val="28"/>
        </w:rPr>
        <w:t>Республики Тыва</w:t>
      </w:r>
      <w:r w:rsidR="00807909">
        <w:rPr>
          <w:rFonts w:ascii="Times New Roman" w:hAnsi="Times New Roman" w:cs="Times New Roman"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sz w:val="28"/>
          <w:szCs w:val="28"/>
        </w:rPr>
        <w:t>«Обеспечение жителей Республики Тыва</w:t>
      </w:r>
      <w:r w:rsidR="00807909">
        <w:rPr>
          <w:rFonts w:ascii="Times New Roman" w:hAnsi="Times New Roman" w:cs="Times New Roman"/>
          <w:sz w:val="28"/>
          <w:szCs w:val="28"/>
        </w:rPr>
        <w:t xml:space="preserve"> </w:t>
      </w:r>
      <w:r w:rsidR="00832E50" w:rsidRPr="00481226">
        <w:rPr>
          <w:rFonts w:ascii="Times New Roman" w:hAnsi="Times New Roman" w:cs="Times New Roman"/>
          <w:sz w:val="28"/>
          <w:szCs w:val="28"/>
        </w:rPr>
        <w:t>д</w:t>
      </w:r>
      <w:r w:rsidRPr="00481226">
        <w:rPr>
          <w:rFonts w:ascii="Times New Roman" w:hAnsi="Times New Roman" w:cs="Times New Roman"/>
          <w:sz w:val="28"/>
          <w:szCs w:val="28"/>
        </w:rPr>
        <w:t>оступным и комфортным жильем</w:t>
      </w:r>
      <w:r w:rsidR="00807909">
        <w:rPr>
          <w:rFonts w:ascii="Times New Roman" w:hAnsi="Times New Roman" w:cs="Times New Roman"/>
          <w:sz w:val="28"/>
          <w:szCs w:val="28"/>
        </w:rPr>
        <w:t xml:space="preserve"> </w:t>
      </w:r>
      <w:r w:rsidR="00DC17EB" w:rsidRPr="00481226">
        <w:rPr>
          <w:rFonts w:ascii="Times New Roman" w:hAnsi="Times New Roman" w:cs="Times New Roman"/>
          <w:sz w:val="28"/>
          <w:szCs w:val="28"/>
        </w:rPr>
        <w:t>н</w:t>
      </w:r>
      <w:r w:rsidRPr="00481226">
        <w:rPr>
          <w:rFonts w:ascii="Times New Roman" w:hAnsi="Times New Roman" w:cs="Times New Roman"/>
          <w:sz w:val="28"/>
          <w:szCs w:val="28"/>
        </w:rPr>
        <w:t>а 2021</w:t>
      </w:r>
      <w:r w:rsidR="00807909">
        <w:rPr>
          <w:rFonts w:ascii="Times New Roman" w:hAnsi="Times New Roman" w:cs="Times New Roman"/>
          <w:sz w:val="28"/>
          <w:szCs w:val="28"/>
        </w:rPr>
        <w:t>-</w:t>
      </w:r>
      <w:r w:rsidRPr="00481226">
        <w:rPr>
          <w:rFonts w:ascii="Times New Roman" w:hAnsi="Times New Roman" w:cs="Times New Roman"/>
          <w:sz w:val="28"/>
          <w:szCs w:val="28"/>
        </w:rPr>
        <w:t>2025 годы»</w:t>
      </w:r>
    </w:p>
    <w:p w14:paraId="292624EE" w14:textId="77777777" w:rsidR="00EA2899" w:rsidRDefault="00EA2899" w:rsidP="00807909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3763F9D7" w14:textId="77777777" w:rsidR="00807909" w:rsidRPr="00481226" w:rsidRDefault="00807909" w:rsidP="00807909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37639468" w14:textId="5455F333" w:rsidR="00EA2899" w:rsidRPr="00481226" w:rsidRDefault="00EA2899" w:rsidP="008079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22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0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/>
          <w:sz w:val="28"/>
          <w:szCs w:val="28"/>
        </w:rPr>
        <w:t>Е</w:t>
      </w:r>
      <w:r w:rsidR="0080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/>
          <w:sz w:val="28"/>
          <w:szCs w:val="28"/>
        </w:rPr>
        <w:t>Р</w:t>
      </w:r>
      <w:r w:rsidR="0080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/>
          <w:sz w:val="28"/>
          <w:szCs w:val="28"/>
        </w:rPr>
        <w:t>Е</w:t>
      </w:r>
      <w:r w:rsidR="0080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/>
          <w:sz w:val="28"/>
          <w:szCs w:val="28"/>
        </w:rPr>
        <w:t>Ч</w:t>
      </w:r>
      <w:r w:rsidR="0080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/>
          <w:sz w:val="28"/>
          <w:szCs w:val="28"/>
        </w:rPr>
        <w:t>Е</w:t>
      </w:r>
      <w:r w:rsidR="0080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/>
          <w:sz w:val="28"/>
          <w:szCs w:val="28"/>
        </w:rPr>
        <w:t>Н</w:t>
      </w:r>
      <w:r w:rsidR="0080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226">
        <w:rPr>
          <w:rFonts w:ascii="Times New Roman" w:hAnsi="Times New Roman" w:cs="Times New Roman"/>
          <w:b/>
          <w:sz w:val="28"/>
          <w:szCs w:val="28"/>
        </w:rPr>
        <w:t>Ь</w:t>
      </w:r>
    </w:p>
    <w:p w14:paraId="597A6CCD" w14:textId="77777777" w:rsidR="00807909" w:rsidRDefault="00807909" w:rsidP="00807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909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14:paraId="169D7805" w14:textId="48ACD62E" w:rsidR="00EA2899" w:rsidRPr="00807909" w:rsidRDefault="00807909" w:rsidP="00807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7909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Тыва «Обеспечение жителей Р</w:t>
      </w:r>
      <w:r w:rsidRPr="00807909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7909">
        <w:rPr>
          <w:rFonts w:ascii="Times New Roman" w:hAnsi="Times New Roman" w:cs="Times New Roman"/>
          <w:sz w:val="28"/>
          <w:szCs w:val="28"/>
        </w:rPr>
        <w:t>ыва</w:t>
      </w:r>
    </w:p>
    <w:p w14:paraId="32121290" w14:textId="6202FF1A" w:rsidR="00EA2899" w:rsidRPr="00807909" w:rsidRDefault="00807909" w:rsidP="008079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07909">
        <w:rPr>
          <w:rFonts w:ascii="Times New Roman" w:hAnsi="Times New Roman" w:cs="Times New Roman"/>
          <w:sz w:val="28"/>
          <w:szCs w:val="28"/>
        </w:rPr>
        <w:t>доступным и комфортным жильем на 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7909">
        <w:rPr>
          <w:rFonts w:ascii="Times New Roman" w:hAnsi="Times New Roman" w:cs="Times New Roman"/>
          <w:sz w:val="28"/>
          <w:szCs w:val="28"/>
        </w:rPr>
        <w:t>2025 годы»</w:t>
      </w:r>
    </w:p>
    <w:p w14:paraId="286B6174" w14:textId="77777777" w:rsidR="007314C0" w:rsidRPr="00481226" w:rsidRDefault="007314C0" w:rsidP="0080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1559"/>
        <w:gridCol w:w="1798"/>
        <w:gridCol w:w="1514"/>
        <w:gridCol w:w="1514"/>
        <w:gridCol w:w="1596"/>
        <w:gridCol w:w="1514"/>
        <w:gridCol w:w="1240"/>
        <w:gridCol w:w="1569"/>
        <w:gridCol w:w="2154"/>
      </w:tblGrid>
      <w:tr w:rsidR="00807909" w:rsidRPr="001E72F3" w14:paraId="4A0815AB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3A866C3E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hideMark/>
          </w:tcPr>
          <w:p w14:paraId="51F35CD7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Источники финансиров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ния</w:t>
            </w:r>
          </w:p>
        </w:tc>
        <w:tc>
          <w:tcPr>
            <w:tcW w:w="1798" w:type="dxa"/>
            <w:vMerge w:val="restart"/>
            <w:hideMark/>
          </w:tcPr>
          <w:p w14:paraId="003D878A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Объем финанс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рования, всего, тыс. рублей</w:t>
            </w:r>
          </w:p>
        </w:tc>
        <w:tc>
          <w:tcPr>
            <w:tcW w:w="7378" w:type="dxa"/>
            <w:gridSpan w:val="5"/>
            <w:hideMark/>
          </w:tcPr>
          <w:p w14:paraId="53856E08" w14:textId="77777777" w:rsidR="00807909" w:rsidRPr="001E72F3" w:rsidRDefault="0080790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 том числе по годам:</w:t>
            </w:r>
          </w:p>
        </w:tc>
        <w:tc>
          <w:tcPr>
            <w:tcW w:w="1569" w:type="dxa"/>
            <w:vMerge w:val="restart"/>
            <w:hideMark/>
          </w:tcPr>
          <w:p w14:paraId="40DB0BE3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E72F3">
              <w:rPr>
                <w:rFonts w:ascii="Times New Roman" w:hAnsi="Times New Roman"/>
                <w:sz w:val="23"/>
                <w:szCs w:val="23"/>
              </w:rPr>
              <w:t>Ответстве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gramEnd"/>
            <w:r w:rsidRPr="001E72F3">
              <w:rPr>
                <w:rFonts w:ascii="Times New Roman" w:hAnsi="Times New Roman"/>
                <w:sz w:val="23"/>
                <w:szCs w:val="23"/>
              </w:rPr>
              <w:t xml:space="preserve"> за испо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нение</w:t>
            </w:r>
          </w:p>
        </w:tc>
        <w:tc>
          <w:tcPr>
            <w:tcW w:w="2154" w:type="dxa"/>
            <w:vMerge w:val="restart"/>
            <w:hideMark/>
          </w:tcPr>
          <w:p w14:paraId="2E63E9AB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Результаты реал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зации мероприятий (достижение план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вых показателей)</w:t>
            </w:r>
          </w:p>
        </w:tc>
      </w:tr>
      <w:tr w:rsidR="00807909" w:rsidRPr="001E72F3" w14:paraId="49043574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3342514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hideMark/>
          </w:tcPr>
          <w:p w14:paraId="727F2F94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98" w:type="dxa"/>
            <w:vMerge/>
            <w:hideMark/>
          </w:tcPr>
          <w:p w14:paraId="14512D44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  <w:hideMark/>
          </w:tcPr>
          <w:p w14:paraId="09423DC8" w14:textId="77777777" w:rsidR="00807909" w:rsidRPr="001E72F3" w:rsidRDefault="0080790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514" w:type="dxa"/>
            <w:hideMark/>
          </w:tcPr>
          <w:p w14:paraId="4D48DE59" w14:textId="77777777" w:rsidR="00807909" w:rsidRPr="001E72F3" w:rsidRDefault="0080790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596" w:type="dxa"/>
            <w:hideMark/>
          </w:tcPr>
          <w:p w14:paraId="7F86DB1D" w14:textId="77777777" w:rsidR="00807909" w:rsidRPr="001E72F3" w:rsidRDefault="0080790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514" w:type="dxa"/>
            <w:hideMark/>
          </w:tcPr>
          <w:p w14:paraId="7390DF1E" w14:textId="77777777" w:rsidR="00807909" w:rsidRPr="001E72F3" w:rsidRDefault="0080790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240" w:type="dxa"/>
            <w:hideMark/>
          </w:tcPr>
          <w:p w14:paraId="17CC7E35" w14:textId="77777777" w:rsidR="00807909" w:rsidRPr="001E72F3" w:rsidRDefault="0080790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569" w:type="dxa"/>
            <w:vMerge/>
            <w:hideMark/>
          </w:tcPr>
          <w:p w14:paraId="1B1277EB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2E8F42D8" w14:textId="77777777" w:rsidR="00807909" w:rsidRPr="001E72F3" w:rsidRDefault="00807909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6119F6AE" w14:textId="77777777" w:rsidTr="001E72F3">
        <w:trPr>
          <w:trHeight w:val="20"/>
          <w:jc w:val="center"/>
        </w:trPr>
        <w:tc>
          <w:tcPr>
            <w:tcW w:w="1646" w:type="dxa"/>
            <w:hideMark/>
          </w:tcPr>
          <w:p w14:paraId="41838CF1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hideMark/>
          </w:tcPr>
          <w:p w14:paraId="6EC2BF4E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98" w:type="dxa"/>
            <w:hideMark/>
          </w:tcPr>
          <w:p w14:paraId="403217A9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14" w:type="dxa"/>
            <w:hideMark/>
          </w:tcPr>
          <w:p w14:paraId="5CC27FD7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14" w:type="dxa"/>
            <w:hideMark/>
          </w:tcPr>
          <w:p w14:paraId="2CAF45F4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596" w:type="dxa"/>
            <w:hideMark/>
          </w:tcPr>
          <w:p w14:paraId="5B1B7C3A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514" w:type="dxa"/>
            <w:hideMark/>
          </w:tcPr>
          <w:p w14:paraId="4879AE10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240" w:type="dxa"/>
            <w:hideMark/>
          </w:tcPr>
          <w:p w14:paraId="7F17725A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569" w:type="dxa"/>
            <w:hideMark/>
          </w:tcPr>
          <w:p w14:paraId="418ADF08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54" w:type="dxa"/>
            <w:hideMark/>
          </w:tcPr>
          <w:p w14:paraId="079B04F6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481226" w:rsidRPr="001E72F3" w14:paraId="02E30B6C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3C195C95" w14:textId="7F237FF4" w:rsidR="00EB75E7" w:rsidRPr="001E72F3" w:rsidRDefault="000C65A0" w:rsidP="00EB75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. Подпр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грамма «Те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р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риториальное планирование и комплексное развитие те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р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риторий»</w:t>
            </w:r>
          </w:p>
        </w:tc>
        <w:tc>
          <w:tcPr>
            <w:tcW w:w="1559" w:type="dxa"/>
            <w:hideMark/>
          </w:tcPr>
          <w:p w14:paraId="3401A522" w14:textId="77777777" w:rsidR="00EB75E7" w:rsidRPr="001E72F3" w:rsidRDefault="00EB75E7" w:rsidP="00EB75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3E28DD7F" w14:textId="234F485D" w:rsidR="00EB75E7" w:rsidRPr="001E72F3" w:rsidRDefault="00C46DE2" w:rsidP="00C64FF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</w:t>
            </w:r>
            <w:r w:rsidR="00142215"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="00043532" w:rsidRPr="001E72F3">
              <w:rPr>
                <w:rFonts w:ascii="Times New Roman" w:hAnsi="Times New Roman"/>
                <w:sz w:val="23"/>
                <w:szCs w:val="23"/>
              </w:rPr>
              <w:t>3</w:t>
            </w:r>
            <w:r w:rsidR="008E03D9" w:rsidRPr="001E72F3">
              <w:rPr>
                <w:rFonts w:ascii="Times New Roman" w:hAnsi="Times New Roman"/>
                <w:sz w:val="23"/>
                <w:szCs w:val="23"/>
              </w:rPr>
              <w:t>3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5</w:t>
            </w:r>
            <w:r w:rsidR="00142215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181</w:t>
            </w:r>
            <w:r w:rsidR="00B949C4"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2</w:t>
            </w:r>
            <w:r w:rsidR="008E03D9" w:rsidRPr="001E72F3">
              <w:rPr>
                <w:rFonts w:ascii="Times New Roman" w:hAnsi="Times New Roman"/>
                <w:sz w:val="23"/>
                <w:szCs w:val="23"/>
              </w:rPr>
              <w:t>20</w:t>
            </w:r>
            <w:r w:rsidR="000F4F76" w:rsidRPr="001E72F3">
              <w:rPr>
                <w:rFonts w:ascii="Times New Roman" w:hAnsi="Times New Roman"/>
                <w:sz w:val="23"/>
                <w:szCs w:val="23"/>
              </w:rPr>
              <w:t>8</w:t>
            </w:r>
            <w:r w:rsidR="00B81E31" w:rsidRPr="001E72F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514" w:type="dxa"/>
          </w:tcPr>
          <w:p w14:paraId="40C62A4D" w14:textId="77777777" w:rsidR="00EB75E7" w:rsidRPr="001E72F3" w:rsidRDefault="00EB75E7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179 691,447</w:t>
            </w: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35</w:t>
            </w:r>
          </w:p>
        </w:tc>
        <w:tc>
          <w:tcPr>
            <w:tcW w:w="1514" w:type="dxa"/>
          </w:tcPr>
          <w:p w14:paraId="11332426" w14:textId="25B8188C" w:rsidR="00EB75E7" w:rsidRPr="001E72F3" w:rsidRDefault="00E3277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111 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9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0</w:t>
            </w:r>
            <w:r w:rsidR="00EB75E7" w:rsidRPr="001E72F3">
              <w:rPr>
                <w:rFonts w:ascii="Times New Roman" w:hAnsi="Times New Roman"/>
                <w:sz w:val="23"/>
                <w:szCs w:val="23"/>
              </w:rPr>
              <w:t>8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C21E36" w:rsidRPr="001E72F3">
              <w:rPr>
                <w:rFonts w:ascii="Times New Roman" w:hAnsi="Times New Roman"/>
                <w:sz w:val="23"/>
                <w:szCs w:val="23"/>
              </w:rPr>
              <w:t>08752</w:t>
            </w:r>
          </w:p>
        </w:tc>
        <w:tc>
          <w:tcPr>
            <w:tcW w:w="1596" w:type="dxa"/>
          </w:tcPr>
          <w:p w14:paraId="71FE90A8" w14:textId="3428DB7B" w:rsidR="00EB75E7" w:rsidRPr="001E72F3" w:rsidRDefault="00F359A5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49</w:t>
            </w:r>
            <w:r w:rsidR="000E7DBC" w:rsidRPr="001E72F3">
              <w:rPr>
                <w:rFonts w:ascii="Times New Roman" w:hAnsi="Times New Roman"/>
                <w:sz w:val="23"/>
                <w:szCs w:val="23"/>
              </w:rPr>
              <w:t>9</w:t>
            </w:r>
            <w:r w:rsidR="00C46DE2"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="000E7DBC" w:rsidRPr="001E72F3">
              <w:rPr>
                <w:rFonts w:ascii="Times New Roman" w:hAnsi="Times New Roman"/>
                <w:sz w:val="23"/>
                <w:szCs w:val="23"/>
              </w:rPr>
              <w:t>574</w:t>
            </w:r>
            <w:r w:rsidR="00C46DE2"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0E7DBC" w:rsidRPr="001E72F3">
              <w:rPr>
                <w:rFonts w:ascii="Times New Roman" w:hAnsi="Times New Roman"/>
                <w:sz w:val="23"/>
                <w:szCs w:val="23"/>
              </w:rPr>
              <w:t>686</w:t>
            </w:r>
          </w:p>
        </w:tc>
        <w:tc>
          <w:tcPr>
            <w:tcW w:w="1514" w:type="dxa"/>
          </w:tcPr>
          <w:p w14:paraId="00B4FC72" w14:textId="6C8782F6" w:rsidR="00EB75E7" w:rsidRPr="001E72F3" w:rsidRDefault="00043532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</w:t>
            </w:r>
            <w:r w:rsidR="00B81E31" w:rsidRPr="001E72F3">
              <w:rPr>
                <w:rFonts w:ascii="Times New Roman" w:hAnsi="Times New Roman"/>
                <w:sz w:val="23"/>
                <w:szCs w:val="23"/>
              </w:rPr>
              <w:t>2</w:t>
            </w:r>
            <w:r w:rsidR="00B7622E" w:rsidRPr="001E72F3">
              <w:rPr>
                <w:rFonts w:ascii="Times New Roman" w:hAnsi="Times New Roman"/>
                <w:sz w:val="23"/>
                <w:szCs w:val="23"/>
              </w:rPr>
              <w:t>9</w:t>
            </w:r>
            <w:r w:rsidR="00B81E31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7622E" w:rsidRPr="001E72F3">
              <w:rPr>
                <w:rFonts w:ascii="Times New Roman" w:hAnsi="Times New Roman"/>
                <w:sz w:val="23"/>
                <w:szCs w:val="23"/>
              </w:rPr>
              <w:t>35</w:t>
            </w:r>
            <w:r w:rsidR="00B25A1F" w:rsidRPr="001E72F3">
              <w:rPr>
                <w:rFonts w:ascii="Times New Roman" w:hAnsi="Times New Roman"/>
                <w:sz w:val="23"/>
                <w:szCs w:val="23"/>
              </w:rPr>
              <w:t>4</w:t>
            </w:r>
            <w:r w:rsidR="00E32779" w:rsidRPr="001E72F3">
              <w:rPr>
                <w:rFonts w:ascii="Times New Roman" w:hAnsi="Times New Roman"/>
                <w:sz w:val="23"/>
                <w:szCs w:val="23"/>
              </w:rPr>
              <w:t>,0</w:t>
            </w:r>
            <w:r w:rsidR="001E72F3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240" w:type="dxa"/>
            <w:hideMark/>
          </w:tcPr>
          <w:p w14:paraId="3A455903" w14:textId="26D48977" w:rsidR="00EB75E7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14 653,000</w:t>
            </w:r>
          </w:p>
        </w:tc>
        <w:tc>
          <w:tcPr>
            <w:tcW w:w="1569" w:type="dxa"/>
            <w:vMerge w:val="restart"/>
            <w:hideMark/>
          </w:tcPr>
          <w:p w14:paraId="11749964" w14:textId="22B46941" w:rsidR="00EB75E7" w:rsidRPr="001E72F3" w:rsidRDefault="00EB75E7" w:rsidP="00BF24D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Тыва, органы местного 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моуправления (по согласов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нию) </w:t>
            </w:r>
          </w:p>
        </w:tc>
        <w:tc>
          <w:tcPr>
            <w:tcW w:w="2154" w:type="dxa"/>
            <w:vMerge w:val="restart"/>
            <w:hideMark/>
          </w:tcPr>
          <w:p w14:paraId="412D5357" w14:textId="77777777" w:rsidR="00EB75E7" w:rsidRPr="001E72F3" w:rsidRDefault="00EB75E7" w:rsidP="00EB75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6D274CCC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5B39E767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576F4AF6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639BA977" w14:textId="386F1D29" w:rsidR="007063BF" w:rsidRPr="001E72F3" w:rsidRDefault="0056020C" w:rsidP="00C64FF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1 </w:t>
            </w:r>
            <w:r w:rsidR="00043532" w:rsidRPr="001E72F3">
              <w:rPr>
                <w:rFonts w:ascii="Times New Roman" w:hAnsi="Times New Roman"/>
                <w:sz w:val="23"/>
                <w:szCs w:val="23"/>
              </w:rPr>
              <w:t>2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3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3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790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8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8389</w:t>
            </w:r>
          </w:p>
        </w:tc>
        <w:tc>
          <w:tcPr>
            <w:tcW w:w="1514" w:type="dxa"/>
          </w:tcPr>
          <w:p w14:paraId="3C56BAC3" w14:textId="3E8664F4" w:rsidR="002D318E" w:rsidRPr="001E72F3" w:rsidRDefault="0075646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176 409,52</w:t>
            </w:r>
            <w:r w:rsidR="002D318E" w:rsidRPr="001E72F3">
              <w:rPr>
                <w:rFonts w:ascii="Times New Roman" w:hAnsi="Times New Roman"/>
                <w:sz w:val="23"/>
                <w:szCs w:val="23"/>
                <w:lang w:val="en-US"/>
              </w:rPr>
              <w:t>285</w:t>
            </w:r>
          </w:p>
        </w:tc>
        <w:tc>
          <w:tcPr>
            <w:tcW w:w="1514" w:type="dxa"/>
          </w:tcPr>
          <w:p w14:paraId="66479DA2" w14:textId="77777777" w:rsidR="007063BF" w:rsidRPr="001E72F3" w:rsidRDefault="00E3277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95</w:t>
            </w:r>
            <w:r w:rsidR="000C6F94"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883</w:t>
            </w:r>
            <w:r w:rsidR="000C6F94"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1</w:t>
            </w:r>
            <w:r w:rsidR="002D318E" w:rsidRPr="001E72F3">
              <w:rPr>
                <w:rFonts w:ascii="Times New Roman" w:hAnsi="Times New Roman"/>
                <w:sz w:val="23"/>
                <w:szCs w:val="23"/>
                <w:lang w:val="en-US"/>
              </w:rPr>
              <w:t>61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596" w:type="dxa"/>
          </w:tcPr>
          <w:p w14:paraId="6477450A" w14:textId="3BEF8164" w:rsidR="007063BF" w:rsidRPr="001E72F3" w:rsidRDefault="000E7DBC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446 797,200</w:t>
            </w:r>
          </w:p>
        </w:tc>
        <w:tc>
          <w:tcPr>
            <w:tcW w:w="1514" w:type="dxa"/>
          </w:tcPr>
          <w:p w14:paraId="7B9FEFEF" w14:textId="44DBB783" w:rsidR="006C36A7" w:rsidRPr="001E72F3" w:rsidRDefault="00043532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514</w:t>
            </w:r>
            <w:r w:rsidR="005331A2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7</w:t>
            </w:r>
            <w:r w:rsidR="005331A2" w:rsidRPr="001E72F3">
              <w:rPr>
                <w:rFonts w:ascii="Times New Roman" w:hAnsi="Times New Roman"/>
                <w:sz w:val="23"/>
                <w:szCs w:val="23"/>
              </w:rPr>
              <w:t>01,0</w:t>
            </w:r>
            <w:r w:rsidR="00B81E31" w:rsidRPr="001E72F3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240" w:type="dxa"/>
            <w:hideMark/>
          </w:tcPr>
          <w:p w14:paraId="41C4AE11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3156A0F6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6369CE96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2E95A788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17BA1510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58C6D077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5E385446" w14:textId="45FFF359" w:rsidR="007063BF" w:rsidRPr="001E72F3" w:rsidRDefault="008E03D9" w:rsidP="008E0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101</w:t>
            </w:r>
            <w:r w:rsidR="00043532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3</w:t>
            </w:r>
            <w:r w:rsidR="001C1DDB" w:rsidRPr="001E72F3">
              <w:rPr>
                <w:rFonts w:ascii="Times New Roman" w:hAnsi="Times New Roman"/>
                <w:sz w:val="23"/>
                <w:szCs w:val="23"/>
              </w:rPr>
              <w:t>6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3</w:t>
            </w:r>
            <w:r w:rsidR="0056020C"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1C1DDB" w:rsidRPr="001E72F3">
              <w:rPr>
                <w:rFonts w:ascii="Times New Roman" w:hAnsi="Times New Roman"/>
                <w:sz w:val="23"/>
                <w:szCs w:val="23"/>
              </w:rPr>
              <w:t>0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36</w:t>
            </w:r>
            <w:r w:rsidR="000F4F76" w:rsidRPr="001E72F3">
              <w:rPr>
                <w:rFonts w:ascii="Times New Roman" w:hAnsi="Times New Roman"/>
                <w:sz w:val="23"/>
                <w:szCs w:val="23"/>
              </w:rPr>
              <w:t>98</w:t>
            </w:r>
          </w:p>
        </w:tc>
        <w:tc>
          <w:tcPr>
            <w:tcW w:w="1514" w:type="dxa"/>
          </w:tcPr>
          <w:p w14:paraId="3205E29D" w14:textId="77777777" w:rsidR="007063BF" w:rsidRPr="001E72F3" w:rsidRDefault="0075646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3 281,924</w:t>
            </w:r>
            <w:r w:rsidR="00EF5A88" w:rsidRPr="001E72F3"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514" w:type="dxa"/>
          </w:tcPr>
          <w:p w14:paraId="26D36B11" w14:textId="3DBC03C3" w:rsidR="007063BF" w:rsidRPr="001E72F3" w:rsidRDefault="00E3277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16 024</w:t>
            </w:r>
            <w:r w:rsidR="0075646B"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9</w:t>
            </w:r>
            <w:r w:rsidR="00422FE6" w:rsidRPr="001E72F3">
              <w:rPr>
                <w:rFonts w:ascii="Times New Roman" w:hAnsi="Times New Roman"/>
                <w:sz w:val="23"/>
                <w:szCs w:val="23"/>
              </w:rPr>
              <w:t>2648</w:t>
            </w:r>
          </w:p>
        </w:tc>
        <w:tc>
          <w:tcPr>
            <w:tcW w:w="1596" w:type="dxa"/>
          </w:tcPr>
          <w:p w14:paraId="17BF3056" w14:textId="0B205B07" w:rsidR="007063BF" w:rsidRPr="001E72F3" w:rsidRDefault="000E7DBC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52 750,186</w:t>
            </w:r>
          </w:p>
        </w:tc>
        <w:tc>
          <w:tcPr>
            <w:tcW w:w="1514" w:type="dxa"/>
          </w:tcPr>
          <w:p w14:paraId="1CAE1FD2" w14:textId="4DF5BE11" w:rsidR="007063BF" w:rsidRPr="001E72F3" w:rsidRDefault="00B2547C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14</w:t>
            </w:r>
            <w:r w:rsidR="00E32779"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653</w:t>
            </w:r>
            <w:r w:rsidR="00E32779" w:rsidRPr="001E72F3">
              <w:rPr>
                <w:rFonts w:ascii="Times New Roman" w:hAnsi="Times New Roman"/>
                <w:sz w:val="23"/>
                <w:szCs w:val="23"/>
              </w:rPr>
              <w:t>,000</w:t>
            </w:r>
          </w:p>
        </w:tc>
        <w:tc>
          <w:tcPr>
            <w:tcW w:w="1240" w:type="dxa"/>
            <w:hideMark/>
          </w:tcPr>
          <w:p w14:paraId="5F078731" w14:textId="543A2371" w:rsidR="007063BF" w:rsidRPr="001E72F3" w:rsidRDefault="0056020C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4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653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,000</w:t>
            </w:r>
          </w:p>
        </w:tc>
        <w:tc>
          <w:tcPr>
            <w:tcW w:w="1569" w:type="dxa"/>
            <w:vMerge/>
            <w:hideMark/>
          </w:tcPr>
          <w:p w14:paraId="3EDA3CB7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5558111F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5792E110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E48DB02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0C06A3F6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75CCCBBC" w14:textId="036DAD56" w:rsidR="007063BF" w:rsidRPr="001E72F3" w:rsidRDefault="001C1DDB" w:rsidP="001C1D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27,</w:t>
            </w:r>
            <w:r w:rsidR="00B86A91" w:rsidRPr="001E72F3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514" w:type="dxa"/>
          </w:tcPr>
          <w:p w14:paraId="4CB0F46A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B9D6FEF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  <w:hideMark/>
          </w:tcPr>
          <w:p w14:paraId="21DBED1B" w14:textId="6B479AD5" w:rsidR="007063BF" w:rsidRPr="001E72F3" w:rsidRDefault="00B00792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</w:t>
            </w:r>
            <w:r w:rsidR="002E6DEE"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3</w:t>
            </w:r>
            <w:r w:rsidR="00B86A91" w:rsidRPr="001E72F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14" w:type="dxa"/>
            <w:hideMark/>
          </w:tcPr>
          <w:p w14:paraId="0D23F104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36E1CF84" w14:textId="22926C08" w:rsidR="007063BF" w:rsidRPr="001E72F3" w:rsidRDefault="007063BF" w:rsidP="001E72F3">
            <w:pPr>
              <w:tabs>
                <w:tab w:val="left" w:pos="240"/>
                <w:tab w:val="center" w:pos="581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0FE2C31D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0963DFF1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23ECD376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8D10BB6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46BB2A58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15545B05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60349B9E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5D42DD34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692D07CD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7F914399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02DB35A7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2EA5FEE4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313045A7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7237CECE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4F792DC2" w14:textId="5C0DE2B7" w:rsidR="007063BF" w:rsidRPr="001E72F3" w:rsidRDefault="002211CA" w:rsidP="006126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1.1.</w:t>
            </w:r>
            <w:r w:rsidR="00BF24D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063BF" w:rsidRPr="001E72F3">
              <w:rPr>
                <w:rFonts w:ascii="Times New Roman" w:hAnsi="Times New Roman"/>
                <w:sz w:val="23"/>
                <w:szCs w:val="23"/>
              </w:rPr>
              <w:t>Актуал</w:t>
            </w:r>
            <w:r w:rsidR="007063BF"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="007063BF" w:rsidRPr="001E72F3">
              <w:rPr>
                <w:rFonts w:ascii="Times New Roman" w:hAnsi="Times New Roman"/>
                <w:sz w:val="23"/>
                <w:szCs w:val="23"/>
              </w:rPr>
              <w:t xml:space="preserve">зация Схемы </w:t>
            </w:r>
            <w:proofErr w:type="gramStart"/>
            <w:r w:rsidR="007063BF" w:rsidRPr="001E72F3">
              <w:rPr>
                <w:rFonts w:ascii="Times New Roman" w:hAnsi="Times New Roman"/>
                <w:sz w:val="23"/>
                <w:szCs w:val="23"/>
              </w:rPr>
              <w:t>территориал</w:t>
            </w:r>
            <w:r w:rsidR="007063BF" w:rsidRPr="001E72F3">
              <w:rPr>
                <w:rFonts w:ascii="Times New Roman" w:hAnsi="Times New Roman"/>
                <w:sz w:val="23"/>
                <w:szCs w:val="23"/>
              </w:rPr>
              <w:t>ь</w:t>
            </w:r>
            <w:r w:rsidR="007063BF" w:rsidRPr="001E72F3">
              <w:rPr>
                <w:rFonts w:ascii="Times New Roman" w:hAnsi="Times New Roman"/>
                <w:sz w:val="23"/>
                <w:szCs w:val="23"/>
              </w:rPr>
              <w:t>ного</w:t>
            </w:r>
            <w:proofErr w:type="gramEnd"/>
            <w:r w:rsidR="007063BF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hideMark/>
          </w:tcPr>
          <w:p w14:paraId="76DD47C9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  <w:hideMark/>
          </w:tcPr>
          <w:p w14:paraId="2217E1D5" w14:textId="2DA87F87" w:rsidR="007063BF" w:rsidRPr="001E72F3" w:rsidRDefault="001C1DDB" w:rsidP="008D79E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7 </w:t>
            </w:r>
            <w:r w:rsidR="008D79E6" w:rsidRPr="001E72F3">
              <w:rPr>
                <w:rFonts w:ascii="Times New Roman" w:hAnsi="Times New Roman"/>
                <w:sz w:val="23"/>
                <w:szCs w:val="23"/>
              </w:rPr>
              <w:t>800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8D79E6" w:rsidRPr="001E72F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14" w:type="dxa"/>
            <w:hideMark/>
          </w:tcPr>
          <w:p w14:paraId="093F6CF1" w14:textId="77777777" w:rsidR="007063BF" w:rsidRPr="001E72F3" w:rsidRDefault="006014E8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614314BE" w14:textId="77777777" w:rsidR="007063BF" w:rsidRPr="001E72F3" w:rsidRDefault="00E3277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3 900,00</w:t>
            </w:r>
          </w:p>
        </w:tc>
        <w:tc>
          <w:tcPr>
            <w:tcW w:w="1596" w:type="dxa"/>
            <w:hideMark/>
          </w:tcPr>
          <w:p w14:paraId="657FA9E4" w14:textId="66473915" w:rsidR="007063BF" w:rsidRPr="001E72F3" w:rsidRDefault="00FF4D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3 900,00</w:t>
            </w:r>
          </w:p>
        </w:tc>
        <w:tc>
          <w:tcPr>
            <w:tcW w:w="1514" w:type="dxa"/>
            <w:hideMark/>
          </w:tcPr>
          <w:p w14:paraId="6DA58D1B" w14:textId="6D5A25E2" w:rsidR="007063BF" w:rsidRPr="001E72F3" w:rsidRDefault="00CC6CB0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40" w:type="dxa"/>
            <w:hideMark/>
          </w:tcPr>
          <w:p w14:paraId="032339A0" w14:textId="7447F3C9" w:rsidR="007063BF" w:rsidRPr="001E72F3" w:rsidRDefault="00CC6CB0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 w:val="restart"/>
            <w:hideMark/>
          </w:tcPr>
          <w:p w14:paraId="7966697E" w14:textId="51FC51AE" w:rsidR="007063BF" w:rsidRPr="001E72F3" w:rsidRDefault="007063BF" w:rsidP="006126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 xml:space="preserve">Министерство строительства  Республики </w:t>
            </w:r>
          </w:p>
        </w:tc>
        <w:tc>
          <w:tcPr>
            <w:tcW w:w="2154" w:type="dxa"/>
            <w:vMerge w:val="restart"/>
            <w:hideMark/>
          </w:tcPr>
          <w:p w14:paraId="68E9F3B8" w14:textId="66B9B87C" w:rsidR="007063BF" w:rsidRPr="001E72F3" w:rsidRDefault="007063BF" w:rsidP="006126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 xml:space="preserve">наличие документа территориального планирования </w:t>
            </w:r>
            <w:proofErr w:type="spellStart"/>
            <w:r w:rsidRPr="001E72F3">
              <w:rPr>
                <w:rFonts w:ascii="Times New Roman" w:hAnsi="Times New Roman"/>
                <w:sz w:val="23"/>
                <w:szCs w:val="23"/>
              </w:rPr>
              <w:t>реги</w:t>
            </w:r>
            <w:proofErr w:type="spellEnd"/>
            <w:r w:rsidR="0061260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81226" w:rsidRPr="001E72F3" w14:paraId="1BD3E6F6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6205A36E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0D5B90B3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  <w:hideMark/>
          </w:tcPr>
          <w:p w14:paraId="0CCADF6C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5DE9F525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736E6E25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6E847C3F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6B9F71FF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5EE5403E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1BDE6710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3E2490CD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149072BE" w14:textId="2F298686" w:rsidR="00612604" w:rsidRDefault="00612604">
      <w:r>
        <w:br w:type="page"/>
      </w:r>
    </w:p>
    <w:p w14:paraId="671A8524" w14:textId="77777777" w:rsidR="00612604" w:rsidRPr="00612604" w:rsidRDefault="00612604" w:rsidP="00612604">
      <w:pPr>
        <w:spacing w:after="0" w:line="240" w:lineRule="auto"/>
      </w:pPr>
    </w:p>
    <w:tbl>
      <w:tblPr>
        <w:tblStyle w:val="1"/>
        <w:tblW w:w="16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1559"/>
        <w:gridCol w:w="1798"/>
        <w:gridCol w:w="1514"/>
        <w:gridCol w:w="1514"/>
        <w:gridCol w:w="1596"/>
        <w:gridCol w:w="1514"/>
        <w:gridCol w:w="1240"/>
        <w:gridCol w:w="1569"/>
        <w:gridCol w:w="2154"/>
      </w:tblGrid>
      <w:tr w:rsidR="00612604" w:rsidRPr="001E72F3" w14:paraId="010BAB97" w14:textId="77777777" w:rsidTr="00612604">
        <w:trPr>
          <w:trHeight w:val="20"/>
          <w:tblHeader/>
          <w:jc w:val="center"/>
        </w:trPr>
        <w:tc>
          <w:tcPr>
            <w:tcW w:w="1646" w:type="dxa"/>
            <w:hideMark/>
          </w:tcPr>
          <w:p w14:paraId="69B19469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hideMark/>
          </w:tcPr>
          <w:p w14:paraId="5C977302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98" w:type="dxa"/>
            <w:hideMark/>
          </w:tcPr>
          <w:p w14:paraId="3923FF06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14" w:type="dxa"/>
            <w:hideMark/>
          </w:tcPr>
          <w:p w14:paraId="34FB6737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14" w:type="dxa"/>
            <w:hideMark/>
          </w:tcPr>
          <w:p w14:paraId="2BB3813F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596" w:type="dxa"/>
            <w:hideMark/>
          </w:tcPr>
          <w:p w14:paraId="207226AE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514" w:type="dxa"/>
            <w:hideMark/>
          </w:tcPr>
          <w:p w14:paraId="56429E0D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240" w:type="dxa"/>
            <w:hideMark/>
          </w:tcPr>
          <w:p w14:paraId="54B64571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569" w:type="dxa"/>
            <w:hideMark/>
          </w:tcPr>
          <w:p w14:paraId="6F92EF64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54" w:type="dxa"/>
            <w:hideMark/>
          </w:tcPr>
          <w:p w14:paraId="72F6CC61" w14:textId="77777777" w:rsidR="00612604" w:rsidRPr="001E72F3" w:rsidRDefault="00612604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481226" w:rsidRPr="001E72F3" w14:paraId="7F951850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2B5020B8" w14:textId="2348D3E3" w:rsidR="007063BF" w:rsidRPr="001E72F3" w:rsidRDefault="00612604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планирования Республики Тыва</w:t>
            </w:r>
          </w:p>
        </w:tc>
        <w:tc>
          <w:tcPr>
            <w:tcW w:w="1559" w:type="dxa"/>
            <w:hideMark/>
          </w:tcPr>
          <w:p w14:paraId="3C03F2E8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  <w:hideMark/>
          </w:tcPr>
          <w:p w14:paraId="7E8A93BB" w14:textId="680579A4" w:rsidR="007063BF" w:rsidRPr="001E72F3" w:rsidRDefault="008D79E6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7 800,0</w:t>
            </w:r>
          </w:p>
        </w:tc>
        <w:tc>
          <w:tcPr>
            <w:tcW w:w="1514" w:type="dxa"/>
            <w:hideMark/>
          </w:tcPr>
          <w:p w14:paraId="25526AE4" w14:textId="77777777" w:rsidR="007063BF" w:rsidRPr="001E72F3" w:rsidRDefault="006014E8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65DB6D57" w14:textId="1B338017" w:rsidR="007063BF" w:rsidRPr="001E72F3" w:rsidRDefault="00E32779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</w:t>
            </w:r>
            <w:r w:rsidR="007063BF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9</w:t>
            </w:r>
            <w:r w:rsidR="007063BF" w:rsidRPr="001E72F3">
              <w:rPr>
                <w:rFonts w:ascii="Times New Roman" w:hAnsi="Times New Roman"/>
                <w:sz w:val="23"/>
                <w:szCs w:val="23"/>
              </w:rPr>
              <w:t>00,</w:t>
            </w:r>
            <w:r w:rsidR="00422FE6" w:rsidRPr="001E72F3">
              <w:rPr>
                <w:rFonts w:ascii="Times New Roman" w:hAnsi="Times New Roman"/>
                <w:sz w:val="23"/>
                <w:szCs w:val="23"/>
              </w:rPr>
              <w:t>00</w:t>
            </w:r>
          </w:p>
          <w:p w14:paraId="2DFE8B82" w14:textId="77777777" w:rsidR="00D57936" w:rsidRPr="001E72F3" w:rsidRDefault="00D57936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  <w:hideMark/>
          </w:tcPr>
          <w:p w14:paraId="193AB918" w14:textId="092AA986" w:rsidR="007063BF" w:rsidRPr="001E72F3" w:rsidRDefault="00FF4D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3 900,00</w:t>
            </w:r>
          </w:p>
        </w:tc>
        <w:tc>
          <w:tcPr>
            <w:tcW w:w="1514" w:type="dxa"/>
            <w:hideMark/>
          </w:tcPr>
          <w:p w14:paraId="7CDB9067" w14:textId="3BB5ACB7" w:rsidR="007063BF" w:rsidRPr="001E72F3" w:rsidRDefault="00E61495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40" w:type="dxa"/>
            <w:hideMark/>
          </w:tcPr>
          <w:p w14:paraId="0E3FB296" w14:textId="34805E7D" w:rsidR="007063BF" w:rsidRPr="001E72F3" w:rsidRDefault="00E61495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 w:val="restart"/>
            <w:hideMark/>
          </w:tcPr>
          <w:p w14:paraId="3CB2DF03" w14:textId="57D65494" w:rsidR="007063BF" w:rsidRPr="001E72F3" w:rsidRDefault="00612604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Тыва</w:t>
            </w:r>
          </w:p>
        </w:tc>
        <w:tc>
          <w:tcPr>
            <w:tcW w:w="2154" w:type="dxa"/>
            <w:vMerge w:val="restart"/>
            <w:hideMark/>
          </w:tcPr>
          <w:p w14:paraId="35224A9C" w14:textId="440AA070" w:rsidR="007063BF" w:rsidRPr="001E72F3" w:rsidRDefault="00612604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E72F3">
              <w:rPr>
                <w:rFonts w:ascii="Times New Roman" w:hAnsi="Times New Roman"/>
                <w:sz w:val="23"/>
                <w:szCs w:val="23"/>
              </w:rPr>
              <w:t>онального</w:t>
            </w:r>
            <w:proofErr w:type="spellEnd"/>
            <w:r w:rsidRPr="001E72F3">
              <w:rPr>
                <w:rFonts w:ascii="Times New Roman" w:hAnsi="Times New Roman"/>
                <w:sz w:val="23"/>
                <w:szCs w:val="23"/>
              </w:rPr>
              <w:t xml:space="preserve"> уровня, соответствующего требованиям де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й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ствующего закон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дательства</w:t>
            </w:r>
          </w:p>
        </w:tc>
      </w:tr>
      <w:tr w:rsidR="00481226" w:rsidRPr="001E72F3" w14:paraId="2BB34A78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15D2A682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4D4A7D00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3DAA568C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4AC701C4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4F9B8BED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1D53E721" w14:textId="206CAF5B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  <w:hideMark/>
          </w:tcPr>
          <w:p w14:paraId="36D6A346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63427671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07C6A7DE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6B22A8D1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3BC4F3C9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183CB0D8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6B58FA60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4F8A1FA6" w14:textId="77777777" w:rsidR="007063BF" w:rsidRPr="001E72F3" w:rsidRDefault="007063BF" w:rsidP="007063B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00ECF701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DCC90B8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4BD8B4E4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53A07032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4CFD1CC2" w14:textId="77777777" w:rsidR="007063BF" w:rsidRPr="001E72F3" w:rsidRDefault="007063B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25451C37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6758265F" w14:textId="77777777" w:rsidR="007063BF" w:rsidRPr="001E72F3" w:rsidRDefault="007063BF" w:rsidP="007063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3B31BCAF" w14:textId="77777777" w:rsidTr="001E72F3">
        <w:trPr>
          <w:trHeight w:val="20"/>
          <w:jc w:val="center"/>
        </w:trPr>
        <w:tc>
          <w:tcPr>
            <w:tcW w:w="1646" w:type="dxa"/>
            <w:vMerge w:val="restart"/>
          </w:tcPr>
          <w:p w14:paraId="235F7984" w14:textId="1BFC5ED9" w:rsidR="00B87713" w:rsidRPr="001E72F3" w:rsidRDefault="002211CA" w:rsidP="00FA37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1.2.</w:t>
            </w:r>
            <w:r w:rsidR="00FA3717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Актуал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зация док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ментов терр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ториального планирования и градостро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тельного зон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рования горо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д</w:t>
            </w:r>
            <w:r w:rsidR="00B87713" w:rsidRPr="001E72F3">
              <w:rPr>
                <w:rFonts w:ascii="Times New Roman" w:hAnsi="Times New Roman"/>
                <w:sz w:val="23"/>
                <w:szCs w:val="23"/>
              </w:rPr>
              <w:t>ских округов и поселений</w:t>
            </w:r>
          </w:p>
        </w:tc>
        <w:tc>
          <w:tcPr>
            <w:tcW w:w="1559" w:type="dxa"/>
          </w:tcPr>
          <w:p w14:paraId="20C59419" w14:textId="4AF52BCA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56CF4013" w14:textId="77777777" w:rsidR="00B87713" w:rsidRPr="001E72F3" w:rsidRDefault="00B87713" w:rsidP="00B877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7D9ED32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2E6D7E44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3991CE25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299E3A4F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362FAC83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 w:val="restart"/>
          </w:tcPr>
          <w:p w14:paraId="5DF9DFD3" w14:textId="0034321C" w:rsidR="00B87713" w:rsidRPr="001E72F3" w:rsidRDefault="00341E20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</w:t>
            </w:r>
          </w:p>
        </w:tc>
        <w:tc>
          <w:tcPr>
            <w:tcW w:w="2154" w:type="dxa"/>
            <w:vMerge w:val="restart"/>
          </w:tcPr>
          <w:p w14:paraId="560C915F" w14:textId="694B0F7B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наличие документов территориального планирования и градостроительного зонирования мес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ного уровня, соо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ветствующих тр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бованиям действ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ющего законод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тельства</w:t>
            </w:r>
          </w:p>
        </w:tc>
      </w:tr>
      <w:tr w:rsidR="00481226" w:rsidRPr="001E72F3" w14:paraId="6AA2EE80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74700AB3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957735C" w14:textId="3A9DB17C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7AF14D7C" w14:textId="77777777" w:rsidR="00B87713" w:rsidRPr="001E72F3" w:rsidRDefault="00B87713" w:rsidP="00B877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6368FAD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6329C9D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1EAF18CA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E56CA7C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22A2CD5E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5AAD4C37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4551B53E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4CD66FC3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06773A70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70997AE" w14:textId="4EAEB85D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360CC282" w14:textId="77777777" w:rsidR="00B87713" w:rsidRPr="001E72F3" w:rsidRDefault="00B87713" w:rsidP="00B877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228EB5F7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7E79C2C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6B5F1CD9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AE29B02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22615E0A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0C6175F6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11F7070E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7FC5A278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42277C88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FE13AF4" w14:textId="1FE3AB38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7E9FA2C4" w14:textId="77777777" w:rsidR="00B87713" w:rsidRPr="001E72F3" w:rsidRDefault="00B87713" w:rsidP="00B877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D342A6B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54C3664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37CF8D45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06B5BF8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21B41303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144A0C5F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77C9476A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1226" w:rsidRPr="001E72F3" w14:paraId="3F57CE42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5FBA631E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C79586F" w14:textId="7C2C383D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</w:tcPr>
          <w:p w14:paraId="26424855" w14:textId="77777777" w:rsidR="00B87713" w:rsidRPr="001E72F3" w:rsidRDefault="00B87713" w:rsidP="00B877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7DDAC96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E32C9CF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2D7509CE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E05E432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4310537E" w14:textId="77777777" w:rsidR="00B87713" w:rsidRPr="001E72F3" w:rsidRDefault="00B87713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645FD007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4ABC92C8" w14:textId="77777777" w:rsidR="00B87713" w:rsidRPr="001E72F3" w:rsidRDefault="00B87713" w:rsidP="00B877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649B2B8F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0DC947BB" w14:textId="1A4CF26E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1.3. Меропри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я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тия по прое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к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тированию и строительству инженерной инфраструкт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ры в рамках  ИП СЭР РТ на 2020-2024 г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ды </w:t>
            </w:r>
          </w:p>
        </w:tc>
        <w:tc>
          <w:tcPr>
            <w:tcW w:w="1559" w:type="dxa"/>
            <w:hideMark/>
          </w:tcPr>
          <w:p w14:paraId="7DD17F0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69028B20" w14:textId="3182509B" w:rsidR="001644FB" w:rsidRPr="001E72F3" w:rsidRDefault="0080119F" w:rsidP="0080119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78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6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0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8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5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8951</w:t>
            </w:r>
          </w:p>
        </w:tc>
        <w:tc>
          <w:tcPr>
            <w:tcW w:w="1514" w:type="dxa"/>
          </w:tcPr>
          <w:p w14:paraId="21A0405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23</w:t>
            </w: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904,8984</w:t>
            </w:r>
          </w:p>
        </w:tc>
        <w:tc>
          <w:tcPr>
            <w:tcW w:w="1514" w:type="dxa"/>
            <w:hideMark/>
          </w:tcPr>
          <w:p w14:paraId="1BD10AC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41 046,90511</w:t>
            </w:r>
          </w:p>
        </w:tc>
        <w:tc>
          <w:tcPr>
            <w:tcW w:w="1596" w:type="dxa"/>
            <w:hideMark/>
          </w:tcPr>
          <w:p w14:paraId="3D97E8A2" w14:textId="583E20D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4 830,786</w:t>
            </w:r>
          </w:p>
        </w:tc>
        <w:tc>
          <w:tcPr>
            <w:tcW w:w="1514" w:type="dxa"/>
            <w:hideMark/>
          </w:tcPr>
          <w:p w14:paraId="07C4755B" w14:textId="58E97EAC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4413,0</w:t>
            </w:r>
          </w:p>
        </w:tc>
        <w:tc>
          <w:tcPr>
            <w:tcW w:w="1240" w:type="dxa"/>
            <w:hideMark/>
          </w:tcPr>
          <w:p w14:paraId="16D6EA1F" w14:textId="2D96B06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4413,0</w:t>
            </w:r>
          </w:p>
        </w:tc>
        <w:tc>
          <w:tcPr>
            <w:tcW w:w="1569" w:type="dxa"/>
            <w:vMerge w:val="restart"/>
            <w:hideMark/>
          </w:tcPr>
          <w:p w14:paraId="4DE0545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</w:t>
            </w:r>
          </w:p>
        </w:tc>
        <w:tc>
          <w:tcPr>
            <w:tcW w:w="2154" w:type="dxa"/>
            <w:vMerge w:val="restart"/>
          </w:tcPr>
          <w:p w14:paraId="32118153" w14:textId="64E12E4E" w:rsidR="001644FB" w:rsidRPr="001E72F3" w:rsidRDefault="001644FB" w:rsidP="00A44AE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наличие проектно-сметной документ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ции на проект пл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нировки территории с наружными инж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нерными сетями, имеющей полож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тельное заключение гос</w:t>
            </w:r>
            <w:r w:rsidR="00A44AE5" w:rsidRPr="001E72F3">
              <w:rPr>
                <w:rFonts w:ascii="Times New Roman" w:hAnsi="Times New Roman"/>
                <w:sz w:val="23"/>
                <w:szCs w:val="23"/>
              </w:rPr>
              <w:t xml:space="preserve">ударственной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экспертизы</w:t>
            </w:r>
          </w:p>
        </w:tc>
      </w:tr>
      <w:tr w:rsidR="001644FB" w:rsidRPr="001E72F3" w14:paraId="152A5366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2FE3080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33B8EBA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58348AEE" w14:textId="2763CBF3" w:rsidR="001644FB" w:rsidRPr="001E72F3" w:rsidRDefault="0080119F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64 302,14942</w:t>
            </w:r>
          </w:p>
        </w:tc>
        <w:tc>
          <w:tcPr>
            <w:tcW w:w="1514" w:type="dxa"/>
          </w:tcPr>
          <w:p w14:paraId="72C2A79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23 665,84942</w:t>
            </w:r>
          </w:p>
        </w:tc>
        <w:tc>
          <w:tcPr>
            <w:tcW w:w="1514" w:type="dxa"/>
            <w:hideMark/>
          </w:tcPr>
          <w:p w14:paraId="30A3877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40 636,300</w:t>
            </w:r>
          </w:p>
        </w:tc>
        <w:tc>
          <w:tcPr>
            <w:tcW w:w="1596" w:type="dxa"/>
            <w:hideMark/>
          </w:tcPr>
          <w:p w14:paraId="0C90008D" w14:textId="0FEDDE0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  <w:hideMark/>
          </w:tcPr>
          <w:p w14:paraId="0B71D66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293BC5BA" w14:textId="0FE42FD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751D37E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7CF66FC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38CD72A2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13CE358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68E7CB0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1F65206B" w14:textId="5A1AA05B" w:rsidR="001644FB" w:rsidRPr="001E72F3" w:rsidRDefault="00782799" w:rsidP="0078279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14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306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,44009</w:t>
            </w:r>
          </w:p>
        </w:tc>
        <w:tc>
          <w:tcPr>
            <w:tcW w:w="1514" w:type="dxa"/>
          </w:tcPr>
          <w:p w14:paraId="05995DE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239,04898</w:t>
            </w:r>
          </w:p>
        </w:tc>
        <w:tc>
          <w:tcPr>
            <w:tcW w:w="1514" w:type="dxa"/>
            <w:hideMark/>
          </w:tcPr>
          <w:p w14:paraId="67B4F149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410,60511</w:t>
            </w:r>
          </w:p>
        </w:tc>
        <w:tc>
          <w:tcPr>
            <w:tcW w:w="1596" w:type="dxa"/>
            <w:hideMark/>
          </w:tcPr>
          <w:p w14:paraId="23997375" w14:textId="632CAC7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4 830,786</w:t>
            </w:r>
          </w:p>
        </w:tc>
        <w:tc>
          <w:tcPr>
            <w:tcW w:w="1514" w:type="dxa"/>
            <w:hideMark/>
          </w:tcPr>
          <w:p w14:paraId="50EF2599" w14:textId="6E6730E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4413,0</w:t>
            </w:r>
          </w:p>
        </w:tc>
        <w:tc>
          <w:tcPr>
            <w:tcW w:w="1240" w:type="dxa"/>
            <w:hideMark/>
          </w:tcPr>
          <w:p w14:paraId="01822D1C" w14:textId="3504EC9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4413,0</w:t>
            </w:r>
          </w:p>
        </w:tc>
        <w:tc>
          <w:tcPr>
            <w:tcW w:w="1569" w:type="dxa"/>
            <w:vMerge/>
            <w:hideMark/>
          </w:tcPr>
          <w:p w14:paraId="7A094C6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51C6202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414345C2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CB3763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4BCBBD4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622932B2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18AB1B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  <w:hideMark/>
          </w:tcPr>
          <w:p w14:paraId="20D0147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69ADFD6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52DF795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623FC4E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437246E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1218175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5C02BD1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4CD7FA5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14AAE34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7ADDB2D7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622EE1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5140E1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0D6C80B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6938EF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35E0EF21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1142847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3FE02A3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D41C14F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085DAE5F" w14:textId="68B4EADA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1.3.1. Работы по присоед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нению к сетям инженерно- технического обеспечения, по увеличению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потребляемой мощности </w:t>
            </w:r>
          </w:p>
        </w:tc>
        <w:tc>
          <w:tcPr>
            <w:tcW w:w="1559" w:type="dxa"/>
            <w:hideMark/>
          </w:tcPr>
          <w:p w14:paraId="0CF723E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798" w:type="dxa"/>
          </w:tcPr>
          <w:p w14:paraId="0028B035" w14:textId="705F5FF0" w:rsidR="001644FB" w:rsidRPr="001E72F3" w:rsidRDefault="001644FB" w:rsidP="00C64FF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1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497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7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197</w:t>
            </w:r>
          </w:p>
        </w:tc>
        <w:tc>
          <w:tcPr>
            <w:tcW w:w="1514" w:type="dxa"/>
          </w:tcPr>
          <w:p w14:paraId="33FC949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49 383,49970</w:t>
            </w:r>
          </w:p>
        </w:tc>
        <w:tc>
          <w:tcPr>
            <w:tcW w:w="1514" w:type="dxa"/>
          </w:tcPr>
          <w:p w14:paraId="7BDCDBDD" w14:textId="3BEFFA6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1 207,1</w:t>
            </w:r>
          </w:p>
        </w:tc>
        <w:tc>
          <w:tcPr>
            <w:tcW w:w="1596" w:type="dxa"/>
            <w:hideMark/>
          </w:tcPr>
          <w:p w14:paraId="62EB9D4D" w14:textId="373B1B6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907,12</w:t>
            </w:r>
          </w:p>
        </w:tc>
        <w:tc>
          <w:tcPr>
            <w:tcW w:w="1514" w:type="dxa"/>
            <w:hideMark/>
          </w:tcPr>
          <w:p w14:paraId="03FE8218" w14:textId="67B87B5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40" w:type="dxa"/>
            <w:hideMark/>
          </w:tcPr>
          <w:p w14:paraId="55D19481" w14:textId="4A50E30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 w:val="restart"/>
            <w:hideMark/>
          </w:tcPr>
          <w:p w14:paraId="643B052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</w:t>
            </w:r>
          </w:p>
        </w:tc>
        <w:tc>
          <w:tcPr>
            <w:tcW w:w="2154" w:type="dxa"/>
            <w:vMerge w:val="restart"/>
          </w:tcPr>
          <w:p w14:paraId="4740D540" w14:textId="06FFB195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737FB1D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7EA1AAF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1B29D46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2EC720B5" w14:textId="38ED9DF0" w:rsidR="001644FB" w:rsidRPr="001E72F3" w:rsidRDefault="001644FB" w:rsidP="00C64FF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50 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0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8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4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,6</w:t>
            </w:r>
            <w:r w:rsidR="00C64FF0" w:rsidRPr="001E72F3">
              <w:rPr>
                <w:rFonts w:ascii="Times New Roman" w:hAnsi="Times New Roman"/>
                <w:sz w:val="23"/>
                <w:szCs w:val="23"/>
              </w:rPr>
              <w:t>6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471</w:t>
            </w:r>
          </w:p>
        </w:tc>
        <w:tc>
          <w:tcPr>
            <w:tcW w:w="1514" w:type="dxa"/>
          </w:tcPr>
          <w:p w14:paraId="283E81B1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48 889,66471</w:t>
            </w:r>
          </w:p>
          <w:p w14:paraId="0102372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D0A6A18" w14:textId="7EEDBCFF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1 195,0</w:t>
            </w:r>
          </w:p>
        </w:tc>
        <w:tc>
          <w:tcPr>
            <w:tcW w:w="1596" w:type="dxa"/>
            <w:hideMark/>
          </w:tcPr>
          <w:p w14:paraId="23950AE4" w14:textId="6049F2A0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  <w:hideMark/>
          </w:tcPr>
          <w:p w14:paraId="27CF888C" w14:textId="1B3569A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40" w:type="dxa"/>
            <w:hideMark/>
          </w:tcPr>
          <w:p w14:paraId="5FB633C8" w14:textId="11185EB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/>
            <w:hideMark/>
          </w:tcPr>
          <w:p w14:paraId="6BED601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0C8C236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B7DE29A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9A984A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375354C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12E8737F" w14:textId="20BCCA40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1 413,05499</w:t>
            </w:r>
          </w:p>
        </w:tc>
        <w:tc>
          <w:tcPr>
            <w:tcW w:w="1514" w:type="dxa"/>
          </w:tcPr>
          <w:p w14:paraId="7AA385C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493,83499</w:t>
            </w:r>
          </w:p>
          <w:p w14:paraId="6E4F4D4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354628C" w14:textId="5BA0DC8C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12,1</w:t>
            </w:r>
          </w:p>
        </w:tc>
        <w:tc>
          <w:tcPr>
            <w:tcW w:w="1596" w:type="dxa"/>
            <w:hideMark/>
          </w:tcPr>
          <w:p w14:paraId="07559943" w14:textId="7B191B70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907,12</w:t>
            </w:r>
          </w:p>
        </w:tc>
        <w:tc>
          <w:tcPr>
            <w:tcW w:w="1514" w:type="dxa"/>
            <w:hideMark/>
          </w:tcPr>
          <w:p w14:paraId="79E55150" w14:textId="21D86A3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40" w:type="dxa"/>
            <w:hideMark/>
          </w:tcPr>
          <w:p w14:paraId="6D6D702F" w14:textId="1F86B02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/>
            <w:hideMark/>
          </w:tcPr>
          <w:p w14:paraId="1A759A5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2CAD9D7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6AB917FA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476AECA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6C05EA8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3A025245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061B013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5509DD1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767393D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4AFBB32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3515291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07D691E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4DA915E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37E5B1C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59D9B75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105BAFE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2877A083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0557D89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3ABDB03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1A1EC1D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90033D9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07D1C94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16235A2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6547185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F434ACF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6BBD90C1" w14:textId="77777777" w:rsidR="00612604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>1.3.2. Стро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тельство наружных 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женерных 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тей в микр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районах «</w:t>
            </w:r>
            <w:proofErr w:type="gramStart"/>
            <w:r w:rsidRPr="001E72F3">
              <w:rPr>
                <w:rFonts w:ascii="Times New Roman" w:hAnsi="Times New Roman"/>
                <w:sz w:val="23"/>
                <w:szCs w:val="23"/>
              </w:rPr>
              <w:t>Юбилейный</w:t>
            </w:r>
            <w:proofErr w:type="gramEnd"/>
            <w:r w:rsidRPr="001E72F3">
              <w:rPr>
                <w:rFonts w:ascii="Times New Roman" w:hAnsi="Times New Roman"/>
                <w:sz w:val="23"/>
                <w:szCs w:val="23"/>
              </w:rPr>
              <w:t>» и «Первома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й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ский» в </w:t>
            </w:r>
          </w:p>
          <w:p w14:paraId="517A2B45" w14:textId="62673918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 xml:space="preserve">с. Хову-Аксы </w:t>
            </w:r>
            <w:proofErr w:type="spellStart"/>
            <w:r w:rsidRPr="001E72F3">
              <w:rPr>
                <w:rFonts w:ascii="Times New Roman" w:hAnsi="Times New Roman"/>
                <w:sz w:val="23"/>
                <w:szCs w:val="23"/>
              </w:rPr>
              <w:t>Чеди-Хольского</w:t>
            </w:r>
            <w:proofErr w:type="spellEnd"/>
            <w:r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E72F3">
              <w:rPr>
                <w:rFonts w:ascii="Times New Roman" w:hAnsi="Times New Roman"/>
                <w:sz w:val="23"/>
                <w:szCs w:val="23"/>
              </w:rPr>
              <w:t>к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жууна</w:t>
            </w:r>
            <w:proofErr w:type="spellEnd"/>
          </w:p>
        </w:tc>
        <w:tc>
          <w:tcPr>
            <w:tcW w:w="1559" w:type="dxa"/>
            <w:hideMark/>
          </w:tcPr>
          <w:p w14:paraId="56DAD7B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  <w:hideMark/>
          </w:tcPr>
          <w:p w14:paraId="2491BB81" w14:textId="69DF0E32" w:rsidR="001644FB" w:rsidRPr="001E72F3" w:rsidRDefault="001644FB" w:rsidP="0022758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</w:t>
            </w:r>
            <w:r w:rsidR="00227583" w:rsidRPr="001E72F3">
              <w:rPr>
                <w:rFonts w:ascii="Times New Roman" w:hAnsi="Times New Roman"/>
                <w:sz w:val="23"/>
                <w:szCs w:val="23"/>
              </w:rPr>
              <w:t>4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="00227583" w:rsidRPr="001E72F3">
              <w:rPr>
                <w:rFonts w:ascii="Times New Roman" w:hAnsi="Times New Roman"/>
                <w:sz w:val="23"/>
                <w:szCs w:val="23"/>
              </w:rPr>
              <w:t>924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227583" w:rsidRPr="001E72F3">
              <w:rPr>
                <w:rFonts w:ascii="Times New Roman" w:hAnsi="Times New Roman"/>
                <w:sz w:val="23"/>
                <w:szCs w:val="23"/>
              </w:rPr>
              <w:t>8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2</w:t>
            </w:r>
            <w:r w:rsidR="00227583" w:rsidRPr="001E72F3">
              <w:rPr>
                <w:rFonts w:ascii="Times New Roman" w:hAnsi="Times New Roman"/>
                <w:sz w:val="23"/>
                <w:szCs w:val="23"/>
              </w:rPr>
              <w:t>7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  <w:tc>
          <w:tcPr>
            <w:tcW w:w="1514" w:type="dxa"/>
            <w:hideMark/>
          </w:tcPr>
          <w:p w14:paraId="05D316A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35 247,07952</w:t>
            </w:r>
          </w:p>
        </w:tc>
        <w:tc>
          <w:tcPr>
            <w:tcW w:w="1514" w:type="dxa"/>
            <w:hideMark/>
          </w:tcPr>
          <w:p w14:paraId="0E192039" w14:textId="28C278C0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65 754,08241</w:t>
            </w:r>
          </w:p>
        </w:tc>
        <w:tc>
          <w:tcPr>
            <w:tcW w:w="1596" w:type="dxa"/>
            <w:hideMark/>
          </w:tcPr>
          <w:p w14:paraId="74F5E17A" w14:textId="23B1915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3 923,666</w:t>
            </w:r>
          </w:p>
        </w:tc>
        <w:tc>
          <w:tcPr>
            <w:tcW w:w="1514" w:type="dxa"/>
            <w:hideMark/>
          </w:tcPr>
          <w:p w14:paraId="17D7FD0F" w14:textId="288311A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40" w:type="dxa"/>
            <w:hideMark/>
          </w:tcPr>
          <w:p w14:paraId="5413E61D" w14:textId="1903094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 w:val="restart"/>
            <w:hideMark/>
          </w:tcPr>
          <w:p w14:paraId="1A6FD32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</w:t>
            </w:r>
          </w:p>
        </w:tc>
        <w:tc>
          <w:tcPr>
            <w:tcW w:w="2154" w:type="dxa"/>
            <w:vMerge w:val="restart"/>
            <w:hideMark/>
          </w:tcPr>
          <w:p w14:paraId="4F05741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обеспечение инж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нерной инфрастру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к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турой жилых ми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к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рорайонов муниц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пальных образов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ний</w:t>
            </w:r>
          </w:p>
        </w:tc>
      </w:tr>
      <w:tr w:rsidR="001644FB" w:rsidRPr="001E72F3" w14:paraId="6A262ADB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7399A05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67AA26B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  <w:hideMark/>
          </w:tcPr>
          <w:p w14:paraId="059B278D" w14:textId="2C451B8C" w:rsidR="001644FB" w:rsidRPr="001E72F3" w:rsidRDefault="00227583" w:rsidP="0022758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 xml:space="preserve">88 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9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46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469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76</w:t>
            </w:r>
          </w:p>
        </w:tc>
        <w:tc>
          <w:tcPr>
            <w:tcW w:w="1514" w:type="dxa"/>
            <w:hideMark/>
          </w:tcPr>
          <w:p w14:paraId="2C48F82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34 894,60872</w:t>
            </w:r>
          </w:p>
        </w:tc>
        <w:tc>
          <w:tcPr>
            <w:tcW w:w="1514" w:type="dxa"/>
          </w:tcPr>
          <w:p w14:paraId="0663F4C4" w14:textId="1642D1D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54 051,86104</w:t>
            </w:r>
          </w:p>
        </w:tc>
        <w:tc>
          <w:tcPr>
            <w:tcW w:w="1596" w:type="dxa"/>
            <w:hideMark/>
          </w:tcPr>
          <w:p w14:paraId="43B1B076" w14:textId="336BC70D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  <w:hideMark/>
          </w:tcPr>
          <w:p w14:paraId="12CB6D9F" w14:textId="7F40E8A0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40" w:type="dxa"/>
            <w:hideMark/>
          </w:tcPr>
          <w:p w14:paraId="21391C91" w14:textId="583E2542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/>
            <w:hideMark/>
          </w:tcPr>
          <w:p w14:paraId="2709BC2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3B84A12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1B39E74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5546F26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1DCECB1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  <w:hideMark/>
          </w:tcPr>
          <w:p w14:paraId="2150F6A3" w14:textId="4C462B5E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15 978,35817</w:t>
            </w:r>
          </w:p>
        </w:tc>
        <w:tc>
          <w:tcPr>
            <w:tcW w:w="1514" w:type="dxa"/>
            <w:hideMark/>
          </w:tcPr>
          <w:p w14:paraId="3A128C2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352,47080</w:t>
            </w:r>
          </w:p>
        </w:tc>
        <w:tc>
          <w:tcPr>
            <w:tcW w:w="1514" w:type="dxa"/>
          </w:tcPr>
          <w:p w14:paraId="749886B1" w14:textId="479F1A3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11 702,22137</w:t>
            </w:r>
          </w:p>
        </w:tc>
        <w:tc>
          <w:tcPr>
            <w:tcW w:w="1596" w:type="dxa"/>
            <w:hideMark/>
          </w:tcPr>
          <w:p w14:paraId="1A74272B" w14:textId="501065A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3 923,666</w:t>
            </w:r>
          </w:p>
        </w:tc>
        <w:tc>
          <w:tcPr>
            <w:tcW w:w="1514" w:type="dxa"/>
            <w:hideMark/>
          </w:tcPr>
          <w:p w14:paraId="750F61A1" w14:textId="62A8B94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40" w:type="dxa"/>
            <w:hideMark/>
          </w:tcPr>
          <w:p w14:paraId="6A21427D" w14:textId="699DA51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/>
            <w:hideMark/>
          </w:tcPr>
          <w:p w14:paraId="1900AFE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4A69A38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193C251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72D2A04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155ACED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57BD8689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CDF28B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38299A0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2F068BB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92B5D9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7FB1A5A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5D2D861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367DC24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6F29CA92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6C9255B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44EE775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0B641667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9BC14D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5F77F7AF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1865D94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64D576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301FDA3F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5104811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34D875B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40184190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314D26FF" w14:textId="7A90865D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1.4. Стро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тельство наружных 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женерных 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тей  к жилым домам в Ю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ной части </w:t>
            </w:r>
            <w:r w:rsidR="00BF24D5">
              <w:rPr>
                <w:rFonts w:ascii="Times New Roman" w:hAnsi="Times New Roman"/>
                <w:sz w:val="23"/>
                <w:szCs w:val="23"/>
              </w:rPr>
              <w:t xml:space="preserve">                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г</w:t>
            </w:r>
            <w:r w:rsidR="00BF24D5">
              <w:rPr>
                <w:rFonts w:ascii="Times New Roman" w:hAnsi="Times New Roman"/>
                <w:sz w:val="23"/>
                <w:szCs w:val="23"/>
              </w:rPr>
              <w:t>.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 Кызыла</w:t>
            </w:r>
          </w:p>
        </w:tc>
        <w:tc>
          <w:tcPr>
            <w:tcW w:w="1559" w:type="dxa"/>
            <w:hideMark/>
          </w:tcPr>
          <w:p w14:paraId="77DDC41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  <w:hideMark/>
          </w:tcPr>
          <w:p w14:paraId="11B8ED85" w14:textId="625FCA9D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71 155,96973</w:t>
            </w:r>
          </w:p>
        </w:tc>
        <w:tc>
          <w:tcPr>
            <w:tcW w:w="1514" w:type="dxa"/>
            <w:hideMark/>
          </w:tcPr>
          <w:p w14:paraId="7E7CB34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71 155,96973</w:t>
            </w:r>
          </w:p>
        </w:tc>
        <w:tc>
          <w:tcPr>
            <w:tcW w:w="1514" w:type="dxa"/>
            <w:hideMark/>
          </w:tcPr>
          <w:p w14:paraId="10F75C5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7C9EB857" w14:textId="327E485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14" w:type="dxa"/>
          </w:tcPr>
          <w:p w14:paraId="1FE92E76" w14:textId="4B44D01C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240" w:type="dxa"/>
          </w:tcPr>
          <w:p w14:paraId="4FA83484" w14:textId="29F09425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69" w:type="dxa"/>
            <w:vMerge w:val="restart"/>
            <w:hideMark/>
          </w:tcPr>
          <w:p w14:paraId="02F3890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</w:t>
            </w:r>
          </w:p>
        </w:tc>
        <w:tc>
          <w:tcPr>
            <w:tcW w:w="2154" w:type="dxa"/>
            <w:vMerge w:val="restart"/>
            <w:hideMark/>
          </w:tcPr>
          <w:p w14:paraId="53DC28D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обеспечение инж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нерной инфрастру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к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турой жилых ми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к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рорайонов муниц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пальных образов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ний</w:t>
            </w:r>
          </w:p>
        </w:tc>
      </w:tr>
      <w:tr w:rsidR="001644FB" w:rsidRPr="001E72F3" w14:paraId="44162233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7D98004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4B4FDB9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  <w:hideMark/>
          </w:tcPr>
          <w:p w14:paraId="51A81F6C" w14:textId="494E02A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68 959,400</w:t>
            </w:r>
          </w:p>
        </w:tc>
        <w:tc>
          <w:tcPr>
            <w:tcW w:w="1514" w:type="dxa"/>
            <w:hideMark/>
          </w:tcPr>
          <w:p w14:paraId="39CA5DD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68 959,400</w:t>
            </w:r>
          </w:p>
        </w:tc>
        <w:tc>
          <w:tcPr>
            <w:tcW w:w="1514" w:type="dxa"/>
            <w:hideMark/>
          </w:tcPr>
          <w:p w14:paraId="237E87E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483156E1" w14:textId="3E708C6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14" w:type="dxa"/>
          </w:tcPr>
          <w:p w14:paraId="29DF71AA" w14:textId="7EC7269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240" w:type="dxa"/>
          </w:tcPr>
          <w:p w14:paraId="7C18476B" w14:textId="3920FB5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69" w:type="dxa"/>
            <w:vMerge/>
            <w:hideMark/>
          </w:tcPr>
          <w:p w14:paraId="4A78CAB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17055EE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6B942A6A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202AE26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283C8E7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  <w:hideMark/>
          </w:tcPr>
          <w:p w14:paraId="36334207" w14:textId="3D744106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2 196,56973</w:t>
            </w:r>
          </w:p>
        </w:tc>
        <w:tc>
          <w:tcPr>
            <w:tcW w:w="1514" w:type="dxa"/>
            <w:hideMark/>
          </w:tcPr>
          <w:p w14:paraId="6778E09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2 196,56973</w:t>
            </w:r>
          </w:p>
        </w:tc>
        <w:tc>
          <w:tcPr>
            <w:tcW w:w="1514" w:type="dxa"/>
            <w:hideMark/>
          </w:tcPr>
          <w:p w14:paraId="234D80E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6F56517D" w14:textId="19DBF54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14" w:type="dxa"/>
          </w:tcPr>
          <w:p w14:paraId="5D811E1F" w14:textId="0D701E5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240" w:type="dxa"/>
          </w:tcPr>
          <w:p w14:paraId="3D6D72E3" w14:textId="2148D3B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569" w:type="dxa"/>
            <w:vMerge/>
            <w:hideMark/>
          </w:tcPr>
          <w:p w14:paraId="2ADD505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075F3C2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0B6EC6E4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2E2C1AD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6D0DBCE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43160413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3EA7326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F46848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3F56C4FF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7ED04CF0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18249F6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5003206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22FE28C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00D3B46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3D0CA9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6BF880F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377908A2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394CF49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5850E2A1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3213322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577B8B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7CF6274F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0A4EF1F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11A4884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3D2479E" w14:textId="77777777" w:rsidTr="001E72F3">
        <w:trPr>
          <w:trHeight w:val="20"/>
          <w:jc w:val="center"/>
        </w:trPr>
        <w:tc>
          <w:tcPr>
            <w:tcW w:w="1646" w:type="dxa"/>
            <w:vMerge w:val="restart"/>
          </w:tcPr>
          <w:p w14:paraId="46A7D5B4" w14:textId="157FA509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1.5.</w:t>
            </w:r>
            <w:r w:rsidR="00BF24D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Внесение в Единый гос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дарственный реестр недв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жимости св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дений о гран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цах территор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альных зон и границах нас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ленных пун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к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тов</w:t>
            </w:r>
          </w:p>
        </w:tc>
        <w:tc>
          <w:tcPr>
            <w:tcW w:w="1559" w:type="dxa"/>
          </w:tcPr>
          <w:p w14:paraId="2FBE3C2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30173F66" w14:textId="1523FF4B" w:rsidR="001644FB" w:rsidRPr="001E72F3" w:rsidRDefault="008D79E6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31 076,700</w:t>
            </w:r>
          </w:p>
        </w:tc>
        <w:tc>
          <w:tcPr>
            <w:tcW w:w="1514" w:type="dxa"/>
          </w:tcPr>
          <w:p w14:paraId="06E7F69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0BEC8E40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</w:tcPr>
          <w:p w14:paraId="0D19DCFC" w14:textId="70BED775" w:rsidR="001644FB" w:rsidRPr="001E72F3" w:rsidRDefault="0063405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31 076,700</w:t>
            </w:r>
          </w:p>
        </w:tc>
        <w:tc>
          <w:tcPr>
            <w:tcW w:w="1514" w:type="dxa"/>
          </w:tcPr>
          <w:p w14:paraId="343F57B6" w14:textId="2C6405D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7D14A260" w14:textId="4156721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 w:val="restart"/>
          </w:tcPr>
          <w:p w14:paraId="1BA64519" w14:textId="5CEAF880" w:rsidR="001644FB" w:rsidRPr="001E72F3" w:rsidRDefault="001644FB" w:rsidP="00BF24D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Тыва, органы местного 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моуправления (по согласов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2154" w:type="dxa"/>
            <w:vMerge w:val="restart"/>
          </w:tcPr>
          <w:p w14:paraId="54B58C40" w14:textId="0F8F439A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Обеспечено внес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ние в Единый гос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дарственный реестр недвижимости св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дений по описанию границ 126 населе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ных пунктов и 1601 границ территор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альных зон</w:t>
            </w:r>
          </w:p>
        </w:tc>
      </w:tr>
      <w:tr w:rsidR="001644FB" w:rsidRPr="001E72F3" w14:paraId="33493889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45126678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DF1DCE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72B4D63F" w14:textId="257C9CDA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E8C159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7F26031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</w:tcPr>
          <w:p w14:paraId="7050BDFA" w14:textId="112874C4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4950426" w14:textId="4F8DE21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43CD0809" w14:textId="1D5135E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2BBA202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1E6F6A2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2EEFA67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1B0AA0B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1C5124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005B20AA" w14:textId="3558D8E4" w:rsidR="001644FB" w:rsidRPr="001E72F3" w:rsidRDefault="008D79E6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31 076,700</w:t>
            </w:r>
          </w:p>
        </w:tc>
        <w:tc>
          <w:tcPr>
            <w:tcW w:w="1514" w:type="dxa"/>
          </w:tcPr>
          <w:p w14:paraId="4300B85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0DAC638D" w14:textId="2762E78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2973D72A" w14:textId="6CBF2C8F" w:rsidR="001644FB" w:rsidRPr="001E72F3" w:rsidRDefault="0063405F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31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076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,7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514" w:type="dxa"/>
          </w:tcPr>
          <w:p w14:paraId="5C122FE9" w14:textId="18BC5752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40C4ECB0" w14:textId="58142AD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5DB8FD1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1CD3584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35830EA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5509345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D2A797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4182FECF" w14:textId="4E929042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9761B99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230D929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</w:tcPr>
          <w:p w14:paraId="5ABDE580" w14:textId="696110DF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21A4B3F" w14:textId="10500874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05C5915F" w14:textId="099ABCF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0766A90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087032C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01B30AF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7959652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58BB6A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</w:tcPr>
          <w:p w14:paraId="0BEB2B2B" w14:textId="67B51442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7E3C5E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582BC1A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</w:tcPr>
          <w:p w14:paraId="21B0E6E1" w14:textId="6C0C23C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A961CF5" w14:textId="31CBA1D5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0BE1A6F8" w14:textId="4BD126D5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6ACF21E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2754826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4C1A319E" w14:textId="77777777" w:rsidTr="001E72F3">
        <w:trPr>
          <w:trHeight w:val="20"/>
          <w:jc w:val="center"/>
        </w:trPr>
        <w:tc>
          <w:tcPr>
            <w:tcW w:w="1646" w:type="dxa"/>
            <w:vMerge w:val="restart"/>
          </w:tcPr>
          <w:p w14:paraId="5D42EEAF" w14:textId="3D4C231D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>1.6.</w:t>
            </w:r>
            <w:r w:rsidR="00BF24D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Актуал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зация док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ментов терр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ториального планирования муниципал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ь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ных образов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ний Республ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ки Тыва</w:t>
            </w:r>
          </w:p>
        </w:tc>
        <w:tc>
          <w:tcPr>
            <w:tcW w:w="1559" w:type="dxa"/>
          </w:tcPr>
          <w:p w14:paraId="6BCB8584" w14:textId="66447D06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79CDFFE7" w14:textId="5DC64591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2730,0</w:t>
            </w:r>
          </w:p>
        </w:tc>
        <w:tc>
          <w:tcPr>
            <w:tcW w:w="1514" w:type="dxa"/>
          </w:tcPr>
          <w:p w14:paraId="6EDF30EF" w14:textId="6C287A52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03652FF2" w14:textId="67E97E8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</w:tcPr>
          <w:p w14:paraId="5BED18C6" w14:textId="4080DBB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2730,0</w:t>
            </w:r>
          </w:p>
        </w:tc>
        <w:tc>
          <w:tcPr>
            <w:tcW w:w="1514" w:type="dxa"/>
          </w:tcPr>
          <w:p w14:paraId="31DC572C" w14:textId="5473F33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6D08F465" w14:textId="28C6248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 w:val="restart"/>
          </w:tcPr>
          <w:p w14:paraId="0B94B67D" w14:textId="2B80E2EF" w:rsidR="001644FB" w:rsidRPr="001E72F3" w:rsidRDefault="001644FB" w:rsidP="00410F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Тыва, органы местного 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моуправления (по согласов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2154" w:type="dxa"/>
            <w:vMerge w:val="restart"/>
          </w:tcPr>
          <w:p w14:paraId="63298D2F" w14:textId="659B6A29" w:rsidR="001644FB" w:rsidRPr="001E72F3" w:rsidRDefault="00410F46" w:rsidP="00410F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беспечен</w:t>
            </w:r>
            <w:r>
              <w:rPr>
                <w:rFonts w:ascii="Times New Roman" w:hAnsi="Times New Roman"/>
                <w:sz w:val="23"/>
                <w:szCs w:val="23"/>
              </w:rPr>
              <w:t>ие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1644FB" w:rsidRPr="001E72F3">
              <w:rPr>
                <w:rFonts w:ascii="Times New Roman" w:hAnsi="Times New Roman"/>
                <w:sz w:val="23"/>
                <w:szCs w:val="23"/>
              </w:rPr>
              <w:t>акту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лизаци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 xml:space="preserve"> документов территориального планирования м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ниципальных обр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зований Республики</w:t>
            </w:r>
            <w:proofErr w:type="gramEnd"/>
            <w:r w:rsidR="001644FB" w:rsidRPr="001E72F3">
              <w:rPr>
                <w:rFonts w:ascii="Times New Roman" w:hAnsi="Times New Roman"/>
                <w:sz w:val="23"/>
                <w:szCs w:val="23"/>
              </w:rPr>
              <w:t xml:space="preserve"> Тыва в целях созд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ния особой экон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мической зоны</w:t>
            </w:r>
          </w:p>
        </w:tc>
      </w:tr>
      <w:tr w:rsidR="001644FB" w:rsidRPr="001E72F3" w14:paraId="7A2B2506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3DEF2E9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BDC26E9" w14:textId="6C7D31B5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67CD855E" w14:textId="1A67BA1F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282675A" w14:textId="1F8F970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6FC3B95D" w14:textId="62A2B4F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</w:tcPr>
          <w:p w14:paraId="42AB248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AA5906F" w14:textId="4D3846E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7CA2C50B" w14:textId="64E5569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0B6E2538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1B96905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0A6F55FF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661FA34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6C7D706" w14:textId="19E8E77D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1B90E12A" w14:textId="1D87B573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2702,7</w:t>
            </w:r>
          </w:p>
        </w:tc>
        <w:tc>
          <w:tcPr>
            <w:tcW w:w="1514" w:type="dxa"/>
          </w:tcPr>
          <w:p w14:paraId="201AD5E3" w14:textId="532CCF6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408C1FD6" w14:textId="1CBBCDC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5AAE1B53" w14:textId="34BE89F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2702,7</w:t>
            </w:r>
          </w:p>
        </w:tc>
        <w:tc>
          <w:tcPr>
            <w:tcW w:w="1514" w:type="dxa"/>
          </w:tcPr>
          <w:p w14:paraId="645B1D09" w14:textId="76CB0F1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1675D2F7" w14:textId="030520E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412B086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2AEE138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FDB71A2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3D54050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B51BF9F" w14:textId="17056E45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6A312E0C" w14:textId="53D1E5F0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27,3-</w:t>
            </w:r>
          </w:p>
        </w:tc>
        <w:tc>
          <w:tcPr>
            <w:tcW w:w="1514" w:type="dxa"/>
          </w:tcPr>
          <w:p w14:paraId="7BC062CA" w14:textId="249D8B64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1E9AD6D2" w14:textId="6BD20CD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352FFE72" w14:textId="40FC482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27,3</w:t>
            </w:r>
          </w:p>
        </w:tc>
        <w:tc>
          <w:tcPr>
            <w:tcW w:w="1514" w:type="dxa"/>
          </w:tcPr>
          <w:p w14:paraId="0D41322F" w14:textId="4A320E6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192EF597" w14:textId="59DE8F7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3990646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7368358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EC18381" w14:textId="77777777" w:rsidTr="001E72F3">
        <w:trPr>
          <w:trHeight w:val="20"/>
          <w:jc w:val="center"/>
        </w:trPr>
        <w:tc>
          <w:tcPr>
            <w:tcW w:w="1646" w:type="dxa"/>
            <w:vMerge w:val="restart"/>
          </w:tcPr>
          <w:p w14:paraId="1E6F5266" w14:textId="2D5A326D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 xml:space="preserve">1.7. Разработка </w:t>
            </w:r>
            <w:proofErr w:type="gramStart"/>
            <w:r w:rsidRPr="001E72F3">
              <w:rPr>
                <w:rFonts w:ascii="Times New Roman" w:hAnsi="Times New Roman"/>
                <w:sz w:val="23"/>
                <w:szCs w:val="23"/>
              </w:rPr>
              <w:t>проектов пл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нировки те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риторий мун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ципальных 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б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разований Ре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публики</w:t>
            </w:r>
            <w:proofErr w:type="gramEnd"/>
            <w:r w:rsidRPr="001E72F3">
              <w:rPr>
                <w:rFonts w:ascii="Times New Roman" w:hAnsi="Times New Roman"/>
                <w:sz w:val="23"/>
                <w:szCs w:val="23"/>
              </w:rPr>
              <w:t xml:space="preserve"> Тыва</w:t>
            </w:r>
          </w:p>
        </w:tc>
        <w:tc>
          <w:tcPr>
            <w:tcW w:w="1559" w:type="dxa"/>
          </w:tcPr>
          <w:p w14:paraId="2FB8D5BE" w14:textId="1E9799BD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60ECA6D3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1C8CD7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F7EF56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0499E3B7" w14:textId="3689D08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EC18EC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028FB4C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 w:val="restart"/>
          </w:tcPr>
          <w:p w14:paraId="5E16DE27" w14:textId="7EE2ABF2" w:rsidR="001644FB" w:rsidRPr="001E72F3" w:rsidRDefault="001644FB" w:rsidP="00410F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Тыва, органы местного 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моуправления (по согласов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2154" w:type="dxa"/>
            <w:vMerge w:val="restart"/>
          </w:tcPr>
          <w:p w14:paraId="2E55704A" w14:textId="756A022F" w:rsidR="001644FB" w:rsidRPr="001E72F3" w:rsidRDefault="00410F46" w:rsidP="00410F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одготовка град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строительной док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ментации по терр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тори</w:t>
            </w:r>
            <w:r>
              <w:rPr>
                <w:rFonts w:ascii="Times New Roman" w:hAnsi="Times New Roman"/>
                <w:sz w:val="23"/>
                <w:szCs w:val="23"/>
              </w:rPr>
              <w:t>ям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 xml:space="preserve"> муниц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пальных образов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ний Республики Тыва</w:t>
            </w:r>
          </w:p>
        </w:tc>
      </w:tr>
      <w:tr w:rsidR="001644FB" w:rsidRPr="001E72F3" w14:paraId="4D6C9083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0151FCC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15C09B5" w14:textId="38F1BAD5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02ED384E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195B53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755F79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480943D0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267B4D1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634A477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33A4C30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52DB983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31039AD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152C624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2C38327" w14:textId="2C9948AF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018B59F2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A06462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DBED4B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5CF411ED" w14:textId="6010F67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A60A4F0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08A45DF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24B65B6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02DC28A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29EB859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7A289C1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2F8A09B" w14:textId="0F862A1C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17361F2C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2568BB1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D39D25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4E46AFD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08D598D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055524A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2E6B1AF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5DF7485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31BC7B5" w14:textId="77777777" w:rsidTr="001E72F3">
        <w:trPr>
          <w:trHeight w:val="20"/>
          <w:jc w:val="center"/>
        </w:trPr>
        <w:tc>
          <w:tcPr>
            <w:tcW w:w="1646" w:type="dxa"/>
            <w:vMerge w:val="restart"/>
          </w:tcPr>
          <w:p w14:paraId="7CB64C09" w14:textId="49BAB761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1.8. Стимул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ние программ разв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тия жилищного строительства</w:t>
            </w:r>
          </w:p>
        </w:tc>
        <w:tc>
          <w:tcPr>
            <w:tcW w:w="1559" w:type="dxa"/>
          </w:tcPr>
          <w:p w14:paraId="788FDF71" w14:textId="1EE75E45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427BDABA" w14:textId="749D57F5" w:rsidR="001644FB" w:rsidRPr="001E72F3" w:rsidRDefault="001644FB" w:rsidP="00C31C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</w:t>
            </w:r>
            <w:r w:rsidR="00C31CFE" w:rsidRPr="001E72F3">
              <w:rPr>
                <w:rFonts w:ascii="Times New Roman" w:hAnsi="Times New Roman"/>
                <w:sz w:val="23"/>
                <w:szCs w:val="23"/>
              </w:rPr>
              <w:t>92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="00C31CFE" w:rsidRPr="001E72F3">
              <w:rPr>
                <w:rFonts w:ascii="Times New Roman" w:hAnsi="Times New Roman"/>
                <w:sz w:val="23"/>
                <w:szCs w:val="23"/>
              </w:rPr>
              <w:t>218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="00C31CFE" w:rsidRPr="001E72F3">
              <w:rPr>
                <w:rFonts w:ascii="Times New Roman" w:hAnsi="Times New Roman"/>
                <w:sz w:val="23"/>
                <w:szCs w:val="23"/>
              </w:rPr>
              <w:t>200</w:t>
            </w:r>
          </w:p>
        </w:tc>
        <w:tc>
          <w:tcPr>
            <w:tcW w:w="1514" w:type="dxa"/>
          </w:tcPr>
          <w:p w14:paraId="2482E1F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C23BD1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121AC918" w14:textId="3881A2A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457 037,200</w:t>
            </w:r>
          </w:p>
        </w:tc>
        <w:tc>
          <w:tcPr>
            <w:tcW w:w="1514" w:type="dxa"/>
          </w:tcPr>
          <w:p w14:paraId="28A1631B" w14:textId="5E705B0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524 941,000</w:t>
            </w:r>
          </w:p>
        </w:tc>
        <w:tc>
          <w:tcPr>
            <w:tcW w:w="1240" w:type="dxa"/>
          </w:tcPr>
          <w:p w14:paraId="5263BDED" w14:textId="17612B8F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10 240,000</w:t>
            </w:r>
          </w:p>
        </w:tc>
        <w:tc>
          <w:tcPr>
            <w:tcW w:w="1569" w:type="dxa"/>
            <w:vMerge w:val="restart"/>
          </w:tcPr>
          <w:p w14:paraId="577A1300" w14:textId="6AE45B0B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Республики Тыва</w:t>
            </w:r>
          </w:p>
        </w:tc>
        <w:tc>
          <w:tcPr>
            <w:tcW w:w="2154" w:type="dxa"/>
            <w:vMerge w:val="restart"/>
          </w:tcPr>
          <w:p w14:paraId="0137C20B" w14:textId="7FF9FF40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проекты по разв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тию территорий, расположенных в границах населе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ных пунктов, пред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сматривающих строительство 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лья, которые вкл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ю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чены в госуда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ственные програ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мы субъектов Ро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сийской Федерации по развитию 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лищного строител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ь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ства</w:t>
            </w:r>
          </w:p>
        </w:tc>
      </w:tr>
      <w:tr w:rsidR="001644FB" w:rsidRPr="001E72F3" w14:paraId="55F227D1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11A9342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3431889" w14:textId="2D1833FE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6010FB1C" w14:textId="05D0C4C6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961 498,200</w:t>
            </w:r>
          </w:p>
        </w:tc>
        <w:tc>
          <w:tcPr>
            <w:tcW w:w="1514" w:type="dxa"/>
          </w:tcPr>
          <w:p w14:paraId="067E5BF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89B7AD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3FC5191F" w14:textId="35199FC5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446 797,200</w:t>
            </w:r>
          </w:p>
        </w:tc>
        <w:tc>
          <w:tcPr>
            <w:tcW w:w="1514" w:type="dxa"/>
          </w:tcPr>
          <w:p w14:paraId="076193E1" w14:textId="3313191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514 701,000</w:t>
            </w:r>
          </w:p>
        </w:tc>
        <w:tc>
          <w:tcPr>
            <w:tcW w:w="1240" w:type="dxa"/>
          </w:tcPr>
          <w:p w14:paraId="4572DB81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625BC99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76527F7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4DA2A84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334326D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23676B4" w14:textId="148F5039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6E749461" w14:textId="61E944F1" w:rsidR="001644FB" w:rsidRPr="001E72F3" w:rsidRDefault="00C31CFE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30 720,0</w:t>
            </w:r>
          </w:p>
        </w:tc>
        <w:tc>
          <w:tcPr>
            <w:tcW w:w="1514" w:type="dxa"/>
          </w:tcPr>
          <w:p w14:paraId="096D47E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06C035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0ACA0B90" w14:textId="7870EC6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10 240,000</w:t>
            </w:r>
          </w:p>
        </w:tc>
        <w:tc>
          <w:tcPr>
            <w:tcW w:w="1514" w:type="dxa"/>
          </w:tcPr>
          <w:p w14:paraId="042A41B2" w14:textId="6B2F4E90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10 240,000</w:t>
            </w:r>
          </w:p>
        </w:tc>
        <w:tc>
          <w:tcPr>
            <w:tcW w:w="1240" w:type="dxa"/>
          </w:tcPr>
          <w:p w14:paraId="64270DD9" w14:textId="10E5CBB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10 240,000</w:t>
            </w:r>
          </w:p>
        </w:tc>
        <w:tc>
          <w:tcPr>
            <w:tcW w:w="1569" w:type="dxa"/>
            <w:vMerge/>
          </w:tcPr>
          <w:p w14:paraId="494B22E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62871FC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650AC1AA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5A978D1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30D464A" w14:textId="59054FFB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2F4E3391" w14:textId="713231F1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661CFB5F" w14:textId="2DB2D74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00E4571D" w14:textId="40F9617C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</w:tcPr>
          <w:p w14:paraId="52EEA0B7" w14:textId="3A1DAFB5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27987AA1" w14:textId="1FEA8E8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</w:tcPr>
          <w:p w14:paraId="1FA531E1" w14:textId="046B318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</w:tcPr>
          <w:p w14:paraId="1F7751D8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3F8B7B6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23FBFEFA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1E80EBA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2DE088A" w14:textId="3BDA2FA5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</w:tcPr>
          <w:p w14:paraId="2AFA74EB" w14:textId="1F57E961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65642C97" w14:textId="0AA0DFD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4F0F9929" w14:textId="58B81E62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</w:tcPr>
          <w:p w14:paraId="2473A0D9" w14:textId="2A72894B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02EE6E57" w14:textId="0709C71C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</w:tcPr>
          <w:p w14:paraId="100BBA5A" w14:textId="1D282DE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</w:tcPr>
          <w:p w14:paraId="2CF8D1C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6093DFC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AB3A6AA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5E279B2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2. Подпр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грамма «Разв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тие промы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ш</w:t>
            </w: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>ленности стр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ительных м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териалов»&lt;*&gt;</w:t>
            </w:r>
          </w:p>
        </w:tc>
        <w:tc>
          <w:tcPr>
            <w:tcW w:w="1559" w:type="dxa"/>
            <w:hideMark/>
          </w:tcPr>
          <w:p w14:paraId="3078822F" w14:textId="00E5F43F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798" w:type="dxa"/>
            <w:hideMark/>
          </w:tcPr>
          <w:p w14:paraId="1A271C71" w14:textId="73E25284" w:rsidR="001644FB" w:rsidRPr="001E72F3" w:rsidRDefault="00D30B26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1 040 151,49415</w:t>
            </w:r>
          </w:p>
        </w:tc>
        <w:tc>
          <w:tcPr>
            <w:tcW w:w="1514" w:type="dxa"/>
            <w:hideMark/>
          </w:tcPr>
          <w:p w14:paraId="697AECF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BE0EE3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54 699,49415</w:t>
            </w:r>
          </w:p>
        </w:tc>
        <w:tc>
          <w:tcPr>
            <w:tcW w:w="1596" w:type="dxa"/>
            <w:hideMark/>
          </w:tcPr>
          <w:p w14:paraId="6F1F4F7A" w14:textId="768BF9E4" w:rsidR="001644FB" w:rsidRPr="001E72F3" w:rsidRDefault="00D30B26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481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8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00,00</w:t>
            </w:r>
          </w:p>
        </w:tc>
        <w:tc>
          <w:tcPr>
            <w:tcW w:w="1514" w:type="dxa"/>
            <w:hideMark/>
          </w:tcPr>
          <w:p w14:paraId="1F38EE90" w14:textId="5CA08238" w:rsidR="001644FB" w:rsidRPr="001E72F3" w:rsidRDefault="00D30B26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503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 xml:space="preserve"> 652,00</w:t>
            </w:r>
          </w:p>
        </w:tc>
        <w:tc>
          <w:tcPr>
            <w:tcW w:w="1240" w:type="dxa"/>
            <w:hideMark/>
          </w:tcPr>
          <w:p w14:paraId="6624CBDF" w14:textId="3904D929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 w:val="restart"/>
          </w:tcPr>
          <w:p w14:paraId="2CAE27BE" w14:textId="39C3F934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 w:val="restart"/>
            <w:hideMark/>
          </w:tcPr>
          <w:p w14:paraId="303775EC" w14:textId="68368D0B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увеличение прои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з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водительности ки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пича и железоб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>тонных изделий</w:t>
            </w:r>
          </w:p>
        </w:tc>
      </w:tr>
      <w:tr w:rsidR="001644FB" w:rsidRPr="001E72F3" w14:paraId="705B24F2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90DAFF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5D25236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  <w:hideMark/>
          </w:tcPr>
          <w:p w14:paraId="74CCCE02" w14:textId="60BEA74B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629 495,480</w:t>
            </w:r>
          </w:p>
        </w:tc>
        <w:tc>
          <w:tcPr>
            <w:tcW w:w="1514" w:type="dxa"/>
            <w:hideMark/>
          </w:tcPr>
          <w:p w14:paraId="7008128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00BB527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53 660,000</w:t>
            </w:r>
          </w:p>
        </w:tc>
        <w:tc>
          <w:tcPr>
            <w:tcW w:w="1596" w:type="dxa"/>
            <w:hideMark/>
          </w:tcPr>
          <w:p w14:paraId="2D5719C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257 400,000</w:t>
            </w:r>
          </w:p>
        </w:tc>
        <w:tc>
          <w:tcPr>
            <w:tcW w:w="1514" w:type="dxa"/>
            <w:hideMark/>
          </w:tcPr>
          <w:p w14:paraId="01841DB8" w14:textId="1E5AEAC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318 435,48</w:t>
            </w:r>
          </w:p>
        </w:tc>
        <w:tc>
          <w:tcPr>
            <w:tcW w:w="1240" w:type="dxa"/>
            <w:hideMark/>
          </w:tcPr>
          <w:p w14:paraId="4474CC96" w14:textId="7FF8054C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/>
            <w:hideMark/>
          </w:tcPr>
          <w:p w14:paraId="4FD9632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61BED0B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24ABC3EC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73A557E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2929A8F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  <w:hideMark/>
          </w:tcPr>
          <w:p w14:paraId="3E43A4D5" w14:textId="2CE2A51C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6 856,01415</w:t>
            </w:r>
          </w:p>
        </w:tc>
        <w:tc>
          <w:tcPr>
            <w:tcW w:w="1514" w:type="dxa"/>
            <w:hideMark/>
          </w:tcPr>
          <w:p w14:paraId="4417537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4DE934F9" w14:textId="5565D41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1 039,49415</w:t>
            </w:r>
          </w:p>
        </w:tc>
        <w:tc>
          <w:tcPr>
            <w:tcW w:w="1596" w:type="dxa"/>
            <w:hideMark/>
          </w:tcPr>
          <w:p w14:paraId="06A2184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2 600,00</w:t>
            </w:r>
          </w:p>
        </w:tc>
        <w:tc>
          <w:tcPr>
            <w:tcW w:w="1514" w:type="dxa"/>
            <w:hideMark/>
          </w:tcPr>
          <w:p w14:paraId="13899A15" w14:textId="4DFF900F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3 216,52</w:t>
            </w:r>
          </w:p>
        </w:tc>
        <w:tc>
          <w:tcPr>
            <w:tcW w:w="1240" w:type="dxa"/>
            <w:hideMark/>
          </w:tcPr>
          <w:p w14:paraId="20E8E602" w14:textId="6140EBA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569" w:type="dxa"/>
            <w:vMerge/>
            <w:hideMark/>
          </w:tcPr>
          <w:p w14:paraId="21CC8E0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3F7272D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6D635CA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6C88023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38C9A46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2AB54569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07348AE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05C0F3B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565297B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3993E27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79648B0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21379A6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6D2A9D0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63BDB9F2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2DA34C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7827076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0C53460C" w14:textId="083F5D6C" w:rsidR="001644FB" w:rsidRPr="001E72F3" w:rsidRDefault="00D30B26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403</w:t>
            </w:r>
            <w:r w:rsidR="0063405F" w:rsidRPr="001E72F3">
              <w:rPr>
                <w:rFonts w:ascii="Times New Roman" w:hAnsi="Times New Roman"/>
                <w:sz w:val="23"/>
                <w:szCs w:val="23"/>
              </w:rPr>
              <w:t> 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800</w:t>
            </w:r>
            <w:r w:rsidR="0063405F" w:rsidRPr="001E72F3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1514" w:type="dxa"/>
            <w:hideMark/>
          </w:tcPr>
          <w:p w14:paraId="71B2EF2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788EBA1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1685B9EF" w14:textId="1AB2428F" w:rsidR="001644FB" w:rsidRPr="001E72F3" w:rsidRDefault="00D30B26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221 800,00</w:t>
            </w:r>
          </w:p>
        </w:tc>
        <w:tc>
          <w:tcPr>
            <w:tcW w:w="1514" w:type="dxa"/>
            <w:hideMark/>
          </w:tcPr>
          <w:p w14:paraId="233AB482" w14:textId="4689A00B" w:rsidR="001644FB" w:rsidRPr="001E72F3" w:rsidRDefault="00D30B26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182 000,00</w:t>
            </w:r>
          </w:p>
        </w:tc>
        <w:tc>
          <w:tcPr>
            <w:tcW w:w="1240" w:type="dxa"/>
            <w:hideMark/>
          </w:tcPr>
          <w:p w14:paraId="1E2B98E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09966A5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6A79F52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3D9C3C7C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00935348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3. Подпр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грамма «Обе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печение жил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ь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ем молодых семей в Ре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публике Тыва»</w:t>
            </w:r>
          </w:p>
        </w:tc>
        <w:tc>
          <w:tcPr>
            <w:tcW w:w="1559" w:type="dxa"/>
            <w:hideMark/>
          </w:tcPr>
          <w:p w14:paraId="2EEEA6E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  <w:hideMark/>
          </w:tcPr>
          <w:p w14:paraId="1484E8A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1 972 077,56437</w:t>
            </w:r>
          </w:p>
        </w:tc>
        <w:tc>
          <w:tcPr>
            <w:tcW w:w="1514" w:type="dxa"/>
            <w:hideMark/>
          </w:tcPr>
          <w:p w14:paraId="49DDDE4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314 830,899</w:t>
            </w:r>
          </w:p>
        </w:tc>
        <w:tc>
          <w:tcPr>
            <w:tcW w:w="1514" w:type="dxa"/>
            <w:hideMark/>
          </w:tcPr>
          <w:p w14:paraId="5FA5A4F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336 622,78537</w:t>
            </w:r>
          </w:p>
        </w:tc>
        <w:tc>
          <w:tcPr>
            <w:tcW w:w="1596" w:type="dxa"/>
            <w:hideMark/>
          </w:tcPr>
          <w:p w14:paraId="70B7A03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391 610,51</w:t>
            </w:r>
          </w:p>
        </w:tc>
        <w:tc>
          <w:tcPr>
            <w:tcW w:w="1514" w:type="dxa"/>
            <w:hideMark/>
          </w:tcPr>
          <w:p w14:paraId="4F89D55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444 992,810</w:t>
            </w:r>
          </w:p>
        </w:tc>
        <w:tc>
          <w:tcPr>
            <w:tcW w:w="1240" w:type="dxa"/>
            <w:hideMark/>
          </w:tcPr>
          <w:p w14:paraId="75CB2EF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484</w:t>
            </w: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 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020,56</w:t>
            </w:r>
          </w:p>
        </w:tc>
        <w:tc>
          <w:tcPr>
            <w:tcW w:w="1569" w:type="dxa"/>
            <w:vMerge w:val="restart"/>
            <w:hideMark/>
          </w:tcPr>
          <w:p w14:paraId="58EB7240" w14:textId="77777777" w:rsidR="001644FB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 строительства Республики Тыва, органы местного 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моуправления</w:t>
            </w:r>
          </w:p>
          <w:p w14:paraId="0ED5C64D" w14:textId="1A6D4E0A" w:rsidR="00410F46" w:rsidRPr="001E72F3" w:rsidRDefault="00410F46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(по согласов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2154" w:type="dxa"/>
            <w:vMerge w:val="restart"/>
            <w:hideMark/>
          </w:tcPr>
          <w:p w14:paraId="3A252228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увеличение колич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ства молодых семей, улучшивших 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лищные условия с использованием средств социальной выплаты за счет ф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дерального бюдж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та, бюджета респу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б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лики и местных бюджетов</w:t>
            </w:r>
          </w:p>
        </w:tc>
      </w:tr>
      <w:tr w:rsidR="001644FB" w:rsidRPr="001E72F3" w14:paraId="148AD9EB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2DC946B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1DAB13B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  <w:hideMark/>
          </w:tcPr>
          <w:p w14:paraId="471FBAD4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855 250,800</w:t>
            </w:r>
          </w:p>
        </w:tc>
        <w:tc>
          <w:tcPr>
            <w:tcW w:w="1514" w:type="dxa"/>
            <w:hideMark/>
          </w:tcPr>
          <w:p w14:paraId="274F3A1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111 527,900</w:t>
            </w:r>
          </w:p>
        </w:tc>
        <w:tc>
          <w:tcPr>
            <w:tcW w:w="1514" w:type="dxa"/>
            <w:hideMark/>
          </w:tcPr>
          <w:p w14:paraId="2573A35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130 092,700</w:t>
            </w:r>
          </w:p>
        </w:tc>
        <w:tc>
          <w:tcPr>
            <w:tcW w:w="1596" w:type="dxa"/>
            <w:hideMark/>
          </w:tcPr>
          <w:p w14:paraId="6E40B56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174 891,00</w:t>
            </w:r>
          </w:p>
          <w:p w14:paraId="604D785F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  <w:hideMark/>
          </w:tcPr>
          <w:p w14:paraId="170FD0D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210 500,500</w:t>
            </w:r>
          </w:p>
        </w:tc>
        <w:tc>
          <w:tcPr>
            <w:tcW w:w="1240" w:type="dxa"/>
            <w:hideMark/>
          </w:tcPr>
          <w:p w14:paraId="54CAC8E0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228 238,700</w:t>
            </w:r>
          </w:p>
        </w:tc>
        <w:tc>
          <w:tcPr>
            <w:tcW w:w="1569" w:type="dxa"/>
            <w:vMerge/>
            <w:hideMark/>
          </w:tcPr>
          <w:p w14:paraId="0289293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630010A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34EADC5F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2DD6C64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2381EE6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  <w:hideMark/>
          </w:tcPr>
          <w:p w14:paraId="4AA2F5D9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8 638,644</w:t>
            </w:r>
          </w:p>
        </w:tc>
        <w:tc>
          <w:tcPr>
            <w:tcW w:w="1514" w:type="dxa"/>
            <w:hideMark/>
          </w:tcPr>
          <w:p w14:paraId="68BE744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1 126,544</w:t>
            </w:r>
          </w:p>
        </w:tc>
        <w:tc>
          <w:tcPr>
            <w:tcW w:w="1514" w:type="dxa"/>
            <w:hideMark/>
          </w:tcPr>
          <w:p w14:paraId="6D7F979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1 314,100</w:t>
            </w:r>
          </w:p>
        </w:tc>
        <w:tc>
          <w:tcPr>
            <w:tcW w:w="1596" w:type="dxa"/>
            <w:hideMark/>
          </w:tcPr>
          <w:p w14:paraId="52E766D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1 767,000</w:t>
            </w:r>
          </w:p>
        </w:tc>
        <w:tc>
          <w:tcPr>
            <w:tcW w:w="1514" w:type="dxa"/>
            <w:hideMark/>
          </w:tcPr>
          <w:p w14:paraId="1261A1B9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2 126,000</w:t>
            </w:r>
          </w:p>
        </w:tc>
        <w:tc>
          <w:tcPr>
            <w:tcW w:w="1240" w:type="dxa"/>
            <w:hideMark/>
          </w:tcPr>
          <w:p w14:paraId="4685F89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2 305,000</w:t>
            </w:r>
          </w:p>
        </w:tc>
        <w:tc>
          <w:tcPr>
            <w:tcW w:w="1569" w:type="dxa"/>
            <w:vMerge/>
            <w:hideMark/>
          </w:tcPr>
          <w:p w14:paraId="1C9EB68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0FCC8A8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66BCB0C1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3114EA0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0A61D26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65D16912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15 985,33037</w:t>
            </w:r>
          </w:p>
        </w:tc>
        <w:tc>
          <w:tcPr>
            <w:tcW w:w="1514" w:type="dxa"/>
            <w:hideMark/>
          </w:tcPr>
          <w:p w14:paraId="2DB8C57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4 571,345</w:t>
            </w:r>
          </w:p>
        </w:tc>
        <w:tc>
          <w:tcPr>
            <w:tcW w:w="1514" w:type="dxa"/>
            <w:hideMark/>
          </w:tcPr>
          <w:p w14:paraId="247C0541" w14:textId="77777777" w:rsidR="001644FB" w:rsidRPr="001E72F3" w:rsidRDefault="001644FB" w:rsidP="001E72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5 215,98537</w:t>
            </w:r>
          </w:p>
        </w:tc>
        <w:tc>
          <w:tcPr>
            <w:tcW w:w="1596" w:type="dxa"/>
            <w:hideMark/>
          </w:tcPr>
          <w:p w14:paraId="44E249BB" w14:textId="77777777" w:rsidR="001644FB" w:rsidRPr="001E72F3" w:rsidRDefault="001644FB" w:rsidP="001E72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1 767,000</w:t>
            </w:r>
          </w:p>
        </w:tc>
        <w:tc>
          <w:tcPr>
            <w:tcW w:w="1514" w:type="dxa"/>
            <w:hideMark/>
          </w:tcPr>
          <w:p w14:paraId="383370D6" w14:textId="77777777" w:rsidR="001644FB" w:rsidRPr="001E72F3" w:rsidRDefault="001644FB" w:rsidP="001E72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2 126,000</w:t>
            </w:r>
          </w:p>
        </w:tc>
        <w:tc>
          <w:tcPr>
            <w:tcW w:w="1240" w:type="dxa"/>
            <w:hideMark/>
          </w:tcPr>
          <w:p w14:paraId="287C9CC8" w14:textId="77777777" w:rsidR="001644FB" w:rsidRPr="001E72F3" w:rsidRDefault="001644FB" w:rsidP="001E72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2 305,000</w:t>
            </w:r>
          </w:p>
        </w:tc>
        <w:tc>
          <w:tcPr>
            <w:tcW w:w="1569" w:type="dxa"/>
            <w:vMerge/>
            <w:hideMark/>
          </w:tcPr>
          <w:p w14:paraId="4F9772B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0019541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320DC7E1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6FD5BC3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75A3A61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222774BC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1 092 202,790</w:t>
            </w:r>
          </w:p>
        </w:tc>
        <w:tc>
          <w:tcPr>
            <w:tcW w:w="1514" w:type="dxa"/>
            <w:hideMark/>
          </w:tcPr>
          <w:p w14:paraId="5EB6029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197 605,11</w:t>
            </w:r>
          </w:p>
        </w:tc>
        <w:tc>
          <w:tcPr>
            <w:tcW w:w="1514" w:type="dxa"/>
            <w:hideMark/>
          </w:tcPr>
          <w:p w14:paraId="078D96A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200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000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,</w:t>
            </w: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00</w:t>
            </w:r>
          </w:p>
        </w:tc>
        <w:tc>
          <w:tcPr>
            <w:tcW w:w="1596" w:type="dxa"/>
            <w:hideMark/>
          </w:tcPr>
          <w:p w14:paraId="5DDA131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213 185,51</w:t>
            </w:r>
          </w:p>
        </w:tc>
        <w:tc>
          <w:tcPr>
            <w:tcW w:w="1514" w:type="dxa"/>
            <w:hideMark/>
          </w:tcPr>
          <w:p w14:paraId="121AFB3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230 240,31</w:t>
            </w:r>
          </w:p>
        </w:tc>
        <w:tc>
          <w:tcPr>
            <w:tcW w:w="1240" w:type="dxa"/>
            <w:hideMark/>
          </w:tcPr>
          <w:p w14:paraId="3024977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251 171,86</w:t>
            </w:r>
          </w:p>
        </w:tc>
        <w:tc>
          <w:tcPr>
            <w:tcW w:w="1569" w:type="dxa"/>
            <w:vMerge/>
            <w:hideMark/>
          </w:tcPr>
          <w:p w14:paraId="06D2ACC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5B3C441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2FAE3740" w14:textId="77777777" w:rsidTr="001E72F3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55B9D72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4. Подпр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грамма «Разв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тие ипотечного жилищного кредитования в Республике Тыва», в том числе:</w:t>
            </w:r>
          </w:p>
        </w:tc>
        <w:tc>
          <w:tcPr>
            <w:tcW w:w="1559" w:type="dxa"/>
            <w:hideMark/>
          </w:tcPr>
          <w:p w14:paraId="5580F4B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  <w:hideMark/>
          </w:tcPr>
          <w:p w14:paraId="4F3A38F3" w14:textId="2C61E022" w:rsidR="001644FB" w:rsidRPr="001E72F3" w:rsidRDefault="00B25A1F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1 012,25391</w:t>
            </w:r>
          </w:p>
        </w:tc>
        <w:tc>
          <w:tcPr>
            <w:tcW w:w="1514" w:type="dxa"/>
            <w:hideMark/>
          </w:tcPr>
          <w:p w14:paraId="07A79BE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9 750,2</w:t>
            </w: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2871</w:t>
            </w:r>
          </w:p>
        </w:tc>
        <w:tc>
          <w:tcPr>
            <w:tcW w:w="1514" w:type="dxa"/>
            <w:hideMark/>
          </w:tcPr>
          <w:p w14:paraId="44145CF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13 053,02520</w:t>
            </w:r>
          </w:p>
        </w:tc>
        <w:tc>
          <w:tcPr>
            <w:tcW w:w="1596" w:type="dxa"/>
            <w:hideMark/>
          </w:tcPr>
          <w:p w14:paraId="5C3F08C1" w14:textId="1FD1C7F0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7034,0</w:t>
            </w:r>
          </w:p>
        </w:tc>
        <w:tc>
          <w:tcPr>
            <w:tcW w:w="1514" w:type="dxa"/>
            <w:hideMark/>
          </w:tcPr>
          <w:p w14:paraId="793FC793" w14:textId="6231275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26 460,00</w:t>
            </w:r>
          </w:p>
        </w:tc>
        <w:tc>
          <w:tcPr>
            <w:tcW w:w="1240" w:type="dxa"/>
            <w:hideMark/>
          </w:tcPr>
          <w:p w14:paraId="1ED84F16" w14:textId="3F9500E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4 715,0</w:t>
            </w:r>
          </w:p>
        </w:tc>
        <w:tc>
          <w:tcPr>
            <w:tcW w:w="1569" w:type="dxa"/>
            <w:vMerge w:val="restart"/>
            <w:hideMark/>
          </w:tcPr>
          <w:p w14:paraId="6B5EBC0E" w14:textId="4469B684" w:rsidR="001644FB" w:rsidRPr="001E72F3" w:rsidRDefault="001644FB" w:rsidP="00410F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и Республи</w:t>
            </w:r>
            <w:r w:rsidR="00612604">
              <w:rPr>
                <w:rFonts w:ascii="Times New Roman" w:hAnsi="Times New Roman"/>
                <w:sz w:val="23"/>
                <w:szCs w:val="23"/>
              </w:rPr>
              <w:t xml:space="preserve">ки Тыва,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Мин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стерство кул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ь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туры Респу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б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лики Тыва</w:t>
            </w:r>
            <w:r w:rsidR="00410F46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Агентство по делам мол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дежи Респу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б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лики Тыва</w:t>
            </w:r>
            <w:r w:rsidR="00410F46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спорта Ре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публики Тыва. </w:t>
            </w:r>
          </w:p>
        </w:tc>
        <w:tc>
          <w:tcPr>
            <w:tcW w:w="2154" w:type="dxa"/>
            <w:vMerge w:val="restart"/>
            <w:hideMark/>
          </w:tcPr>
          <w:p w14:paraId="2C6166B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увеличение колич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ства семей, улу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ч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шивших жилищные условия с помощью государственной поддержки при ип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течном жилищном кредитовании</w:t>
            </w:r>
          </w:p>
        </w:tc>
      </w:tr>
      <w:tr w:rsidR="001644FB" w:rsidRPr="001E72F3" w14:paraId="027E917A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498A51A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5A6ACDA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  <w:hideMark/>
          </w:tcPr>
          <w:p w14:paraId="4E616287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090DB87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6E6AD53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1382A85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680500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538B924F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2C78B22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2D57204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06292A33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4C9F999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21D3E60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  <w:hideMark/>
          </w:tcPr>
          <w:p w14:paraId="592CD03E" w14:textId="600E3C99" w:rsidR="001644FB" w:rsidRPr="001E72F3" w:rsidRDefault="00B25A1F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1 012,25391</w:t>
            </w:r>
          </w:p>
        </w:tc>
        <w:tc>
          <w:tcPr>
            <w:tcW w:w="1514" w:type="dxa"/>
            <w:hideMark/>
          </w:tcPr>
          <w:p w14:paraId="273DC6B9" w14:textId="3E863AB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9 750,2</w:t>
            </w:r>
            <w:r w:rsidRPr="001E72F3">
              <w:rPr>
                <w:rFonts w:ascii="Times New Roman" w:hAnsi="Times New Roman"/>
                <w:sz w:val="23"/>
                <w:szCs w:val="23"/>
                <w:lang w:val="en-US"/>
              </w:rPr>
              <w:t>2871</w:t>
            </w:r>
          </w:p>
        </w:tc>
        <w:tc>
          <w:tcPr>
            <w:tcW w:w="1514" w:type="dxa"/>
            <w:hideMark/>
          </w:tcPr>
          <w:p w14:paraId="07FD65C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13 053,02520</w:t>
            </w:r>
          </w:p>
        </w:tc>
        <w:tc>
          <w:tcPr>
            <w:tcW w:w="1596" w:type="dxa"/>
            <w:hideMark/>
          </w:tcPr>
          <w:p w14:paraId="7B01CF12" w14:textId="20AF8E8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7034,</w:t>
            </w:r>
          </w:p>
          <w:p w14:paraId="1F362A1C" w14:textId="0F71ED7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14" w:type="dxa"/>
            <w:hideMark/>
          </w:tcPr>
          <w:p w14:paraId="7BFA2B17" w14:textId="3AC46A4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26 460,00</w:t>
            </w:r>
          </w:p>
        </w:tc>
        <w:tc>
          <w:tcPr>
            <w:tcW w:w="1240" w:type="dxa"/>
            <w:hideMark/>
          </w:tcPr>
          <w:p w14:paraId="47541707" w14:textId="478BF8B8" w:rsidR="001644FB" w:rsidRPr="001E72F3" w:rsidRDefault="008B529A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4715,0</w:t>
            </w:r>
          </w:p>
        </w:tc>
        <w:tc>
          <w:tcPr>
            <w:tcW w:w="1569" w:type="dxa"/>
            <w:vMerge/>
            <w:hideMark/>
          </w:tcPr>
          <w:p w14:paraId="0004432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3E921B2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4AA38F2B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7444A53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088416A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4E654042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D5F0409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612AA1DD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3B9077E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3054798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33C670F4" w14:textId="6DBC5CC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  <w:hideMark/>
          </w:tcPr>
          <w:p w14:paraId="5EE81CB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09A2EE7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65BF7CD5" w14:textId="77777777" w:rsidTr="001E72F3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7FB83E1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5A32A72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6444A424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3859F2C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6DC2FC1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96" w:type="dxa"/>
            <w:hideMark/>
          </w:tcPr>
          <w:p w14:paraId="6C4D71E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7218188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40" w:type="dxa"/>
            <w:hideMark/>
          </w:tcPr>
          <w:p w14:paraId="2171593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69" w:type="dxa"/>
            <w:vMerge/>
            <w:hideMark/>
          </w:tcPr>
          <w:p w14:paraId="14779388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  <w:hideMark/>
          </w:tcPr>
          <w:p w14:paraId="4A637D0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777C71A" w14:textId="77777777" w:rsidTr="001E72F3">
        <w:trPr>
          <w:trHeight w:val="20"/>
          <w:jc w:val="center"/>
        </w:trPr>
        <w:tc>
          <w:tcPr>
            <w:tcW w:w="1646" w:type="dxa"/>
            <w:vMerge w:val="restart"/>
          </w:tcPr>
          <w:p w14:paraId="5ED34914" w14:textId="270AC226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культуры Ре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публики Тыва</w:t>
            </w:r>
          </w:p>
        </w:tc>
        <w:tc>
          <w:tcPr>
            <w:tcW w:w="1559" w:type="dxa"/>
          </w:tcPr>
          <w:p w14:paraId="6AA76A77" w14:textId="662D6469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33AC4E25" w14:textId="1BCE30D6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4205,10787</w:t>
            </w:r>
          </w:p>
        </w:tc>
        <w:tc>
          <w:tcPr>
            <w:tcW w:w="1514" w:type="dxa"/>
          </w:tcPr>
          <w:p w14:paraId="743E9F08" w14:textId="5D260C9C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584,100</w:t>
            </w:r>
          </w:p>
        </w:tc>
        <w:tc>
          <w:tcPr>
            <w:tcW w:w="1514" w:type="dxa"/>
          </w:tcPr>
          <w:p w14:paraId="2167DB96" w14:textId="0EF1A41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529,00787</w:t>
            </w:r>
          </w:p>
        </w:tc>
        <w:tc>
          <w:tcPr>
            <w:tcW w:w="1596" w:type="dxa"/>
          </w:tcPr>
          <w:p w14:paraId="285FCFB4" w14:textId="2CE3C58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1200,0</w:t>
            </w:r>
          </w:p>
        </w:tc>
        <w:tc>
          <w:tcPr>
            <w:tcW w:w="1514" w:type="dxa"/>
          </w:tcPr>
          <w:p w14:paraId="7EAFE76E" w14:textId="66785442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996,00</w:t>
            </w:r>
          </w:p>
        </w:tc>
        <w:tc>
          <w:tcPr>
            <w:tcW w:w="1240" w:type="dxa"/>
          </w:tcPr>
          <w:p w14:paraId="3D4E6C42" w14:textId="0F951CA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896,00</w:t>
            </w:r>
          </w:p>
        </w:tc>
        <w:tc>
          <w:tcPr>
            <w:tcW w:w="1569" w:type="dxa"/>
            <w:vMerge/>
          </w:tcPr>
          <w:p w14:paraId="049BFF37" w14:textId="13153E23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 w:val="restart"/>
          </w:tcPr>
          <w:p w14:paraId="6F9A8F49" w14:textId="3AC8F2A2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приобретение жилья в Республике Тыва работникам гос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дарственных учр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ждений культуры</w:t>
            </w:r>
          </w:p>
        </w:tc>
      </w:tr>
      <w:tr w:rsidR="001644FB" w:rsidRPr="001E72F3" w14:paraId="02E71718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6F09D73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7929F8A" w14:textId="76720208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7EFF5875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24F16CD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CE9B3D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0CA55EB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F2EF52F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0780E51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76E17519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425646C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A592A6E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3EFD1DA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F686412" w14:textId="0EC4F0B5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32D3C16F" w14:textId="731BD77A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4205,10787</w:t>
            </w:r>
          </w:p>
        </w:tc>
        <w:tc>
          <w:tcPr>
            <w:tcW w:w="1514" w:type="dxa"/>
          </w:tcPr>
          <w:p w14:paraId="00B09053" w14:textId="211C726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584,100</w:t>
            </w:r>
          </w:p>
        </w:tc>
        <w:tc>
          <w:tcPr>
            <w:tcW w:w="1514" w:type="dxa"/>
          </w:tcPr>
          <w:p w14:paraId="109D8131" w14:textId="6476C6A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529,00787</w:t>
            </w:r>
          </w:p>
        </w:tc>
        <w:tc>
          <w:tcPr>
            <w:tcW w:w="1596" w:type="dxa"/>
          </w:tcPr>
          <w:p w14:paraId="057201C2" w14:textId="14F0E58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1200,00</w:t>
            </w:r>
          </w:p>
        </w:tc>
        <w:tc>
          <w:tcPr>
            <w:tcW w:w="1514" w:type="dxa"/>
          </w:tcPr>
          <w:p w14:paraId="01BA1D00" w14:textId="78A24FFF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996,00</w:t>
            </w:r>
          </w:p>
        </w:tc>
        <w:tc>
          <w:tcPr>
            <w:tcW w:w="1240" w:type="dxa"/>
          </w:tcPr>
          <w:p w14:paraId="5BF73698" w14:textId="05E3CF5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896,00</w:t>
            </w:r>
          </w:p>
        </w:tc>
        <w:tc>
          <w:tcPr>
            <w:tcW w:w="1569" w:type="dxa"/>
            <w:vMerge/>
          </w:tcPr>
          <w:p w14:paraId="35F6402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4307B936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0053F5B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457AE70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6FD3323" w14:textId="345316B6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0A9F7F6A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23E7B3BE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0AE7364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6319E26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30ECA5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1974D49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320CFAE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37032DE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0D43D7D7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6CB069E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6DB77D1" w14:textId="729B1E7A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>ные средства</w:t>
            </w:r>
          </w:p>
        </w:tc>
        <w:tc>
          <w:tcPr>
            <w:tcW w:w="1798" w:type="dxa"/>
          </w:tcPr>
          <w:p w14:paraId="6C90700E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C27AED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96B3B5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41D0F66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08891620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0E227B2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5BDB637A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0A84372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0D5EBCD6" w14:textId="77777777" w:rsidTr="001E72F3">
        <w:trPr>
          <w:trHeight w:val="20"/>
          <w:jc w:val="center"/>
        </w:trPr>
        <w:tc>
          <w:tcPr>
            <w:tcW w:w="1646" w:type="dxa"/>
            <w:vMerge w:val="restart"/>
          </w:tcPr>
          <w:p w14:paraId="18834E3F" w14:textId="5E96B058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lastRenderedPageBreak/>
              <w:t>Агентство по делам молод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жи Республики Тыва</w:t>
            </w:r>
          </w:p>
        </w:tc>
        <w:tc>
          <w:tcPr>
            <w:tcW w:w="1559" w:type="dxa"/>
          </w:tcPr>
          <w:p w14:paraId="005D73C6" w14:textId="02A434D8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1C2F1ED7" w14:textId="7C444344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22 076,14604</w:t>
            </w:r>
          </w:p>
        </w:tc>
        <w:tc>
          <w:tcPr>
            <w:tcW w:w="1514" w:type="dxa"/>
          </w:tcPr>
          <w:p w14:paraId="56BEE284" w14:textId="1EAD19C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6166,12871</w:t>
            </w:r>
          </w:p>
        </w:tc>
        <w:tc>
          <w:tcPr>
            <w:tcW w:w="1514" w:type="dxa"/>
          </w:tcPr>
          <w:p w14:paraId="7404C3F5" w14:textId="2808B14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5524,01733</w:t>
            </w:r>
          </w:p>
        </w:tc>
        <w:tc>
          <w:tcPr>
            <w:tcW w:w="1596" w:type="dxa"/>
          </w:tcPr>
          <w:p w14:paraId="75DE7E52" w14:textId="533774E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5834,0</w:t>
            </w:r>
          </w:p>
        </w:tc>
        <w:tc>
          <w:tcPr>
            <w:tcW w:w="1514" w:type="dxa"/>
          </w:tcPr>
          <w:p w14:paraId="73A0F46A" w14:textId="118BC82A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2974,0</w:t>
            </w:r>
          </w:p>
        </w:tc>
        <w:tc>
          <w:tcPr>
            <w:tcW w:w="1240" w:type="dxa"/>
          </w:tcPr>
          <w:p w14:paraId="00CD849E" w14:textId="3A8AA05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1578,0</w:t>
            </w:r>
          </w:p>
        </w:tc>
        <w:tc>
          <w:tcPr>
            <w:tcW w:w="1569" w:type="dxa"/>
            <w:vMerge/>
          </w:tcPr>
          <w:p w14:paraId="6765497C" w14:textId="278EB963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 w:val="restart"/>
          </w:tcPr>
          <w:p w14:paraId="33C0FAB5" w14:textId="7817C64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приобретение (строительство) 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лья в Республике Тыва лицам, око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чившим с отличием государственные </w:t>
            </w:r>
            <w:r w:rsidR="00A44AE5" w:rsidRPr="001E72F3">
              <w:rPr>
                <w:rFonts w:ascii="Times New Roman" w:hAnsi="Times New Roman"/>
                <w:sz w:val="23"/>
                <w:szCs w:val="23"/>
              </w:rPr>
              <w:t xml:space="preserve">организации 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высш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го профессионал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ь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ного образования</w:t>
            </w:r>
          </w:p>
        </w:tc>
      </w:tr>
      <w:tr w:rsidR="001644FB" w:rsidRPr="001E72F3" w14:paraId="4FFB0FF0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37D4BBB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732EEFD" w14:textId="708BF412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78075BFD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D60F15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B16ACB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4FED68E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1DD95F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0CCF2C3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02DF89F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54BC1EEB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0E84EE0F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77D6ED0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B4FA5B2" w14:textId="441F39D2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09945F3B" w14:textId="25B5438E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22 076,14604</w:t>
            </w:r>
          </w:p>
        </w:tc>
        <w:tc>
          <w:tcPr>
            <w:tcW w:w="1514" w:type="dxa"/>
          </w:tcPr>
          <w:p w14:paraId="1C160B70" w14:textId="006A9304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6166,12871</w:t>
            </w:r>
          </w:p>
        </w:tc>
        <w:tc>
          <w:tcPr>
            <w:tcW w:w="1514" w:type="dxa"/>
          </w:tcPr>
          <w:p w14:paraId="14C19996" w14:textId="2420CED5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5524,01733</w:t>
            </w:r>
          </w:p>
        </w:tc>
        <w:tc>
          <w:tcPr>
            <w:tcW w:w="1596" w:type="dxa"/>
          </w:tcPr>
          <w:p w14:paraId="622DD76C" w14:textId="25CF593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5834,0</w:t>
            </w:r>
          </w:p>
        </w:tc>
        <w:tc>
          <w:tcPr>
            <w:tcW w:w="1514" w:type="dxa"/>
          </w:tcPr>
          <w:p w14:paraId="13AE3276" w14:textId="3250B364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2974,0</w:t>
            </w:r>
          </w:p>
        </w:tc>
        <w:tc>
          <w:tcPr>
            <w:tcW w:w="1240" w:type="dxa"/>
          </w:tcPr>
          <w:p w14:paraId="1CD2A5BF" w14:textId="0EE21616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1578,0</w:t>
            </w:r>
          </w:p>
        </w:tc>
        <w:tc>
          <w:tcPr>
            <w:tcW w:w="1569" w:type="dxa"/>
            <w:vMerge/>
          </w:tcPr>
          <w:p w14:paraId="582D51C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5DA7EEE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7661D22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460C3FE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EFD4402" w14:textId="7CFA119D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3526E38F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2FF4AED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8E3D89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37F960C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5020A5A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6A542603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39434317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6471A8D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4631B47A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3741D675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3CD07D7" w14:textId="2082BC8F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</w:tcPr>
          <w:p w14:paraId="1BB2ABEF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07AA7C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C840AE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20A26EC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2806059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61FCF59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4065C79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1BA5E43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483FD77" w14:textId="77777777" w:rsidTr="001E72F3">
        <w:trPr>
          <w:trHeight w:val="20"/>
          <w:jc w:val="center"/>
        </w:trPr>
        <w:tc>
          <w:tcPr>
            <w:tcW w:w="1646" w:type="dxa"/>
            <w:vMerge w:val="restart"/>
          </w:tcPr>
          <w:p w14:paraId="56E74A63" w14:textId="500B1554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спорта Респу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б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лики Тыва</w:t>
            </w:r>
          </w:p>
        </w:tc>
        <w:tc>
          <w:tcPr>
            <w:tcW w:w="1559" w:type="dxa"/>
          </w:tcPr>
          <w:p w14:paraId="021D8AD7" w14:textId="52F200AC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42640989" w14:textId="6034BFBC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14 731,0</w:t>
            </w:r>
          </w:p>
        </w:tc>
        <w:tc>
          <w:tcPr>
            <w:tcW w:w="1514" w:type="dxa"/>
          </w:tcPr>
          <w:p w14:paraId="12CEA5CA" w14:textId="6E8971C5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3000,0</w:t>
            </w:r>
          </w:p>
        </w:tc>
        <w:tc>
          <w:tcPr>
            <w:tcW w:w="1514" w:type="dxa"/>
          </w:tcPr>
          <w:p w14:paraId="1CBAF8C6" w14:textId="29DE933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7000,0</w:t>
            </w:r>
          </w:p>
        </w:tc>
        <w:tc>
          <w:tcPr>
            <w:tcW w:w="1596" w:type="dxa"/>
          </w:tcPr>
          <w:p w14:paraId="4BE674DC" w14:textId="2D11F75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14" w:type="dxa"/>
          </w:tcPr>
          <w:p w14:paraId="631DE6D9" w14:textId="779595C3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2490,0</w:t>
            </w:r>
          </w:p>
        </w:tc>
        <w:tc>
          <w:tcPr>
            <w:tcW w:w="1240" w:type="dxa"/>
          </w:tcPr>
          <w:p w14:paraId="0D2E0540" w14:textId="409F4C8E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2241,0</w:t>
            </w:r>
          </w:p>
        </w:tc>
        <w:tc>
          <w:tcPr>
            <w:tcW w:w="1569" w:type="dxa"/>
            <w:vMerge/>
          </w:tcPr>
          <w:p w14:paraId="398C29BD" w14:textId="296ADAEA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 w:val="restart"/>
          </w:tcPr>
          <w:p w14:paraId="512A080F" w14:textId="5F93611B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строительство (пр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обретение) жилья спортсменам Ре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публики Тыва, зав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евавшим звания чемпионов или пр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 xml:space="preserve">зеров Олимпийских игр, </w:t>
            </w:r>
            <w:proofErr w:type="spellStart"/>
            <w:r w:rsidRPr="001E72F3">
              <w:rPr>
                <w:rFonts w:ascii="Times New Roman" w:hAnsi="Times New Roman"/>
                <w:sz w:val="23"/>
                <w:szCs w:val="23"/>
              </w:rPr>
              <w:t>Паралимпи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й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ских</w:t>
            </w:r>
            <w:proofErr w:type="spellEnd"/>
            <w:r w:rsidRPr="001E72F3">
              <w:rPr>
                <w:rFonts w:ascii="Times New Roman" w:hAnsi="Times New Roman"/>
                <w:sz w:val="23"/>
                <w:szCs w:val="23"/>
              </w:rPr>
              <w:t xml:space="preserve"> игр, </w:t>
            </w:r>
            <w:proofErr w:type="spellStart"/>
            <w:r w:rsidRPr="001E72F3">
              <w:rPr>
                <w:rFonts w:ascii="Times New Roman" w:hAnsi="Times New Roman"/>
                <w:sz w:val="23"/>
                <w:szCs w:val="23"/>
              </w:rPr>
              <w:t>Сурдли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пийских</w:t>
            </w:r>
            <w:proofErr w:type="spellEnd"/>
            <w:r w:rsidRPr="001E72F3">
              <w:rPr>
                <w:rFonts w:ascii="Times New Roman" w:hAnsi="Times New Roman"/>
                <w:sz w:val="23"/>
                <w:szCs w:val="23"/>
              </w:rPr>
              <w:t xml:space="preserve"> игр, че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м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пионов и призеров чемпионатов и пе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венств России, 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ропы и мира по олимпийским видам спорта, чемпионов мира по неолимпи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й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ским видам спорта, победителям все мирных соревнов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ний по национал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ь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ным видам спорта и их спор</w:t>
            </w:r>
          </w:p>
        </w:tc>
      </w:tr>
      <w:tr w:rsidR="001644FB" w:rsidRPr="001E72F3" w14:paraId="0A8974A0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18A7ACC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39CBDE9" w14:textId="2910A91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5F2E8F80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844051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0483B97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4C6EE4F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552D6A8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6601DFB1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70EF8262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2F69D7D3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3771FA2B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28A910E1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8F946FA" w14:textId="7F33B2B1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0E24CA5A" w14:textId="7C6AE23F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14 731,0</w:t>
            </w:r>
          </w:p>
        </w:tc>
        <w:tc>
          <w:tcPr>
            <w:tcW w:w="1514" w:type="dxa"/>
          </w:tcPr>
          <w:p w14:paraId="347396F8" w14:textId="53BFA8B2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3000,0</w:t>
            </w:r>
          </w:p>
        </w:tc>
        <w:tc>
          <w:tcPr>
            <w:tcW w:w="1514" w:type="dxa"/>
          </w:tcPr>
          <w:p w14:paraId="51736B61" w14:textId="2FC526F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7000,0</w:t>
            </w:r>
          </w:p>
        </w:tc>
        <w:tc>
          <w:tcPr>
            <w:tcW w:w="1596" w:type="dxa"/>
          </w:tcPr>
          <w:p w14:paraId="53EB466C" w14:textId="1665015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14" w:type="dxa"/>
          </w:tcPr>
          <w:p w14:paraId="03F98371" w14:textId="4BE481C8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2490,0</w:t>
            </w:r>
          </w:p>
        </w:tc>
        <w:tc>
          <w:tcPr>
            <w:tcW w:w="1240" w:type="dxa"/>
          </w:tcPr>
          <w:p w14:paraId="1634303D" w14:textId="40A3AC01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2241,0</w:t>
            </w:r>
          </w:p>
        </w:tc>
        <w:tc>
          <w:tcPr>
            <w:tcW w:w="1569" w:type="dxa"/>
            <w:vMerge/>
          </w:tcPr>
          <w:p w14:paraId="6B2B51C0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77EC186D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04ABE1A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32A0A73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83C8016" w14:textId="7D5B1A3F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240ABD49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B0C6592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5A179E4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0ECDF03B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0D85B71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5DCDB4E9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37A23A64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65A6EFCF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15D73B28" w14:textId="77777777" w:rsidTr="001E72F3">
        <w:trPr>
          <w:trHeight w:val="20"/>
          <w:jc w:val="center"/>
        </w:trPr>
        <w:tc>
          <w:tcPr>
            <w:tcW w:w="1646" w:type="dxa"/>
            <w:vMerge/>
          </w:tcPr>
          <w:p w14:paraId="23E2EDDE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3CC24FB" w14:textId="2B0ADD19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</w:tcPr>
          <w:p w14:paraId="59B38806" w14:textId="77777777" w:rsidR="001644FB" w:rsidRPr="001E72F3" w:rsidRDefault="001644FB" w:rsidP="001644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7763C06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6DE996F5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6" w:type="dxa"/>
          </w:tcPr>
          <w:p w14:paraId="35511A9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037691D7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</w:tcPr>
          <w:p w14:paraId="76C59D4C" w14:textId="77777777" w:rsidR="001644FB" w:rsidRPr="001E72F3" w:rsidRDefault="001644FB" w:rsidP="001E72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vMerge/>
          </w:tcPr>
          <w:p w14:paraId="163075A8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4" w:type="dxa"/>
            <w:vMerge/>
          </w:tcPr>
          <w:p w14:paraId="5C1E6A0C" w14:textId="77777777" w:rsidR="001644FB" w:rsidRPr="001E72F3" w:rsidRDefault="001644FB" w:rsidP="001644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1E925223" w14:textId="52F54B3C" w:rsidR="00A65F3A" w:rsidRDefault="00A65F3A">
      <w:r>
        <w:br w:type="page"/>
      </w:r>
    </w:p>
    <w:p w14:paraId="27540C99" w14:textId="77777777" w:rsidR="00302210" w:rsidRDefault="00302210" w:rsidP="00A65F3A">
      <w:pPr>
        <w:spacing w:after="0" w:line="240" w:lineRule="auto"/>
      </w:pPr>
    </w:p>
    <w:tbl>
      <w:tblPr>
        <w:tblStyle w:val="1"/>
        <w:tblW w:w="160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1559"/>
        <w:gridCol w:w="1798"/>
        <w:gridCol w:w="1514"/>
        <w:gridCol w:w="1514"/>
        <w:gridCol w:w="1525"/>
        <w:gridCol w:w="1701"/>
        <w:gridCol w:w="1276"/>
        <w:gridCol w:w="1417"/>
        <w:gridCol w:w="2126"/>
      </w:tblGrid>
      <w:tr w:rsidR="00302210" w:rsidRPr="001E72F3" w14:paraId="3AC61411" w14:textId="77777777" w:rsidTr="00A65F3A">
        <w:trPr>
          <w:trHeight w:val="20"/>
          <w:tblHeader/>
          <w:jc w:val="center"/>
        </w:trPr>
        <w:tc>
          <w:tcPr>
            <w:tcW w:w="1646" w:type="dxa"/>
            <w:hideMark/>
          </w:tcPr>
          <w:p w14:paraId="010244A1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hideMark/>
          </w:tcPr>
          <w:p w14:paraId="4F0F7EE6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98" w:type="dxa"/>
            <w:hideMark/>
          </w:tcPr>
          <w:p w14:paraId="2084100E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14" w:type="dxa"/>
            <w:hideMark/>
          </w:tcPr>
          <w:p w14:paraId="0568A781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14" w:type="dxa"/>
            <w:hideMark/>
          </w:tcPr>
          <w:p w14:paraId="1AEEBF1B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525" w:type="dxa"/>
            <w:hideMark/>
          </w:tcPr>
          <w:p w14:paraId="54262DF9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701" w:type="dxa"/>
            <w:hideMark/>
          </w:tcPr>
          <w:p w14:paraId="57BE8804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276" w:type="dxa"/>
            <w:hideMark/>
          </w:tcPr>
          <w:p w14:paraId="4374E422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417" w:type="dxa"/>
            <w:hideMark/>
          </w:tcPr>
          <w:p w14:paraId="7660CEA8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  <w:hideMark/>
          </w:tcPr>
          <w:p w14:paraId="7AE4E8DB" w14:textId="77777777" w:rsidR="00302210" w:rsidRPr="001E72F3" w:rsidRDefault="00302210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1644FB" w:rsidRPr="001E72F3" w14:paraId="4A4C4EB0" w14:textId="77777777" w:rsidTr="00A65F3A">
        <w:trPr>
          <w:trHeight w:val="20"/>
          <w:jc w:val="center"/>
        </w:trPr>
        <w:tc>
          <w:tcPr>
            <w:tcW w:w="1646" w:type="dxa"/>
            <w:vMerge w:val="restart"/>
          </w:tcPr>
          <w:p w14:paraId="0B084ACF" w14:textId="3AAFF1A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Министерство строительства  Республики Тыва</w:t>
            </w:r>
          </w:p>
        </w:tc>
        <w:tc>
          <w:tcPr>
            <w:tcW w:w="1559" w:type="dxa"/>
          </w:tcPr>
          <w:p w14:paraId="582AA4A4" w14:textId="422A2C43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</w:tcPr>
          <w:p w14:paraId="76FAFF51" w14:textId="1604C86E" w:rsidR="001644FB" w:rsidRPr="001E72F3" w:rsidRDefault="009F7E11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0 000,0</w:t>
            </w:r>
          </w:p>
        </w:tc>
        <w:tc>
          <w:tcPr>
            <w:tcW w:w="1514" w:type="dxa"/>
          </w:tcPr>
          <w:p w14:paraId="1621BB2B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27161419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5" w:type="dxa"/>
          </w:tcPr>
          <w:p w14:paraId="150DD4C2" w14:textId="63DD6A72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</w:tcPr>
          <w:p w14:paraId="4EA7C981" w14:textId="01964B0F" w:rsidR="001644FB" w:rsidRPr="001E72F3" w:rsidRDefault="001644FB" w:rsidP="00A65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20 000,00,0</w:t>
            </w:r>
          </w:p>
        </w:tc>
        <w:tc>
          <w:tcPr>
            <w:tcW w:w="1276" w:type="dxa"/>
          </w:tcPr>
          <w:p w14:paraId="15EA2817" w14:textId="5E2DF12D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14:paraId="5310C61B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14:paraId="458CEC26" w14:textId="6A0EE976" w:rsidR="001644FB" w:rsidRPr="001E72F3" w:rsidRDefault="00B54B0A" w:rsidP="00B37B7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строительство (приобретение) </w:t>
            </w:r>
            <w:r w:rsidR="00B37B79">
              <w:rPr>
                <w:rFonts w:ascii="Times New Roman" w:hAnsi="Times New Roman"/>
                <w:sz w:val="23"/>
                <w:szCs w:val="23"/>
              </w:rPr>
              <w:t>ж</w:t>
            </w:r>
            <w:r w:rsidR="00B37B79">
              <w:rPr>
                <w:rFonts w:ascii="Times New Roman" w:hAnsi="Times New Roman"/>
                <w:sz w:val="23"/>
                <w:szCs w:val="23"/>
              </w:rPr>
              <w:t>и</w:t>
            </w:r>
            <w:r w:rsidR="00B37B79">
              <w:rPr>
                <w:rFonts w:ascii="Times New Roman" w:hAnsi="Times New Roman"/>
                <w:sz w:val="23"/>
                <w:szCs w:val="23"/>
              </w:rPr>
              <w:t xml:space="preserve">лья 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отдельным к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а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тегориям граждан, нуждающихся в жилье, имеющи</w:t>
            </w:r>
            <w:r w:rsidR="00B37B79">
              <w:rPr>
                <w:rFonts w:ascii="Times New Roman" w:hAnsi="Times New Roman"/>
                <w:sz w:val="23"/>
                <w:szCs w:val="23"/>
              </w:rPr>
              <w:t>х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 xml:space="preserve"> трудовой договор по основному месту работы на неопр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деленный срок или на определенный срок не менее пяти лет на дату обращ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ния за мерой по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д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держки</w:t>
            </w:r>
          </w:p>
        </w:tc>
      </w:tr>
      <w:tr w:rsidR="001644FB" w:rsidRPr="001E72F3" w14:paraId="0F367F08" w14:textId="77777777" w:rsidTr="00A65F3A">
        <w:trPr>
          <w:trHeight w:val="20"/>
          <w:jc w:val="center"/>
        </w:trPr>
        <w:tc>
          <w:tcPr>
            <w:tcW w:w="1646" w:type="dxa"/>
            <w:vMerge/>
          </w:tcPr>
          <w:p w14:paraId="0D33D414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85BC222" w14:textId="66F0E1FA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</w:tcPr>
          <w:p w14:paraId="1333550A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3522D6F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2A5DC21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5" w:type="dxa"/>
          </w:tcPr>
          <w:p w14:paraId="5FFAD1E7" w14:textId="40499405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</w:tcPr>
          <w:p w14:paraId="345364C2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E4D3825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736FE331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266BC377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1749C57" w14:textId="77777777" w:rsidTr="00A65F3A">
        <w:trPr>
          <w:trHeight w:val="20"/>
          <w:jc w:val="center"/>
        </w:trPr>
        <w:tc>
          <w:tcPr>
            <w:tcW w:w="1646" w:type="dxa"/>
            <w:vMerge/>
          </w:tcPr>
          <w:p w14:paraId="519BF09D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66A8B07" w14:textId="421A134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</w:tcPr>
          <w:p w14:paraId="20647D23" w14:textId="6BF35953" w:rsidR="001644FB" w:rsidRPr="001E72F3" w:rsidRDefault="009F7E11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</w:t>
            </w:r>
            <w:r w:rsidR="001644FB" w:rsidRPr="001E72F3">
              <w:rPr>
                <w:rFonts w:ascii="Times New Roman" w:hAnsi="Times New Roman"/>
                <w:sz w:val="23"/>
                <w:szCs w:val="23"/>
              </w:rPr>
              <w:t>0 000,0</w:t>
            </w:r>
          </w:p>
        </w:tc>
        <w:tc>
          <w:tcPr>
            <w:tcW w:w="1514" w:type="dxa"/>
          </w:tcPr>
          <w:p w14:paraId="4A216947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ED0A028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5" w:type="dxa"/>
          </w:tcPr>
          <w:p w14:paraId="249D16CB" w14:textId="61C0604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</w:tcPr>
          <w:p w14:paraId="398031C1" w14:textId="741FC35A" w:rsidR="001644FB" w:rsidRPr="001E72F3" w:rsidRDefault="001644FB" w:rsidP="00A65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20 000,00,0</w:t>
            </w:r>
          </w:p>
        </w:tc>
        <w:tc>
          <w:tcPr>
            <w:tcW w:w="1276" w:type="dxa"/>
          </w:tcPr>
          <w:p w14:paraId="060181F3" w14:textId="238A30BA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02E2E9AC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562B2D45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6AD081E" w14:textId="77777777" w:rsidTr="00A65F3A">
        <w:trPr>
          <w:trHeight w:val="20"/>
          <w:jc w:val="center"/>
        </w:trPr>
        <w:tc>
          <w:tcPr>
            <w:tcW w:w="1646" w:type="dxa"/>
            <w:vMerge/>
          </w:tcPr>
          <w:p w14:paraId="0E8C684B" w14:textId="3526B8CE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B89B161" w14:textId="7D62745D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</w:tcPr>
          <w:p w14:paraId="2C66AF8E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7A69A1D7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4172AB58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5" w:type="dxa"/>
          </w:tcPr>
          <w:p w14:paraId="67241AB8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F21F72F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514A6F6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0455D99A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6C899F31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77C5C24" w14:textId="77777777" w:rsidTr="00A65F3A">
        <w:trPr>
          <w:trHeight w:val="20"/>
          <w:jc w:val="center"/>
        </w:trPr>
        <w:tc>
          <w:tcPr>
            <w:tcW w:w="1646" w:type="dxa"/>
            <w:vMerge/>
          </w:tcPr>
          <w:p w14:paraId="61CA5ED1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BA46F23" w14:textId="4517115D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</w:tcPr>
          <w:p w14:paraId="5E486B2D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1B4498E8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" w:type="dxa"/>
          </w:tcPr>
          <w:p w14:paraId="31AAC3EA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5" w:type="dxa"/>
          </w:tcPr>
          <w:p w14:paraId="7F2AB45B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4560AC9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3E88116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59ACE815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59504538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73A859CA" w14:textId="77777777" w:rsidTr="00A65F3A">
        <w:trPr>
          <w:trHeight w:val="20"/>
          <w:jc w:val="center"/>
        </w:trPr>
        <w:tc>
          <w:tcPr>
            <w:tcW w:w="1646" w:type="dxa"/>
            <w:vMerge w:val="restart"/>
            <w:hideMark/>
          </w:tcPr>
          <w:p w14:paraId="7E24DFAD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5. Подпр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грамма «П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вышение устойчивости жилых домов, основных об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ъ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ектов и систем жизнеобесп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чения в се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й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смических районах Ре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публики Тыва на 2021-2025 годы»</w:t>
            </w:r>
          </w:p>
        </w:tc>
        <w:tc>
          <w:tcPr>
            <w:tcW w:w="1559" w:type="dxa"/>
            <w:hideMark/>
          </w:tcPr>
          <w:p w14:paraId="67A5EA0E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  <w:hideMark/>
          </w:tcPr>
          <w:p w14:paraId="6310FED0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16 065,890</w:t>
            </w:r>
          </w:p>
        </w:tc>
        <w:tc>
          <w:tcPr>
            <w:tcW w:w="1514" w:type="dxa"/>
            <w:hideMark/>
          </w:tcPr>
          <w:p w14:paraId="1E0C68B3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16 065,890</w:t>
            </w:r>
          </w:p>
        </w:tc>
        <w:tc>
          <w:tcPr>
            <w:tcW w:w="1514" w:type="dxa"/>
          </w:tcPr>
          <w:p w14:paraId="5D196D86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25" w:type="dxa"/>
          </w:tcPr>
          <w:p w14:paraId="338B86FF" w14:textId="7FF9AD21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</w:tcPr>
          <w:p w14:paraId="0AC6ABE6" w14:textId="1D355809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2BD4012" w14:textId="33ECC459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hideMark/>
          </w:tcPr>
          <w:p w14:paraId="314F97C8" w14:textId="2E3F9773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Министе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ство стро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тельства Республики Тыва</w:t>
            </w:r>
          </w:p>
        </w:tc>
        <w:tc>
          <w:tcPr>
            <w:tcW w:w="2126" w:type="dxa"/>
            <w:vMerge w:val="restart"/>
            <w:hideMark/>
          </w:tcPr>
          <w:p w14:paraId="557E91B3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увеличение колич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ства граждан, улучшивших ж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и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лищные условия</w:t>
            </w:r>
          </w:p>
        </w:tc>
      </w:tr>
      <w:tr w:rsidR="001644FB" w:rsidRPr="001E72F3" w14:paraId="6737A5AB" w14:textId="77777777" w:rsidTr="00A65F3A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1C898B74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63B7985C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  <w:hideMark/>
          </w:tcPr>
          <w:p w14:paraId="155CFC9B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B539177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</w:tcPr>
          <w:p w14:paraId="40003CD3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25" w:type="dxa"/>
          </w:tcPr>
          <w:p w14:paraId="642A4623" w14:textId="2873CF9D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hideMark/>
          </w:tcPr>
          <w:p w14:paraId="44D1A49A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hideMark/>
          </w:tcPr>
          <w:p w14:paraId="39A47366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vMerge/>
            <w:hideMark/>
          </w:tcPr>
          <w:p w14:paraId="74EBE685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hideMark/>
          </w:tcPr>
          <w:p w14:paraId="18F76DB0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261B1755" w14:textId="77777777" w:rsidTr="00A65F3A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5CDB7BD1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6B29F3F0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  <w:hideMark/>
          </w:tcPr>
          <w:p w14:paraId="4380376C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16 065,890</w:t>
            </w:r>
          </w:p>
        </w:tc>
        <w:tc>
          <w:tcPr>
            <w:tcW w:w="1514" w:type="dxa"/>
            <w:hideMark/>
          </w:tcPr>
          <w:p w14:paraId="28DB002E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16 065,890</w:t>
            </w:r>
          </w:p>
        </w:tc>
        <w:tc>
          <w:tcPr>
            <w:tcW w:w="1514" w:type="dxa"/>
          </w:tcPr>
          <w:p w14:paraId="74A2A54C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25" w:type="dxa"/>
          </w:tcPr>
          <w:p w14:paraId="1EAC447B" w14:textId="7DF080FD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701" w:type="dxa"/>
            <w:hideMark/>
          </w:tcPr>
          <w:p w14:paraId="51CBDD80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hideMark/>
          </w:tcPr>
          <w:p w14:paraId="14FD67E5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vMerge/>
            <w:hideMark/>
          </w:tcPr>
          <w:p w14:paraId="58878159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hideMark/>
          </w:tcPr>
          <w:p w14:paraId="617A2645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5A32561C" w14:textId="77777777" w:rsidTr="00A65F3A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785AF1CA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53FAD163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583F984F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1AC2E445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41BBEF2D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25" w:type="dxa"/>
            <w:hideMark/>
          </w:tcPr>
          <w:p w14:paraId="61D36F75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hideMark/>
          </w:tcPr>
          <w:p w14:paraId="0767BABE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hideMark/>
          </w:tcPr>
          <w:p w14:paraId="3173B955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vMerge/>
            <w:hideMark/>
          </w:tcPr>
          <w:p w14:paraId="3F99AF18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hideMark/>
          </w:tcPr>
          <w:p w14:paraId="05DF14EC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44FB" w:rsidRPr="001E72F3" w14:paraId="3DB555B4" w14:textId="77777777" w:rsidTr="00A65F3A">
        <w:trPr>
          <w:trHeight w:val="20"/>
          <w:jc w:val="center"/>
        </w:trPr>
        <w:tc>
          <w:tcPr>
            <w:tcW w:w="1646" w:type="dxa"/>
            <w:vMerge/>
            <w:hideMark/>
          </w:tcPr>
          <w:p w14:paraId="581E48BC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1CD948F6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56D0D816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24FEB237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14" w:type="dxa"/>
            <w:hideMark/>
          </w:tcPr>
          <w:p w14:paraId="5A07A2DF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25" w:type="dxa"/>
            <w:hideMark/>
          </w:tcPr>
          <w:p w14:paraId="72003C5F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hideMark/>
          </w:tcPr>
          <w:p w14:paraId="0E18EFEB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hideMark/>
          </w:tcPr>
          <w:p w14:paraId="6DB8B0F5" w14:textId="77777777" w:rsidR="001644FB" w:rsidRPr="001E72F3" w:rsidRDefault="001644FB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vMerge/>
            <w:hideMark/>
          </w:tcPr>
          <w:p w14:paraId="616995BF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hideMark/>
          </w:tcPr>
          <w:p w14:paraId="2AA2AC36" w14:textId="77777777" w:rsidR="001644FB" w:rsidRPr="001E72F3" w:rsidRDefault="001644FB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37B79" w:rsidRPr="001E72F3" w14:paraId="2F0130C4" w14:textId="77777777" w:rsidTr="00A65F3A">
        <w:trPr>
          <w:trHeight w:val="20"/>
          <w:jc w:val="center"/>
        </w:trPr>
        <w:tc>
          <w:tcPr>
            <w:tcW w:w="1646" w:type="dxa"/>
            <w:vMerge w:val="restart"/>
          </w:tcPr>
          <w:p w14:paraId="05ED1CBC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Всего по Пр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о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грамме</w:t>
            </w:r>
          </w:p>
        </w:tc>
        <w:tc>
          <w:tcPr>
            <w:tcW w:w="1559" w:type="dxa"/>
            <w:hideMark/>
          </w:tcPr>
          <w:p w14:paraId="747409E6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798" w:type="dxa"/>
            <w:hideMark/>
          </w:tcPr>
          <w:p w14:paraId="22AC9FD6" w14:textId="0FBEFE69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4 424 488,42330</w:t>
            </w:r>
          </w:p>
        </w:tc>
        <w:tc>
          <w:tcPr>
            <w:tcW w:w="1514" w:type="dxa"/>
            <w:hideMark/>
          </w:tcPr>
          <w:p w14:paraId="537CA224" w14:textId="2812B2E9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520 338,46506</w:t>
            </w:r>
          </w:p>
        </w:tc>
        <w:tc>
          <w:tcPr>
            <w:tcW w:w="1514" w:type="dxa"/>
            <w:hideMark/>
          </w:tcPr>
          <w:p w14:paraId="6F653144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516 283,39224</w:t>
            </w:r>
          </w:p>
        </w:tc>
        <w:tc>
          <w:tcPr>
            <w:tcW w:w="1525" w:type="dxa"/>
            <w:hideMark/>
          </w:tcPr>
          <w:p w14:paraId="181FF704" w14:textId="58C38B2A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1 380 019,196</w:t>
            </w:r>
          </w:p>
        </w:tc>
        <w:tc>
          <w:tcPr>
            <w:tcW w:w="1701" w:type="dxa"/>
            <w:hideMark/>
          </w:tcPr>
          <w:p w14:paraId="1D540AEE" w14:textId="661042BB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1 504 458,81</w:t>
            </w:r>
          </w:p>
        </w:tc>
        <w:tc>
          <w:tcPr>
            <w:tcW w:w="1276" w:type="dxa"/>
            <w:hideMark/>
          </w:tcPr>
          <w:p w14:paraId="3C3401F6" w14:textId="3BA04B0F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503 388,56</w:t>
            </w:r>
          </w:p>
        </w:tc>
        <w:tc>
          <w:tcPr>
            <w:tcW w:w="1417" w:type="dxa"/>
            <w:hideMark/>
          </w:tcPr>
          <w:p w14:paraId="323C085E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hideMark/>
          </w:tcPr>
          <w:p w14:paraId="4419DB5C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37B79" w:rsidRPr="001E72F3" w14:paraId="2E5281F5" w14:textId="77777777" w:rsidTr="00A65F3A">
        <w:trPr>
          <w:trHeight w:val="20"/>
          <w:jc w:val="center"/>
        </w:trPr>
        <w:tc>
          <w:tcPr>
            <w:tcW w:w="1646" w:type="dxa"/>
            <w:vMerge/>
          </w:tcPr>
          <w:p w14:paraId="5BB88899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515D34AA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798" w:type="dxa"/>
            <w:hideMark/>
          </w:tcPr>
          <w:p w14:paraId="7FBA4ADA" w14:textId="20578D10" w:rsidR="00B37B79" w:rsidRPr="001E72F3" w:rsidRDefault="00B37B79" w:rsidP="00302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2 718 537,16389</w:t>
            </w:r>
          </w:p>
        </w:tc>
        <w:tc>
          <w:tcPr>
            <w:tcW w:w="1514" w:type="dxa"/>
            <w:hideMark/>
          </w:tcPr>
          <w:p w14:paraId="28D67905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287 937,42285</w:t>
            </w:r>
          </w:p>
        </w:tc>
        <w:tc>
          <w:tcPr>
            <w:tcW w:w="1514" w:type="dxa"/>
            <w:hideMark/>
          </w:tcPr>
          <w:p w14:paraId="46ED76FA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279 635,86104</w:t>
            </w:r>
          </w:p>
        </w:tc>
        <w:tc>
          <w:tcPr>
            <w:tcW w:w="1525" w:type="dxa"/>
            <w:hideMark/>
          </w:tcPr>
          <w:p w14:paraId="1EFA3D93" w14:textId="11F4D8BE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879 088,200</w:t>
            </w:r>
          </w:p>
        </w:tc>
        <w:tc>
          <w:tcPr>
            <w:tcW w:w="1701" w:type="dxa"/>
            <w:hideMark/>
          </w:tcPr>
          <w:p w14:paraId="0118E156" w14:textId="07EA404B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1 043 636,98</w:t>
            </w:r>
          </w:p>
        </w:tc>
        <w:tc>
          <w:tcPr>
            <w:tcW w:w="1276" w:type="dxa"/>
            <w:hideMark/>
          </w:tcPr>
          <w:p w14:paraId="328944CF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228 238,700</w:t>
            </w:r>
          </w:p>
        </w:tc>
        <w:tc>
          <w:tcPr>
            <w:tcW w:w="1417" w:type="dxa"/>
            <w:vMerge w:val="restart"/>
            <w:hideMark/>
          </w:tcPr>
          <w:p w14:paraId="57218540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hideMark/>
          </w:tcPr>
          <w:p w14:paraId="3C01DB9A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37B79" w:rsidRPr="001E72F3" w14:paraId="0A5A422B" w14:textId="77777777" w:rsidTr="00A65F3A">
        <w:trPr>
          <w:trHeight w:val="20"/>
          <w:jc w:val="center"/>
        </w:trPr>
        <w:tc>
          <w:tcPr>
            <w:tcW w:w="1646" w:type="dxa"/>
            <w:vMerge/>
          </w:tcPr>
          <w:p w14:paraId="2E5053C5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5AAA7625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республика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ский бюджет</w:t>
            </w:r>
          </w:p>
        </w:tc>
        <w:tc>
          <w:tcPr>
            <w:tcW w:w="1798" w:type="dxa"/>
            <w:hideMark/>
          </w:tcPr>
          <w:p w14:paraId="58835184" w14:textId="705D2A94" w:rsidR="00B37B79" w:rsidRPr="001E72F3" w:rsidRDefault="00B37B79" w:rsidP="00302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193 935,83904</w:t>
            </w:r>
          </w:p>
        </w:tc>
        <w:tc>
          <w:tcPr>
            <w:tcW w:w="1514" w:type="dxa"/>
            <w:hideMark/>
          </w:tcPr>
          <w:p w14:paraId="40DB1A42" w14:textId="277F3DE6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30 224,58721</w:t>
            </w:r>
          </w:p>
        </w:tc>
        <w:tc>
          <w:tcPr>
            <w:tcW w:w="1514" w:type="dxa"/>
            <w:hideMark/>
          </w:tcPr>
          <w:p w14:paraId="308B1FA2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31 431,54583</w:t>
            </w:r>
          </w:p>
        </w:tc>
        <w:tc>
          <w:tcPr>
            <w:tcW w:w="1525" w:type="dxa"/>
            <w:hideMark/>
          </w:tcPr>
          <w:p w14:paraId="64495288" w14:textId="03421962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64 151,186</w:t>
            </w:r>
          </w:p>
        </w:tc>
        <w:tc>
          <w:tcPr>
            <w:tcW w:w="1701" w:type="dxa"/>
            <w:hideMark/>
          </w:tcPr>
          <w:p w14:paraId="6BF00C96" w14:textId="13C51319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46 455,52</w:t>
            </w:r>
          </w:p>
        </w:tc>
        <w:tc>
          <w:tcPr>
            <w:tcW w:w="1276" w:type="dxa"/>
            <w:hideMark/>
          </w:tcPr>
          <w:p w14:paraId="731FC6E2" w14:textId="75FCB2C8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21 673,0</w:t>
            </w:r>
          </w:p>
        </w:tc>
        <w:tc>
          <w:tcPr>
            <w:tcW w:w="1417" w:type="dxa"/>
            <w:vMerge/>
            <w:hideMark/>
          </w:tcPr>
          <w:p w14:paraId="251DB7A0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hideMark/>
          </w:tcPr>
          <w:p w14:paraId="001A41C8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37B79" w:rsidRPr="001E72F3" w14:paraId="3DC40C4E" w14:textId="77777777" w:rsidTr="00B37B79">
        <w:trPr>
          <w:trHeight w:val="70"/>
          <w:jc w:val="center"/>
        </w:trPr>
        <w:tc>
          <w:tcPr>
            <w:tcW w:w="1646" w:type="dxa"/>
            <w:vMerge/>
          </w:tcPr>
          <w:p w14:paraId="43A91B0D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497FA91D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798" w:type="dxa"/>
            <w:hideMark/>
          </w:tcPr>
          <w:p w14:paraId="4187A191" w14:textId="0A60FF08" w:rsidR="00B37B79" w:rsidRPr="001E72F3" w:rsidRDefault="00B37B79" w:rsidP="00302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16 012,63037</w:t>
            </w:r>
          </w:p>
        </w:tc>
        <w:tc>
          <w:tcPr>
            <w:tcW w:w="1514" w:type="dxa"/>
            <w:hideMark/>
          </w:tcPr>
          <w:p w14:paraId="0B4DFDF6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4 571,345</w:t>
            </w:r>
          </w:p>
        </w:tc>
        <w:tc>
          <w:tcPr>
            <w:tcW w:w="1514" w:type="dxa"/>
            <w:hideMark/>
          </w:tcPr>
          <w:p w14:paraId="4A148861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5 215,98537</w:t>
            </w:r>
          </w:p>
        </w:tc>
        <w:tc>
          <w:tcPr>
            <w:tcW w:w="1525" w:type="dxa"/>
            <w:hideMark/>
          </w:tcPr>
          <w:p w14:paraId="10C0CC0E" w14:textId="39883688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1 794,300</w:t>
            </w:r>
          </w:p>
        </w:tc>
        <w:tc>
          <w:tcPr>
            <w:tcW w:w="1701" w:type="dxa"/>
            <w:hideMark/>
          </w:tcPr>
          <w:p w14:paraId="4F60EE41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2 126,000</w:t>
            </w:r>
          </w:p>
        </w:tc>
        <w:tc>
          <w:tcPr>
            <w:tcW w:w="1276" w:type="dxa"/>
            <w:hideMark/>
          </w:tcPr>
          <w:p w14:paraId="54A12428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2 305,000</w:t>
            </w:r>
          </w:p>
        </w:tc>
        <w:tc>
          <w:tcPr>
            <w:tcW w:w="1417" w:type="dxa"/>
            <w:vMerge/>
            <w:hideMark/>
          </w:tcPr>
          <w:p w14:paraId="44F4E5A0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hideMark/>
          </w:tcPr>
          <w:p w14:paraId="021A15D4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37B79" w:rsidRPr="001E72F3" w14:paraId="4EFD4AAC" w14:textId="77777777" w:rsidTr="00A65F3A">
        <w:trPr>
          <w:trHeight w:val="20"/>
          <w:jc w:val="center"/>
        </w:trPr>
        <w:tc>
          <w:tcPr>
            <w:tcW w:w="1646" w:type="dxa"/>
            <w:vMerge/>
          </w:tcPr>
          <w:p w14:paraId="2518DF36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hideMark/>
          </w:tcPr>
          <w:p w14:paraId="4637E10D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т</w:t>
            </w:r>
            <w:r w:rsidRPr="001E72F3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798" w:type="dxa"/>
            <w:hideMark/>
          </w:tcPr>
          <w:p w14:paraId="68C17FAB" w14:textId="69B21176" w:rsidR="00B37B79" w:rsidRPr="001E72F3" w:rsidRDefault="00B37B79" w:rsidP="00302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1E72F3">
              <w:rPr>
                <w:rFonts w:ascii="Times New Roman" w:hAnsi="Times New Roman"/>
                <w:bCs/>
                <w:sz w:val="23"/>
                <w:szCs w:val="23"/>
              </w:rPr>
              <w:t>1 496 002,790</w:t>
            </w:r>
          </w:p>
        </w:tc>
        <w:tc>
          <w:tcPr>
            <w:tcW w:w="1514" w:type="dxa"/>
            <w:hideMark/>
          </w:tcPr>
          <w:p w14:paraId="624BBC0E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197 605,110</w:t>
            </w:r>
          </w:p>
        </w:tc>
        <w:tc>
          <w:tcPr>
            <w:tcW w:w="1514" w:type="dxa"/>
            <w:hideMark/>
          </w:tcPr>
          <w:p w14:paraId="0E7A455F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200 000,000</w:t>
            </w:r>
          </w:p>
        </w:tc>
        <w:tc>
          <w:tcPr>
            <w:tcW w:w="1525" w:type="dxa"/>
            <w:hideMark/>
          </w:tcPr>
          <w:p w14:paraId="03C410A7" w14:textId="63247C42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434 985,510</w:t>
            </w:r>
          </w:p>
        </w:tc>
        <w:tc>
          <w:tcPr>
            <w:tcW w:w="1701" w:type="dxa"/>
            <w:hideMark/>
          </w:tcPr>
          <w:p w14:paraId="13BF808E" w14:textId="6EF5FD54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412 240,310</w:t>
            </w:r>
          </w:p>
        </w:tc>
        <w:tc>
          <w:tcPr>
            <w:tcW w:w="1276" w:type="dxa"/>
            <w:hideMark/>
          </w:tcPr>
          <w:p w14:paraId="34B38FAB" w14:textId="77777777" w:rsidR="00B37B79" w:rsidRPr="001E72F3" w:rsidRDefault="00B37B79" w:rsidP="0030221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72F3">
              <w:rPr>
                <w:rFonts w:ascii="Times New Roman" w:hAnsi="Times New Roman"/>
                <w:sz w:val="23"/>
                <w:szCs w:val="23"/>
              </w:rPr>
              <w:t>251 171,860</w:t>
            </w:r>
          </w:p>
        </w:tc>
        <w:tc>
          <w:tcPr>
            <w:tcW w:w="1417" w:type="dxa"/>
            <w:hideMark/>
          </w:tcPr>
          <w:p w14:paraId="679B62EB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hideMark/>
          </w:tcPr>
          <w:p w14:paraId="4F2EBC5E" w14:textId="77777777" w:rsidR="00B37B79" w:rsidRPr="001E72F3" w:rsidRDefault="00B37B79" w:rsidP="003022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626913B" w14:textId="77777777" w:rsidR="002F2114" w:rsidRPr="00A65F3A" w:rsidRDefault="002F2114" w:rsidP="00A6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04"/>
      <w:bookmarkEnd w:id="1"/>
    </w:p>
    <w:p w14:paraId="6D9F01EF" w14:textId="3E41F165" w:rsidR="00CE4DCC" w:rsidRDefault="00A65F3A" w:rsidP="00A6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</w:t>
      </w:r>
      <w:r w:rsidR="002F2114" w:rsidRPr="00A65F3A">
        <w:rPr>
          <w:rFonts w:ascii="Times New Roman" w:hAnsi="Times New Roman" w:cs="Times New Roman"/>
          <w:sz w:val="24"/>
          <w:szCs w:val="24"/>
        </w:rPr>
        <w:t xml:space="preserve"> –</w:t>
      </w:r>
      <w:r w:rsidR="007314C0" w:rsidRPr="00A65F3A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предусмотрено в Индивидуальной программе социально-экономического развития Республики Тыва</w:t>
      </w:r>
      <w:r w:rsidR="00012E78" w:rsidRPr="00A65F3A">
        <w:rPr>
          <w:rFonts w:ascii="Times New Roman" w:hAnsi="Times New Roman" w:cs="Times New Roman"/>
          <w:sz w:val="24"/>
          <w:szCs w:val="24"/>
        </w:rPr>
        <w:t xml:space="preserve"> на 2020-2024 годы</w:t>
      </w:r>
      <w:proofErr w:type="gramStart"/>
      <w:r w:rsidR="007314C0" w:rsidRPr="00A65F3A">
        <w:rPr>
          <w:rFonts w:ascii="Times New Roman" w:hAnsi="Times New Roman" w:cs="Times New Roman"/>
          <w:sz w:val="24"/>
          <w:szCs w:val="24"/>
        </w:rPr>
        <w:t>.</w:t>
      </w:r>
      <w:r w:rsidR="005D243E" w:rsidRPr="00A65F3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1F5896AA" w14:textId="77777777" w:rsidR="00A65F3A" w:rsidRDefault="00A65F3A" w:rsidP="00A65F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036F2" w14:textId="77777777" w:rsidR="00A65F3A" w:rsidRPr="00481226" w:rsidRDefault="00A65F3A" w:rsidP="00A65F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843">
        <w:rPr>
          <w:rFonts w:ascii="Times New Roman" w:hAnsi="Times New Roman" w:cs="Times New Roman"/>
          <w:sz w:val="28"/>
          <w:szCs w:val="28"/>
        </w:rPr>
        <w:t>9) приложение № 3 к Программе изложить в следующей редакции:</w:t>
      </w:r>
    </w:p>
    <w:p w14:paraId="02D6912D" w14:textId="77777777" w:rsidR="00A65F3A" w:rsidRDefault="00A65F3A" w:rsidP="00A6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C2AE2" w14:textId="77777777" w:rsidR="00A65F3A" w:rsidRPr="00A65F3A" w:rsidRDefault="00A65F3A" w:rsidP="00A6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A3273" w14:textId="77777777" w:rsidR="00CE4DCC" w:rsidRPr="00481226" w:rsidRDefault="00CE4D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0E2CBB" w14:textId="77777777" w:rsidR="002F2114" w:rsidRPr="00481226" w:rsidRDefault="002F2114">
      <w:pPr>
        <w:pStyle w:val="ConsPlusNormal"/>
        <w:jc w:val="both"/>
        <w:rPr>
          <w:rFonts w:ascii="Times New Roman" w:hAnsi="Times New Roman" w:cs="Times New Roman"/>
          <w:szCs w:val="22"/>
        </w:rPr>
        <w:sectPr w:rsidR="002F2114" w:rsidRPr="00481226" w:rsidSect="00A674F7">
          <w:pgSz w:w="16838" w:h="11905" w:orient="landscape"/>
          <w:pgMar w:top="1134" w:right="567" w:bottom="1134" w:left="567" w:header="624" w:footer="624" w:gutter="0"/>
          <w:cols w:space="720"/>
          <w:titlePg/>
          <w:docGrid w:linePitch="299"/>
        </w:sectPr>
      </w:pPr>
    </w:p>
    <w:p w14:paraId="558DE9A1" w14:textId="2B249508" w:rsidR="00EA2899" w:rsidRPr="00A65F3A" w:rsidRDefault="009E33EE" w:rsidP="00A65F3A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A2899" w:rsidRPr="00A65F3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674F7">
        <w:rPr>
          <w:rFonts w:ascii="Times New Roman" w:hAnsi="Times New Roman" w:cs="Times New Roman"/>
          <w:sz w:val="28"/>
          <w:szCs w:val="28"/>
        </w:rPr>
        <w:t>3</w:t>
      </w:r>
    </w:p>
    <w:p w14:paraId="178F65F6" w14:textId="77777777" w:rsidR="00A65F3A" w:rsidRDefault="00EA2899" w:rsidP="00A65F3A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0E1E76B2" w14:textId="2B6970C0" w:rsidR="00EA2899" w:rsidRPr="00A65F3A" w:rsidRDefault="00EA2899" w:rsidP="00A65F3A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sz w:val="28"/>
          <w:szCs w:val="28"/>
        </w:rPr>
        <w:t>Республики Тыва</w:t>
      </w:r>
      <w:r w:rsidR="00A65F3A">
        <w:rPr>
          <w:rFonts w:ascii="Times New Roman" w:hAnsi="Times New Roman" w:cs="Times New Roman"/>
          <w:sz w:val="28"/>
          <w:szCs w:val="28"/>
        </w:rPr>
        <w:t xml:space="preserve"> </w:t>
      </w:r>
      <w:r w:rsidRPr="00A65F3A">
        <w:rPr>
          <w:rFonts w:ascii="Times New Roman" w:hAnsi="Times New Roman" w:cs="Times New Roman"/>
          <w:sz w:val="28"/>
          <w:szCs w:val="28"/>
        </w:rPr>
        <w:t>«Обеспечение жителей Республики Тыва</w:t>
      </w:r>
      <w:r w:rsidR="00A65F3A">
        <w:rPr>
          <w:rFonts w:ascii="Times New Roman" w:hAnsi="Times New Roman" w:cs="Times New Roman"/>
          <w:sz w:val="28"/>
          <w:szCs w:val="28"/>
        </w:rPr>
        <w:t xml:space="preserve"> </w:t>
      </w:r>
      <w:r w:rsidRPr="00A65F3A">
        <w:rPr>
          <w:rFonts w:ascii="Times New Roman" w:hAnsi="Times New Roman" w:cs="Times New Roman"/>
          <w:sz w:val="28"/>
          <w:szCs w:val="28"/>
        </w:rPr>
        <w:t>доступным и комфортным жильем</w:t>
      </w:r>
      <w:r w:rsidR="00A65F3A">
        <w:rPr>
          <w:rFonts w:ascii="Times New Roman" w:hAnsi="Times New Roman" w:cs="Times New Roman"/>
          <w:sz w:val="28"/>
          <w:szCs w:val="28"/>
        </w:rPr>
        <w:t xml:space="preserve"> н</w:t>
      </w:r>
      <w:r w:rsidRPr="00A65F3A">
        <w:rPr>
          <w:rFonts w:ascii="Times New Roman" w:hAnsi="Times New Roman" w:cs="Times New Roman"/>
          <w:sz w:val="28"/>
          <w:szCs w:val="28"/>
        </w:rPr>
        <w:t>а 2021</w:t>
      </w:r>
      <w:r w:rsidR="00A65F3A">
        <w:rPr>
          <w:rFonts w:ascii="Times New Roman" w:hAnsi="Times New Roman" w:cs="Times New Roman"/>
          <w:sz w:val="28"/>
          <w:szCs w:val="28"/>
        </w:rPr>
        <w:t>-</w:t>
      </w:r>
      <w:r w:rsidRPr="00A65F3A">
        <w:rPr>
          <w:rFonts w:ascii="Times New Roman" w:hAnsi="Times New Roman" w:cs="Times New Roman"/>
          <w:sz w:val="28"/>
          <w:szCs w:val="28"/>
        </w:rPr>
        <w:t>2025 годы»</w:t>
      </w:r>
    </w:p>
    <w:p w14:paraId="41BC4BED" w14:textId="77777777" w:rsidR="00EA2899" w:rsidRDefault="00EA2899" w:rsidP="00A65F3A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7173093" w14:textId="77777777" w:rsidR="00A65F3A" w:rsidRPr="00A65F3A" w:rsidRDefault="00A65F3A" w:rsidP="00A65F3A">
      <w:pPr>
        <w:pStyle w:val="a5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6FB9A4F4" w14:textId="311B9A00" w:rsidR="003E278B" w:rsidRPr="00A65F3A" w:rsidRDefault="003E278B" w:rsidP="00A65F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3A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1A6191AB" w14:textId="77777777" w:rsidR="00A65F3A" w:rsidRDefault="00A65F3A" w:rsidP="00A65F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p w14:paraId="3FFA0706" w14:textId="37E4F6E4" w:rsidR="00EA2899" w:rsidRPr="00A65F3A" w:rsidRDefault="00A65F3A" w:rsidP="00A65F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A65F3A">
        <w:rPr>
          <w:rFonts w:ascii="Times New Roman" w:hAnsi="Times New Roman" w:cs="Times New Roman"/>
          <w:sz w:val="28"/>
          <w:szCs w:val="28"/>
        </w:rPr>
        <w:t>ыва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5F3A">
        <w:rPr>
          <w:rFonts w:ascii="Times New Roman" w:hAnsi="Times New Roman" w:cs="Times New Roman"/>
          <w:sz w:val="28"/>
          <w:szCs w:val="28"/>
        </w:rPr>
        <w:t xml:space="preserve">беспечение жителей </w:t>
      </w: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A65F3A">
        <w:rPr>
          <w:rFonts w:ascii="Times New Roman" w:hAnsi="Times New Roman" w:cs="Times New Roman"/>
          <w:sz w:val="28"/>
          <w:szCs w:val="28"/>
        </w:rPr>
        <w:t>ыва</w:t>
      </w:r>
    </w:p>
    <w:p w14:paraId="75EC37AF" w14:textId="5BC796EA" w:rsidR="00EA2899" w:rsidRPr="00A65F3A" w:rsidRDefault="00A65F3A" w:rsidP="00A65F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65F3A">
        <w:rPr>
          <w:rFonts w:ascii="Times New Roman" w:hAnsi="Times New Roman" w:cs="Times New Roman"/>
          <w:sz w:val="28"/>
          <w:szCs w:val="28"/>
        </w:rPr>
        <w:t>доступным и комфортным жильем на 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5F3A">
        <w:rPr>
          <w:rFonts w:ascii="Times New Roman" w:hAnsi="Times New Roman" w:cs="Times New Roman"/>
          <w:sz w:val="28"/>
          <w:szCs w:val="28"/>
        </w:rPr>
        <w:t>2025 годы</w:t>
      </w:r>
    </w:p>
    <w:p w14:paraId="4E826D02" w14:textId="77777777" w:rsidR="00243A60" w:rsidRPr="00A65F3A" w:rsidRDefault="00243A60" w:rsidP="00A65F3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117" w:type="dxa"/>
        <w:jc w:val="center"/>
        <w:tblInd w:w="-1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65"/>
        <w:gridCol w:w="1941"/>
        <w:gridCol w:w="1708"/>
        <w:gridCol w:w="1672"/>
        <w:gridCol w:w="2693"/>
      </w:tblGrid>
      <w:tr w:rsidR="00F344FD" w:rsidRPr="00A65F3A" w14:paraId="0FB0C7E8" w14:textId="77777777" w:rsidTr="00252158">
        <w:trPr>
          <w:trHeight w:val="20"/>
          <w:jc w:val="center"/>
        </w:trPr>
        <w:tc>
          <w:tcPr>
            <w:tcW w:w="1702" w:type="dxa"/>
            <w:vMerge w:val="restart"/>
            <w:hideMark/>
          </w:tcPr>
          <w:p w14:paraId="7C9CC662" w14:textId="77777777" w:rsidR="00F344FD" w:rsidRPr="00A65F3A" w:rsidRDefault="00F344FD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hideMark/>
          </w:tcPr>
          <w:p w14:paraId="25739A95" w14:textId="77777777" w:rsidR="00F344FD" w:rsidRPr="00A65F3A" w:rsidRDefault="00F344FD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Наименование Пр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граммы Республики Т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ы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ва, Подпрограммы Пр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граммы, мероприятия</w:t>
            </w:r>
          </w:p>
        </w:tc>
        <w:tc>
          <w:tcPr>
            <w:tcW w:w="9029" w:type="dxa"/>
            <w:gridSpan w:val="5"/>
            <w:hideMark/>
          </w:tcPr>
          <w:p w14:paraId="5EFE1F11" w14:textId="77777777" w:rsidR="00F344FD" w:rsidRPr="00A65F3A" w:rsidRDefault="00F344F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рублей, в том числе:</w:t>
            </w:r>
          </w:p>
        </w:tc>
        <w:tc>
          <w:tcPr>
            <w:tcW w:w="2693" w:type="dxa"/>
            <w:vMerge w:val="restart"/>
          </w:tcPr>
          <w:p w14:paraId="55FAC051" w14:textId="77777777" w:rsidR="00F344FD" w:rsidRPr="00A65F3A" w:rsidRDefault="00F344FD" w:rsidP="00F3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л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нитель, соисполнители</w:t>
            </w:r>
          </w:p>
        </w:tc>
      </w:tr>
      <w:tr w:rsidR="00F344FD" w:rsidRPr="00A65F3A" w14:paraId="4AA3D699" w14:textId="77777777" w:rsidTr="00252158">
        <w:trPr>
          <w:trHeight w:val="20"/>
          <w:jc w:val="center"/>
        </w:trPr>
        <w:tc>
          <w:tcPr>
            <w:tcW w:w="1702" w:type="dxa"/>
            <w:vMerge/>
            <w:hideMark/>
          </w:tcPr>
          <w:p w14:paraId="0BF1D904" w14:textId="77777777" w:rsidR="00F344FD" w:rsidRPr="00A65F3A" w:rsidRDefault="00F344FD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81F17BD" w14:textId="77777777" w:rsidR="00F344FD" w:rsidRPr="00A65F3A" w:rsidRDefault="00F344FD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BDE8AB9" w14:textId="6A52AB1D" w:rsidR="00F344FD" w:rsidRPr="00A65F3A" w:rsidRDefault="00F344F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2021-2025,</w:t>
            </w:r>
          </w:p>
          <w:p w14:paraId="637CA59C" w14:textId="77777777" w:rsidR="00F344FD" w:rsidRPr="00A65F3A" w:rsidRDefault="00F344F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65" w:type="dxa"/>
            <w:hideMark/>
          </w:tcPr>
          <w:p w14:paraId="3FEA39AC" w14:textId="77777777" w:rsidR="00F344FD" w:rsidRPr="00A65F3A" w:rsidRDefault="00F344F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41" w:type="dxa"/>
            <w:hideMark/>
          </w:tcPr>
          <w:p w14:paraId="17B359D2" w14:textId="77777777" w:rsidR="00F344FD" w:rsidRPr="00A65F3A" w:rsidRDefault="00F344F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708" w:type="dxa"/>
            <w:hideMark/>
          </w:tcPr>
          <w:p w14:paraId="0A79A558" w14:textId="77777777" w:rsidR="00F344FD" w:rsidRDefault="00F344F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56899B10" w14:textId="77C8C681" w:rsidR="00F344FD" w:rsidRPr="00A65F3A" w:rsidRDefault="00F344F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672" w:type="dxa"/>
            <w:hideMark/>
          </w:tcPr>
          <w:p w14:paraId="780EA37A" w14:textId="77777777" w:rsidR="00F344FD" w:rsidRPr="00A65F3A" w:rsidRDefault="00F344F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693" w:type="dxa"/>
            <w:vMerge/>
          </w:tcPr>
          <w:p w14:paraId="64A28A63" w14:textId="77777777" w:rsidR="00F344FD" w:rsidRPr="00A65F3A" w:rsidRDefault="00F344FD" w:rsidP="00F3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26" w:rsidRPr="00A65F3A" w14:paraId="0ADD8683" w14:textId="77777777" w:rsidTr="00252158">
        <w:trPr>
          <w:trHeight w:val="20"/>
          <w:jc w:val="center"/>
        </w:trPr>
        <w:tc>
          <w:tcPr>
            <w:tcW w:w="1702" w:type="dxa"/>
            <w:hideMark/>
          </w:tcPr>
          <w:p w14:paraId="0A6C953C" w14:textId="77777777" w:rsidR="002F2114" w:rsidRPr="00A65F3A" w:rsidRDefault="002F2114" w:rsidP="0025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14:paraId="02A5D69F" w14:textId="77777777" w:rsidR="002F2114" w:rsidRPr="00A65F3A" w:rsidRDefault="002F2114" w:rsidP="0025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F27519A" w14:textId="77777777" w:rsidR="002F2114" w:rsidRPr="00A65F3A" w:rsidRDefault="002F2114" w:rsidP="0025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hideMark/>
          </w:tcPr>
          <w:p w14:paraId="12725180" w14:textId="77777777" w:rsidR="002F2114" w:rsidRPr="00A65F3A" w:rsidRDefault="002F2114" w:rsidP="0025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hideMark/>
          </w:tcPr>
          <w:p w14:paraId="46AD49BB" w14:textId="77777777" w:rsidR="002F2114" w:rsidRPr="00A65F3A" w:rsidRDefault="002F2114" w:rsidP="0025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hideMark/>
          </w:tcPr>
          <w:p w14:paraId="00F2678D" w14:textId="77777777" w:rsidR="002F2114" w:rsidRPr="00A65F3A" w:rsidRDefault="002F2114" w:rsidP="0025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hideMark/>
          </w:tcPr>
          <w:p w14:paraId="6E7B2CD0" w14:textId="77777777" w:rsidR="002F2114" w:rsidRPr="00A65F3A" w:rsidRDefault="002F2114" w:rsidP="0025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673284B" w14:textId="77777777" w:rsidR="002F2114" w:rsidRPr="00A65F3A" w:rsidRDefault="002F2114" w:rsidP="0025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226" w:rsidRPr="00A65F3A" w14:paraId="28B2D6A4" w14:textId="77777777" w:rsidTr="00252158">
        <w:trPr>
          <w:trHeight w:val="20"/>
          <w:jc w:val="center"/>
        </w:trPr>
        <w:tc>
          <w:tcPr>
            <w:tcW w:w="1702" w:type="dxa"/>
            <w:hideMark/>
          </w:tcPr>
          <w:p w14:paraId="6F7E0B15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ная программа Республики Тыва</w:t>
            </w:r>
          </w:p>
        </w:tc>
        <w:tc>
          <w:tcPr>
            <w:tcW w:w="2693" w:type="dxa"/>
            <w:hideMark/>
          </w:tcPr>
          <w:p w14:paraId="517C0702" w14:textId="3DF84D65" w:rsidR="001C4786" w:rsidRPr="00A65F3A" w:rsidRDefault="001C4786" w:rsidP="0077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Обеспечение жителей Республики Тыва д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ступным и комфортным жильем на 20</w:t>
            </w:r>
            <w:r w:rsidR="00775668" w:rsidRPr="00A65F3A">
              <w:rPr>
                <w:rFonts w:ascii="Times New Roman" w:hAnsi="Times New Roman"/>
                <w:sz w:val="24"/>
                <w:szCs w:val="24"/>
              </w:rPr>
              <w:t>2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1-202</w:t>
            </w:r>
            <w:r w:rsidR="00775668" w:rsidRPr="00A65F3A">
              <w:rPr>
                <w:rFonts w:ascii="Times New Roman" w:hAnsi="Times New Roman"/>
                <w:sz w:val="24"/>
                <w:szCs w:val="24"/>
              </w:rPr>
              <w:t>5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hideMark/>
          </w:tcPr>
          <w:p w14:paraId="1E25C49A" w14:textId="726F692E" w:rsidR="001C4786" w:rsidRPr="00A65F3A" w:rsidRDefault="00FE304D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4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 </w:t>
            </w:r>
            <w:r w:rsidR="004C52B7" w:rsidRPr="00A65F3A">
              <w:rPr>
                <w:rFonts w:ascii="Times New Roman" w:hAnsi="Times New Roman"/>
                <w:sz w:val="24"/>
                <w:szCs w:val="24"/>
              </w:rPr>
              <w:t>424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2B7" w:rsidRPr="00A65F3A">
              <w:rPr>
                <w:rFonts w:ascii="Times New Roman" w:hAnsi="Times New Roman"/>
                <w:sz w:val="24"/>
                <w:szCs w:val="24"/>
              </w:rPr>
              <w:t>488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4</w:t>
            </w:r>
            <w:r w:rsidR="00926D7F" w:rsidRPr="00A65F3A">
              <w:rPr>
                <w:rFonts w:ascii="Times New Roman" w:hAnsi="Times New Roman"/>
                <w:sz w:val="24"/>
                <w:szCs w:val="24"/>
              </w:rPr>
              <w:t>2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3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29F3F880" w14:textId="2B53DC3B" w:rsidR="001C4786" w:rsidRPr="00A65F3A" w:rsidRDefault="00421652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2 71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8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 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537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1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6389</w:t>
            </w:r>
          </w:p>
        </w:tc>
        <w:tc>
          <w:tcPr>
            <w:tcW w:w="1941" w:type="dxa"/>
          </w:tcPr>
          <w:p w14:paraId="0F9114F4" w14:textId="613A2128" w:rsidR="001C4786" w:rsidRPr="00A65F3A" w:rsidRDefault="004C52B7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193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 </w:t>
            </w:r>
            <w:r w:rsidR="00926D7F" w:rsidRPr="00A65F3A">
              <w:rPr>
                <w:rFonts w:ascii="Times New Roman" w:hAnsi="Times New Roman"/>
                <w:sz w:val="24"/>
                <w:szCs w:val="24"/>
              </w:rPr>
              <w:t>9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35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8</w:t>
            </w:r>
            <w:r w:rsidR="00926D7F" w:rsidRPr="00A65F3A">
              <w:rPr>
                <w:rFonts w:ascii="Times New Roman" w:hAnsi="Times New Roman"/>
                <w:sz w:val="24"/>
                <w:szCs w:val="24"/>
              </w:rPr>
              <w:t>3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9</w:t>
            </w:r>
            <w:r w:rsidR="00926D7F" w:rsidRPr="00A6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14:paraId="4BDD8EEF" w14:textId="41AD4E70" w:rsidR="001C4786" w:rsidRPr="00A65F3A" w:rsidRDefault="00926D7F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16 012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6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3037</w:t>
            </w:r>
          </w:p>
        </w:tc>
        <w:tc>
          <w:tcPr>
            <w:tcW w:w="1672" w:type="dxa"/>
          </w:tcPr>
          <w:p w14:paraId="0DC14CCE" w14:textId="27FFF681" w:rsidR="001C4786" w:rsidRPr="00A65F3A" w:rsidRDefault="00421652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1 </w:t>
            </w:r>
            <w:r w:rsidR="004C52B7" w:rsidRPr="00A65F3A">
              <w:rPr>
                <w:rFonts w:ascii="Times New Roman" w:hAnsi="Times New Roman"/>
                <w:sz w:val="24"/>
                <w:szCs w:val="24"/>
              </w:rPr>
              <w:t>4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9</w:t>
            </w:r>
            <w:r w:rsidR="004C52B7" w:rsidRPr="00A65F3A">
              <w:rPr>
                <w:rFonts w:ascii="Times New Roman" w:hAnsi="Times New Roman"/>
                <w:sz w:val="24"/>
                <w:szCs w:val="24"/>
              </w:rPr>
              <w:t>6 0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02,790</w:t>
            </w:r>
          </w:p>
        </w:tc>
        <w:tc>
          <w:tcPr>
            <w:tcW w:w="2693" w:type="dxa"/>
          </w:tcPr>
          <w:p w14:paraId="4BAC367A" w14:textId="77777777" w:rsidR="001C4786" w:rsidRPr="00A65F3A" w:rsidRDefault="001C4786" w:rsidP="00F3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Министерство стро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тельства Республики Тыва</w:t>
            </w:r>
          </w:p>
        </w:tc>
      </w:tr>
      <w:tr w:rsidR="00481226" w:rsidRPr="00A65F3A" w14:paraId="34F62FC0" w14:textId="77777777" w:rsidTr="00252158">
        <w:trPr>
          <w:trHeight w:val="20"/>
          <w:jc w:val="center"/>
        </w:trPr>
        <w:tc>
          <w:tcPr>
            <w:tcW w:w="1702" w:type="dxa"/>
            <w:hideMark/>
          </w:tcPr>
          <w:p w14:paraId="6FE10FC4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hideMark/>
          </w:tcPr>
          <w:p w14:paraId="2826C944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Территориальное план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рование и комплексное развитие территорий</w:t>
            </w:r>
          </w:p>
        </w:tc>
        <w:tc>
          <w:tcPr>
            <w:tcW w:w="1843" w:type="dxa"/>
            <w:hideMark/>
          </w:tcPr>
          <w:p w14:paraId="7304014E" w14:textId="77266F0A" w:rsidR="001C4786" w:rsidRPr="00A65F3A" w:rsidRDefault="004F0C42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1 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3</w:t>
            </w:r>
            <w:r w:rsidR="004C52B7" w:rsidRPr="00A65F3A">
              <w:rPr>
                <w:rFonts w:ascii="Times New Roman" w:hAnsi="Times New Roman"/>
                <w:sz w:val="24"/>
                <w:szCs w:val="24"/>
              </w:rPr>
              <w:t>35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 </w:t>
            </w:r>
            <w:r w:rsidR="004C52B7" w:rsidRPr="00A65F3A">
              <w:rPr>
                <w:rFonts w:ascii="Times New Roman" w:hAnsi="Times New Roman"/>
                <w:sz w:val="24"/>
                <w:szCs w:val="24"/>
              </w:rPr>
              <w:t>181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="00AE3842" w:rsidRPr="00A65F3A">
              <w:rPr>
                <w:rFonts w:ascii="Times New Roman" w:hAnsi="Times New Roman"/>
                <w:sz w:val="24"/>
                <w:szCs w:val="24"/>
              </w:rPr>
              <w:t>2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20</w:t>
            </w:r>
            <w:r w:rsidR="00AE3842" w:rsidRPr="00A65F3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65" w:type="dxa"/>
            <w:hideMark/>
          </w:tcPr>
          <w:p w14:paraId="7BB2F1BD" w14:textId="4572EAB0" w:rsidR="001C4786" w:rsidRPr="00A65F3A" w:rsidRDefault="004F0C42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</w:t>
            </w:r>
            <w:r w:rsidR="004373E1" w:rsidRPr="00A65F3A">
              <w:rPr>
                <w:rFonts w:ascii="Times New Roman" w:hAnsi="Times New Roman"/>
                <w:sz w:val="24"/>
                <w:szCs w:val="24"/>
              </w:rPr>
              <w:t> 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2</w:t>
            </w:r>
            <w:r w:rsidR="004373E1" w:rsidRPr="00A65F3A">
              <w:rPr>
                <w:rFonts w:ascii="Times New Roman" w:hAnsi="Times New Roman"/>
                <w:sz w:val="24"/>
                <w:szCs w:val="24"/>
              </w:rPr>
              <w:t>3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3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 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79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0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="00D55BC8" w:rsidRPr="00A65F3A">
              <w:rPr>
                <w:rFonts w:ascii="Times New Roman" w:hAnsi="Times New Roman"/>
                <w:sz w:val="24"/>
                <w:szCs w:val="24"/>
              </w:rPr>
              <w:t>8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8389</w:t>
            </w:r>
          </w:p>
        </w:tc>
        <w:tc>
          <w:tcPr>
            <w:tcW w:w="1941" w:type="dxa"/>
            <w:hideMark/>
          </w:tcPr>
          <w:p w14:paraId="1AF0C8CA" w14:textId="504D2E24" w:rsidR="001C4786" w:rsidRPr="00A65F3A" w:rsidRDefault="004C52B7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101 363,03698</w:t>
            </w:r>
          </w:p>
        </w:tc>
        <w:tc>
          <w:tcPr>
            <w:tcW w:w="1708" w:type="dxa"/>
            <w:hideMark/>
          </w:tcPr>
          <w:p w14:paraId="22539ADE" w14:textId="1278AD86" w:rsidR="001C4786" w:rsidRPr="00A65F3A" w:rsidRDefault="00A65952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27</w:t>
            </w:r>
            <w:r w:rsidR="0093367F"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hideMark/>
          </w:tcPr>
          <w:p w14:paraId="7C68F3F0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1632E5A" w14:textId="77777777" w:rsidR="001C4786" w:rsidRPr="00A65F3A" w:rsidRDefault="001C4786" w:rsidP="00F3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Министерство стро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тельства Республики Тыва</w:t>
            </w:r>
          </w:p>
        </w:tc>
      </w:tr>
      <w:tr w:rsidR="00481226" w:rsidRPr="00A65F3A" w14:paraId="68E03303" w14:textId="77777777" w:rsidTr="00252158">
        <w:trPr>
          <w:trHeight w:val="20"/>
          <w:jc w:val="center"/>
        </w:trPr>
        <w:tc>
          <w:tcPr>
            <w:tcW w:w="1702" w:type="dxa"/>
            <w:hideMark/>
          </w:tcPr>
          <w:p w14:paraId="6392B8A8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hideMark/>
          </w:tcPr>
          <w:p w14:paraId="0EC2F20E" w14:textId="77777777" w:rsidR="001C4786" w:rsidRPr="00A65F3A" w:rsidRDefault="001C4786" w:rsidP="0007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Развитие промышл</w:t>
            </w:r>
            <w:r w:rsidR="00076317" w:rsidRPr="00A65F3A">
              <w:rPr>
                <w:rFonts w:ascii="Times New Roman" w:hAnsi="Times New Roman"/>
                <w:sz w:val="24"/>
                <w:szCs w:val="24"/>
              </w:rPr>
              <w:t>енн</w:t>
            </w:r>
            <w:r w:rsidR="00076317" w:rsidRPr="00A65F3A">
              <w:rPr>
                <w:rFonts w:ascii="Times New Roman" w:hAnsi="Times New Roman"/>
                <w:sz w:val="24"/>
                <w:szCs w:val="24"/>
              </w:rPr>
              <w:t>о</w:t>
            </w:r>
            <w:r w:rsidR="00076317" w:rsidRPr="00A65F3A">
              <w:rPr>
                <w:rFonts w:ascii="Times New Roman" w:hAnsi="Times New Roman"/>
                <w:sz w:val="24"/>
                <w:szCs w:val="24"/>
              </w:rPr>
              <w:t>сти строительных мат</w:t>
            </w:r>
            <w:r w:rsidR="00076317" w:rsidRPr="00A65F3A">
              <w:rPr>
                <w:rFonts w:ascii="Times New Roman" w:hAnsi="Times New Roman"/>
                <w:sz w:val="24"/>
                <w:szCs w:val="24"/>
              </w:rPr>
              <w:t>е</w:t>
            </w:r>
            <w:r w:rsidR="00076317" w:rsidRPr="00A65F3A">
              <w:rPr>
                <w:rFonts w:ascii="Times New Roman" w:hAnsi="Times New Roman"/>
                <w:sz w:val="24"/>
                <w:szCs w:val="24"/>
              </w:rPr>
              <w:t>риалов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14:paraId="67CCC193" w14:textId="396AD9D3" w:rsidR="001C4786" w:rsidRPr="00A65F3A" w:rsidRDefault="004C52B7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1 040 151,49415</w:t>
            </w:r>
          </w:p>
        </w:tc>
        <w:tc>
          <w:tcPr>
            <w:tcW w:w="1865" w:type="dxa"/>
            <w:hideMark/>
          </w:tcPr>
          <w:p w14:paraId="352B10F9" w14:textId="1AC54990" w:rsidR="001C4786" w:rsidRPr="00A65F3A" w:rsidRDefault="00421652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629 495,48</w:t>
            </w:r>
            <w:r w:rsidR="004B3CA7" w:rsidRPr="00A6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hideMark/>
          </w:tcPr>
          <w:p w14:paraId="503701DD" w14:textId="1FD2BF07" w:rsidR="001C4786" w:rsidRPr="00A65F3A" w:rsidRDefault="00B031E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6 85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6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="00421652" w:rsidRPr="00A65F3A">
              <w:rPr>
                <w:rFonts w:ascii="Times New Roman" w:hAnsi="Times New Roman"/>
                <w:sz w:val="24"/>
                <w:szCs w:val="24"/>
              </w:rPr>
              <w:t>014</w:t>
            </w:r>
            <w:r w:rsidR="005A15C2" w:rsidRPr="00A65F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  <w:hideMark/>
          </w:tcPr>
          <w:p w14:paraId="694F5A38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hideMark/>
          </w:tcPr>
          <w:p w14:paraId="2444F581" w14:textId="4AB517D9" w:rsidR="001C4786" w:rsidRPr="00A65F3A" w:rsidRDefault="004C52B7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403 800,0</w:t>
            </w:r>
          </w:p>
        </w:tc>
        <w:tc>
          <w:tcPr>
            <w:tcW w:w="2693" w:type="dxa"/>
          </w:tcPr>
          <w:p w14:paraId="048B2391" w14:textId="3EADEDAA" w:rsidR="001C4786" w:rsidRPr="00A65F3A" w:rsidRDefault="004B4567" w:rsidP="00F3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Министерство эконом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ческого развития и пр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мышленности Респу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б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 xml:space="preserve">лики Тыва, 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р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ство строительства Ре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с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</w:tbl>
    <w:p w14:paraId="066800EB" w14:textId="69B40496" w:rsidR="00252158" w:rsidRDefault="00252158">
      <w:r>
        <w:br w:type="page"/>
      </w:r>
    </w:p>
    <w:p w14:paraId="3A20D96A" w14:textId="77777777" w:rsidR="00252158" w:rsidRDefault="00252158"/>
    <w:tbl>
      <w:tblPr>
        <w:tblStyle w:val="1"/>
        <w:tblW w:w="16209" w:type="dxa"/>
        <w:jc w:val="center"/>
        <w:tblInd w:w="-1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65"/>
        <w:gridCol w:w="1941"/>
        <w:gridCol w:w="1708"/>
        <w:gridCol w:w="1672"/>
        <w:gridCol w:w="2376"/>
        <w:gridCol w:w="409"/>
      </w:tblGrid>
      <w:tr w:rsidR="00252158" w:rsidRPr="00A65F3A" w14:paraId="74BDBA4D" w14:textId="77777777" w:rsidTr="00252158">
        <w:trPr>
          <w:gridAfter w:val="1"/>
          <w:wAfter w:w="409" w:type="dxa"/>
          <w:trHeight w:val="20"/>
          <w:jc w:val="center"/>
        </w:trPr>
        <w:tc>
          <w:tcPr>
            <w:tcW w:w="1702" w:type="dxa"/>
            <w:hideMark/>
          </w:tcPr>
          <w:p w14:paraId="0499E7B0" w14:textId="77777777" w:rsidR="00252158" w:rsidRPr="00A65F3A" w:rsidRDefault="00252158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14:paraId="1F59FB7E" w14:textId="77777777" w:rsidR="00252158" w:rsidRPr="00A65F3A" w:rsidRDefault="00252158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A11DF39" w14:textId="77777777" w:rsidR="00252158" w:rsidRPr="00A65F3A" w:rsidRDefault="00252158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hideMark/>
          </w:tcPr>
          <w:p w14:paraId="7AAD6E5C" w14:textId="77777777" w:rsidR="00252158" w:rsidRPr="00A65F3A" w:rsidRDefault="00252158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hideMark/>
          </w:tcPr>
          <w:p w14:paraId="6A6FCBC3" w14:textId="77777777" w:rsidR="00252158" w:rsidRPr="00A65F3A" w:rsidRDefault="00252158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hideMark/>
          </w:tcPr>
          <w:p w14:paraId="5DE8D9EB" w14:textId="77777777" w:rsidR="00252158" w:rsidRPr="00A65F3A" w:rsidRDefault="00252158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hideMark/>
          </w:tcPr>
          <w:p w14:paraId="48FD03A8" w14:textId="77777777" w:rsidR="00252158" w:rsidRPr="00A65F3A" w:rsidRDefault="00252158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14:paraId="2D822477" w14:textId="77777777" w:rsidR="00252158" w:rsidRPr="00A65F3A" w:rsidRDefault="00252158" w:rsidP="00AC4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226" w:rsidRPr="00A65F3A" w14:paraId="7E8CE4FA" w14:textId="77777777" w:rsidTr="00252158">
        <w:trPr>
          <w:gridAfter w:val="1"/>
          <w:wAfter w:w="409" w:type="dxa"/>
          <w:trHeight w:val="20"/>
          <w:jc w:val="center"/>
        </w:trPr>
        <w:tc>
          <w:tcPr>
            <w:tcW w:w="1702" w:type="dxa"/>
            <w:hideMark/>
          </w:tcPr>
          <w:p w14:paraId="7C11E2E9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hideMark/>
          </w:tcPr>
          <w:p w14:paraId="553B0944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Ре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публике Тыва</w:t>
            </w:r>
          </w:p>
        </w:tc>
        <w:tc>
          <w:tcPr>
            <w:tcW w:w="1843" w:type="dxa"/>
            <w:hideMark/>
          </w:tcPr>
          <w:p w14:paraId="54DF6306" w14:textId="77777777" w:rsidR="001C4786" w:rsidRPr="00A65F3A" w:rsidRDefault="004B3CA7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1 </w:t>
            </w:r>
            <w:r w:rsidR="00B031E6" w:rsidRPr="00A65F3A">
              <w:rPr>
                <w:rFonts w:ascii="Times New Roman" w:hAnsi="Times New Roman"/>
                <w:sz w:val="24"/>
                <w:szCs w:val="24"/>
              </w:rPr>
              <w:t>9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7</w:t>
            </w:r>
            <w:r w:rsidR="00B031E6" w:rsidRPr="00A65F3A">
              <w:rPr>
                <w:rFonts w:ascii="Times New Roman" w:hAnsi="Times New Roman"/>
                <w:sz w:val="24"/>
                <w:szCs w:val="24"/>
              </w:rPr>
              <w:t>2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1E6" w:rsidRPr="00A65F3A">
              <w:rPr>
                <w:rFonts w:ascii="Times New Roman" w:hAnsi="Times New Roman"/>
                <w:sz w:val="24"/>
                <w:szCs w:val="24"/>
              </w:rPr>
              <w:t>0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7</w:t>
            </w:r>
            <w:r w:rsidR="00B031E6" w:rsidRPr="00A65F3A">
              <w:rPr>
                <w:rFonts w:ascii="Times New Roman" w:hAnsi="Times New Roman"/>
                <w:sz w:val="24"/>
                <w:szCs w:val="24"/>
              </w:rPr>
              <w:t>7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,5</w:t>
            </w:r>
            <w:r w:rsidR="00B031E6" w:rsidRPr="00A65F3A">
              <w:rPr>
                <w:rFonts w:ascii="Times New Roman" w:hAnsi="Times New Roman"/>
                <w:sz w:val="24"/>
                <w:szCs w:val="24"/>
              </w:rPr>
              <w:t>6437</w:t>
            </w:r>
          </w:p>
        </w:tc>
        <w:tc>
          <w:tcPr>
            <w:tcW w:w="1865" w:type="dxa"/>
            <w:hideMark/>
          </w:tcPr>
          <w:p w14:paraId="18E6B78C" w14:textId="77777777" w:rsidR="001C4786" w:rsidRPr="00A65F3A" w:rsidRDefault="00B031E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8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5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5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 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250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41" w:type="dxa"/>
            <w:hideMark/>
          </w:tcPr>
          <w:p w14:paraId="661C2B95" w14:textId="77777777" w:rsidR="001C4786" w:rsidRPr="00A65F3A" w:rsidRDefault="00B031E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8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 xml:space="preserve"> 63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8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,6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8" w:type="dxa"/>
            <w:hideMark/>
          </w:tcPr>
          <w:p w14:paraId="61C0D608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</w:t>
            </w:r>
            <w:r w:rsidR="00B031E6" w:rsidRPr="00A65F3A">
              <w:rPr>
                <w:rFonts w:ascii="Times New Roman" w:hAnsi="Times New Roman"/>
                <w:sz w:val="24"/>
                <w:szCs w:val="24"/>
              </w:rPr>
              <w:t>5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1E6" w:rsidRPr="00A65F3A">
              <w:rPr>
                <w:rFonts w:ascii="Times New Roman" w:hAnsi="Times New Roman"/>
                <w:sz w:val="24"/>
                <w:szCs w:val="24"/>
              </w:rPr>
              <w:t>985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="004B3CA7" w:rsidRPr="00A65F3A">
              <w:rPr>
                <w:rFonts w:ascii="Times New Roman" w:hAnsi="Times New Roman"/>
                <w:sz w:val="24"/>
                <w:szCs w:val="24"/>
              </w:rPr>
              <w:t>3</w:t>
            </w:r>
            <w:r w:rsidR="00B031E6" w:rsidRPr="00A65F3A">
              <w:rPr>
                <w:rFonts w:ascii="Times New Roman" w:hAnsi="Times New Roman"/>
                <w:sz w:val="24"/>
                <w:szCs w:val="24"/>
              </w:rPr>
              <w:t>3037</w:t>
            </w:r>
          </w:p>
        </w:tc>
        <w:tc>
          <w:tcPr>
            <w:tcW w:w="1672" w:type="dxa"/>
            <w:hideMark/>
          </w:tcPr>
          <w:p w14:paraId="3DDFE81E" w14:textId="77777777" w:rsidR="001C4786" w:rsidRPr="00A65F3A" w:rsidRDefault="004B3CA7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1 092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202</w:t>
            </w:r>
            <w:r w:rsidR="001C4786"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2376" w:type="dxa"/>
          </w:tcPr>
          <w:p w14:paraId="51D8A05D" w14:textId="77777777" w:rsidR="001C4786" w:rsidRPr="00A65F3A" w:rsidRDefault="001C4786" w:rsidP="00F3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Министерство стро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тельства Республики Тыва</w:t>
            </w:r>
          </w:p>
        </w:tc>
      </w:tr>
      <w:tr w:rsidR="00481226" w:rsidRPr="00A65F3A" w14:paraId="19C2E564" w14:textId="77777777" w:rsidTr="00252158">
        <w:trPr>
          <w:gridAfter w:val="1"/>
          <w:wAfter w:w="409" w:type="dxa"/>
          <w:trHeight w:val="20"/>
          <w:jc w:val="center"/>
        </w:trPr>
        <w:tc>
          <w:tcPr>
            <w:tcW w:w="1702" w:type="dxa"/>
            <w:hideMark/>
          </w:tcPr>
          <w:p w14:paraId="7E3938D0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hideMark/>
          </w:tcPr>
          <w:p w14:paraId="74457646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Развитие ипотечного жилищного кредитов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ния в Республике Тыва</w:t>
            </w:r>
          </w:p>
        </w:tc>
        <w:tc>
          <w:tcPr>
            <w:tcW w:w="1843" w:type="dxa"/>
            <w:hideMark/>
          </w:tcPr>
          <w:p w14:paraId="27D75F3B" w14:textId="186B73E2" w:rsidR="001C4786" w:rsidRPr="00A65F3A" w:rsidRDefault="004C52B7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6</w:t>
            </w:r>
            <w:r w:rsidR="00BF3CDF" w:rsidRPr="00A65F3A">
              <w:rPr>
                <w:rFonts w:ascii="Times New Roman" w:hAnsi="Times New Roman"/>
                <w:sz w:val="24"/>
                <w:szCs w:val="24"/>
              </w:rPr>
              <w:t>1</w:t>
            </w:r>
            <w:r w:rsidR="00A069ED" w:rsidRPr="00A65F3A">
              <w:rPr>
                <w:rFonts w:ascii="Times New Roman" w:hAnsi="Times New Roman"/>
                <w:sz w:val="24"/>
                <w:szCs w:val="24"/>
              </w:rPr>
              <w:t> </w:t>
            </w:r>
            <w:r w:rsidR="00BF3CDF" w:rsidRPr="00A65F3A">
              <w:rPr>
                <w:rFonts w:ascii="Times New Roman" w:hAnsi="Times New Roman"/>
                <w:sz w:val="24"/>
                <w:szCs w:val="24"/>
              </w:rPr>
              <w:t>012</w:t>
            </w:r>
            <w:r w:rsidR="00A069ED" w:rsidRPr="00A65F3A">
              <w:rPr>
                <w:rFonts w:ascii="Times New Roman" w:hAnsi="Times New Roman"/>
                <w:sz w:val="24"/>
                <w:szCs w:val="24"/>
              </w:rPr>
              <w:t>,</w:t>
            </w:r>
            <w:r w:rsidR="00BF3CDF" w:rsidRPr="00A65F3A">
              <w:rPr>
                <w:rFonts w:ascii="Times New Roman" w:hAnsi="Times New Roman"/>
                <w:sz w:val="24"/>
                <w:szCs w:val="24"/>
              </w:rPr>
              <w:t>2</w:t>
            </w:r>
            <w:r w:rsidR="00A069ED" w:rsidRPr="00A65F3A">
              <w:rPr>
                <w:rFonts w:ascii="Times New Roman" w:hAnsi="Times New Roman"/>
                <w:sz w:val="24"/>
                <w:szCs w:val="24"/>
              </w:rPr>
              <w:t>5391</w:t>
            </w:r>
          </w:p>
        </w:tc>
        <w:tc>
          <w:tcPr>
            <w:tcW w:w="1865" w:type="dxa"/>
            <w:hideMark/>
          </w:tcPr>
          <w:p w14:paraId="0C6D2165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hideMark/>
          </w:tcPr>
          <w:p w14:paraId="51A6D3B1" w14:textId="5A4746F6" w:rsidR="00B27868" w:rsidRPr="00A65F3A" w:rsidRDefault="004C52B7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6</w:t>
            </w:r>
            <w:r w:rsidR="00BF3CDF" w:rsidRPr="00A65F3A">
              <w:rPr>
                <w:rFonts w:ascii="Times New Roman" w:hAnsi="Times New Roman"/>
                <w:sz w:val="24"/>
                <w:szCs w:val="24"/>
              </w:rPr>
              <w:t>1 012,25391</w:t>
            </w:r>
          </w:p>
        </w:tc>
        <w:tc>
          <w:tcPr>
            <w:tcW w:w="1708" w:type="dxa"/>
            <w:hideMark/>
          </w:tcPr>
          <w:p w14:paraId="08140964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hideMark/>
          </w:tcPr>
          <w:p w14:paraId="03B8FDE0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14:paraId="6AF024DB" w14:textId="007B684E" w:rsidR="001C4786" w:rsidRPr="00A65F3A" w:rsidRDefault="001C4786" w:rsidP="00F3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471CD1" w:rsidRPr="00A65F3A">
              <w:rPr>
                <w:rFonts w:ascii="Times New Roman" w:hAnsi="Times New Roman"/>
                <w:sz w:val="24"/>
                <w:szCs w:val="24"/>
              </w:rPr>
              <w:t>о стро</w:t>
            </w:r>
            <w:r w:rsidR="00471CD1" w:rsidRPr="00A65F3A">
              <w:rPr>
                <w:rFonts w:ascii="Times New Roman" w:hAnsi="Times New Roman"/>
                <w:sz w:val="24"/>
                <w:szCs w:val="24"/>
              </w:rPr>
              <w:t>и</w:t>
            </w:r>
            <w:r w:rsidR="00471CD1" w:rsidRPr="00A65F3A">
              <w:rPr>
                <w:rFonts w:ascii="Times New Roman" w:hAnsi="Times New Roman"/>
                <w:sz w:val="24"/>
                <w:szCs w:val="24"/>
              </w:rPr>
              <w:t>тельства Республики Тыва, Министерство культуры Республики Тыва, Министерство спорта Республики Тыва, Агентство по делам молодежи Ре</w:t>
            </w:r>
            <w:r w:rsidR="00471CD1" w:rsidRPr="00A65F3A">
              <w:rPr>
                <w:rFonts w:ascii="Times New Roman" w:hAnsi="Times New Roman"/>
                <w:sz w:val="24"/>
                <w:szCs w:val="24"/>
              </w:rPr>
              <w:t>с</w:t>
            </w:r>
            <w:r w:rsidR="00471CD1" w:rsidRPr="00A65F3A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252158" w:rsidRPr="00A65F3A" w14:paraId="14C6F9FC" w14:textId="05B86B6F" w:rsidTr="00252158">
        <w:trPr>
          <w:trHeight w:val="20"/>
          <w:jc w:val="center"/>
        </w:trPr>
        <w:tc>
          <w:tcPr>
            <w:tcW w:w="1702" w:type="dxa"/>
            <w:hideMark/>
          </w:tcPr>
          <w:p w14:paraId="64E6DC4E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Подпрограмма Программы</w:t>
            </w:r>
          </w:p>
        </w:tc>
        <w:tc>
          <w:tcPr>
            <w:tcW w:w="2693" w:type="dxa"/>
            <w:hideMark/>
          </w:tcPr>
          <w:p w14:paraId="079E9845" w14:textId="77777777" w:rsidR="001C4786" w:rsidRPr="00A65F3A" w:rsidRDefault="001C4786" w:rsidP="001C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Повышение устойчив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сти жилых домов, 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новных объектов и с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стем жизнеобеспечения в сейсмических районах Республики Тыва на 2014-2018 годы</w:t>
            </w:r>
          </w:p>
        </w:tc>
        <w:tc>
          <w:tcPr>
            <w:tcW w:w="1843" w:type="dxa"/>
            <w:hideMark/>
          </w:tcPr>
          <w:p w14:paraId="6A44532D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16 065,890</w:t>
            </w:r>
          </w:p>
        </w:tc>
        <w:tc>
          <w:tcPr>
            <w:tcW w:w="1865" w:type="dxa"/>
            <w:hideMark/>
          </w:tcPr>
          <w:p w14:paraId="5A37C375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hideMark/>
          </w:tcPr>
          <w:p w14:paraId="28523EBD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16 065,890</w:t>
            </w:r>
          </w:p>
        </w:tc>
        <w:tc>
          <w:tcPr>
            <w:tcW w:w="1708" w:type="dxa"/>
            <w:hideMark/>
          </w:tcPr>
          <w:p w14:paraId="763DAD53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hideMark/>
          </w:tcPr>
          <w:p w14:paraId="372F5319" w14:textId="77777777" w:rsidR="001C4786" w:rsidRPr="00A65F3A" w:rsidRDefault="001C4786" w:rsidP="00F34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2D93A8FF" w14:textId="77777777" w:rsidR="001C4786" w:rsidRPr="00A65F3A" w:rsidRDefault="001C4786" w:rsidP="00F3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3A">
              <w:rPr>
                <w:rFonts w:ascii="Times New Roman" w:hAnsi="Times New Roman"/>
                <w:sz w:val="24"/>
                <w:szCs w:val="24"/>
              </w:rPr>
              <w:t>Министерство стро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65F3A">
              <w:rPr>
                <w:rFonts w:ascii="Times New Roman" w:hAnsi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E3C72" w14:textId="3D774CF2" w:rsidR="00252158" w:rsidRPr="00A65F3A" w:rsidRDefault="00252158" w:rsidP="0025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3070E6A1" w14:textId="7A17A2EA" w:rsidR="00C86C5F" w:rsidRPr="00376FE9" w:rsidRDefault="00C86C5F" w:rsidP="00376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05107" w14:textId="082777F3" w:rsidR="00376FE9" w:rsidRPr="00376FE9" w:rsidRDefault="00376FE9" w:rsidP="00376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FE9">
        <w:rPr>
          <w:rFonts w:ascii="Times New Roman" w:hAnsi="Times New Roman" w:cs="Times New Roman"/>
          <w:sz w:val="28"/>
          <w:szCs w:val="28"/>
        </w:rPr>
        <w:t>10) приложение № 4 к Программе изложить в следующей редакции:</w:t>
      </w:r>
    </w:p>
    <w:p w14:paraId="20E15389" w14:textId="77777777" w:rsidR="00376FE9" w:rsidRPr="00376FE9" w:rsidRDefault="00376FE9" w:rsidP="00376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E6803" w14:textId="77777777" w:rsidR="00376FE9" w:rsidRPr="007445F4" w:rsidRDefault="00376FE9">
      <w:pPr>
        <w:pStyle w:val="ConsPlusNormal"/>
        <w:jc w:val="both"/>
        <w:rPr>
          <w:rFonts w:ascii="Times New Roman" w:hAnsi="Times New Roman" w:cs="Times New Roman"/>
          <w:szCs w:val="22"/>
        </w:rPr>
        <w:sectPr w:rsidR="00376FE9" w:rsidRPr="007445F4" w:rsidSect="00A674F7">
          <w:pgSz w:w="16838" w:h="11905" w:orient="landscape"/>
          <w:pgMar w:top="1134" w:right="567" w:bottom="1134" w:left="567" w:header="624" w:footer="624" w:gutter="0"/>
          <w:cols w:space="720"/>
          <w:titlePg/>
          <w:docGrid w:linePitch="299"/>
        </w:sectPr>
      </w:pPr>
    </w:p>
    <w:p w14:paraId="6F6A8374" w14:textId="77777777" w:rsidR="00C86C5F" w:rsidRPr="00C54C79" w:rsidRDefault="009E33EE" w:rsidP="00376F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86C5F" w:rsidRPr="00C54C79">
        <w:rPr>
          <w:rFonts w:ascii="Times New Roman" w:hAnsi="Times New Roman" w:cs="Times New Roman"/>
          <w:sz w:val="28"/>
          <w:szCs w:val="28"/>
        </w:rPr>
        <w:t>Приложение №</w:t>
      </w:r>
      <w:r w:rsidR="009F0348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C86C5F" w:rsidRPr="00C54C79">
        <w:rPr>
          <w:rFonts w:ascii="Times New Roman" w:hAnsi="Times New Roman" w:cs="Times New Roman"/>
          <w:sz w:val="28"/>
          <w:szCs w:val="28"/>
        </w:rPr>
        <w:t>4</w:t>
      </w:r>
    </w:p>
    <w:p w14:paraId="4643AE80" w14:textId="77777777" w:rsidR="00376FE9" w:rsidRDefault="00C86C5F" w:rsidP="00376F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376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7D826" w14:textId="77777777" w:rsidR="00376FE9" w:rsidRDefault="00C86C5F" w:rsidP="00376F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Республики Тыва</w:t>
      </w:r>
      <w:r w:rsidR="002F2114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11072F" w:rsidRPr="00C54C79">
        <w:rPr>
          <w:rFonts w:ascii="Times New Roman" w:hAnsi="Times New Roman" w:cs="Times New Roman"/>
          <w:sz w:val="28"/>
          <w:szCs w:val="28"/>
        </w:rPr>
        <w:t>«</w:t>
      </w:r>
      <w:r w:rsidRPr="00C54C79">
        <w:rPr>
          <w:rFonts w:ascii="Times New Roman" w:hAnsi="Times New Roman" w:cs="Times New Roman"/>
          <w:sz w:val="28"/>
          <w:szCs w:val="28"/>
        </w:rPr>
        <w:t>Обеспечение</w:t>
      </w:r>
      <w:r w:rsidR="00376FE9">
        <w:rPr>
          <w:rFonts w:ascii="Times New Roman" w:hAnsi="Times New Roman" w:cs="Times New Roman"/>
          <w:sz w:val="28"/>
          <w:szCs w:val="28"/>
        </w:rPr>
        <w:t xml:space="preserve"> </w:t>
      </w:r>
      <w:r w:rsidRPr="00C54C79">
        <w:rPr>
          <w:rFonts w:ascii="Times New Roman" w:hAnsi="Times New Roman" w:cs="Times New Roman"/>
          <w:sz w:val="28"/>
          <w:szCs w:val="28"/>
        </w:rPr>
        <w:t>жителей Республики Тыва</w:t>
      </w:r>
      <w:r w:rsidR="00376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C79">
        <w:rPr>
          <w:rFonts w:ascii="Times New Roman" w:hAnsi="Times New Roman" w:cs="Times New Roman"/>
          <w:sz w:val="28"/>
          <w:szCs w:val="28"/>
        </w:rPr>
        <w:t>доступным</w:t>
      </w:r>
      <w:proofErr w:type="gramEnd"/>
      <w:r w:rsidRPr="00C54C79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128DE902" w14:textId="64E291A3" w:rsidR="00C86C5F" w:rsidRPr="00C54C79" w:rsidRDefault="00C86C5F" w:rsidP="00376F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комфортным</w:t>
      </w:r>
      <w:r w:rsidR="00376FE9">
        <w:rPr>
          <w:rFonts w:ascii="Times New Roman" w:hAnsi="Times New Roman" w:cs="Times New Roman"/>
          <w:sz w:val="28"/>
          <w:szCs w:val="28"/>
        </w:rPr>
        <w:t xml:space="preserve"> </w:t>
      </w:r>
      <w:r w:rsidRPr="00C54C79">
        <w:rPr>
          <w:rFonts w:ascii="Times New Roman" w:hAnsi="Times New Roman" w:cs="Times New Roman"/>
          <w:sz w:val="28"/>
          <w:szCs w:val="28"/>
        </w:rPr>
        <w:t>жильем</w:t>
      </w:r>
      <w:r w:rsidR="002F2114" w:rsidRPr="00C54C79">
        <w:rPr>
          <w:rFonts w:ascii="Times New Roman" w:hAnsi="Times New Roman" w:cs="Times New Roman"/>
          <w:sz w:val="28"/>
          <w:szCs w:val="28"/>
        </w:rPr>
        <w:t xml:space="preserve"> на 2021-</w:t>
      </w:r>
      <w:r w:rsidRPr="00C54C79">
        <w:rPr>
          <w:rFonts w:ascii="Times New Roman" w:hAnsi="Times New Roman" w:cs="Times New Roman"/>
          <w:sz w:val="28"/>
          <w:szCs w:val="28"/>
        </w:rPr>
        <w:t>2025 годы</w:t>
      </w:r>
      <w:r w:rsidR="0011072F" w:rsidRPr="00C54C79">
        <w:rPr>
          <w:rFonts w:ascii="Times New Roman" w:hAnsi="Times New Roman" w:cs="Times New Roman"/>
          <w:sz w:val="28"/>
          <w:szCs w:val="28"/>
        </w:rPr>
        <w:t>»</w:t>
      </w:r>
    </w:p>
    <w:p w14:paraId="0DD0A471" w14:textId="77777777" w:rsidR="002F2114" w:rsidRDefault="002F2114" w:rsidP="00376F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AD900E8" w14:textId="77777777" w:rsidR="00376FE9" w:rsidRPr="00C54C79" w:rsidRDefault="00376FE9" w:rsidP="00376F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8412FF0" w14:textId="073F70B2" w:rsidR="002F2114" w:rsidRPr="00C54C79" w:rsidRDefault="002F2114" w:rsidP="00376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79">
        <w:rPr>
          <w:rFonts w:ascii="Times New Roman" w:hAnsi="Times New Roman" w:cs="Times New Roman"/>
          <w:b/>
          <w:sz w:val="28"/>
          <w:szCs w:val="28"/>
        </w:rPr>
        <w:t>РАСПРЕДЕЛЕНИЕ СУБСИДИЙ</w:t>
      </w:r>
    </w:p>
    <w:p w14:paraId="17D8B619" w14:textId="27D3239F" w:rsidR="002F2114" w:rsidRPr="00C54C79" w:rsidRDefault="00C86C5F" w:rsidP="0037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из республиканского бюджета местным бюджетам</w:t>
      </w:r>
    </w:p>
    <w:p w14:paraId="6FCEA17D" w14:textId="6A0A651F" w:rsidR="002F2114" w:rsidRPr="00C54C79" w:rsidRDefault="00C86C5F" w:rsidP="0037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 xml:space="preserve">муниципальных образований Республики Тыва </w:t>
      </w:r>
      <w:proofErr w:type="gramStart"/>
      <w:r w:rsidRPr="00C54C7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65163264" w14:textId="2BD658B7" w:rsidR="002F2114" w:rsidRPr="00C54C79" w:rsidRDefault="00C86C5F" w:rsidP="0037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реализацию мероприятий по актуализации документов</w:t>
      </w:r>
    </w:p>
    <w:p w14:paraId="1F981B71" w14:textId="59162105" w:rsidR="002F2114" w:rsidRPr="00C54C79" w:rsidRDefault="00C86C5F" w:rsidP="0037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территориального планирования и градостроительного</w:t>
      </w:r>
    </w:p>
    <w:p w14:paraId="29619438" w14:textId="77777777" w:rsidR="00C86C5F" w:rsidRPr="00C54C79" w:rsidRDefault="00C86C5F" w:rsidP="0037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зонирования муниципальных образований Республики Тыва</w:t>
      </w:r>
    </w:p>
    <w:p w14:paraId="1F7FFDD7" w14:textId="77777777" w:rsidR="002F2114" w:rsidRPr="00C54C79" w:rsidRDefault="002F2114" w:rsidP="0037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1"/>
        <w:gridCol w:w="1556"/>
        <w:gridCol w:w="1583"/>
        <w:gridCol w:w="1487"/>
        <w:gridCol w:w="1535"/>
        <w:gridCol w:w="480"/>
      </w:tblGrid>
      <w:tr w:rsidR="00481226" w:rsidRPr="00376FE9" w14:paraId="0C3F55F2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  <w:vMerge w:val="restart"/>
          </w:tcPr>
          <w:p w14:paraId="0C39DE40" w14:textId="77777777" w:rsidR="009F0348" w:rsidRPr="00376FE9" w:rsidRDefault="009F0348" w:rsidP="009F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26" w:type="dxa"/>
            <w:gridSpan w:val="3"/>
          </w:tcPr>
          <w:p w14:paraId="230FF91F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Объем финансовых средств, тыс. руб</w:t>
            </w:r>
            <w:r w:rsidR="00012E78" w:rsidRPr="00376FE9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535" w:type="dxa"/>
            <w:vMerge w:val="restart"/>
          </w:tcPr>
          <w:p w14:paraId="36D4D2C2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14:paraId="1DA634AB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  <w:tr w:rsidR="00481226" w:rsidRPr="00376FE9" w14:paraId="48156526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  <w:vMerge/>
          </w:tcPr>
          <w:p w14:paraId="74D0E5E0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0FAEBA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583" w:type="dxa"/>
          </w:tcPr>
          <w:p w14:paraId="2DAEBBD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87" w:type="dxa"/>
          </w:tcPr>
          <w:p w14:paraId="2369B9CB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vMerge/>
          </w:tcPr>
          <w:p w14:paraId="2A09768A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E68" w:rsidRPr="00376FE9" w14:paraId="7231B490" w14:textId="77777777" w:rsidTr="007B49E6">
        <w:trPr>
          <w:gridAfter w:val="1"/>
          <w:wAfter w:w="480" w:type="dxa"/>
          <w:trHeight w:val="150"/>
          <w:jc w:val="center"/>
        </w:trPr>
        <w:tc>
          <w:tcPr>
            <w:tcW w:w="9782" w:type="dxa"/>
            <w:gridSpan w:val="5"/>
          </w:tcPr>
          <w:p w14:paraId="17174152" w14:textId="13F3AC9F" w:rsidR="00236E68" w:rsidRPr="00376FE9" w:rsidRDefault="00236E68" w:rsidP="001E5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 г</w:t>
            </w:r>
            <w:r w:rsidR="001E52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481226" w:rsidRPr="00376FE9" w14:paraId="2A1C1629" w14:textId="77777777" w:rsidTr="007B49E6">
        <w:trPr>
          <w:gridAfter w:val="1"/>
          <w:wAfter w:w="480" w:type="dxa"/>
          <w:trHeight w:val="150"/>
          <w:jc w:val="center"/>
        </w:trPr>
        <w:tc>
          <w:tcPr>
            <w:tcW w:w="3621" w:type="dxa"/>
          </w:tcPr>
          <w:p w14:paraId="77D6348C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1. г. Кызыл</w:t>
            </w:r>
          </w:p>
        </w:tc>
        <w:tc>
          <w:tcPr>
            <w:tcW w:w="1556" w:type="dxa"/>
          </w:tcPr>
          <w:p w14:paraId="6FAAE594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5850,0</w:t>
            </w:r>
          </w:p>
        </w:tc>
        <w:tc>
          <w:tcPr>
            <w:tcW w:w="1583" w:type="dxa"/>
          </w:tcPr>
          <w:p w14:paraId="0A364F63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487" w:type="dxa"/>
          </w:tcPr>
          <w:p w14:paraId="60903CB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6500,0</w:t>
            </w:r>
          </w:p>
        </w:tc>
        <w:tc>
          <w:tcPr>
            <w:tcW w:w="1535" w:type="dxa"/>
          </w:tcPr>
          <w:p w14:paraId="18770C35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4C098A77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128AF29F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2. г. Ак-Довурак</w:t>
            </w:r>
          </w:p>
        </w:tc>
        <w:tc>
          <w:tcPr>
            <w:tcW w:w="1556" w:type="dxa"/>
          </w:tcPr>
          <w:p w14:paraId="778A7B6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178,2</w:t>
            </w:r>
          </w:p>
        </w:tc>
        <w:tc>
          <w:tcPr>
            <w:tcW w:w="1583" w:type="dxa"/>
          </w:tcPr>
          <w:p w14:paraId="16ADF13F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487" w:type="dxa"/>
          </w:tcPr>
          <w:p w14:paraId="2A0CC00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535" w:type="dxa"/>
          </w:tcPr>
          <w:p w14:paraId="4630751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2921B84A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2511C229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3. Бай-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35526AF3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1702,8</w:t>
            </w:r>
          </w:p>
        </w:tc>
        <w:tc>
          <w:tcPr>
            <w:tcW w:w="1583" w:type="dxa"/>
          </w:tcPr>
          <w:p w14:paraId="35DDADC4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487" w:type="dxa"/>
          </w:tcPr>
          <w:p w14:paraId="1460089B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1892,0</w:t>
            </w:r>
          </w:p>
        </w:tc>
        <w:tc>
          <w:tcPr>
            <w:tcW w:w="1535" w:type="dxa"/>
          </w:tcPr>
          <w:p w14:paraId="4336D1F7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6AC94AD0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0DA7B445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75BB762F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1644,3</w:t>
            </w:r>
          </w:p>
        </w:tc>
        <w:tc>
          <w:tcPr>
            <w:tcW w:w="1583" w:type="dxa"/>
          </w:tcPr>
          <w:p w14:paraId="33B1CEFA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182,7</w:t>
            </w:r>
          </w:p>
        </w:tc>
        <w:tc>
          <w:tcPr>
            <w:tcW w:w="1487" w:type="dxa"/>
          </w:tcPr>
          <w:p w14:paraId="475E27D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1827,0</w:t>
            </w:r>
          </w:p>
        </w:tc>
        <w:tc>
          <w:tcPr>
            <w:tcW w:w="1535" w:type="dxa"/>
          </w:tcPr>
          <w:p w14:paraId="022BF100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27F22721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47480826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316D6AA7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1950,3</w:t>
            </w:r>
          </w:p>
        </w:tc>
        <w:tc>
          <w:tcPr>
            <w:tcW w:w="1583" w:type="dxa"/>
          </w:tcPr>
          <w:p w14:paraId="4DA16222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216,7</w:t>
            </w:r>
          </w:p>
        </w:tc>
        <w:tc>
          <w:tcPr>
            <w:tcW w:w="1487" w:type="dxa"/>
          </w:tcPr>
          <w:p w14:paraId="433E878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2167,0</w:t>
            </w:r>
          </w:p>
        </w:tc>
        <w:tc>
          <w:tcPr>
            <w:tcW w:w="1535" w:type="dxa"/>
          </w:tcPr>
          <w:p w14:paraId="50E2CD7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44339FC7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0FD3D3FD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4C7850D3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2898,0</w:t>
            </w:r>
          </w:p>
        </w:tc>
        <w:tc>
          <w:tcPr>
            <w:tcW w:w="1583" w:type="dxa"/>
          </w:tcPr>
          <w:p w14:paraId="3EC1862B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1487" w:type="dxa"/>
          </w:tcPr>
          <w:p w14:paraId="2144FF75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3220,0</w:t>
            </w:r>
          </w:p>
        </w:tc>
        <w:tc>
          <w:tcPr>
            <w:tcW w:w="1535" w:type="dxa"/>
          </w:tcPr>
          <w:p w14:paraId="6F08EB31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765B4A5D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0B855B34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16089F6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2961,0</w:t>
            </w:r>
          </w:p>
        </w:tc>
        <w:tc>
          <w:tcPr>
            <w:tcW w:w="1583" w:type="dxa"/>
          </w:tcPr>
          <w:p w14:paraId="63D8E1A7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329,0</w:t>
            </w:r>
          </w:p>
        </w:tc>
        <w:tc>
          <w:tcPr>
            <w:tcW w:w="1487" w:type="dxa"/>
          </w:tcPr>
          <w:p w14:paraId="1255A155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3290</w:t>
            </w:r>
          </w:p>
        </w:tc>
        <w:tc>
          <w:tcPr>
            <w:tcW w:w="1535" w:type="dxa"/>
          </w:tcPr>
          <w:p w14:paraId="7A1AEF4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70A9F605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2740D97B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7DE41BB9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  <w:tc>
          <w:tcPr>
            <w:tcW w:w="1583" w:type="dxa"/>
          </w:tcPr>
          <w:p w14:paraId="33087275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487" w:type="dxa"/>
          </w:tcPr>
          <w:p w14:paraId="661BBBDB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535" w:type="dxa"/>
          </w:tcPr>
          <w:p w14:paraId="5102BA17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393FE007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43500CB6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7104755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1614,6</w:t>
            </w:r>
          </w:p>
        </w:tc>
        <w:tc>
          <w:tcPr>
            <w:tcW w:w="1583" w:type="dxa"/>
          </w:tcPr>
          <w:p w14:paraId="5317430E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1487" w:type="dxa"/>
          </w:tcPr>
          <w:p w14:paraId="3E745B02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1794,0</w:t>
            </w:r>
          </w:p>
        </w:tc>
        <w:tc>
          <w:tcPr>
            <w:tcW w:w="1535" w:type="dxa"/>
          </w:tcPr>
          <w:p w14:paraId="10D43D49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6CB1C440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62824375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10. Пий-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3A62D451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2155,5</w:t>
            </w:r>
          </w:p>
        </w:tc>
        <w:tc>
          <w:tcPr>
            <w:tcW w:w="1583" w:type="dxa"/>
          </w:tcPr>
          <w:p w14:paraId="7C780814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1487" w:type="dxa"/>
          </w:tcPr>
          <w:p w14:paraId="23DAF39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2395</w:t>
            </w:r>
          </w:p>
        </w:tc>
        <w:tc>
          <w:tcPr>
            <w:tcW w:w="1535" w:type="dxa"/>
          </w:tcPr>
          <w:p w14:paraId="21C06364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6E879660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7AC2ABAE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194129B9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1802,97</w:t>
            </w:r>
          </w:p>
        </w:tc>
        <w:tc>
          <w:tcPr>
            <w:tcW w:w="1583" w:type="dxa"/>
          </w:tcPr>
          <w:p w14:paraId="73EA6D41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200,33</w:t>
            </w:r>
          </w:p>
        </w:tc>
        <w:tc>
          <w:tcPr>
            <w:tcW w:w="1487" w:type="dxa"/>
          </w:tcPr>
          <w:p w14:paraId="036E48A8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2003,3</w:t>
            </w:r>
          </w:p>
        </w:tc>
        <w:tc>
          <w:tcPr>
            <w:tcW w:w="1535" w:type="dxa"/>
          </w:tcPr>
          <w:p w14:paraId="38E61A31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4D833F71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62A0D324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4ED0E611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537,3</w:t>
            </w:r>
          </w:p>
        </w:tc>
        <w:tc>
          <w:tcPr>
            <w:tcW w:w="1583" w:type="dxa"/>
          </w:tcPr>
          <w:p w14:paraId="3F16F9C9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487" w:type="dxa"/>
          </w:tcPr>
          <w:p w14:paraId="6F79652A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597,0</w:t>
            </w:r>
          </w:p>
        </w:tc>
        <w:tc>
          <w:tcPr>
            <w:tcW w:w="1535" w:type="dxa"/>
          </w:tcPr>
          <w:p w14:paraId="1F2AF199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3FAABB6A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3F25A91E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13. Тес-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22D5C04A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1163,7</w:t>
            </w:r>
          </w:p>
        </w:tc>
        <w:tc>
          <w:tcPr>
            <w:tcW w:w="1583" w:type="dxa"/>
          </w:tcPr>
          <w:p w14:paraId="7D3E88EE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487" w:type="dxa"/>
          </w:tcPr>
          <w:p w14:paraId="63181F8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1293,0</w:t>
            </w:r>
          </w:p>
        </w:tc>
        <w:tc>
          <w:tcPr>
            <w:tcW w:w="1535" w:type="dxa"/>
          </w:tcPr>
          <w:p w14:paraId="2F7F3F43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4C82037D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13E4B5B1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481AF528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356,4</w:t>
            </w:r>
          </w:p>
        </w:tc>
        <w:tc>
          <w:tcPr>
            <w:tcW w:w="1583" w:type="dxa"/>
          </w:tcPr>
          <w:p w14:paraId="4D3BDFAA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487" w:type="dxa"/>
          </w:tcPr>
          <w:p w14:paraId="0D005853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535" w:type="dxa"/>
          </w:tcPr>
          <w:p w14:paraId="61491A47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252261E4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32CCA941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7085EA18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1881,0</w:t>
            </w:r>
          </w:p>
        </w:tc>
        <w:tc>
          <w:tcPr>
            <w:tcW w:w="1583" w:type="dxa"/>
          </w:tcPr>
          <w:p w14:paraId="5C727F7F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1487" w:type="dxa"/>
          </w:tcPr>
          <w:p w14:paraId="2F9210D1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2090,0</w:t>
            </w:r>
          </w:p>
        </w:tc>
        <w:tc>
          <w:tcPr>
            <w:tcW w:w="1535" w:type="dxa"/>
          </w:tcPr>
          <w:p w14:paraId="119BE810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1752A9B6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33122485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5A0FE119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1809,0</w:t>
            </w:r>
          </w:p>
        </w:tc>
        <w:tc>
          <w:tcPr>
            <w:tcW w:w="1583" w:type="dxa"/>
          </w:tcPr>
          <w:p w14:paraId="2E3B73AB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1487" w:type="dxa"/>
          </w:tcPr>
          <w:p w14:paraId="39D13D11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535" w:type="dxa"/>
          </w:tcPr>
          <w:p w14:paraId="2B2075C4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461E6185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594565DC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56619258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941,4</w:t>
            </w:r>
          </w:p>
        </w:tc>
        <w:tc>
          <w:tcPr>
            <w:tcW w:w="1583" w:type="dxa"/>
          </w:tcPr>
          <w:p w14:paraId="7838299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487" w:type="dxa"/>
          </w:tcPr>
          <w:p w14:paraId="1DA1383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1535" w:type="dxa"/>
          </w:tcPr>
          <w:p w14:paraId="4CF74BA9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07510405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168FFDF7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2D0EAD9F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1004,67</w:t>
            </w:r>
          </w:p>
        </w:tc>
        <w:tc>
          <w:tcPr>
            <w:tcW w:w="1583" w:type="dxa"/>
          </w:tcPr>
          <w:p w14:paraId="27276BC7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111,63</w:t>
            </w:r>
          </w:p>
        </w:tc>
        <w:tc>
          <w:tcPr>
            <w:tcW w:w="1487" w:type="dxa"/>
          </w:tcPr>
          <w:p w14:paraId="2E5E81EB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1116,3</w:t>
            </w:r>
          </w:p>
        </w:tc>
        <w:tc>
          <w:tcPr>
            <w:tcW w:w="1535" w:type="dxa"/>
          </w:tcPr>
          <w:p w14:paraId="7AAAD8ED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242A5B40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4A13FA79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7B7CD8CF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1614,6</w:t>
            </w:r>
          </w:p>
        </w:tc>
        <w:tc>
          <w:tcPr>
            <w:tcW w:w="1583" w:type="dxa"/>
          </w:tcPr>
          <w:p w14:paraId="7F9669C4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1487" w:type="dxa"/>
          </w:tcPr>
          <w:p w14:paraId="48648C0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1794,0</w:t>
            </w:r>
          </w:p>
        </w:tc>
        <w:tc>
          <w:tcPr>
            <w:tcW w:w="1535" w:type="dxa"/>
          </w:tcPr>
          <w:p w14:paraId="545D8E56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81226" w:rsidRPr="00376FE9" w14:paraId="65350621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07FB7035" w14:textId="77777777" w:rsidR="009F0348" w:rsidRPr="00376FE9" w:rsidRDefault="009F0348" w:rsidP="009F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14:paraId="540C5F72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32767,74</w:t>
            </w:r>
          </w:p>
        </w:tc>
        <w:tc>
          <w:tcPr>
            <w:tcW w:w="1583" w:type="dxa"/>
          </w:tcPr>
          <w:p w14:paraId="79B6691C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3640,86</w:t>
            </w:r>
          </w:p>
        </w:tc>
        <w:tc>
          <w:tcPr>
            <w:tcW w:w="1487" w:type="dxa"/>
          </w:tcPr>
          <w:p w14:paraId="65EB4910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36408,6</w:t>
            </w:r>
          </w:p>
        </w:tc>
        <w:tc>
          <w:tcPr>
            <w:tcW w:w="1535" w:type="dxa"/>
          </w:tcPr>
          <w:p w14:paraId="0E5EC840" w14:textId="77777777" w:rsidR="009F0348" w:rsidRPr="00376FE9" w:rsidRDefault="009F0348" w:rsidP="002F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E68" w:rsidRPr="00376FE9" w14:paraId="5B609BAB" w14:textId="77777777" w:rsidTr="007B49E6">
        <w:trPr>
          <w:gridAfter w:val="1"/>
          <w:wAfter w:w="480" w:type="dxa"/>
          <w:jc w:val="center"/>
        </w:trPr>
        <w:tc>
          <w:tcPr>
            <w:tcW w:w="9782" w:type="dxa"/>
            <w:gridSpan w:val="5"/>
          </w:tcPr>
          <w:p w14:paraId="00BFDBD1" w14:textId="0D119761" w:rsidR="00236E68" w:rsidRPr="00376FE9" w:rsidRDefault="007B49E6" w:rsidP="00236E6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28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236E68"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6E68" w:rsidRPr="00376FE9" w14:paraId="05BE53B1" w14:textId="77777777" w:rsidTr="007B49E6">
        <w:trPr>
          <w:gridAfter w:val="1"/>
          <w:wAfter w:w="480" w:type="dxa"/>
          <w:jc w:val="center"/>
        </w:trPr>
        <w:tc>
          <w:tcPr>
            <w:tcW w:w="3621" w:type="dxa"/>
          </w:tcPr>
          <w:p w14:paraId="57589C9D" w14:textId="62A0C1BB" w:rsidR="00236E68" w:rsidRPr="00376FE9" w:rsidRDefault="00236E68" w:rsidP="0023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37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E9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56" w:type="dxa"/>
          </w:tcPr>
          <w:p w14:paraId="7D7D0EF8" w14:textId="2F2434FF" w:rsidR="00236E68" w:rsidRPr="00376FE9" w:rsidRDefault="00236E68" w:rsidP="0023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2702,700</w:t>
            </w:r>
          </w:p>
        </w:tc>
        <w:tc>
          <w:tcPr>
            <w:tcW w:w="1583" w:type="dxa"/>
          </w:tcPr>
          <w:p w14:paraId="41B43B6D" w14:textId="1B11ED83" w:rsidR="00236E68" w:rsidRPr="00376FE9" w:rsidRDefault="00236E68" w:rsidP="0023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487" w:type="dxa"/>
          </w:tcPr>
          <w:p w14:paraId="3A589DD7" w14:textId="19D16A06" w:rsidR="00236E68" w:rsidRPr="00376FE9" w:rsidRDefault="00236E68" w:rsidP="0023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2730,00</w:t>
            </w:r>
          </w:p>
        </w:tc>
        <w:tc>
          <w:tcPr>
            <w:tcW w:w="1535" w:type="dxa"/>
          </w:tcPr>
          <w:p w14:paraId="74AC0164" w14:textId="77777777" w:rsidR="00236E68" w:rsidRPr="00376FE9" w:rsidRDefault="00236E68" w:rsidP="0023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E6" w:rsidRPr="00376FE9" w14:paraId="359F3A1D" w14:textId="5EB72A11" w:rsidTr="007B49E6">
        <w:trPr>
          <w:jc w:val="center"/>
        </w:trPr>
        <w:tc>
          <w:tcPr>
            <w:tcW w:w="3621" w:type="dxa"/>
          </w:tcPr>
          <w:p w14:paraId="5C21180C" w14:textId="2BB77CBA" w:rsidR="00236E68" w:rsidRPr="00376FE9" w:rsidRDefault="00B37B79" w:rsidP="0023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14:paraId="7CA4647D" w14:textId="11DD1AD6" w:rsidR="00236E68" w:rsidRPr="00376FE9" w:rsidRDefault="00236E68" w:rsidP="0023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2702,700</w:t>
            </w:r>
          </w:p>
        </w:tc>
        <w:tc>
          <w:tcPr>
            <w:tcW w:w="1583" w:type="dxa"/>
          </w:tcPr>
          <w:p w14:paraId="49B01156" w14:textId="6A5B2F20" w:rsidR="00236E68" w:rsidRPr="00376FE9" w:rsidRDefault="00236E68" w:rsidP="0023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487" w:type="dxa"/>
          </w:tcPr>
          <w:p w14:paraId="0295E8E3" w14:textId="472BBEFC" w:rsidR="00236E68" w:rsidRPr="00376FE9" w:rsidRDefault="00236E68" w:rsidP="0023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E9">
              <w:rPr>
                <w:rFonts w:ascii="Times New Roman" w:hAnsi="Times New Roman"/>
                <w:sz w:val="24"/>
                <w:szCs w:val="24"/>
              </w:rPr>
              <w:t>2730,00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C13FB5F" w14:textId="77777777" w:rsidR="00236E68" w:rsidRPr="00376FE9" w:rsidRDefault="00236E68" w:rsidP="0023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D5B714" w14:textId="41C7A658" w:rsidR="007B49E6" w:rsidRPr="00376FE9" w:rsidRDefault="007B49E6" w:rsidP="007B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6089ABEC" w14:textId="77777777" w:rsidR="003B2A25" w:rsidRPr="007B49E6" w:rsidRDefault="003B2A25" w:rsidP="007B4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A6DC0" w14:textId="17410B59" w:rsidR="009646B0" w:rsidRPr="007B49E6" w:rsidRDefault="007B49E6" w:rsidP="007B49E6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6B0" w:rsidRPr="007B49E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385CD4">
        <w:rPr>
          <w:rFonts w:ascii="Times New Roman" w:hAnsi="Times New Roman" w:cs="Times New Roman"/>
          <w:sz w:val="28"/>
          <w:szCs w:val="28"/>
        </w:rPr>
        <w:t>«О</w:t>
      </w:r>
      <w:r w:rsidR="009646B0" w:rsidRPr="007B49E6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9646B0" w:rsidRPr="007B49E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9646B0" w:rsidRPr="007B49E6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385CD4">
        <w:rPr>
          <w:rFonts w:ascii="Times New Roman" w:hAnsi="Times New Roman" w:cs="Times New Roman"/>
          <w:sz w:val="28"/>
          <w:szCs w:val="28"/>
        </w:rPr>
        <w:t>»</w:t>
      </w:r>
      <w:r w:rsidR="009646B0" w:rsidRPr="007B49E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646B0" w:rsidRPr="007B49E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46B0" w:rsidRPr="007B49E6">
        <w:rPr>
          <w:rFonts w:ascii="Times New Roman" w:hAnsi="Times New Roman" w:cs="Times New Roman"/>
          <w:sz w:val="28"/>
          <w:szCs w:val="28"/>
        </w:rPr>
        <w:t>.</w:t>
      </w:r>
    </w:p>
    <w:p w14:paraId="6731331E" w14:textId="6CDE3091" w:rsidR="009646B0" w:rsidRDefault="009646B0" w:rsidP="007B4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36F9AE" w14:textId="145929C7" w:rsidR="007B49E6" w:rsidRPr="007B49E6" w:rsidRDefault="007B49E6" w:rsidP="007B4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FCAD91D" w14:textId="502D8958" w:rsidR="009646B0" w:rsidRPr="009646B0" w:rsidRDefault="009646B0" w:rsidP="007B4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E6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        </w:t>
      </w:r>
      <w:r w:rsidRPr="007445F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7445F4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9646B0" w:rsidRPr="009646B0" w:rsidSect="00376FE9">
      <w:pgSz w:w="11905" w:h="16838"/>
      <w:pgMar w:top="1134" w:right="567" w:bottom="1134" w:left="1134" w:header="624" w:footer="624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48A510" w15:done="0"/>
  <w15:commentEx w15:paraId="2535004B" w15:done="0"/>
  <w15:commentEx w15:paraId="421215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3CF9C" w14:textId="77777777" w:rsidR="00B10A5A" w:rsidRDefault="00B10A5A">
      <w:pPr>
        <w:spacing w:after="0" w:line="240" w:lineRule="auto"/>
      </w:pPr>
      <w:r>
        <w:separator/>
      </w:r>
    </w:p>
  </w:endnote>
  <w:endnote w:type="continuationSeparator" w:id="0">
    <w:p w14:paraId="51DCE5DE" w14:textId="77777777" w:rsidR="00B10A5A" w:rsidRDefault="00B1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54E60" w14:textId="77777777" w:rsidR="00B10A5A" w:rsidRDefault="00B10A5A">
      <w:pPr>
        <w:spacing w:after="0" w:line="240" w:lineRule="auto"/>
      </w:pPr>
      <w:r>
        <w:separator/>
      </w:r>
    </w:p>
  </w:footnote>
  <w:footnote w:type="continuationSeparator" w:id="0">
    <w:p w14:paraId="66378A89" w14:textId="77777777" w:rsidR="00B10A5A" w:rsidRDefault="00B1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749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C00ED2" w14:textId="0321C3AA" w:rsidR="00AC4DDE" w:rsidRPr="00CE1884" w:rsidRDefault="00984DF8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5C0881" wp14:editId="7F153F09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820C0E" w14:textId="1C805B9D" w:rsidR="00984DF8" w:rsidRPr="00984DF8" w:rsidRDefault="00984DF8" w:rsidP="00984DF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620200099/27943(7)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bZQyp3wAAAAoBAAAPAAAAZHJzL2Rvd25yZXYu&#10;eG1sTI/BTsMwDIbvSLxDZCQuaEs3QTZK0wmQuHBAY90QR7cJbUXjVE22FZ5+hgsc/fnX78/ZanSd&#10;ONghtJ40zKYJCEuVNy3VGrbF02QJIkQkg50nq+HLBljl52cZpsYf6dUeNrEWXEIhRQ1NjH0qZaga&#10;6zBMfW+Jdx9+cBh5HGppBjxyuevkPEmUdNgSX2iwt4+NrT43e6fBr716L7ezZ1ysr17a3VtRPPhv&#10;rS8vxvs7ENGO8S8MP/qsDjk7lX5PJohOw81CKY5qmMzVNQhO3P6SkgkDmWfy/wv5C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NtlDKnfAAAACg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13820C0E" w14:textId="1C805B9D" w:rsidR="00984DF8" w:rsidRPr="00984DF8" w:rsidRDefault="00984DF8" w:rsidP="00984DF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620200099/27943(7)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C4DDE" w:rsidRPr="00CE18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4DDE" w:rsidRPr="00CE18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C4DDE" w:rsidRPr="00CE18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C4DDE" w:rsidRPr="00CE18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EB63" w14:textId="1EF7B2FD" w:rsidR="00AC4DDE" w:rsidRPr="00A674F7" w:rsidRDefault="00AC4DDE">
    <w:pPr>
      <w:pStyle w:val="ad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3C"/>
    <w:multiLevelType w:val="hybridMultilevel"/>
    <w:tmpl w:val="45821D82"/>
    <w:lvl w:ilvl="0" w:tplc="82184E68">
      <w:start w:val="1"/>
      <w:numFmt w:val="decimal"/>
      <w:lvlText w:val="%1)"/>
      <w:lvlJc w:val="left"/>
      <w:pPr>
        <w:ind w:left="1968" w:hanging="12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5381D"/>
    <w:multiLevelType w:val="hybridMultilevel"/>
    <w:tmpl w:val="9DEAC6FA"/>
    <w:lvl w:ilvl="0" w:tplc="CEBCA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684F"/>
    <w:multiLevelType w:val="hybridMultilevel"/>
    <w:tmpl w:val="F8F09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FF7188"/>
    <w:multiLevelType w:val="hybridMultilevel"/>
    <w:tmpl w:val="6FBABD18"/>
    <w:lvl w:ilvl="0" w:tplc="692C3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2424"/>
    <w:multiLevelType w:val="hybridMultilevel"/>
    <w:tmpl w:val="020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45CEC"/>
    <w:multiLevelType w:val="hybridMultilevel"/>
    <w:tmpl w:val="AD3A247C"/>
    <w:lvl w:ilvl="0" w:tplc="3732D73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E6356"/>
    <w:multiLevelType w:val="hybridMultilevel"/>
    <w:tmpl w:val="4C0E3922"/>
    <w:lvl w:ilvl="0" w:tplc="32DC745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0F2FE2"/>
    <w:multiLevelType w:val="hybridMultilevel"/>
    <w:tmpl w:val="1D246B20"/>
    <w:lvl w:ilvl="0" w:tplc="9D80A1A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E65"/>
    <w:multiLevelType w:val="hybridMultilevel"/>
    <w:tmpl w:val="6C2C6D66"/>
    <w:lvl w:ilvl="0" w:tplc="6B9E10D0">
      <w:start w:val="7"/>
      <w:numFmt w:val="decimal"/>
      <w:lvlText w:val="%1"/>
      <w:lvlJc w:val="left"/>
      <w:pPr>
        <w:ind w:left="888" w:hanging="5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61314"/>
    <w:multiLevelType w:val="hybridMultilevel"/>
    <w:tmpl w:val="88ACB7C8"/>
    <w:lvl w:ilvl="0" w:tplc="60BEB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F25B5D"/>
    <w:multiLevelType w:val="hybridMultilevel"/>
    <w:tmpl w:val="1D246B20"/>
    <w:lvl w:ilvl="0" w:tplc="9D80A1A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C106A"/>
    <w:multiLevelType w:val="hybridMultilevel"/>
    <w:tmpl w:val="696A9D60"/>
    <w:lvl w:ilvl="0" w:tplc="B606AB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3B95095B"/>
    <w:multiLevelType w:val="hybridMultilevel"/>
    <w:tmpl w:val="DF7AFBDE"/>
    <w:lvl w:ilvl="0" w:tplc="C2246122">
      <w:start w:val="8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>
    <w:nsid w:val="3ECD10F7"/>
    <w:multiLevelType w:val="multilevel"/>
    <w:tmpl w:val="0BB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B66362"/>
    <w:multiLevelType w:val="hybridMultilevel"/>
    <w:tmpl w:val="058C2DF0"/>
    <w:lvl w:ilvl="0" w:tplc="A6CED3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D94251"/>
    <w:multiLevelType w:val="hybridMultilevel"/>
    <w:tmpl w:val="43CA1280"/>
    <w:lvl w:ilvl="0" w:tplc="14405A8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908D8"/>
    <w:multiLevelType w:val="hybridMultilevel"/>
    <w:tmpl w:val="3C38C1C4"/>
    <w:lvl w:ilvl="0" w:tplc="7AD6C3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664402"/>
    <w:multiLevelType w:val="hybridMultilevel"/>
    <w:tmpl w:val="F76A3302"/>
    <w:lvl w:ilvl="0" w:tplc="B2A4C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21729B"/>
    <w:multiLevelType w:val="hybridMultilevel"/>
    <w:tmpl w:val="1B3A0836"/>
    <w:lvl w:ilvl="0" w:tplc="2F009C4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6700E"/>
    <w:multiLevelType w:val="hybridMultilevel"/>
    <w:tmpl w:val="5E7E8218"/>
    <w:lvl w:ilvl="0" w:tplc="14B4C50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67F99"/>
    <w:multiLevelType w:val="hybridMultilevel"/>
    <w:tmpl w:val="DCDA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21DE6"/>
    <w:multiLevelType w:val="hybridMultilevel"/>
    <w:tmpl w:val="FE78E618"/>
    <w:lvl w:ilvl="0" w:tplc="8430BB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DD6974"/>
    <w:multiLevelType w:val="hybridMultilevel"/>
    <w:tmpl w:val="696A9D60"/>
    <w:lvl w:ilvl="0" w:tplc="B606AB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DA16C6"/>
    <w:multiLevelType w:val="hybridMultilevel"/>
    <w:tmpl w:val="DD42E4BA"/>
    <w:lvl w:ilvl="0" w:tplc="5D223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F666CE"/>
    <w:multiLevelType w:val="hybridMultilevel"/>
    <w:tmpl w:val="7870CFCE"/>
    <w:lvl w:ilvl="0" w:tplc="603089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3124D5"/>
    <w:multiLevelType w:val="multilevel"/>
    <w:tmpl w:val="E51014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1"/>
      <w:numFmt w:val="decimal"/>
      <w:lvlText w:val="%5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1"/>
      <w:numFmt w:val="decimal"/>
      <w:lvlText w:val="%6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7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1"/>
      <w:numFmt w:val="decimal"/>
      <w:lvlText w:val="%8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1"/>
      <w:numFmt w:val="decimal"/>
      <w:lvlText w:val="%9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>
    <w:nsid w:val="6D872F4A"/>
    <w:multiLevelType w:val="hybridMultilevel"/>
    <w:tmpl w:val="BD24874C"/>
    <w:lvl w:ilvl="0" w:tplc="E75A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A3C4F"/>
    <w:multiLevelType w:val="hybridMultilevel"/>
    <w:tmpl w:val="A38CA1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851FD"/>
    <w:multiLevelType w:val="hybridMultilevel"/>
    <w:tmpl w:val="BE66C608"/>
    <w:lvl w:ilvl="0" w:tplc="DA0C9A02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27B1F"/>
    <w:multiLevelType w:val="hybridMultilevel"/>
    <w:tmpl w:val="43CA1280"/>
    <w:lvl w:ilvl="0" w:tplc="14405A8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8C0250"/>
    <w:multiLevelType w:val="multilevel"/>
    <w:tmpl w:val="E088732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7C1A50A4"/>
    <w:multiLevelType w:val="hybridMultilevel"/>
    <w:tmpl w:val="16562D8A"/>
    <w:lvl w:ilvl="0" w:tplc="D6D66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13"/>
  </w:num>
  <w:num w:numId="5">
    <w:abstractNumId w:val="28"/>
  </w:num>
  <w:num w:numId="6">
    <w:abstractNumId w:val="1"/>
  </w:num>
  <w:num w:numId="7">
    <w:abstractNumId w:val="9"/>
  </w:num>
  <w:num w:numId="8">
    <w:abstractNumId w:val="14"/>
  </w:num>
  <w:num w:numId="9">
    <w:abstractNumId w:val="26"/>
  </w:num>
  <w:num w:numId="10">
    <w:abstractNumId w:val="3"/>
  </w:num>
  <w:num w:numId="11">
    <w:abstractNumId w:val="31"/>
  </w:num>
  <w:num w:numId="12">
    <w:abstractNumId w:val="30"/>
  </w:num>
  <w:num w:numId="13">
    <w:abstractNumId w:val="15"/>
  </w:num>
  <w:num w:numId="14">
    <w:abstractNumId w:val="2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7"/>
  </w:num>
  <w:num w:numId="20">
    <w:abstractNumId w:val="10"/>
  </w:num>
  <w:num w:numId="21">
    <w:abstractNumId w:val="29"/>
  </w:num>
  <w:num w:numId="22">
    <w:abstractNumId w:val="12"/>
  </w:num>
  <w:num w:numId="23">
    <w:abstractNumId w:val="6"/>
  </w:num>
  <w:num w:numId="24">
    <w:abstractNumId w:val="18"/>
  </w:num>
  <w:num w:numId="25">
    <w:abstractNumId w:val="8"/>
  </w:num>
  <w:num w:numId="26">
    <w:abstractNumId w:val="27"/>
  </w:num>
  <w:num w:numId="27">
    <w:abstractNumId w:val="23"/>
  </w:num>
  <w:num w:numId="28">
    <w:abstractNumId w:val="25"/>
  </w:num>
  <w:num w:numId="29">
    <w:abstractNumId w:val="4"/>
  </w:num>
  <w:num w:numId="30">
    <w:abstractNumId w:val="20"/>
  </w:num>
  <w:num w:numId="31">
    <w:abstractNumId w:val="19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M">
    <w15:presenceInfo w15:providerId="None" w15:userId="Z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5faab2-3930-4aad-8461-e80df64d31c9"/>
  </w:docVars>
  <w:rsids>
    <w:rsidRoot w:val="007314C0"/>
    <w:rsid w:val="0000039E"/>
    <w:rsid w:val="00000415"/>
    <w:rsid w:val="000018A9"/>
    <w:rsid w:val="00003407"/>
    <w:rsid w:val="000047EE"/>
    <w:rsid w:val="00005731"/>
    <w:rsid w:val="000065CC"/>
    <w:rsid w:val="000126AE"/>
    <w:rsid w:val="000126EC"/>
    <w:rsid w:val="00012E78"/>
    <w:rsid w:val="00013792"/>
    <w:rsid w:val="00013F5C"/>
    <w:rsid w:val="000211B0"/>
    <w:rsid w:val="00021870"/>
    <w:rsid w:val="00022EBD"/>
    <w:rsid w:val="00023B78"/>
    <w:rsid w:val="00031BCB"/>
    <w:rsid w:val="0003227B"/>
    <w:rsid w:val="00033938"/>
    <w:rsid w:val="00037231"/>
    <w:rsid w:val="00037BF3"/>
    <w:rsid w:val="00041DA0"/>
    <w:rsid w:val="00043532"/>
    <w:rsid w:val="00043931"/>
    <w:rsid w:val="00043D20"/>
    <w:rsid w:val="000445E4"/>
    <w:rsid w:val="000449C8"/>
    <w:rsid w:val="000452FD"/>
    <w:rsid w:val="00045D1D"/>
    <w:rsid w:val="00051AC2"/>
    <w:rsid w:val="0005326D"/>
    <w:rsid w:val="000545B6"/>
    <w:rsid w:val="000571D0"/>
    <w:rsid w:val="000603BE"/>
    <w:rsid w:val="00060FA9"/>
    <w:rsid w:val="000611E7"/>
    <w:rsid w:val="000616EA"/>
    <w:rsid w:val="00061EDD"/>
    <w:rsid w:val="00062927"/>
    <w:rsid w:val="00063D6D"/>
    <w:rsid w:val="000649A4"/>
    <w:rsid w:val="000650EC"/>
    <w:rsid w:val="000657CD"/>
    <w:rsid w:val="00066B64"/>
    <w:rsid w:val="00067811"/>
    <w:rsid w:val="00067D15"/>
    <w:rsid w:val="0007319C"/>
    <w:rsid w:val="00075EEC"/>
    <w:rsid w:val="00076317"/>
    <w:rsid w:val="00081E37"/>
    <w:rsid w:val="00081EE1"/>
    <w:rsid w:val="00082413"/>
    <w:rsid w:val="00082DA5"/>
    <w:rsid w:val="00085AB9"/>
    <w:rsid w:val="0008648D"/>
    <w:rsid w:val="000907F6"/>
    <w:rsid w:val="00091170"/>
    <w:rsid w:val="00091988"/>
    <w:rsid w:val="00091FB1"/>
    <w:rsid w:val="00092D11"/>
    <w:rsid w:val="0009478E"/>
    <w:rsid w:val="00095036"/>
    <w:rsid w:val="00095DB4"/>
    <w:rsid w:val="00097724"/>
    <w:rsid w:val="000A1CC6"/>
    <w:rsid w:val="000A2FE5"/>
    <w:rsid w:val="000A689A"/>
    <w:rsid w:val="000A6CE3"/>
    <w:rsid w:val="000B0F63"/>
    <w:rsid w:val="000B509B"/>
    <w:rsid w:val="000B54CC"/>
    <w:rsid w:val="000C0585"/>
    <w:rsid w:val="000C06C9"/>
    <w:rsid w:val="000C1048"/>
    <w:rsid w:val="000C225E"/>
    <w:rsid w:val="000C42DE"/>
    <w:rsid w:val="000C5470"/>
    <w:rsid w:val="000C564F"/>
    <w:rsid w:val="000C65A0"/>
    <w:rsid w:val="000C6F94"/>
    <w:rsid w:val="000C7704"/>
    <w:rsid w:val="000D023A"/>
    <w:rsid w:val="000D0B3B"/>
    <w:rsid w:val="000D0BD1"/>
    <w:rsid w:val="000D115E"/>
    <w:rsid w:val="000D11BC"/>
    <w:rsid w:val="000D2508"/>
    <w:rsid w:val="000D2752"/>
    <w:rsid w:val="000D37EB"/>
    <w:rsid w:val="000D386A"/>
    <w:rsid w:val="000D6558"/>
    <w:rsid w:val="000D6F45"/>
    <w:rsid w:val="000D7939"/>
    <w:rsid w:val="000E649F"/>
    <w:rsid w:val="000E7DBC"/>
    <w:rsid w:val="000F05DC"/>
    <w:rsid w:val="000F3160"/>
    <w:rsid w:val="000F3549"/>
    <w:rsid w:val="000F374D"/>
    <w:rsid w:val="000F4F76"/>
    <w:rsid w:val="000F5139"/>
    <w:rsid w:val="000F59CD"/>
    <w:rsid w:val="00100F42"/>
    <w:rsid w:val="001021D5"/>
    <w:rsid w:val="00106359"/>
    <w:rsid w:val="00106EF9"/>
    <w:rsid w:val="0011072F"/>
    <w:rsid w:val="00110761"/>
    <w:rsid w:val="00111EF6"/>
    <w:rsid w:val="00112AF4"/>
    <w:rsid w:val="00117B5A"/>
    <w:rsid w:val="00117C58"/>
    <w:rsid w:val="0012045D"/>
    <w:rsid w:val="00121121"/>
    <w:rsid w:val="001217C2"/>
    <w:rsid w:val="00122B5F"/>
    <w:rsid w:val="00125691"/>
    <w:rsid w:val="00125E00"/>
    <w:rsid w:val="00125EE0"/>
    <w:rsid w:val="001267FF"/>
    <w:rsid w:val="001348CF"/>
    <w:rsid w:val="001363DA"/>
    <w:rsid w:val="00142215"/>
    <w:rsid w:val="00150C69"/>
    <w:rsid w:val="00151946"/>
    <w:rsid w:val="00152D86"/>
    <w:rsid w:val="001532B7"/>
    <w:rsid w:val="00154147"/>
    <w:rsid w:val="001542BE"/>
    <w:rsid w:val="00154464"/>
    <w:rsid w:val="00155FCD"/>
    <w:rsid w:val="001565CB"/>
    <w:rsid w:val="0015725D"/>
    <w:rsid w:val="001575F5"/>
    <w:rsid w:val="001619B6"/>
    <w:rsid w:val="00162039"/>
    <w:rsid w:val="00163053"/>
    <w:rsid w:val="001642FC"/>
    <w:rsid w:val="001644FB"/>
    <w:rsid w:val="00164509"/>
    <w:rsid w:val="00165095"/>
    <w:rsid w:val="00166105"/>
    <w:rsid w:val="00166C86"/>
    <w:rsid w:val="0016772C"/>
    <w:rsid w:val="001677B8"/>
    <w:rsid w:val="001706AC"/>
    <w:rsid w:val="001717B6"/>
    <w:rsid w:val="00172947"/>
    <w:rsid w:val="001732E3"/>
    <w:rsid w:val="00175196"/>
    <w:rsid w:val="00175A35"/>
    <w:rsid w:val="00176ED6"/>
    <w:rsid w:val="0017774F"/>
    <w:rsid w:val="001803FC"/>
    <w:rsid w:val="00180586"/>
    <w:rsid w:val="00180C5D"/>
    <w:rsid w:val="001844B9"/>
    <w:rsid w:val="00190AB7"/>
    <w:rsid w:val="00190C98"/>
    <w:rsid w:val="00193931"/>
    <w:rsid w:val="00194C45"/>
    <w:rsid w:val="00196AF2"/>
    <w:rsid w:val="001A0B9C"/>
    <w:rsid w:val="001A1AD3"/>
    <w:rsid w:val="001A24E0"/>
    <w:rsid w:val="001A7985"/>
    <w:rsid w:val="001B0518"/>
    <w:rsid w:val="001B3698"/>
    <w:rsid w:val="001B3FB4"/>
    <w:rsid w:val="001C0313"/>
    <w:rsid w:val="001C1DDB"/>
    <w:rsid w:val="001C1E18"/>
    <w:rsid w:val="001C22CF"/>
    <w:rsid w:val="001C2F0C"/>
    <w:rsid w:val="001C4786"/>
    <w:rsid w:val="001D3EDC"/>
    <w:rsid w:val="001E0574"/>
    <w:rsid w:val="001E1112"/>
    <w:rsid w:val="001E39D9"/>
    <w:rsid w:val="001E528A"/>
    <w:rsid w:val="001E6E92"/>
    <w:rsid w:val="001E72F3"/>
    <w:rsid w:val="001F056D"/>
    <w:rsid w:val="001F498C"/>
    <w:rsid w:val="00202AD4"/>
    <w:rsid w:val="00204988"/>
    <w:rsid w:val="00204E3B"/>
    <w:rsid w:val="00205891"/>
    <w:rsid w:val="00206625"/>
    <w:rsid w:val="00206A41"/>
    <w:rsid w:val="00206D8B"/>
    <w:rsid w:val="00210480"/>
    <w:rsid w:val="00212110"/>
    <w:rsid w:val="0021223D"/>
    <w:rsid w:val="002137BC"/>
    <w:rsid w:val="00213F0E"/>
    <w:rsid w:val="002161FF"/>
    <w:rsid w:val="002177ED"/>
    <w:rsid w:val="00220849"/>
    <w:rsid w:val="002211CA"/>
    <w:rsid w:val="002227BB"/>
    <w:rsid w:val="00222E6D"/>
    <w:rsid w:val="0022464E"/>
    <w:rsid w:val="00225CC0"/>
    <w:rsid w:val="00226B3C"/>
    <w:rsid w:val="00227583"/>
    <w:rsid w:val="0023018B"/>
    <w:rsid w:val="00233C14"/>
    <w:rsid w:val="00234743"/>
    <w:rsid w:val="002356FE"/>
    <w:rsid w:val="00236E68"/>
    <w:rsid w:val="00242CF2"/>
    <w:rsid w:val="002434C7"/>
    <w:rsid w:val="00243A60"/>
    <w:rsid w:val="00243B41"/>
    <w:rsid w:val="0024493E"/>
    <w:rsid w:val="00244A94"/>
    <w:rsid w:val="00244D70"/>
    <w:rsid w:val="002450B5"/>
    <w:rsid w:val="00245905"/>
    <w:rsid w:val="00247224"/>
    <w:rsid w:val="00247E05"/>
    <w:rsid w:val="00250B2F"/>
    <w:rsid w:val="00252158"/>
    <w:rsid w:val="002524CB"/>
    <w:rsid w:val="0025337E"/>
    <w:rsid w:val="0025438C"/>
    <w:rsid w:val="0025610E"/>
    <w:rsid w:val="00256998"/>
    <w:rsid w:val="00257A0A"/>
    <w:rsid w:val="00257EBC"/>
    <w:rsid w:val="00261305"/>
    <w:rsid w:val="00261879"/>
    <w:rsid w:val="0026792C"/>
    <w:rsid w:val="00267D75"/>
    <w:rsid w:val="00270269"/>
    <w:rsid w:val="002706B2"/>
    <w:rsid w:val="0027227C"/>
    <w:rsid w:val="0027314A"/>
    <w:rsid w:val="00273EA5"/>
    <w:rsid w:val="002746F6"/>
    <w:rsid w:val="002769A1"/>
    <w:rsid w:val="0027734E"/>
    <w:rsid w:val="00277C47"/>
    <w:rsid w:val="00280C97"/>
    <w:rsid w:val="00281646"/>
    <w:rsid w:val="002903FD"/>
    <w:rsid w:val="00291DD1"/>
    <w:rsid w:val="00294036"/>
    <w:rsid w:val="00295829"/>
    <w:rsid w:val="00296A99"/>
    <w:rsid w:val="00296EE3"/>
    <w:rsid w:val="00297D5C"/>
    <w:rsid w:val="002A0D36"/>
    <w:rsid w:val="002A0E6A"/>
    <w:rsid w:val="002A208E"/>
    <w:rsid w:val="002A4773"/>
    <w:rsid w:val="002B14AB"/>
    <w:rsid w:val="002B1E4F"/>
    <w:rsid w:val="002B42B1"/>
    <w:rsid w:val="002B4D63"/>
    <w:rsid w:val="002B4E66"/>
    <w:rsid w:val="002B7616"/>
    <w:rsid w:val="002B799E"/>
    <w:rsid w:val="002B7B1C"/>
    <w:rsid w:val="002C1A92"/>
    <w:rsid w:val="002C2691"/>
    <w:rsid w:val="002C34FF"/>
    <w:rsid w:val="002C75D0"/>
    <w:rsid w:val="002D039E"/>
    <w:rsid w:val="002D179F"/>
    <w:rsid w:val="002D17E0"/>
    <w:rsid w:val="002D318E"/>
    <w:rsid w:val="002D594C"/>
    <w:rsid w:val="002D6B6B"/>
    <w:rsid w:val="002E1268"/>
    <w:rsid w:val="002E465F"/>
    <w:rsid w:val="002E6DEE"/>
    <w:rsid w:val="002E7998"/>
    <w:rsid w:val="002F05E6"/>
    <w:rsid w:val="002F1B65"/>
    <w:rsid w:val="002F2114"/>
    <w:rsid w:val="002F27C0"/>
    <w:rsid w:val="002F6FEF"/>
    <w:rsid w:val="002F7EF8"/>
    <w:rsid w:val="0030169D"/>
    <w:rsid w:val="00302210"/>
    <w:rsid w:val="00306399"/>
    <w:rsid w:val="003102FF"/>
    <w:rsid w:val="00311B11"/>
    <w:rsid w:val="00313249"/>
    <w:rsid w:val="00315EC4"/>
    <w:rsid w:val="00316B5E"/>
    <w:rsid w:val="00317AE6"/>
    <w:rsid w:val="00320060"/>
    <w:rsid w:val="00321E2F"/>
    <w:rsid w:val="00324DD8"/>
    <w:rsid w:val="00327B8F"/>
    <w:rsid w:val="003304C7"/>
    <w:rsid w:val="00330DBA"/>
    <w:rsid w:val="00334023"/>
    <w:rsid w:val="00334CB6"/>
    <w:rsid w:val="00336E11"/>
    <w:rsid w:val="00336ECB"/>
    <w:rsid w:val="003375DD"/>
    <w:rsid w:val="003407F9"/>
    <w:rsid w:val="00341924"/>
    <w:rsid w:val="00341E20"/>
    <w:rsid w:val="00342B47"/>
    <w:rsid w:val="00345E2B"/>
    <w:rsid w:val="00346A99"/>
    <w:rsid w:val="0035165F"/>
    <w:rsid w:val="0035168E"/>
    <w:rsid w:val="00355312"/>
    <w:rsid w:val="00355B81"/>
    <w:rsid w:val="00356FF3"/>
    <w:rsid w:val="00357C95"/>
    <w:rsid w:val="003615AC"/>
    <w:rsid w:val="003618BF"/>
    <w:rsid w:val="00362087"/>
    <w:rsid w:val="0036417B"/>
    <w:rsid w:val="003644C6"/>
    <w:rsid w:val="003654AE"/>
    <w:rsid w:val="00365A27"/>
    <w:rsid w:val="00365E3D"/>
    <w:rsid w:val="0037315B"/>
    <w:rsid w:val="003758F3"/>
    <w:rsid w:val="00376FE9"/>
    <w:rsid w:val="003773C4"/>
    <w:rsid w:val="00380489"/>
    <w:rsid w:val="003821F8"/>
    <w:rsid w:val="0038451C"/>
    <w:rsid w:val="00384DC3"/>
    <w:rsid w:val="00385CD4"/>
    <w:rsid w:val="00386502"/>
    <w:rsid w:val="0038797A"/>
    <w:rsid w:val="0039077F"/>
    <w:rsid w:val="00391830"/>
    <w:rsid w:val="00391A97"/>
    <w:rsid w:val="00394E08"/>
    <w:rsid w:val="00394E50"/>
    <w:rsid w:val="003956A0"/>
    <w:rsid w:val="003974B3"/>
    <w:rsid w:val="003A0AC8"/>
    <w:rsid w:val="003A0D2D"/>
    <w:rsid w:val="003A2975"/>
    <w:rsid w:val="003A2AFA"/>
    <w:rsid w:val="003A4E6F"/>
    <w:rsid w:val="003B1D32"/>
    <w:rsid w:val="003B2A25"/>
    <w:rsid w:val="003B37AD"/>
    <w:rsid w:val="003B5879"/>
    <w:rsid w:val="003C0ACC"/>
    <w:rsid w:val="003C1996"/>
    <w:rsid w:val="003C4F71"/>
    <w:rsid w:val="003C5710"/>
    <w:rsid w:val="003D28A3"/>
    <w:rsid w:val="003D39EB"/>
    <w:rsid w:val="003D4020"/>
    <w:rsid w:val="003E278B"/>
    <w:rsid w:val="003E3AC1"/>
    <w:rsid w:val="003E3BC7"/>
    <w:rsid w:val="003E612E"/>
    <w:rsid w:val="003E69C9"/>
    <w:rsid w:val="003F1C08"/>
    <w:rsid w:val="003F2027"/>
    <w:rsid w:val="003F2D0E"/>
    <w:rsid w:val="003F312D"/>
    <w:rsid w:val="003F3ED0"/>
    <w:rsid w:val="003F647C"/>
    <w:rsid w:val="0040051D"/>
    <w:rsid w:val="00402B36"/>
    <w:rsid w:val="00402C66"/>
    <w:rsid w:val="00403385"/>
    <w:rsid w:val="00404DE1"/>
    <w:rsid w:val="00405A17"/>
    <w:rsid w:val="00405A62"/>
    <w:rsid w:val="0040606B"/>
    <w:rsid w:val="00407A5A"/>
    <w:rsid w:val="00410F46"/>
    <w:rsid w:val="00411557"/>
    <w:rsid w:val="00412F77"/>
    <w:rsid w:val="00413CDB"/>
    <w:rsid w:val="00413DBA"/>
    <w:rsid w:val="00414E5F"/>
    <w:rsid w:val="004160F8"/>
    <w:rsid w:val="00417549"/>
    <w:rsid w:val="004179D3"/>
    <w:rsid w:val="0042122C"/>
    <w:rsid w:val="00421652"/>
    <w:rsid w:val="00421715"/>
    <w:rsid w:val="00421C30"/>
    <w:rsid w:val="00422FE6"/>
    <w:rsid w:val="00423E79"/>
    <w:rsid w:val="004251E2"/>
    <w:rsid w:val="00425BE4"/>
    <w:rsid w:val="0042682A"/>
    <w:rsid w:val="00426C81"/>
    <w:rsid w:val="00427307"/>
    <w:rsid w:val="004304A9"/>
    <w:rsid w:val="004308CE"/>
    <w:rsid w:val="00432F98"/>
    <w:rsid w:val="004333F9"/>
    <w:rsid w:val="004347B4"/>
    <w:rsid w:val="00436449"/>
    <w:rsid w:val="004373E1"/>
    <w:rsid w:val="00437964"/>
    <w:rsid w:val="00437FD8"/>
    <w:rsid w:val="004420B3"/>
    <w:rsid w:val="004444CB"/>
    <w:rsid w:val="0045276C"/>
    <w:rsid w:val="00453243"/>
    <w:rsid w:val="0045607D"/>
    <w:rsid w:val="00457ADC"/>
    <w:rsid w:val="00461AFF"/>
    <w:rsid w:val="0046229A"/>
    <w:rsid w:val="00462499"/>
    <w:rsid w:val="0046414C"/>
    <w:rsid w:val="004659FB"/>
    <w:rsid w:val="00465DD3"/>
    <w:rsid w:val="00466BC1"/>
    <w:rsid w:val="00467135"/>
    <w:rsid w:val="004702D0"/>
    <w:rsid w:val="00471CD1"/>
    <w:rsid w:val="00473D3F"/>
    <w:rsid w:val="00474AF3"/>
    <w:rsid w:val="004800C3"/>
    <w:rsid w:val="00481124"/>
    <w:rsid w:val="00481226"/>
    <w:rsid w:val="00483BBA"/>
    <w:rsid w:val="00484137"/>
    <w:rsid w:val="00484631"/>
    <w:rsid w:val="00487D1A"/>
    <w:rsid w:val="00490058"/>
    <w:rsid w:val="0049157C"/>
    <w:rsid w:val="00491B7F"/>
    <w:rsid w:val="00495855"/>
    <w:rsid w:val="004964CB"/>
    <w:rsid w:val="0049711B"/>
    <w:rsid w:val="00497BEB"/>
    <w:rsid w:val="004A3CF7"/>
    <w:rsid w:val="004A70C8"/>
    <w:rsid w:val="004B2B26"/>
    <w:rsid w:val="004B39E9"/>
    <w:rsid w:val="004B3CA7"/>
    <w:rsid w:val="004B3FC6"/>
    <w:rsid w:val="004B4567"/>
    <w:rsid w:val="004B6D9B"/>
    <w:rsid w:val="004B7FDE"/>
    <w:rsid w:val="004C0B73"/>
    <w:rsid w:val="004C460E"/>
    <w:rsid w:val="004C52B7"/>
    <w:rsid w:val="004C5B26"/>
    <w:rsid w:val="004C7340"/>
    <w:rsid w:val="004D0EC3"/>
    <w:rsid w:val="004D23BD"/>
    <w:rsid w:val="004D535C"/>
    <w:rsid w:val="004D58C2"/>
    <w:rsid w:val="004D6489"/>
    <w:rsid w:val="004D7CBB"/>
    <w:rsid w:val="004E5DBB"/>
    <w:rsid w:val="004E65F0"/>
    <w:rsid w:val="004E67B8"/>
    <w:rsid w:val="004F0C42"/>
    <w:rsid w:val="004F32E3"/>
    <w:rsid w:val="004F6736"/>
    <w:rsid w:val="00503299"/>
    <w:rsid w:val="00506788"/>
    <w:rsid w:val="00507705"/>
    <w:rsid w:val="00510D35"/>
    <w:rsid w:val="00511E69"/>
    <w:rsid w:val="00512670"/>
    <w:rsid w:val="00512C49"/>
    <w:rsid w:val="00517595"/>
    <w:rsid w:val="00517650"/>
    <w:rsid w:val="005200B2"/>
    <w:rsid w:val="00521AA7"/>
    <w:rsid w:val="00523D48"/>
    <w:rsid w:val="00525941"/>
    <w:rsid w:val="00526ED6"/>
    <w:rsid w:val="005271B7"/>
    <w:rsid w:val="00527FB9"/>
    <w:rsid w:val="00531BA0"/>
    <w:rsid w:val="00533191"/>
    <w:rsid w:val="005331A2"/>
    <w:rsid w:val="005333EC"/>
    <w:rsid w:val="00534C1F"/>
    <w:rsid w:val="005401A2"/>
    <w:rsid w:val="00540C4E"/>
    <w:rsid w:val="00540FD7"/>
    <w:rsid w:val="00546D8F"/>
    <w:rsid w:val="005472F1"/>
    <w:rsid w:val="0055009F"/>
    <w:rsid w:val="00550CA2"/>
    <w:rsid w:val="00551D53"/>
    <w:rsid w:val="00551DA1"/>
    <w:rsid w:val="00552329"/>
    <w:rsid w:val="005549BF"/>
    <w:rsid w:val="005549CB"/>
    <w:rsid w:val="005554DB"/>
    <w:rsid w:val="00556648"/>
    <w:rsid w:val="0056020C"/>
    <w:rsid w:val="00561460"/>
    <w:rsid w:val="00561477"/>
    <w:rsid w:val="0056516A"/>
    <w:rsid w:val="00567D39"/>
    <w:rsid w:val="00571760"/>
    <w:rsid w:val="0057298C"/>
    <w:rsid w:val="00581D2B"/>
    <w:rsid w:val="0058230F"/>
    <w:rsid w:val="00582C37"/>
    <w:rsid w:val="00585CF1"/>
    <w:rsid w:val="00586202"/>
    <w:rsid w:val="00590973"/>
    <w:rsid w:val="00592D9B"/>
    <w:rsid w:val="005938C7"/>
    <w:rsid w:val="005A15C2"/>
    <w:rsid w:val="005A7067"/>
    <w:rsid w:val="005A76EE"/>
    <w:rsid w:val="005B00DB"/>
    <w:rsid w:val="005B211D"/>
    <w:rsid w:val="005B503C"/>
    <w:rsid w:val="005C30D6"/>
    <w:rsid w:val="005C3865"/>
    <w:rsid w:val="005C5869"/>
    <w:rsid w:val="005C7768"/>
    <w:rsid w:val="005C79F7"/>
    <w:rsid w:val="005D0CDF"/>
    <w:rsid w:val="005D12BE"/>
    <w:rsid w:val="005D243E"/>
    <w:rsid w:val="005D62AC"/>
    <w:rsid w:val="005D67E0"/>
    <w:rsid w:val="005E0240"/>
    <w:rsid w:val="005E0561"/>
    <w:rsid w:val="005E3C72"/>
    <w:rsid w:val="005E4251"/>
    <w:rsid w:val="005E6117"/>
    <w:rsid w:val="005F0548"/>
    <w:rsid w:val="005F157F"/>
    <w:rsid w:val="005F1AE1"/>
    <w:rsid w:val="005F5B07"/>
    <w:rsid w:val="005F790E"/>
    <w:rsid w:val="005F7CE2"/>
    <w:rsid w:val="006014E8"/>
    <w:rsid w:val="00603D1C"/>
    <w:rsid w:val="0060612E"/>
    <w:rsid w:val="0060666A"/>
    <w:rsid w:val="006066CF"/>
    <w:rsid w:val="00607865"/>
    <w:rsid w:val="00610035"/>
    <w:rsid w:val="00610150"/>
    <w:rsid w:val="00610FE8"/>
    <w:rsid w:val="00612604"/>
    <w:rsid w:val="00612CB7"/>
    <w:rsid w:val="00612E6E"/>
    <w:rsid w:val="006132E0"/>
    <w:rsid w:val="00614A39"/>
    <w:rsid w:val="0061752B"/>
    <w:rsid w:val="00621BAD"/>
    <w:rsid w:val="00622077"/>
    <w:rsid w:val="00622765"/>
    <w:rsid w:val="006232FB"/>
    <w:rsid w:val="0062510E"/>
    <w:rsid w:val="00627EC1"/>
    <w:rsid w:val="00631B91"/>
    <w:rsid w:val="0063405F"/>
    <w:rsid w:val="006344B3"/>
    <w:rsid w:val="00634EEA"/>
    <w:rsid w:val="00635BE1"/>
    <w:rsid w:val="00636CD3"/>
    <w:rsid w:val="0063722E"/>
    <w:rsid w:val="006400C5"/>
    <w:rsid w:val="006403B7"/>
    <w:rsid w:val="00641547"/>
    <w:rsid w:val="00641A5D"/>
    <w:rsid w:val="00643D96"/>
    <w:rsid w:val="00651304"/>
    <w:rsid w:val="006533A3"/>
    <w:rsid w:val="00653A7E"/>
    <w:rsid w:val="00655533"/>
    <w:rsid w:val="006563D6"/>
    <w:rsid w:val="00657EB8"/>
    <w:rsid w:val="00660BBE"/>
    <w:rsid w:val="00661D85"/>
    <w:rsid w:val="0066282A"/>
    <w:rsid w:val="006672B3"/>
    <w:rsid w:val="006726AE"/>
    <w:rsid w:val="006755F8"/>
    <w:rsid w:val="006812EA"/>
    <w:rsid w:val="00685132"/>
    <w:rsid w:val="00686237"/>
    <w:rsid w:val="0069135E"/>
    <w:rsid w:val="0069592D"/>
    <w:rsid w:val="00696942"/>
    <w:rsid w:val="006A2311"/>
    <w:rsid w:val="006A2AE7"/>
    <w:rsid w:val="006A3409"/>
    <w:rsid w:val="006A5219"/>
    <w:rsid w:val="006A600C"/>
    <w:rsid w:val="006A61D2"/>
    <w:rsid w:val="006B1F9F"/>
    <w:rsid w:val="006B24FB"/>
    <w:rsid w:val="006B36F5"/>
    <w:rsid w:val="006B3F3E"/>
    <w:rsid w:val="006B423B"/>
    <w:rsid w:val="006B5874"/>
    <w:rsid w:val="006B6251"/>
    <w:rsid w:val="006B6FDE"/>
    <w:rsid w:val="006B7B75"/>
    <w:rsid w:val="006C0359"/>
    <w:rsid w:val="006C36A7"/>
    <w:rsid w:val="006C38CD"/>
    <w:rsid w:val="006C4C42"/>
    <w:rsid w:val="006C4E2D"/>
    <w:rsid w:val="006C55EA"/>
    <w:rsid w:val="006C7521"/>
    <w:rsid w:val="006D0E9D"/>
    <w:rsid w:val="006D2550"/>
    <w:rsid w:val="006D4B6A"/>
    <w:rsid w:val="006E039F"/>
    <w:rsid w:val="006E3B17"/>
    <w:rsid w:val="006E70D8"/>
    <w:rsid w:val="006E7C43"/>
    <w:rsid w:val="006F452C"/>
    <w:rsid w:val="006F511D"/>
    <w:rsid w:val="00700B56"/>
    <w:rsid w:val="00701834"/>
    <w:rsid w:val="007028B0"/>
    <w:rsid w:val="0070290E"/>
    <w:rsid w:val="00703621"/>
    <w:rsid w:val="00704698"/>
    <w:rsid w:val="00705791"/>
    <w:rsid w:val="007063BF"/>
    <w:rsid w:val="00706E32"/>
    <w:rsid w:val="00707185"/>
    <w:rsid w:val="007111DD"/>
    <w:rsid w:val="00711698"/>
    <w:rsid w:val="00711829"/>
    <w:rsid w:val="00711AA9"/>
    <w:rsid w:val="00712423"/>
    <w:rsid w:val="00712877"/>
    <w:rsid w:val="00714270"/>
    <w:rsid w:val="00715695"/>
    <w:rsid w:val="00716D62"/>
    <w:rsid w:val="00720BD3"/>
    <w:rsid w:val="00721136"/>
    <w:rsid w:val="00721AD9"/>
    <w:rsid w:val="0072487B"/>
    <w:rsid w:val="00726107"/>
    <w:rsid w:val="007277E2"/>
    <w:rsid w:val="007314C0"/>
    <w:rsid w:val="0073254E"/>
    <w:rsid w:val="00733958"/>
    <w:rsid w:val="00734458"/>
    <w:rsid w:val="007349DD"/>
    <w:rsid w:val="00735090"/>
    <w:rsid w:val="00736D10"/>
    <w:rsid w:val="007403D0"/>
    <w:rsid w:val="0074384D"/>
    <w:rsid w:val="007445F4"/>
    <w:rsid w:val="00744819"/>
    <w:rsid w:val="00745936"/>
    <w:rsid w:val="007461DF"/>
    <w:rsid w:val="00747F94"/>
    <w:rsid w:val="00751D79"/>
    <w:rsid w:val="00752D7B"/>
    <w:rsid w:val="00753922"/>
    <w:rsid w:val="00755333"/>
    <w:rsid w:val="007559B7"/>
    <w:rsid w:val="0075646B"/>
    <w:rsid w:val="00757078"/>
    <w:rsid w:val="007606EB"/>
    <w:rsid w:val="0076317B"/>
    <w:rsid w:val="00766302"/>
    <w:rsid w:val="00767C1B"/>
    <w:rsid w:val="007704B2"/>
    <w:rsid w:val="00775668"/>
    <w:rsid w:val="00780461"/>
    <w:rsid w:val="00780639"/>
    <w:rsid w:val="00782799"/>
    <w:rsid w:val="0078281C"/>
    <w:rsid w:val="00785DC4"/>
    <w:rsid w:val="007873D6"/>
    <w:rsid w:val="007906CA"/>
    <w:rsid w:val="0079075B"/>
    <w:rsid w:val="00790AA2"/>
    <w:rsid w:val="00790B9E"/>
    <w:rsid w:val="00795BFC"/>
    <w:rsid w:val="00796147"/>
    <w:rsid w:val="007A238B"/>
    <w:rsid w:val="007A266C"/>
    <w:rsid w:val="007A4FC8"/>
    <w:rsid w:val="007A7037"/>
    <w:rsid w:val="007B19BB"/>
    <w:rsid w:val="007B33BD"/>
    <w:rsid w:val="007B4552"/>
    <w:rsid w:val="007B49E6"/>
    <w:rsid w:val="007B79B6"/>
    <w:rsid w:val="007C05BA"/>
    <w:rsid w:val="007C1846"/>
    <w:rsid w:val="007C2164"/>
    <w:rsid w:val="007C4260"/>
    <w:rsid w:val="007C69E1"/>
    <w:rsid w:val="007C6A14"/>
    <w:rsid w:val="007D16F6"/>
    <w:rsid w:val="007D1ABC"/>
    <w:rsid w:val="007D2173"/>
    <w:rsid w:val="007D45B7"/>
    <w:rsid w:val="007D6801"/>
    <w:rsid w:val="007D7560"/>
    <w:rsid w:val="007E1439"/>
    <w:rsid w:val="007E234F"/>
    <w:rsid w:val="007E3D53"/>
    <w:rsid w:val="007E4B40"/>
    <w:rsid w:val="007F11D0"/>
    <w:rsid w:val="007F5A5A"/>
    <w:rsid w:val="007F6C6C"/>
    <w:rsid w:val="007F750E"/>
    <w:rsid w:val="00800273"/>
    <w:rsid w:val="00800A7F"/>
    <w:rsid w:val="0080119F"/>
    <w:rsid w:val="00802219"/>
    <w:rsid w:val="008027F9"/>
    <w:rsid w:val="008036C4"/>
    <w:rsid w:val="008041BB"/>
    <w:rsid w:val="00806C53"/>
    <w:rsid w:val="00807909"/>
    <w:rsid w:val="0081095D"/>
    <w:rsid w:val="008127BB"/>
    <w:rsid w:val="00812801"/>
    <w:rsid w:val="00812870"/>
    <w:rsid w:val="0081372C"/>
    <w:rsid w:val="00813B96"/>
    <w:rsid w:val="00813DF1"/>
    <w:rsid w:val="00813E43"/>
    <w:rsid w:val="0082229E"/>
    <w:rsid w:val="00822FAF"/>
    <w:rsid w:val="00824051"/>
    <w:rsid w:val="00826D4C"/>
    <w:rsid w:val="0082716D"/>
    <w:rsid w:val="00827304"/>
    <w:rsid w:val="00830999"/>
    <w:rsid w:val="00830A0D"/>
    <w:rsid w:val="00831E15"/>
    <w:rsid w:val="00832D36"/>
    <w:rsid w:val="00832E50"/>
    <w:rsid w:val="00833886"/>
    <w:rsid w:val="00833AB4"/>
    <w:rsid w:val="00833D1D"/>
    <w:rsid w:val="00834D10"/>
    <w:rsid w:val="00836808"/>
    <w:rsid w:val="00836E57"/>
    <w:rsid w:val="008406D7"/>
    <w:rsid w:val="00840E4D"/>
    <w:rsid w:val="00845EB2"/>
    <w:rsid w:val="00846304"/>
    <w:rsid w:val="00847BC7"/>
    <w:rsid w:val="008501CE"/>
    <w:rsid w:val="00850587"/>
    <w:rsid w:val="00852207"/>
    <w:rsid w:val="00857EBA"/>
    <w:rsid w:val="00861CF3"/>
    <w:rsid w:val="00867DA9"/>
    <w:rsid w:val="00874FE9"/>
    <w:rsid w:val="0087603D"/>
    <w:rsid w:val="00882030"/>
    <w:rsid w:val="00882C04"/>
    <w:rsid w:val="008837C6"/>
    <w:rsid w:val="00885F68"/>
    <w:rsid w:val="00886262"/>
    <w:rsid w:val="008879D7"/>
    <w:rsid w:val="00887D74"/>
    <w:rsid w:val="008919BC"/>
    <w:rsid w:val="00894104"/>
    <w:rsid w:val="008942A1"/>
    <w:rsid w:val="0089430F"/>
    <w:rsid w:val="008943D2"/>
    <w:rsid w:val="00895015"/>
    <w:rsid w:val="00895888"/>
    <w:rsid w:val="00895ABA"/>
    <w:rsid w:val="00897A8A"/>
    <w:rsid w:val="008A1103"/>
    <w:rsid w:val="008A4D11"/>
    <w:rsid w:val="008B529A"/>
    <w:rsid w:val="008B7313"/>
    <w:rsid w:val="008B7850"/>
    <w:rsid w:val="008B7E93"/>
    <w:rsid w:val="008C0594"/>
    <w:rsid w:val="008C58D3"/>
    <w:rsid w:val="008C5E49"/>
    <w:rsid w:val="008C7E88"/>
    <w:rsid w:val="008D1330"/>
    <w:rsid w:val="008D3331"/>
    <w:rsid w:val="008D79E6"/>
    <w:rsid w:val="008E03D9"/>
    <w:rsid w:val="008E08CE"/>
    <w:rsid w:val="008E0E12"/>
    <w:rsid w:val="008E1AD8"/>
    <w:rsid w:val="008E1CC1"/>
    <w:rsid w:val="008E607F"/>
    <w:rsid w:val="008E63EF"/>
    <w:rsid w:val="008E7508"/>
    <w:rsid w:val="008E7FD2"/>
    <w:rsid w:val="008F0092"/>
    <w:rsid w:val="008F3D22"/>
    <w:rsid w:val="008F3F48"/>
    <w:rsid w:val="008F3FD3"/>
    <w:rsid w:val="008F4DF3"/>
    <w:rsid w:val="008F5DCE"/>
    <w:rsid w:val="009018C5"/>
    <w:rsid w:val="009027F1"/>
    <w:rsid w:val="00905F26"/>
    <w:rsid w:val="00910F51"/>
    <w:rsid w:val="009125FC"/>
    <w:rsid w:val="0091357E"/>
    <w:rsid w:val="00914BEC"/>
    <w:rsid w:val="00914DD2"/>
    <w:rsid w:val="0091593A"/>
    <w:rsid w:val="00916EDC"/>
    <w:rsid w:val="00916F25"/>
    <w:rsid w:val="00923068"/>
    <w:rsid w:val="00926D7F"/>
    <w:rsid w:val="00927DA0"/>
    <w:rsid w:val="00932912"/>
    <w:rsid w:val="009329DF"/>
    <w:rsid w:val="0093367F"/>
    <w:rsid w:val="00933A3A"/>
    <w:rsid w:val="00935A25"/>
    <w:rsid w:val="009416E2"/>
    <w:rsid w:val="009429F3"/>
    <w:rsid w:val="00942F47"/>
    <w:rsid w:val="0094518E"/>
    <w:rsid w:val="009453EE"/>
    <w:rsid w:val="0094790A"/>
    <w:rsid w:val="00947EA4"/>
    <w:rsid w:val="009555B5"/>
    <w:rsid w:val="00956FAC"/>
    <w:rsid w:val="00960E61"/>
    <w:rsid w:val="009629E2"/>
    <w:rsid w:val="00962CE8"/>
    <w:rsid w:val="00963917"/>
    <w:rsid w:val="0096407C"/>
    <w:rsid w:val="009646B0"/>
    <w:rsid w:val="00966DC8"/>
    <w:rsid w:val="009670C1"/>
    <w:rsid w:val="0096747D"/>
    <w:rsid w:val="00971043"/>
    <w:rsid w:val="00971916"/>
    <w:rsid w:val="00977C23"/>
    <w:rsid w:val="009815EC"/>
    <w:rsid w:val="00982B76"/>
    <w:rsid w:val="00982FEA"/>
    <w:rsid w:val="0098420C"/>
    <w:rsid w:val="00984DF8"/>
    <w:rsid w:val="009871F6"/>
    <w:rsid w:val="00991F9C"/>
    <w:rsid w:val="00992307"/>
    <w:rsid w:val="00993F5E"/>
    <w:rsid w:val="00996BDE"/>
    <w:rsid w:val="009A0600"/>
    <w:rsid w:val="009A3933"/>
    <w:rsid w:val="009A3A09"/>
    <w:rsid w:val="009A4682"/>
    <w:rsid w:val="009A5009"/>
    <w:rsid w:val="009A614F"/>
    <w:rsid w:val="009B1701"/>
    <w:rsid w:val="009B47C5"/>
    <w:rsid w:val="009B4AE9"/>
    <w:rsid w:val="009C0921"/>
    <w:rsid w:val="009C46F5"/>
    <w:rsid w:val="009C6BC2"/>
    <w:rsid w:val="009C7857"/>
    <w:rsid w:val="009D0004"/>
    <w:rsid w:val="009D0E7A"/>
    <w:rsid w:val="009D3F53"/>
    <w:rsid w:val="009D6FA0"/>
    <w:rsid w:val="009E050B"/>
    <w:rsid w:val="009E0E81"/>
    <w:rsid w:val="009E2AE6"/>
    <w:rsid w:val="009E2E9F"/>
    <w:rsid w:val="009E33EE"/>
    <w:rsid w:val="009E41F4"/>
    <w:rsid w:val="009E6763"/>
    <w:rsid w:val="009E6DFC"/>
    <w:rsid w:val="009E711F"/>
    <w:rsid w:val="009E715D"/>
    <w:rsid w:val="009E789C"/>
    <w:rsid w:val="009F0348"/>
    <w:rsid w:val="009F1C37"/>
    <w:rsid w:val="009F3B9A"/>
    <w:rsid w:val="009F4FB8"/>
    <w:rsid w:val="009F7E11"/>
    <w:rsid w:val="00A023EF"/>
    <w:rsid w:val="00A04725"/>
    <w:rsid w:val="00A057CF"/>
    <w:rsid w:val="00A066C1"/>
    <w:rsid w:val="00A06979"/>
    <w:rsid w:val="00A069ED"/>
    <w:rsid w:val="00A074D4"/>
    <w:rsid w:val="00A10591"/>
    <w:rsid w:val="00A13DE1"/>
    <w:rsid w:val="00A15646"/>
    <w:rsid w:val="00A1708C"/>
    <w:rsid w:val="00A207CD"/>
    <w:rsid w:val="00A2099D"/>
    <w:rsid w:val="00A22778"/>
    <w:rsid w:val="00A24FF6"/>
    <w:rsid w:val="00A25571"/>
    <w:rsid w:val="00A25E86"/>
    <w:rsid w:val="00A264DA"/>
    <w:rsid w:val="00A265FC"/>
    <w:rsid w:val="00A27E22"/>
    <w:rsid w:val="00A30DFE"/>
    <w:rsid w:val="00A326B0"/>
    <w:rsid w:val="00A361A8"/>
    <w:rsid w:val="00A36B3B"/>
    <w:rsid w:val="00A41478"/>
    <w:rsid w:val="00A44705"/>
    <w:rsid w:val="00A449D1"/>
    <w:rsid w:val="00A44AE5"/>
    <w:rsid w:val="00A46DFB"/>
    <w:rsid w:val="00A4745D"/>
    <w:rsid w:val="00A47859"/>
    <w:rsid w:val="00A5334A"/>
    <w:rsid w:val="00A54A59"/>
    <w:rsid w:val="00A579D9"/>
    <w:rsid w:val="00A610D7"/>
    <w:rsid w:val="00A644D0"/>
    <w:rsid w:val="00A64DD8"/>
    <w:rsid w:val="00A64F50"/>
    <w:rsid w:val="00A65952"/>
    <w:rsid w:val="00A65F3A"/>
    <w:rsid w:val="00A67364"/>
    <w:rsid w:val="00A674F7"/>
    <w:rsid w:val="00A72016"/>
    <w:rsid w:val="00A7483F"/>
    <w:rsid w:val="00A75A6F"/>
    <w:rsid w:val="00A818D0"/>
    <w:rsid w:val="00A827C5"/>
    <w:rsid w:val="00A84615"/>
    <w:rsid w:val="00A84D92"/>
    <w:rsid w:val="00A87582"/>
    <w:rsid w:val="00A90B67"/>
    <w:rsid w:val="00A91916"/>
    <w:rsid w:val="00A92E4E"/>
    <w:rsid w:val="00A93C09"/>
    <w:rsid w:val="00A94756"/>
    <w:rsid w:val="00A94BAA"/>
    <w:rsid w:val="00A957B0"/>
    <w:rsid w:val="00A95A8C"/>
    <w:rsid w:val="00A96374"/>
    <w:rsid w:val="00AA1B41"/>
    <w:rsid w:val="00AA31CA"/>
    <w:rsid w:val="00AA3826"/>
    <w:rsid w:val="00AA4AE6"/>
    <w:rsid w:val="00AA4DCD"/>
    <w:rsid w:val="00AA5BD7"/>
    <w:rsid w:val="00AB0D38"/>
    <w:rsid w:val="00AB2D29"/>
    <w:rsid w:val="00AB41DF"/>
    <w:rsid w:val="00AB41E8"/>
    <w:rsid w:val="00AC16C1"/>
    <w:rsid w:val="00AC3A6F"/>
    <w:rsid w:val="00AC3E9B"/>
    <w:rsid w:val="00AC4563"/>
    <w:rsid w:val="00AC4DDE"/>
    <w:rsid w:val="00AD0D71"/>
    <w:rsid w:val="00AD102B"/>
    <w:rsid w:val="00AD49FC"/>
    <w:rsid w:val="00AD5067"/>
    <w:rsid w:val="00AD7843"/>
    <w:rsid w:val="00AE09AC"/>
    <w:rsid w:val="00AE23F7"/>
    <w:rsid w:val="00AE2C54"/>
    <w:rsid w:val="00AE3842"/>
    <w:rsid w:val="00AE393A"/>
    <w:rsid w:val="00AE3C8F"/>
    <w:rsid w:val="00AE4151"/>
    <w:rsid w:val="00AE771A"/>
    <w:rsid w:val="00AF1D3F"/>
    <w:rsid w:val="00AF2506"/>
    <w:rsid w:val="00AF3B6C"/>
    <w:rsid w:val="00AF40DF"/>
    <w:rsid w:val="00AF5A49"/>
    <w:rsid w:val="00AF6B1B"/>
    <w:rsid w:val="00B00522"/>
    <w:rsid w:val="00B00792"/>
    <w:rsid w:val="00B0086C"/>
    <w:rsid w:val="00B01119"/>
    <w:rsid w:val="00B014EB"/>
    <w:rsid w:val="00B031E6"/>
    <w:rsid w:val="00B03F07"/>
    <w:rsid w:val="00B0771D"/>
    <w:rsid w:val="00B07750"/>
    <w:rsid w:val="00B10A5A"/>
    <w:rsid w:val="00B10F94"/>
    <w:rsid w:val="00B115F6"/>
    <w:rsid w:val="00B12E95"/>
    <w:rsid w:val="00B16501"/>
    <w:rsid w:val="00B16DF4"/>
    <w:rsid w:val="00B22795"/>
    <w:rsid w:val="00B22B67"/>
    <w:rsid w:val="00B24CEA"/>
    <w:rsid w:val="00B2547C"/>
    <w:rsid w:val="00B25A1F"/>
    <w:rsid w:val="00B27868"/>
    <w:rsid w:val="00B320E6"/>
    <w:rsid w:val="00B32526"/>
    <w:rsid w:val="00B3468A"/>
    <w:rsid w:val="00B36D6D"/>
    <w:rsid w:val="00B37113"/>
    <w:rsid w:val="00B37B79"/>
    <w:rsid w:val="00B43681"/>
    <w:rsid w:val="00B44A87"/>
    <w:rsid w:val="00B46A82"/>
    <w:rsid w:val="00B512D0"/>
    <w:rsid w:val="00B51E16"/>
    <w:rsid w:val="00B52601"/>
    <w:rsid w:val="00B52713"/>
    <w:rsid w:val="00B54B0A"/>
    <w:rsid w:val="00B562BF"/>
    <w:rsid w:val="00B571D7"/>
    <w:rsid w:val="00B6042F"/>
    <w:rsid w:val="00B60782"/>
    <w:rsid w:val="00B60B80"/>
    <w:rsid w:val="00B6285C"/>
    <w:rsid w:val="00B65FF7"/>
    <w:rsid w:val="00B66992"/>
    <w:rsid w:val="00B67F12"/>
    <w:rsid w:val="00B71C34"/>
    <w:rsid w:val="00B726AE"/>
    <w:rsid w:val="00B72DDB"/>
    <w:rsid w:val="00B75CEF"/>
    <w:rsid w:val="00B760E1"/>
    <w:rsid w:val="00B7622E"/>
    <w:rsid w:val="00B77586"/>
    <w:rsid w:val="00B80DDF"/>
    <w:rsid w:val="00B81320"/>
    <w:rsid w:val="00B81E31"/>
    <w:rsid w:val="00B8285F"/>
    <w:rsid w:val="00B8496F"/>
    <w:rsid w:val="00B84D56"/>
    <w:rsid w:val="00B85A0F"/>
    <w:rsid w:val="00B86103"/>
    <w:rsid w:val="00B86A91"/>
    <w:rsid w:val="00B87713"/>
    <w:rsid w:val="00B91D53"/>
    <w:rsid w:val="00B931EA"/>
    <w:rsid w:val="00B949C4"/>
    <w:rsid w:val="00B96020"/>
    <w:rsid w:val="00B96257"/>
    <w:rsid w:val="00B97FF0"/>
    <w:rsid w:val="00BA106F"/>
    <w:rsid w:val="00BA2928"/>
    <w:rsid w:val="00BA2CF0"/>
    <w:rsid w:val="00BA377A"/>
    <w:rsid w:val="00BA3B82"/>
    <w:rsid w:val="00BA5D41"/>
    <w:rsid w:val="00BB092A"/>
    <w:rsid w:val="00BB0935"/>
    <w:rsid w:val="00BB4921"/>
    <w:rsid w:val="00BB52A6"/>
    <w:rsid w:val="00BC2F12"/>
    <w:rsid w:val="00BC3C94"/>
    <w:rsid w:val="00BC45EB"/>
    <w:rsid w:val="00BD2306"/>
    <w:rsid w:val="00BD3F91"/>
    <w:rsid w:val="00BD7BB9"/>
    <w:rsid w:val="00BE16C1"/>
    <w:rsid w:val="00BE21BF"/>
    <w:rsid w:val="00BE231C"/>
    <w:rsid w:val="00BE43C7"/>
    <w:rsid w:val="00BE443A"/>
    <w:rsid w:val="00BE5166"/>
    <w:rsid w:val="00BF13F4"/>
    <w:rsid w:val="00BF24D5"/>
    <w:rsid w:val="00BF2C20"/>
    <w:rsid w:val="00BF30AC"/>
    <w:rsid w:val="00BF398A"/>
    <w:rsid w:val="00BF3CDF"/>
    <w:rsid w:val="00BF5770"/>
    <w:rsid w:val="00BF6B8E"/>
    <w:rsid w:val="00BF6E2A"/>
    <w:rsid w:val="00C02864"/>
    <w:rsid w:val="00C03E55"/>
    <w:rsid w:val="00C04037"/>
    <w:rsid w:val="00C063FC"/>
    <w:rsid w:val="00C10266"/>
    <w:rsid w:val="00C1054D"/>
    <w:rsid w:val="00C12F7C"/>
    <w:rsid w:val="00C1373E"/>
    <w:rsid w:val="00C153FD"/>
    <w:rsid w:val="00C21E36"/>
    <w:rsid w:val="00C22024"/>
    <w:rsid w:val="00C23BEB"/>
    <w:rsid w:val="00C24A97"/>
    <w:rsid w:val="00C26B41"/>
    <w:rsid w:val="00C274C2"/>
    <w:rsid w:val="00C27E8C"/>
    <w:rsid w:val="00C30D14"/>
    <w:rsid w:val="00C31CFE"/>
    <w:rsid w:val="00C32D7B"/>
    <w:rsid w:val="00C35FD6"/>
    <w:rsid w:val="00C377D7"/>
    <w:rsid w:val="00C41FDA"/>
    <w:rsid w:val="00C42041"/>
    <w:rsid w:val="00C43377"/>
    <w:rsid w:val="00C44658"/>
    <w:rsid w:val="00C4652D"/>
    <w:rsid w:val="00C46DE2"/>
    <w:rsid w:val="00C50107"/>
    <w:rsid w:val="00C51090"/>
    <w:rsid w:val="00C51E5A"/>
    <w:rsid w:val="00C52B8E"/>
    <w:rsid w:val="00C535F0"/>
    <w:rsid w:val="00C54C79"/>
    <w:rsid w:val="00C569C5"/>
    <w:rsid w:val="00C57874"/>
    <w:rsid w:val="00C614C9"/>
    <w:rsid w:val="00C64E99"/>
    <w:rsid w:val="00C64FF0"/>
    <w:rsid w:val="00C7005D"/>
    <w:rsid w:val="00C7038F"/>
    <w:rsid w:val="00C72C00"/>
    <w:rsid w:val="00C73C06"/>
    <w:rsid w:val="00C74472"/>
    <w:rsid w:val="00C74494"/>
    <w:rsid w:val="00C75675"/>
    <w:rsid w:val="00C7659C"/>
    <w:rsid w:val="00C76FA5"/>
    <w:rsid w:val="00C80B1D"/>
    <w:rsid w:val="00C82FCC"/>
    <w:rsid w:val="00C83D43"/>
    <w:rsid w:val="00C845F6"/>
    <w:rsid w:val="00C86437"/>
    <w:rsid w:val="00C86C5F"/>
    <w:rsid w:val="00C87172"/>
    <w:rsid w:val="00C90337"/>
    <w:rsid w:val="00C9211C"/>
    <w:rsid w:val="00C93323"/>
    <w:rsid w:val="00C940CC"/>
    <w:rsid w:val="00C95A81"/>
    <w:rsid w:val="00C95AFE"/>
    <w:rsid w:val="00C96706"/>
    <w:rsid w:val="00C96BDF"/>
    <w:rsid w:val="00CA0FD4"/>
    <w:rsid w:val="00CA32D2"/>
    <w:rsid w:val="00CA3FEB"/>
    <w:rsid w:val="00CA561D"/>
    <w:rsid w:val="00CA6D20"/>
    <w:rsid w:val="00CA701E"/>
    <w:rsid w:val="00CA7379"/>
    <w:rsid w:val="00CA78E7"/>
    <w:rsid w:val="00CB145A"/>
    <w:rsid w:val="00CB206C"/>
    <w:rsid w:val="00CB2658"/>
    <w:rsid w:val="00CB53A2"/>
    <w:rsid w:val="00CB5FD6"/>
    <w:rsid w:val="00CC146B"/>
    <w:rsid w:val="00CC2159"/>
    <w:rsid w:val="00CC22B4"/>
    <w:rsid w:val="00CC2F1F"/>
    <w:rsid w:val="00CC50C1"/>
    <w:rsid w:val="00CC5653"/>
    <w:rsid w:val="00CC5CC0"/>
    <w:rsid w:val="00CC5E46"/>
    <w:rsid w:val="00CC6CB0"/>
    <w:rsid w:val="00CC7E89"/>
    <w:rsid w:val="00CD19F4"/>
    <w:rsid w:val="00CD288D"/>
    <w:rsid w:val="00CD3F7E"/>
    <w:rsid w:val="00CD41E1"/>
    <w:rsid w:val="00CD44C4"/>
    <w:rsid w:val="00CD540A"/>
    <w:rsid w:val="00CD669F"/>
    <w:rsid w:val="00CD75AD"/>
    <w:rsid w:val="00CD7F4D"/>
    <w:rsid w:val="00CE0406"/>
    <w:rsid w:val="00CE1884"/>
    <w:rsid w:val="00CE4AE3"/>
    <w:rsid w:val="00CE4DCC"/>
    <w:rsid w:val="00CE621B"/>
    <w:rsid w:val="00CE6549"/>
    <w:rsid w:val="00CE6D61"/>
    <w:rsid w:val="00CE71BD"/>
    <w:rsid w:val="00CF19D7"/>
    <w:rsid w:val="00CF1A72"/>
    <w:rsid w:val="00CF1A7C"/>
    <w:rsid w:val="00CF1D30"/>
    <w:rsid w:val="00CF31F8"/>
    <w:rsid w:val="00CF47F1"/>
    <w:rsid w:val="00CF6783"/>
    <w:rsid w:val="00D0189D"/>
    <w:rsid w:val="00D01A4D"/>
    <w:rsid w:val="00D02D5A"/>
    <w:rsid w:val="00D033D5"/>
    <w:rsid w:val="00D040AF"/>
    <w:rsid w:val="00D044BE"/>
    <w:rsid w:val="00D0458B"/>
    <w:rsid w:val="00D06BD6"/>
    <w:rsid w:val="00D10F02"/>
    <w:rsid w:val="00D119B3"/>
    <w:rsid w:val="00D130FE"/>
    <w:rsid w:val="00D14988"/>
    <w:rsid w:val="00D15A4B"/>
    <w:rsid w:val="00D15F21"/>
    <w:rsid w:val="00D174AB"/>
    <w:rsid w:val="00D17D42"/>
    <w:rsid w:val="00D21671"/>
    <w:rsid w:val="00D22893"/>
    <w:rsid w:val="00D2455E"/>
    <w:rsid w:val="00D2554D"/>
    <w:rsid w:val="00D26583"/>
    <w:rsid w:val="00D2732D"/>
    <w:rsid w:val="00D27759"/>
    <w:rsid w:val="00D277B8"/>
    <w:rsid w:val="00D277EB"/>
    <w:rsid w:val="00D27DDC"/>
    <w:rsid w:val="00D30B26"/>
    <w:rsid w:val="00D36B7F"/>
    <w:rsid w:val="00D4193F"/>
    <w:rsid w:val="00D41D82"/>
    <w:rsid w:val="00D42726"/>
    <w:rsid w:val="00D4371F"/>
    <w:rsid w:val="00D457F9"/>
    <w:rsid w:val="00D45D81"/>
    <w:rsid w:val="00D463BB"/>
    <w:rsid w:val="00D46F04"/>
    <w:rsid w:val="00D47E2B"/>
    <w:rsid w:val="00D5112E"/>
    <w:rsid w:val="00D51379"/>
    <w:rsid w:val="00D52B2D"/>
    <w:rsid w:val="00D5441A"/>
    <w:rsid w:val="00D54490"/>
    <w:rsid w:val="00D55BC8"/>
    <w:rsid w:val="00D57936"/>
    <w:rsid w:val="00D61F40"/>
    <w:rsid w:val="00D638D3"/>
    <w:rsid w:val="00D65FB4"/>
    <w:rsid w:val="00D71960"/>
    <w:rsid w:val="00D73063"/>
    <w:rsid w:val="00D736E6"/>
    <w:rsid w:val="00D73A45"/>
    <w:rsid w:val="00D74E6C"/>
    <w:rsid w:val="00D75921"/>
    <w:rsid w:val="00D81713"/>
    <w:rsid w:val="00D81C98"/>
    <w:rsid w:val="00D81D40"/>
    <w:rsid w:val="00D91BDD"/>
    <w:rsid w:val="00D93757"/>
    <w:rsid w:val="00D9424A"/>
    <w:rsid w:val="00D96AC2"/>
    <w:rsid w:val="00D96FF0"/>
    <w:rsid w:val="00DA32B0"/>
    <w:rsid w:val="00DA5332"/>
    <w:rsid w:val="00DA5CF0"/>
    <w:rsid w:val="00DA7753"/>
    <w:rsid w:val="00DA7EE4"/>
    <w:rsid w:val="00DB15DF"/>
    <w:rsid w:val="00DB259C"/>
    <w:rsid w:val="00DB4150"/>
    <w:rsid w:val="00DB44D8"/>
    <w:rsid w:val="00DC17EB"/>
    <w:rsid w:val="00DC2D4D"/>
    <w:rsid w:val="00DC48AE"/>
    <w:rsid w:val="00DC747A"/>
    <w:rsid w:val="00DC755A"/>
    <w:rsid w:val="00DC7DB8"/>
    <w:rsid w:val="00DD160F"/>
    <w:rsid w:val="00DD1A0D"/>
    <w:rsid w:val="00DD417C"/>
    <w:rsid w:val="00DD59E2"/>
    <w:rsid w:val="00DD605F"/>
    <w:rsid w:val="00DD75A2"/>
    <w:rsid w:val="00DE060D"/>
    <w:rsid w:val="00DE165F"/>
    <w:rsid w:val="00DE1A0B"/>
    <w:rsid w:val="00DE46C0"/>
    <w:rsid w:val="00DE66C6"/>
    <w:rsid w:val="00DE6994"/>
    <w:rsid w:val="00DE7FE7"/>
    <w:rsid w:val="00DF19C6"/>
    <w:rsid w:val="00DF399C"/>
    <w:rsid w:val="00DF57D5"/>
    <w:rsid w:val="00DF7AF2"/>
    <w:rsid w:val="00E00E4A"/>
    <w:rsid w:val="00E01004"/>
    <w:rsid w:val="00E01AEF"/>
    <w:rsid w:val="00E025B1"/>
    <w:rsid w:val="00E02DB3"/>
    <w:rsid w:val="00E04DEE"/>
    <w:rsid w:val="00E07015"/>
    <w:rsid w:val="00E11FC9"/>
    <w:rsid w:val="00E17B98"/>
    <w:rsid w:val="00E17DDC"/>
    <w:rsid w:val="00E213BB"/>
    <w:rsid w:val="00E23459"/>
    <w:rsid w:val="00E2394E"/>
    <w:rsid w:val="00E2653E"/>
    <w:rsid w:val="00E30BA9"/>
    <w:rsid w:val="00E319AC"/>
    <w:rsid w:val="00E3222A"/>
    <w:rsid w:val="00E32779"/>
    <w:rsid w:val="00E32F0D"/>
    <w:rsid w:val="00E334A3"/>
    <w:rsid w:val="00E3413A"/>
    <w:rsid w:val="00E34B40"/>
    <w:rsid w:val="00E35C38"/>
    <w:rsid w:val="00E36C02"/>
    <w:rsid w:val="00E36D26"/>
    <w:rsid w:val="00E37E9D"/>
    <w:rsid w:val="00E41196"/>
    <w:rsid w:val="00E43859"/>
    <w:rsid w:val="00E44A9A"/>
    <w:rsid w:val="00E461C6"/>
    <w:rsid w:val="00E51544"/>
    <w:rsid w:val="00E53FDC"/>
    <w:rsid w:val="00E55781"/>
    <w:rsid w:val="00E55C34"/>
    <w:rsid w:val="00E55E54"/>
    <w:rsid w:val="00E577F1"/>
    <w:rsid w:val="00E57C69"/>
    <w:rsid w:val="00E61495"/>
    <w:rsid w:val="00E6158D"/>
    <w:rsid w:val="00E61E64"/>
    <w:rsid w:val="00E62B38"/>
    <w:rsid w:val="00E62D9C"/>
    <w:rsid w:val="00E7094F"/>
    <w:rsid w:val="00E7148F"/>
    <w:rsid w:val="00E7266D"/>
    <w:rsid w:val="00E72734"/>
    <w:rsid w:val="00E73325"/>
    <w:rsid w:val="00E743A9"/>
    <w:rsid w:val="00E77FE9"/>
    <w:rsid w:val="00E828C8"/>
    <w:rsid w:val="00E8579E"/>
    <w:rsid w:val="00E87226"/>
    <w:rsid w:val="00E87E84"/>
    <w:rsid w:val="00E935D0"/>
    <w:rsid w:val="00E95C48"/>
    <w:rsid w:val="00E965E3"/>
    <w:rsid w:val="00E96D36"/>
    <w:rsid w:val="00EA17DA"/>
    <w:rsid w:val="00EA2899"/>
    <w:rsid w:val="00EA3298"/>
    <w:rsid w:val="00EA7D01"/>
    <w:rsid w:val="00EB0EB0"/>
    <w:rsid w:val="00EB45E8"/>
    <w:rsid w:val="00EB4FAC"/>
    <w:rsid w:val="00EB581E"/>
    <w:rsid w:val="00EB5D1E"/>
    <w:rsid w:val="00EB75E7"/>
    <w:rsid w:val="00EB7605"/>
    <w:rsid w:val="00ED1426"/>
    <w:rsid w:val="00ED7B31"/>
    <w:rsid w:val="00EE0B7E"/>
    <w:rsid w:val="00EE121E"/>
    <w:rsid w:val="00EE16F2"/>
    <w:rsid w:val="00EE2C47"/>
    <w:rsid w:val="00EE37C3"/>
    <w:rsid w:val="00EE42B2"/>
    <w:rsid w:val="00EE4D6A"/>
    <w:rsid w:val="00EE4F8B"/>
    <w:rsid w:val="00EE7A1F"/>
    <w:rsid w:val="00EF0D80"/>
    <w:rsid w:val="00EF2173"/>
    <w:rsid w:val="00EF2472"/>
    <w:rsid w:val="00EF356C"/>
    <w:rsid w:val="00EF436E"/>
    <w:rsid w:val="00EF5A88"/>
    <w:rsid w:val="00EF6E60"/>
    <w:rsid w:val="00F01D7E"/>
    <w:rsid w:val="00F01EA6"/>
    <w:rsid w:val="00F07B09"/>
    <w:rsid w:val="00F103A9"/>
    <w:rsid w:val="00F10C12"/>
    <w:rsid w:val="00F13109"/>
    <w:rsid w:val="00F139BF"/>
    <w:rsid w:val="00F216F5"/>
    <w:rsid w:val="00F24D28"/>
    <w:rsid w:val="00F275C5"/>
    <w:rsid w:val="00F2791E"/>
    <w:rsid w:val="00F27964"/>
    <w:rsid w:val="00F31DFE"/>
    <w:rsid w:val="00F344FD"/>
    <w:rsid w:val="00F359A5"/>
    <w:rsid w:val="00F373DC"/>
    <w:rsid w:val="00F42498"/>
    <w:rsid w:val="00F50074"/>
    <w:rsid w:val="00F50307"/>
    <w:rsid w:val="00F511FC"/>
    <w:rsid w:val="00F51338"/>
    <w:rsid w:val="00F55862"/>
    <w:rsid w:val="00F55DEF"/>
    <w:rsid w:val="00F561AC"/>
    <w:rsid w:val="00F562FD"/>
    <w:rsid w:val="00F578CE"/>
    <w:rsid w:val="00F62992"/>
    <w:rsid w:val="00F64C3F"/>
    <w:rsid w:val="00F64FF9"/>
    <w:rsid w:val="00F65649"/>
    <w:rsid w:val="00F6569B"/>
    <w:rsid w:val="00F67D56"/>
    <w:rsid w:val="00F7103A"/>
    <w:rsid w:val="00F74D11"/>
    <w:rsid w:val="00F77B76"/>
    <w:rsid w:val="00F8783C"/>
    <w:rsid w:val="00F87E09"/>
    <w:rsid w:val="00F90048"/>
    <w:rsid w:val="00F9143D"/>
    <w:rsid w:val="00F94B12"/>
    <w:rsid w:val="00F9556F"/>
    <w:rsid w:val="00F96113"/>
    <w:rsid w:val="00FA3717"/>
    <w:rsid w:val="00FA3C6F"/>
    <w:rsid w:val="00FA40F9"/>
    <w:rsid w:val="00FA5593"/>
    <w:rsid w:val="00FB07B1"/>
    <w:rsid w:val="00FB3CD9"/>
    <w:rsid w:val="00FB54C0"/>
    <w:rsid w:val="00FC305C"/>
    <w:rsid w:val="00FC3F84"/>
    <w:rsid w:val="00FC6792"/>
    <w:rsid w:val="00FC7AB6"/>
    <w:rsid w:val="00FC7EF1"/>
    <w:rsid w:val="00FD38E5"/>
    <w:rsid w:val="00FD3946"/>
    <w:rsid w:val="00FD4DA8"/>
    <w:rsid w:val="00FD4FDD"/>
    <w:rsid w:val="00FD57BD"/>
    <w:rsid w:val="00FD669C"/>
    <w:rsid w:val="00FE304D"/>
    <w:rsid w:val="00FE6F44"/>
    <w:rsid w:val="00FF019E"/>
    <w:rsid w:val="00FF13D4"/>
    <w:rsid w:val="00FF2981"/>
    <w:rsid w:val="00FF2D33"/>
    <w:rsid w:val="00FF2E31"/>
    <w:rsid w:val="00FF3D38"/>
    <w:rsid w:val="00FF3E47"/>
    <w:rsid w:val="00FF3E67"/>
    <w:rsid w:val="00FF4DFB"/>
    <w:rsid w:val="00FF5CBC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DE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14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C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869"/>
    <w:pPr>
      <w:ind w:left="720"/>
      <w:contextualSpacing/>
    </w:pPr>
  </w:style>
  <w:style w:type="paragraph" w:styleId="a5">
    <w:name w:val="No Spacing"/>
    <w:link w:val="a6"/>
    <w:uiPriority w:val="1"/>
    <w:qFormat/>
    <w:rsid w:val="005C58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6D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D1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36D10"/>
  </w:style>
  <w:style w:type="character" w:styleId="a9">
    <w:name w:val="Hyperlink"/>
    <w:uiPriority w:val="99"/>
    <w:unhideWhenUsed/>
    <w:rsid w:val="00736D1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36D1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7605"/>
  </w:style>
  <w:style w:type="paragraph" w:styleId="ad">
    <w:name w:val="header"/>
    <w:basedOn w:val="a"/>
    <w:link w:val="ae"/>
    <w:uiPriority w:val="99"/>
    <w:unhideWhenUsed/>
    <w:rsid w:val="0083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0999"/>
  </w:style>
  <w:style w:type="character" w:customStyle="1" w:styleId="a6">
    <w:name w:val="Без интервала Знак"/>
    <w:link w:val="a5"/>
    <w:uiPriority w:val="1"/>
    <w:rsid w:val="00F50307"/>
  </w:style>
  <w:style w:type="character" w:customStyle="1" w:styleId="4">
    <w:name w:val="Основной текст (4)_"/>
    <w:basedOn w:val="a0"/>
    <w:link w:val="40"/>
    <w:rsid w:val="00F2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75C5"/>
    <w:pPr>
      <w:shd w:val="clear" w:color="auto" w:fill="FFFFFF"/>
      <w:spacing w:after="0" w:line="274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_"/>
    <w:basedOn w:val="a0"/>
    <w:link w:val="10"/>
    <w:rsid w:val="007D75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7D7560"/>
    <w:pPr>
      <w:shd w:val="clear" w:color="auto" w:fill="FFFFFF"/>
      <w:spacing w:before="360" w:after="30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annotation reference"/>
    <w:basedOn w:val="a0"/>
    <w:uiPriority w:val="99"/>
    <w:semiHidden/>
    <w:unhideWhenUsed/>
    <w:rsid w:val="00D511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11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11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1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11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14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C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869"/>
    <w:pPr>
      <w:ind w:left="720"/>
      <w:contextualSpacing/>
    </w:pPr>
  </w:style>
  <w:style w:type="paragraph" w:styleId="a5">
    <w:name w:val="No Spacing"/>
    <w:link w:val="a6"/>
    <w:uiPriority w:val="1"/>
    <w:qFormat/>
    <w:rsid w:val="005C58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6D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D1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36D10"/>
  </w:style>
  <w:style w:type="character" w:styleId="a9">
    <w:name w:val="Hyperlink"/>
    <w:uiPriority w:val="99"/>
    <w:unhideWhenUsed/>
    <w:rsid w:val="00736D1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36D1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7605"/>
  </w:style>
  <w:style w:type="paragraph" w:styleId="ad">
    <w:name w:val="header"/>
    <w:basedOn w:val="a"/>
    <w:link w:val="ae"/>
    <w:uiPriority w:val="99"/>
    <w:unhideWhenUsed/>
    <w:rsid w:val="0083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0999"/>
  </w:style>
  <w:style w:type="character" w:customStyle="1" w:styleId="a6">
    <w:name w:val="Без интервала Знак"/>
    <w:link w:val="a5"/>
    <w:uiPriority w:val="1"/>
    <w:rsid w:val="00F50307"/>
  </w:style>
  <w:style w:type="character" w:customStyle="1" w:styleId="4">
    <w:name w:val="Основной текст (4)_"/>
    <w:basedOn w:val="a0"/>
    <w:link w:val="40"/>
    <w:rsid w:val="00F2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75C5"/>
    <w:pPr>
      <w:shd w:val="clear" w:color="auto" w:fill="FFFFFF"/>
      <w:spacing w:after="0" w:line="274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_"/>
    <w:basedOn w:val="a0"/>
    <w:link w:val="10"/>
    <w:rsid w:val="007D75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7D7560"/>
    <w:pPr>
      <w:shd w:val="clear" w:color="auto" w:fill="FFFFFF"/>
      <w:spacing w:before="360" w:after="30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annotation reference"/>
    <w:basedOn w:val="a0"/>
    <w:uiPriority w:val="99"/>
    <w:semiHidden/>
    <w:unhideWhenUsed/>
    <w:rsid w:val="00D511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11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11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1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1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050393C1529095D0C0CE78CA91B20EBDEF861D4ADA35A14974C24773A0FE99F48653A21DE6CC35BFECE1D5EE818C462104DC4AAB27C1387C5E8A37Y4D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050393C1529095D0C0CE78CA91B20EBDEF861D4ADA35A14974C24773A0FE99F48653A21DE6CC35BFECE9DCEE818C462104DC4AAB27C1387C5E8A37Y4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050393C1529095D0C0CE78CA91B20EBDEF861D4ADA35A04A74C24773A0FE99F48653A21DE6CC35BEE9E8DEEE818C462104DC4AAB27C1387C5E8A37Y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05E0CCA8993D5453A27DC4B471602857B9972C6C025404C4C916CC94698CC292752FE536EF310A0ECD1237B63810D2436F160A752A8B5D14974Ac6Q4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CCF7-DEC1-4576-B666-9A8E69DF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7241</Words>
  <Characters>41277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Урана Олеговна</dc:creator>
  <cp:lastModifiedBy>Грецких О.П.</cp:lastModifiedBy>
  <cp:revision>2</cp:revision>
  <cp:lastPrinted>2023-11-09T07:50:00Z</cp:lastPrinted>
  <dcterms:created xsi:type="dcterms:W3CDTF">2023-11-09T07:51:00Z</dcterms:created>
  <dcterms:modified xsi:type="dcterms:W3CDTF">2023-11-09T07:51:00Z</dcterms:modified>
</cp:coreProperties>
</file>