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45" w:rsidRDefault="00F11F45" w:rsidP="00F11F45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F45" w:rsidRPr="00F11F45" w:rsidRDefault="00F11F45" w:rsidP="00F11F4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620200099/27955(4)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F11F45" w:rsidRPr="00F11F45" w:rsidRDefault="00F11F45" w:rsidP="00F11F4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620200099/27955(4)</w:t>
                      </w:r>
                    </w:p>
                  </w:txbxContent>
                </v:textbox>
              </v:rect>
            </w:pict>
          </mc:Fallback>
        </mc:AlternateContent>
      </w:r>
    </w:p>
    <w:p w:rsidR="00F11F45" w:rsidRDefault="00F11F45" w:rsidP="00F11F45">
      <w:pPr>
        <w:spacing w:after="200" w:line="276" w:lineRule="auto"/>
        <w:jc w:val="center"/>
        <w:rPr>
          <w:rFonts w:eastAsiaTheme="minorHAnsi"/>
          <w:noProof/>
        </w:rPr>
      </w:pPr>
    </w:p>
    <w:p w:rsidR="00F11F45" w:rsidRPr="00F11F45" w:rsidRDefault="00F11F45" w:rsidP="00F11F45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F11F45" w:rsidRPr="00F11F45" w:rsidRDefault="00F11F45" w:rsidP="00F11F45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F11F45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F11F45">
        <w:rPr>
          <w:rFonts w:eastAsiaTheme="minorHAnsi"/>
          <w:sz w:val="36"/>
          <w:szCs w:val="36"/>
          <w:lang w:eastAsia="en-US"/>
        </w:rPr>
        <w:br/>
      </w:r>
      <w:r w:rsidRPr="00F11F45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F11F45" w:rsidRPr="00F11F45" w:rsidRDefault="00F11F45" w:rsidP="00F11F45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F11F45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F11F45">
        <w:rPr>
          <w:rFonts w:eastAsiaTheme="minorHAnsi"/>
          <w:sz w:val="36"/>
          <w:szCs w:val="36"/>
          <w:lang w:eastAsia="en-US"/>
        </w:rPr>
        <w:br/>
      </w:r>
      <w:r w:rsidRPr="00F11F45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735E9A" w:rsidRDefault="00735E9A" w:rsidP="00735E9A">
      <w:pPr>
        <w:jc w:val="center"/>
        <w:rPr>
          <w:sz w:val="28"/>
          <w:szCs w:val="28"/>
        </w:rPr>
      </w:pPr>
    </w:p>
    <w:p w:rsidR="00735E9A" w:rsidRDefault="00F67A3E" w:rsidP="00F67A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 ноября 2023 г. № 792</w:t>
      </w:r>
    </w:p>
    <w:p w:rsidR="00F67A3E" w:rsidRDefault="00F67A3E" w:rsidP="00F67A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35E9A" w:rsidRPr="00735E9A" w:rsidRDefault="00735E9A" w:rsidP="00735E9A">
      <w:pPr>
        <w:jc w:val="center"/>
        <w:rPr>
          <w:sz w:val="28"/>
          <w:szCs w:val="28"/>
        </w:rPr>
      </w:pPr>
    </w:p>
    <w:p w:rsidR="00967E9A" w:rsidRDefault="00340197" w:rsidP="00735E9A">
      <w:pPr>
        <w:jc w:val="center"/>
        <w:rPr>
          <w:b/>
          <w:sz w:val="28"/>
          <w:szCs w:val="28"/>
        </w:rPr>
      </w:pPr>
      <w:r w:rsidRPr="00735E9A">
        <w:rPr>
          <w:b/>
          <w:sz w:val="28"/>
          <w:szCs w:val="28"/>
        </w:rPr>
        <w:t>Об утверждении государственной программы</w:t>
      </w:r>
      <w:r w:rsidR="00967E9A">
        <w:rPr>
          <w:b/>
          <w:sz w:val="28"/>
          <w:szCs w:val="28"/>
        </w:rPr>
        <w:t xml:space="preserve"> </w:t>
      </w:r>
    </w:p>
    <w:p w:rsidR="00967E9A" w:rsidRDefault="00967E9A" w:rsidP="00735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Тыва </w:t>
      </w:r>
      <w:r w:rsidR="00735E9A">
        <w:rPr>
          <w:b/>
          <w:sz w:val="28"/>
          <w:szCs w:val="28"/>
        </w:rPr>
        <w:t>«</w:t>
      </w:r>
      <w:r w:rsidR="00B00A78" w:rsidRPr="00735E9A">
        <w:rPr>
          <w:b/>
          <w:sz w:val="28"/>
          <w:szCs w:val="28"/>
        </w:rPr>
        <w:t xml:space="preserve">Энергоэффективность и </w:t>
      </w:r>
    </w:p>
    <w:p w:rsidR="00967E9A" w:rsidRDefault="00B00A78" w:rsidP="00735E9A">
      <w:pPr>
        <w:jc w:val="center"/>
        <w:rPr>
          <w:b/>
          <w:sz w:val="28"/>
          <w:szCs w:val="28"/>
        </w:rPr>
      </w:pPr>
      <w:r w:rsidRPr="00735E9A">
        <w:rPr>
          <w:b/>
          <w:sz w:val="28"/>
          <w:szCs w:val="28"/>
        </w:rPr>
        <w:t>развитие энергетики</w:t>
      </w:r>
      <w:r w:rsidR="00967E9A">
        <w:rPr>
          <w:b/>
          <w:sz w:val="28"/>
          <w:szCs w:val="28"/>
        </w:rPr>
        <w:t xml:space="preserve"> </w:t>
      </w:r>
      <w:r w:rsidR="00F2644A" w:rsidRPr="00735E9A">
        <w:rPr>
          <w:b/>
          <w:sz w:val="28"/>
          <w:szCs w:val="28"/>
        </w:rPr>
        <w:t>в Республике Тыва</w:t>
      </w:r>
      <w:r w:rsidR="00735E9A">
        <w:rPr>
          <w:b/>
          <w:sz w:val="28"/>
          <w:szCs w:val="28"/>
        </w:rPr>
        <w:t>»</w:t>
      </w:r>
      <w:r w:rsidR="002C368A" w:rsidRPr="00735E9A">
        <w:rPr>
          <w:b/>
          <w:sz w:val="28"/>
          <w:szCs w:val="28"/>
        </w:rPr>
        <w:t xml:space="preserve"> и </w:t>
      </w:r>
    </w:p>
    <w:p w:rsidR="00735E9A" w:rsidRDefault="002C368A" w:rsidP="00735E9A">
      <w:pPr>
        <w:jc w:val="center"/>
        <w:rPr>
          <w:b/>
          <w:sz w:val="28"/>
          <w:szCs w:val="28"/>
        </w:rPr>
      </w:pPr>
      <w:r w:rsidRPr="00735E9A">
        <w:rPr>
          <w:b/>
          <w:sz w:val="28"/>
          <w:szCs w:val="28"/>
        </w:rPr>
        <w:t xml:space="preserve">о признании утратившими силу </w:t>
      </w:r>
      <w:r w:rsidR="00922237" w:rsidRPr="00735E9A">
        <w:rPr>
          <w:b/>
          <w:sz w:val="28"/>
          <w:szCs w:val="28"/>
        </w:rPr>
        <w:t>некотор</w:t>
      </w:r>
      <w:r w:rsidRPr="00735E9A">
        <w:rPr>
          <w:b/>
          <w:sz w:val="28"/>
          <w:szCs w:val="28"/>
        </w:rPr>
        <w:t xml:space="preserve">ых </w:t>
      </w:r>
    </w:p>
    <w:p w:rsidR="00735E9A" w:rsidRDefault="002C368A" w:rsidP="00735E9A">
      <w:pPr>
        <w:jc w:val="center"/>
        <w:rPr>
          <w:b/>
          <w:sz w:val="28"/>
          <w:szCs w:val="28"/>
        </w:rPr>
      </w:pPr>
      <w:r w:rsidRPr="00735E9A">
        <w:rPr>
          <w:b/>
          <w:sz w:val="28"/>
          <w:szCs w:val="28"/>
        </w:rPr>
        <w:t xml:space="preserve">постановлений Правительства Республики </w:t>
      </w:r>
    </w:p>
    <w:p w:rsidR="00735E9A" w:rsidRDefault="002C368A" w:rsidP="00735E9A">
      <w:pPr>
        <w:jc w:val="center"/>
        <w:rPr>
          <w:b/>
          <w:sz w:val="28"/>
          <w:szCs w:val="28"/>
        </w:rPr>
      </w:pPr>
      <w:r w:rsidRPr="00735E9A">
        <w:rPr>
          <w:b/>
          <w:sz w:val="28"/>
          <w:szCs w:val="28"/>
        </w:rPr>
        <w:t xml:space="preserve">Тыва в </w:t>
      </w:r>
      <w:r w:rsidR="00E10B27" w:rsidRPr="00735E9A">
        <w:rPr>
          <w:b/>
          <w:sz w:val="28"/>
          <w:szCs w:val="28"/>
        </w:rPr>
        <w:t>области</w:t>
      </w:r>
      <w:r w:rsidRPr="00735E9A">
        <w:rPr>
          <w:b/>
          <w:sz w:val="28"/>
          <w:szCs w:val="28"/>
        </w:rPr>
        <w:t xml:space="preserve"> энергоэффективности </w:t>
      </w:r>
    </w:p>
    <w:p w:rsidR="009E70FC" w:rsidRPr="00735E9A" w:rsidRDefault="002C368A" w:rsidP="00735E9A">
      <w:pPr>
        <w:jc w:val="center"/>
        <w:rPr>
          <w:b/>
          <w:sz w:val="28"/>
          <w:szCs w:val="28"/>
        </w:rPr>
      </w:pPr>
      <w:r w:rsidRPr="00735E9A">
        <w:rPr>
          <w:b/>
          <w:sz w:val="28"/>
          <w:szCs w:val="28"/>
        </w:rPr>
        <w:t>и развити</w:t>
      </w:r>
      <w:r w:rsidR="00967E9A">
        <w:rPr>
          <w:b/>
          <w:sz w:val="28"/>
          <w:szCs w:val="28"/>
        </w:rPr>
        <w:t>я</w:t>
      </w:r>
      <w:r w:rsidRPr="00735E9A">
        <w:rPr>
          <w:b/>
          <w:sz w:val="28"/>
          <w:szCs w:val="28"/>
        </w:rPr>
        <w:t xml:space="preserve"> энергетики</w:t>
      </w:r>
    </w:p>
    <w:p w:rsidR="00756386" w:rsidRDefault="00756386" w:rsidP="00735E9A">
      <w:pPr>
        <w:jc w:val="center"/>
        <w:rPr>
          <w:sz w:val="28"/>
          <w:szCs w:val="28"/>
        </w:rPr>
      </w:pPr>
    </w:p>
    <w:p w:rsidR="00735E9A" w:rsidRPr="00735E9A" w:rsidRDefault="00735E9A" w:rsidP="00735E9A">
      <w:pPr>
        <w:jc w:val="center"/>
        <w:rPr>
          <w:sz w:val="28"/>
          <w:szCs w:val="28"/>
        </w:rPr>
      </w:pPr>
    </w:p>
    <w:p w:rsidR="00C772B0" w:rsidRDefault="00962D45" w:rsidP="00735E9A">
      <w:pPr>
        <w:spacing w:line="360" w:lineRule="atLeast"/>
        <w:ind w:firstLine="709"/>
        <w:jc w:val="both"/>
        <w:rPr>
          <w:sz w:val="28"/>
          <w:szCs w:val="28"/>
        </w:rPr>
      </w:pPr>
      <w:r w:rsidRPr="00735E9A">
        <w:rPr>
          <w:sz w:val="28"/>
          <w:szCs w:val="28"/>
        </w:rPr>
        <w:t xml:space="preserve">В соответствии </w:t>
      </w:r>
      <w:r w:rsidR="009E70FC" w:rsidRPr="00735E9A">
        <w:rPr>
          <w:sz w:val="28"/>
          <w:szCs w:val="28"/>
        </w:rPr>
        <w:t>со статьей 179 Бюджетног</w:t>
      </w:r>
      <w:r w:rsidR="00617FF8" w:rsidRPr="00735E9A">
        <w:rPr>
          <w:sz w:val="28"/>
          <w:szCs w:val="28"/>
        </w:rPr>
        <w:t xml:space="preserve">о кодекса Российской Федерации, </w:t>
      </w:r>
      <w:r w:rsidR="00481362" w:rsidRPr="00735E9A">
        <w:rPr>
          <w:sz w:val="28"/>
          <w:szCs w:val="28"/>
        </w:rPr>
        <w:t>постановлением Правительства Р</w:t>
      </w:r>
      <w:r w:rsidR="001D1004">
        <w:rPr>
          <w:sz w:val="28"/>
          <w:szCs w:val="28"/>
        </w:rPr>
        <w:t xml:space="preserve">еспублики Тыва от 19 июля </w:t>
      </w:r>
      <w:r w:rsidR="00E30A5D" w:rsidRPr="00735E9A">
        <w:rPr>
          <w:sz w:val="28"/>
          <w:szCs w:val="28"/>
        </w:rPr>
        <w:t xml:space="preserve">2023 </w:t>
      </w:r>
      <w:r w:rsidR="001D1004">
        <w:rPr>
          <w:sz w:val="28"/>
          <w:szCs w:val="28"/>
        </w:rPr>
        <w:t xml:space="preserve">г. </w:t>
      </w:r>
      <w:r w:rsidR="00481362" w:rsidRPr="00735E9A">
        <w:rPr>
          <w:sz w:val="28"/>
          <w:szCs w:val="28"/>
        </w:rPr>
        <w:t xml:space="preserve">№ 528 </w:t>
      </w:r>
      <w:r w:rsidR="001D1004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481362" w:rsidRPr="00735E9A">
        <w:rPr>
          <w:sz w:val="28"/>
          <w:szCs w:val="28"/>
        </w:rPr>
        <w:t>Об утверждении Порядка разработки, реализации и оценки эффективности гос</w:t>
      </w:r>
      <w:r w:rsidR="00481362" w:rsidRPr="00735E9A">
        <w:rPr>
          <w:sz w:val="28"/>
          <w:szCs w:val="28"/>
        </w:rPr>
        <w:t>у</w:t>
      </w:r>
      <w:r w:rsidR="00481362" w:rsidRPr="00735E9A">
        <w:rPr>
          <w:sz w:val="28"/>
          <w:szCs w:val="28"/>
        </w:rPr>
        <w:t>дарственных программ Республики Тыва</w:t>
      </w:r>
      <w:r w:rsidR="00735E9A">
        <w:rPr>
          <w:sz w:val="28"/>
          <w:szCs w:val="28"/>
        </w:rPr>
        <w:t>»</w:t>
      </w:r>
      <w:r w:rsidR="00E30A5D" w:rsidRPr="00735E9A">
        <w:rPr>
          <w:sz w:val="28"/>
          <w:szCs w:val="28"/>
        </w:rPr>
        <w:t>, распоряжением Правите</w:t>
      </w:r>
      <w:r w:rsidR="001D1004">
        <w:rPr>
          <w:sz w:val="28"/>
          <w:szCs w:val="28"/>
        </w:rPr>
        <w:t>льства Респу</w:t>
      </w:r>
      <w:r w:rsidR="001D1004">
        <w:rPr>
          <w:sz w:val="28"/>
          <w:szCs w:val="28"/>
        </w:rPr>
        <w:t>б</w:t>
      </w:r>
      <w:r w:rsidR="001D1004">
        <w:rPr>
          <w:sz w:val="28"/>
          <w:szCs w:val="28"/>
        </w:rPr>
        <w:t xml:space="preserve">лики Тыва от 1 августа </w:t>
      </w:r>
      <w:r w:rsidR="00E30A5D" w:rsidRPr="00735E9A">
        <w:rPr>
          <w:sz w:val="28"/>
          <w:szCs w:val="28"/>
        </w:rPr>
        <w:t xml:space="preserve">2023 </w:t>
      </w:r>
      <w:r w:rsidR="001D1004">
        <w:rPr>
          <w:sz w:val="28"/>
          <w:szCs w:val="28"/>
        </w:rPr>
        <w:t xml:space="preserve">г. </w:t>
      </w:r>
      <w:r w:rsidR="00E30A5D" w:rsidRPr="00735E9A">
        <w:rPr>
          <w:sz w:val="28"/>
          <w:szCs w:val="28"/>
        </w:rPr>
        <w:t xml:space="preserve">№ 468-р </w:t>
      </w:r>
      <w:r w:rsidR="00735E9A">
        <w:rPr>
          <w:sz w:val="28"/>
          <w:szCs w:val="28"/>
        </w:rPr>
        <w:t>«</w:t>
      </w:r>
      <w:r w:rsidR="00184006" w:rsidRPr="00735E9A">
        <w:rPr>
          <w:sz w:val="28"/>
          <w:szCs w:val="28"/>
        </w:rPr>
        <w:t>О перечне государственных (комплексных) программ Республики Тыва, подлежащих финансированию в 2024 году</w:t>
      </w:r>
      <w:r w:rsidR="00735E9A">
        <w:rPr>
          <w:sz w:val="28"/>
          <w:szCs w:val="28"/>
        </w:rPr>
        <w:t>»</w:t>
      </w:r>
      <w:r w:rsidR="00184006" w:rsidRPr="00735E9A">
        <w:rPr>
          <w:sz w:val="28"/>
          <w:szCs w:val="28"/>
        </w:rPr>
        <w:t xml:space="preserve"> </w:t>
      </w:r>
      <w:r w:rsidR="00547591" w:rsidRPr="00735E9A">
        <w:rPr>
          <w:sz w:val="28"/>
          <w:szCs w:val="28"/>
        </w:rPr>
        <w:t>Правител</w:t>
      </w:r>
      <w:r w:rsidR="00547591" w:rsidRPr="00735E9A">
        <w:rPr>
          <w:sz w:val="28"/>
          <w:szCs w:val="28"/>
        </w:rPr>
        <w:t>ь</w:t>
      </w:r>
      <w:r w:rsidR="00547591" w:rsidRPr="00735E9A">
        <w:rPr>
          <w:sz w:val="28"/>
          <w:szCs w:val="28"/>
        </w:rPr>
        <w:t xml:space="preserve">ство Республики Тыва </w:t>
      </w:r>
      <w:r w:rsidR="00431171" w:rsidRPr="00735E9A">
        <w:rPr>
          <w:sz w:val="28"/>
          <w:szCs w:val="28"/>
        </w:rPr>
        <w:t>ПОСТАНОВЛЯЕТ:</w:t>
      </w:r>
    </w:p>
    <w:p w:rsidR="001D1004" w:rsidRPr="00735E9A" w:rsidRDefault="001D1004" w:rsidP="00735E9A">
      <w:pPr>
        <w:spacing w:line="360" w:lineRule="atLeast"/>
        <w:ind w:firstLine="709"/>
        <w:jc w:val="both"/>
        <w:rPr>
          <w:sz w:val="28"/>
          <w:szCs w:val="28"/>
        </w:rPr>
      </w:pPr>
    </w:p>
    <w:p w:rsidR="00C71C3F" w:rsidRPr="00735E9A" w:rsidRDefault="00431171" w:rsidP="00735E9A">
      <w:pPr>
        <w:spacing w:line="360" w:lineRule="atLeast"/>
        <w:ind w:firstLine="709"/>
        <w:jc w:val="both"/>
        <w:rPr>
          <w:sz w:val="28"/>
          <w:szCs w:val="28"/>
        </w:rPr>
      </w:pPr>
      <w:r w:rsidRPr="00735E9A">
        <w:rPr>
          <w:sz w:val="28"/>
          <w:szCs w:val="28"/>
        </w:rPr>
        <w:t xml:space="preserve">1. </w:t>
      </w:r>
      <w:r w:rsidR="00C022E6" w:rsidRPr="00735E9A">
        <w:rPr>
          <w:sz w:val="28"/>
          <w:szCs w:val="28"/>
        </w:rPr>
        <w:t>Утвердить</w:t>
      </w:r>
      <w:r w:rsidR="00A4427A" w:rsidRPr="00735E9A">
        <w:rPr>
          <w:sz w:val="28"/>
          <w:szCs w:val="28"/>
        </w:rPr>
        <w:t xml:space="preserve"> </w:t>
      </w:r>
      <w:r w:rsidR="008726B1" w:rsidRPr="00735E9A">
        <w:rPr>
          <w:sz w:val="28"/>
          <w:szCs w:val="28"/>
        </w:rPr>
        <w:t xml:space="preserve">прилагаемую </w:t>
      </w:r>
      <w:r w:rsidR="00694367" w:rsidRPr="00735E9A">
        <w:rPr>
          <w:sz w:val="28"/>
          <w:szCs w:val="28"/>
        </w:rPr>
        <w:t>государственную программу</w:t>
      </w:r>
      <w:r w:rsidR="00AA0240" w:rsidRPr="00735E9A">
        <w:rPr>
          <w:sz w:val="28"/>
          <w:szCs w:val="28"/>
        </w:rPr>
        <w:t xml:space="preserve"> </w:t>
      </w:r>
      <w:r w:rsidR="00967E9A">
        <w:rPr>
          <w:sz w:val="28"/>
          <w:szCs w:val="28"/>
        </w:rPr>
        <w:t xml:space="preserve">Республики Тыва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 xml:space="preserve">Энергоэффективность и развитие энергетики </w:t>
      </w:r>
      <w:r w:rsidR="00EE2970" w:rsidRPr="00735E9A">
        <w:rPr>
          <w:sz w:val="28"/>
          <w:szCs w:val="28"/>
        </w:rPr>
        <w:t>в Республике Тыва</w:t>
      </w:r>
      <w:r w:rsidR="00735E9A">
        <w:rPr>
          <w:sz w:val="28"/>
          <w:szCs w:val="28"/>
        </w:rPr>
        <w:t>»</w:t>
      </w:r>
      <w:r w:rsidR="008726B1" w:rsidRPr="00735E9A">
        <w:rPr>
          <w:sz w:val="28"/>
          <w:szCs w:val="28"/>
        </w:rPr>
        <w:t>.</w:t>
      </w:r>
    </w:p>
    <w:p w:rsidR="009B1C90" w:rsidRPr="00735E9A" w:rsidRDefault="00C34C47" w:rsidP="00735E9A">
      <w:pPr>
        <w:spacing w:line="360" w:lineRule="atLeast"/>
        <w:ind w:firstLine="709"/>
        <w:jc w:val="both"/>
        <w:rPr>
          <w:sz w:val="28"/>
          <w:szCs w:val="28"/>
        </w:rPr>
      </w:pPr>
      <w:r w:rsidRPr="00735E9A">
        <w:rPr>
          <w:sz w:val="28"/>
          <w:szCs w:val="28"/>
        </w:rPr>
        <w:t>2</w:t>
      </w:r>
      <w:r w:rsidR="00AC70BB" w:rsidRPr="00735E9A">
        <w:rPr>
          <w:sz w:val="28"/>
          <w:szCs w:val="28"/>
        </w:rPr>
        <w:t xml:space="preserve">. </w:t>
      </w:r>
      <w:r w:rsidR="009049D0" w:rsidRPr="00735E9A">
        <w:rPr>
          <w:sz w:val="28"/>
          <w:szCs w:val="28"/>
        </w:rPr>
        <w:t>Признать утратившим</w:t>
      </w:r>
      <w:r w:rsidR="009B1C90" w:rsidRPr="00735E9A">
        <w:rPr>
          <w:sz w:val="28"/>
          <w:szCs w:val="28"/>
        </w:rPr>
        <w:t>и</w:t>
      </w:r>
      <w:r w:rsidR="009049D0" w:rsidRPr="00735E9A">
        <w:rPr>
          <w:sz w:val="28"/>
          <w:szCs w:val="28"/>
        </w:rPr>
        <w:t xml:space="preserve"> силу</w:t>
      </w:r>
      <w:r w:rsidR="00A05BDD" w:rsidRPr="00735E9A">
        <w:rPr>
          <w:sz w:val="28"/>
          <w:szCs w:val="28"/>
        </w:rPr>
        <w:t xml:space="preserve"> с 1 января 2024 г.</w:t>
      </w:r>
      <w:r w:rsidR="009B1C90" w:rsidRPr="00735E9A">
        <w:rPr>
          <w:sz w:val="28"/>
          <w:szCs w:val="28"/>
        </w:rPr>
        <w:t>:</w:t>
      </w:r>
    </w:p>
    <w:p w:rsidR="00AC70BB" w:rsidRPr="00735E9A" w:rsidRDefault="009049D0" w:rsidP="00735E9A">
      <w:pPr>
        <w:spacing w:line="360" w:lineRule="atLeast"/>
        <w:ind w:firstLine="709"/>
        <w:jc w:val="both"/>
        <w:rPr>
          <w:sz w:val="28"/>
          <w:szCs w:val="28"/>
        </w:rPr>
      </w:pPr>
      <w:r w:rsidRPr="00735E9A">
        <w:rPr>
          <w:sz w:val="28"/>
          <w:szCs w:val="28"/>
        </w:rPr>
        <w:t>постановление Правительства Республики Тыв</w:t>
      </w:r>
      <w:r w:rsidR="001D1004">
        <w:rPr>
          <w:sz w:val="28"/>
          <w:szCs w:val="28"/>
        </w:rPr>
        <w:t xml:space="preserve">а от 20 декабря </w:t>
      </w:r>
      <w:r w:rsidRPr="00735E9A">
        <w:rPr>
          <w:sz w:val="28"/>
          <w:szCs w:val="28"/>
        </w:rPr>
        <w:t xml:space="preserve">2013 </w:t>
      </w:r>
      <w:r w:rsidR="001D1004">
        <w:rPr>
          <w:sz w:val="28"/>
          <w:szCs w:val="28"/>
        </w:rPr>
        <w:t xml:space="preserve">г. </w:t>
      </w:r>
      <w:r w:rsidRPr="00735E9A">
        <w:rPr>
          <w:sz w:val="28"/>
          <w:szCs w:val="28"/>
        </w:rPr>
        <w:t xml:space="preserve">№ 750 </w:t>
      </w:r>
      <w:r w:rsidR="00735E9A">
        <w:rPr>
          <w:sz w:val="28"/>
          <w:szCs w:val="28"/>
        </w:rPr>
        <w:t>«</w:t>
      </w:r>
      <w:r w:rsidRPr="00735E9A">
        <w:rPr>
          <w:sz w:val="28"/>
          <w:szCs w:val="28"/>
        </w:rPr>
        <w:t xml:space="preserve">Об утверждении государственной программы Республики Тыва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</w:t>
      </w:r>
      <w:r w:rsidR="00B00A78" w:rsidRPr="00735E9A">
        <w:rPr>
          <w:sz w:val="28"/>
          <w:szCs w:val="28"/>
        </w:rPr>
        <w:t>в</w:t>
      </w:r>
      <w:r w:rsidR="00B00A78" w:rsidRPr="00735E9A">
        <w:rPr>
          <w:sz w:val="28"/>
          <w:szCs w:val="28"/>
        </w:rPr>
        <w:t>ность и развитие энергетики в Республике Тыва</w:t>
      </w:r>
      <w:r w:rsidR="00244C55" w:rsidRPr="00735E9A">
        <w:rPr>
          <w:sz w:val="28"/>
          <w:szCs w:val="28"/>
        </w:rPr>
        <w:t xml:space="preserve"> на 2014-2027 годы</w:t>
      </w:r>
      <w:r w:rsidR="00735E9A">
        <w:rPr>
          <w:sz w:val="28"/>
          <w:szCs w:val="28"/>
        </w:rPr>
        <w:t>»</w:t>
      </w:r>
      <w:r w:rsidR="009B1C90" w:rsidRPr="00735E9A">
        <w:rPr>
          <w:sz w:val="28"/>
          <w:szCs w:val="28"/>
        </w:rPr>
        <w:t>;</w:t>
      </w:r>
    </w:p>
    <w:p w:rsidR="00F11F45" w:rsidRDefault="00F11F45" w:rsidP="00735E9A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:rsidR="009B1C90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9" w:history="1">
        <w:r w:rsidR="009B1C90" w:rsidRPr="00735E9A">
          <w:rPr>
            <w:sz w:val="28"/>
            <w:szCs w:val="28"/>
          </w:rPr>
          <w:t>постановление</w:t>
        </w:r>
      </w:hyperlink>
      <w:r w:rsidR="009B1C90" w:rsidRPr="00735E9A">
        <w:rPr>
          <w:sz w:val="28"/>
          <w:szCs w:val="28"/>
        </w:rPr>
        <w:t xml:space="preserve"> Правительства Республики Тыва от </w:t>
      </w:r>
      <w:r w:rsidR="00F7340E" w:rsidRPr="00735E9A">
        <w:rPr>
          <w:sz w:val="28"/>
          <w:szCs w:val="28"/>
        </w:rPr>
        <w:t>2</w:t>
      </w:r>
      <w:r w:rsidR="001D1004">
        <w:rPr>
          <w:sz w:val="28"/>
          <w:szCs w:val="28"/>
        </w:rPr>
        <w:t xml:space="preserve">8 апреля </w:t>
      </w:r>
      <w:r w:rsidR="009B1C90" w:rsidRPr="00735E9A">
        <w:rPr>
          <w:sz w:val="28"/>
          <w:szCs w:val="28"/>
        </w:rPr>
        <w:t>201</w:t>
      </w:r>
      <w:r w:rsidR="00F7340E" w:rsidRPr="00735E9A">
        <w:rPr>
          <w:sz w:val="28"/>
          <w:szCs w:val="28"/>
        </w:rPr>
        <w:t>4</w:t>
      </w:r>
      <w:r w:rsidR="0080252D" w:rsidRPr="00735E9A">
        <w:rPr>
          <w:sz w:val="28"/>
          <w:szCs w:val="28"/>
        </w:rPr>
        <w:t xml:space="preserve"> </w:t>
      </w:r>
      <w:r w:rsidR="001D1004">
        <w:rPr>
          <w:sz w:val="28"/>
          <w:szCs w:val="28"/>
        </w:rPr>
        <w:t xml:space="preserve">г. </w:t>
      </w:r>
      <w:r w:rsidR="00F7340E" w:rsidRPr="00735E9A">
        <w:rPr>
          <w:sz w:val="28"/>
          <w:szCs w:val="28"/>
        </w:rPr>
        <w:t>№</w:t>
      </w:r>
      <w:r w:rsidR="009B1C90" w:rsidRPr="00735E9A">
        <w:rPr>
          <w:sz w:val="28"/>
          <w:szCs w:val="28"/>
        </w:rPr>
        <w:t xml:space="preserve"> </w:t>
      </w:r>
      <w:r w:rsidR="00F7340E" w:rsidRPr="00735E9A">
        <w:rPr>
          <w:sz w:val="28"/>
          <w:szCs w:val="28"/>
        </w:rPr>
        <w:t>172</w:t>
      </w:r>
      <w:r w:rsidR="009B1C90" w:rsidRPr="00735E9A">
        <w:rPr>
          <w:sz w:val="28"/>
          <w:szCs w:val="28"/>
        </w:rPr>
        <w:t xml:space="preserve"> </w:t>
      </w:r>
      <w:r w:rsidR="001D1004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9B1C90" w:rsidRPr="00735E9A">
        <w:rPr>
          <w:sz w:val="28"/>
          <w:szCs w:val="28"/>
        </w:rPr>
        <w:t xml:space="preserve">О </w:t>
      </w:r>
      <w:r w:rsidR="00F7340E" w:rsidRPr="00735E9A">
        <w:rPr>
          <w:sz w:val="28"/>
          <w:szCs w:val="28"/>
        </w:rPr>
        <w:t xml:space="preserve">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9B1C90" w:rsidRPr="00735E9A">
        <w:rPr>
          <w:sz w:val="28"/>
          <w:szCs w:val="28"/>
        </w:rPr>
        <w:t xml:space="preserve"> </w:t>
      </w:r>
      <w:r w:rsidR="00F7340E" w:rsidRPr="00735E9A">
        <w:rPr>
          <w:sz w:val="28"/>
          <w:szCs w:val="28"/>
        </w:rPr>
        <w:t>на</w:t>
      </w:r>
      <w:r w:rsidR="009B1C90" w:rsidRPr="00735E9A">
        <w:rPr>
          <w:sz w:val="28"/>
          <w:szCs w:val="28"/>
        </w:rPr>
        <w:t xml:space="preserve"> </w:t>
      </w:r>
      <w:r w:rsidR="00D2126D" w:rsidRPr="00735E9A">
        <w:rPr>
          <w:sz w:val="28"/>
          <w:szCs w:val="28"/>
        </w:rPr>
        <w:t>2014-2020</w:t>
      </w:r>
      <w:r w:rsidR="0080252D" w:rsidRPr="00735E9A">
        <w:rPr>
          <w:sz w:val="28"/>
          <w:szCs w:val="28"/>
        </w:rPr>
        <w:t xml:space="preserve"> годы</w:t>
      </w:r>
      <w:r w:rsidR="00735E9A">
        <w:rPr>
          <w:sz w:val="28"/>
          <w:szCs w:val="28"/>
        </w:rPr>
        <w:t>»</w:t>
      </w:r>
      <w:r w:rsidR="00D2126D" w:rsidRPr="00735E9A">
        <w:rPr>
          <w:sz w:val="28"/>
          <w:szCs w:val="28"/>
        </w:rPr>
        <w:t>;</w:t>
      </w:r>
    </w:p>
    <w:p w:rsidR="00833CBD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0" w:history="1">
        <w:r w:rsidR="00833CBD" w:rsidRPr="00735E9A">
          <w:rPr>
            <w:sz w:val="28"/>
            <w:szCs w:val="28"/>
          </w:rPr>
          <w:t>постановление</w:t>
        </w:r>
      </w:hyperlink>
      <w:r w:rsidR="00833CBD" w:rsidRPr="00735E9A">
        <w:rPr>
          <w:sz w:val="28"/>
          <w:szCs w:val="28"/>
        </w:rPr>
        <w:t xml:space="preserve"> Правительства Республики Тыва от 26</w:t>
      </w:r>
      <w:r w:rsidR="001D1004">
        <w:rPr>
          <w:sz w:val="28"/>
          <w:szCs w:val="28"/>
        </w:rPr>
        <w:t xml:space="preserve"> июня </w:t>
      </w:r>
      <w:r w:rsidR="00833CBD" w:rsidRPr="00735E9A">
        <w:rPr>
          <w:sz w:val="28"/>
          <w:szCs w:val="28"/>
        </w:rPr>
        <w:t xml:space="preserve">2014 </w:t>
      </w:r>
      <w:r w:rsidR="001D1004">
        <w:rPr>
          <w:sz w:val="28"/>
          <w:szCs w:val="28"/>
        </w:rPr>
        <w:t xml:space="preserve">г. </w:t>
      </w:r>
      <w:r w:rsidR="00833CBD" w:rsidRPr="00735E9A">
        <w:rPr>
          <w:sz w:val="28"/>
          <w:szCs w:val="28"/>
        </w:rPr>
        <w:t xml:space="preserve">№ 313 </w:t>
      </w:r>
      <w:r w:rsidR="001D1004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833CBD" w:rsidRPr="00735E9A">
        <w:rPr>
          <w:sz w:val="28"/>
          <w:szCs w:val="28"/>
        </w:rPr>
        <w:t>О внесении изменений в постановление Правительства Республики Тыва от 20 д</w:t>
      </w:r>
      <w:r w:rsidR="00833CBD" w:rsidRPr="00735E9A">
        <w:rPr>
          <w:sz w:val="28"/>
          <w:szCs w:val="28"/>
        </w:rPr>
        <w:t>е</w:t>
      </w:r>
      <w:r w:rsidR="00833CBD" w:rsidRPr="00735E9A">
        <w:rPr>
          <w:sz w:val="28"/>
          <w:szCs w:val="28"/>
        </w:rPr>
        <w:t>кабря 2013 г. № 750</w:t>
      </w:r>
      <w:r w:rsidR="00735E9A">
        <w:rPr>
          <w:sz w:val="28"/>
          <w:szCs w:val="28"/>
        </w:rPr>
        <w:t>»</w:t>
      </w:r>
      <w:r w:rsidR="00833CBD" w:rsidRPr="00735E9A">
        <w:rPr>
          <w:sz w:val="28"/>
          <w:szCs w:val="28"/>
        </w:rPr>
        <w:t>;</w:t>
      </w:r>
    </w:p>
    <w:p w:rsidR="00687BDD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1" w:history="1">
        <w:r w:rsidR="00687BDD" w:rsidRPr="00735E9A">
          <w:rPr>
            <w:sz w:val="28"/>
            <w:szCs w:val="28"/>
          </w:rPr>
          <w:t>постановление</w:t>
        </w:r>
      </w:hyperlink>
      <w:r w:rsidR="00687BDD" w:rsidRPr="00735E9A">
        <w:rPr>
          <w:sz w:val="28"/>
          <w:szCs w:val="28"/>
        </w:rPr>
        <w:t xml:space="preserve"> Правительства Республики Тыва от </w:t>
      </w:r>
      <w:r w:rsidR="00C84D38" w:rsidRPr="00735E9A">
        <w:rPr>
          <w:sz w:val="28"/>
          <w:szCs w:val="28"/>
        </w:rPr>
        <w:t>17</w:t>
      </w:r>
      <w:r w:rsidR="001D1004">
        <w:rPr>
          <w:sz w:val="28"/>
          <w:szCs w:val="28"/>
        </w:rPr>
        <w:t xml:space="preserve"> апреля </w:t>
      </w:r>
      <w:r w:rsidR="00687BDD" w:rsidRPr="00735E9A">
        <w:rPr>
          <w:sz w:val="28"/>
          <w:szCs w:val="28"/>
        </w:rPr>
        <w:t>201</w:t>
      </w:r>
      <w:r w:rsidR="00C84D38" w:rsidRPr="00735E9A">
        <w:rPr>
          <w:sz w:val="28"/>
          <w:szCs w:val="28"/>
        </w:rPr>
        <w:t>5</w:t>
      </w:r>
      <w:r w:rsidR="00687BDD" w:rsidRPr="00735E9A">
        <w:rPr>
          <w:sz w:val="28"/>
          <w:szCs w:val="28"/>
        </w:rPr>
        <w:t xml:space="preserve"> </w:t>
      </w:r>
      <w:r w:rsidR="001D1004">
        <w:rPr>
          <w:sz w:val="28"/>
          <w:szCs w:val="28"/>
        </w:rPr>
        <w:t xml:space="preserve">г. </w:t>
      </w:r>
      <w:r w:rsidR="00687BDD" w:rsidRPr="00735E9A">
        <w:rPr>
          <w:sz w:val="28"/>
          <w:szCs w:val="28"/>
        </w:rPr>
        <w:t xml:space="preserve">№ </w:t>
      </w:r>
      <w:r w:rsidR="00C84D38" w:rsidRPr="00735E9A">
        <w:rPr>
          <w:sz w:val="28"/>
          <w:szCs w:val="28"/>
        </w:rPr>
        <w:t>200</w:t>
      </w:r>
      <w:r w:rsidR="00687BDD" w:rsidRPr="00735E9A">
        <w:rPr>
          <w:sz w:val="28"/>
          <w:szCs w:val="28"/>
        </w:rPr>
        <w:t xml:space="preserve"> </w:t>
      </w:r>
      <w:r w:rsidR="001D1004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687BDD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687BDD" w:rsidRPr="00735E9A">
        <w:rPr>
          <w:sz w:val="28"/>
          <w:szCs w:val="28"/>
        </w:rPr>
        <w:t xml:space="preserve"> на 2014-2020 г</w:t>
      </w:r>
      <w:r w:rsidR="00A27B83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687BDD" w:rsidRPr="00735E9A">
        <w:rPr>
          <w:sz w:val="28"/>
          <w:szCs w:val="28"/>
        </w:rPr>
        <w:t>;</w:t>
      </w:r>
    </w:p>
    <w:p w:rsidR="00C84D38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2" w:history="1">
        <w:r w:rsidR="00C84D38" w:rsidRPr="00735E9A">
          <w:rPr>
            <w:sz w:val="28"/>
            <w:szCs w:val="28"/>
          </w:rPr>
          <w:t>постановление</w:t>
        </w:r>
      </w:hyperlink>
      <w:r w:rsidR="00C84D38" w:rsidRPr="00735E9A">
        <w:rPr>
          <w:sz w:val="28"/>
          <w:szCs w:val="28"/>
        </w:rPr>
        <w:t xml:space="preserve"> Правительства Республики Тыва от </w:t>
      </w:r>
      <w:r w:rsidR="001D1004">
        <w:rPr>
          <w:sz w:val="28"/>
          <w:szCs w:val="28"/>
        </w:rPr>
        <w:t xml:space="preserve">3 марта </w:t>
      </w:r>
      <w:r w:rsidR="00C84D38" w:rsidRPr="00735E9A">
        <w:rPr>
          <w:sz w:val="28"/>
          <w:szCs w:val="28"/>
        </w:rPr>
        <w:t>201</w:t>
      </w:r>
      <w:r w:rsidR="00BE7B36" w:rsidRPr="00735E9A">
        <w:rPr>
          <w:sz w:val="28"/>
          <w:szCs w:val="28"/>
        </w:rPr>
        <w:t>6</w:t>
      </w:r>
      <w:r w:rsidR="00C84D38" w:rsidRPr="00735E9A">
        <w:rPr>
          <w:sz w:val="28"/>
          <w:szCs w:val="28"/>
        </w:rPr>
        <w:t xml:space="preserve"> </w:t>
      </w:r>
      <w:r w:rsidR="001D1004">
        <w:rPr>
          <w:sz w:val="28"/>
          <w:szCs w:val="28"/>
        </w:rPr>
        <w:t xml:space="preserve">г. </w:t>
      </w:r>
      <w:r w:rsidR="00C84D38" w:rsidRPr="00735E9A">
        <w:rPr>
          <w:sz w:val="28"/>
          <w:szCs w:val="28"/>
        </w:rPr>
        <w:t xml:space="preserve">№ </w:t>
      </w:r>
      <w:r w:rsidR="00BE7B36" w:rsidRPr="00735E9A">
        <w:rPr>
          <w:sz w:val="28"/>
          <w:szCs w:val="28"/>
        </w:rPr>
        <w:t>6</w:t>
      </w:r>
      <w:r w:rsidR="00C84D38" w:rsidRPr="00735E9A">
        <w:rPr>
          <w:sz w:val="28"/>
          <w:szCs w:val="28"/>
        </w:rPr>
        <w:t xml:space="preserve">2 </w:t>
      </w:r>
      <w:r w:rsidR="001D1004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C84D38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C84D38" w:rsidRPr="00735E9A">
        <w:rPr>
          <w:sz w:val="28"/>
          <w:szCs w:val="28"/>
        </w:rPr>
        <w:t xml:space="preserve"> на 2014-2020 г</w:t>
      </w:r>
      <w:r w:rsidR="00D359C9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C84D38" w:rsidRPr="00735E9A">
        <w:rPr>
          <w:sz w:val="28"/>
          <w:szCs w:val="28"/>
        </w:rPr>
        <w:t>;</w:t>
      </w:r>
    </w:p>
    <w:p w:rsidR="00BE7B36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3" w:history="1">
        <w:r w:rsidR="00BE7B36" w:rsidRPr="00735E9A">
          <w:rPr>
            <w:sz w:val="28"/>
            <w:szCs w:val="28"/>
          </w:rPr>
          <w:t>постановление</w:t>
        </w:r>
      </w:hyperlink>
      <w:r w:rsidR="00BE7B36" w:rsidRPr="00735E9A">
        <w:rPr>
          <w:sz w:val="28"/>
          <w:szCs w:val="28"/>
        </w:rPr>
        <w:t xml:space="preserve"> Правительства Республики Тыва от </w:t>
      </w:r>
      <w:r w:rsidR="00A618F7" w:rsidRPr="00735E9A">
        <w:rPr>
          <w:sz w:val="28"/>
          <w:szCs w:val="28"/>
        </w:rPr>
        <w:t>17</w:t>
      </w:r>
      <w:r w:rsidR="001D1004">
        <w:rPr>
          <w:sz w:val="28"/>
          <w:szCs w:val="28"/>
        </w:rPr>
        <w:t xml:space="preserve"> января </w:t>
      </w:r>
      <w:r w:rsidR="00BE7B36" w:rsidRPr="00735E9A">
        <w:rPr>
          <w:sz w:val="28"/>
          <w:szCs w:val="28"/>
        </w:rPr>
        <w:t>201</w:t>
      </w:r>
      <w:r w:rsidR="00A618F7" w:rsidRPr="00735E9A">
        <w:rPr>
          <w:sz w:val="28"/>
          <w:szCs w:val="28"/>
        </w:rPr>
        <w:t>8</w:t>
      </w:r>
      <w:r w:rsidR="00BE7B36" w:rsidRPr="00735E9A">
        <w:rPr>
          <w:sz w:val="28"/>
          <w:szCs w:val="28"/>
        </w:rPr>
        <w:t xml:space="preserve"> </w:t>
      </w:r>
      <w:r w:rsidR="001D1004">
        <w:rPr>
          <w:sz w:val="28"/>
          <w:szCs w:val="28"/>
        </w:rPr>
        <w:t xml:space="preserve">г. </w:t>
      </w:r>
      <w:r w:rsidR="00BE7B36" w:rsidRPr="00735E9A">
        <w:rPr>
          <w:sz w:val="28"/>
          <w:szCs w:val="28"/>
        </w:rPr>
        <w:t xml:space="preserve">№ 7 </w:t>
      </w:r>
      <w:r w:rsidR="001D1004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BE7B36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BE7B36" w:rsidRPr="00735E9A">
        <w:rPr>
          <w:sz w:val="28"/>
          <w:szCs w:val="28"/>
        </w:rPr>
        <w:t xml:space="preserve"> на 2014-2020 г</w:t>
      </w:r>
      <w:r w:rsidR="00D359C9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BE7B36" w:rsidRPr="00735E9A">
        <w:rPr>
          <w:sz w:val="28"/>
          <w:szCs w:val="28"/>
        </w:rPr>
        <w:t>;</w:t>
      </w:r>
    </w:p>
    <w:p w:rsidR="00C207EE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4" w:history="1">
        <w:r w:rsidR="00C207EE" w:rsidRPr="00735E9A">
          <w:rPr>
            <w:sz w:val="28"/>
            <w:szCs w:val="28"/>
          </w:rPr>
          <w:t>постановление</w:t>
        </w:r>
      </w:hyperlink>
      <w:r w:rsidR="00C207EE" w:rsidRPr="00735E9A">
        <w:rPr>
          <w:sz w:val="28"/>
          <w:szCs w:val="28"/>
        </w:rPr>
        <w:t xml:space="preserve"> Правительства Республики Тыва от 17</w:t>
      </w:r>
      <w:r w:rsidR="003955DF">
        <w:rPr>
          <w:sz w:val="28"/>
          <w:szCs w:val="28"/>
        </w:rPr>
        <w:t xml:space="preserve"> мая </w:t>
      </w:r>
      <w:r w:rsidR="00C207EE" w:rsidRPr="00735E9A">
        <w:rPr>
          <w:sz w:val="28"/>
          <w:szCs w:val="28"/>
        </w:rPr>
        <w:t xml:space="preserve">2018 </w:t>
      </w:r>
      <w:r w:rsidR="003955DF">
        <w:rPr>
          <w:sz w:val="28"/>
          <w:szCs w:val="28"/>
        </w:rPr>
        <w:t xml:space="preserve">г. </w:t>
      </w:r>
      <w:r w:rsidR="00C207EE" w:rsidRPr="00735E9A">
        <w:rPr>
          <w:sz w:val="28"/>
          <w:szCs w:val="28"/>
        </w:rPr>
        <w:t xml:space="preserve">№ 254 </w:t>
      </w:r>
      <w:r w:rsidR="003955D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C207EE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C207EE" w:rsidRPr="00735E9A">
        <w:rPr>
          <w:sz w:val="28"/>
          <w:szCs w:val="28"/>
        </w:rPr>
        <w:t xml:space="preserve"> на 2014-2020 г</w:t>
      </w:r>
      <w:r w:rsidR="009F51BA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C207EE" w:rsidRPr="00735E9A">
        <w:rPr>
          <w:sz w:val="28"/>
          <w:szCs w:val="28"/>
        </w:rPr>
        <w:t>;</w:t>
      </w:r>
    </w:p>
    <w:p w:rsidR="00C207EE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5" w:history="1">
        <w:r w:rsidR="00C207EE" w:rsidRPr="00735E9A">
          <w:rPr>
            <w:sz w:val="28"/>
            <w:szCs w:val="28"/>
          </w:rPr>
          <w:t>постановление</w:t>
        </w:r>
      </w:hyperlink>
      <w:r w:rsidR="00C207EE" w:rsidRPr="00735E9A">
        <w:rPr>
          <w:sz w:val="28"/>
          <w:szCs w:val="28"/>
        </w:rPr>
        <w:t xml:space="preserve"> Правительства Республики Тыва от 2</w:t>
      </w:r>
      <w:r w:rsidR="00FD6828" w:rsidRPr="00735E9A">
        <w:rPr>
          <w:sz w:val="28"/>
          <w:szCs w:val="28"/>
        </w:rPr>
        <w:t>1</w:t>
      </w:r>
      <w:r w:rsidR="003955DF">
        <w:rPr>
          <w:sz w:val="28"/>
          <w:szCs w:val="28"/>
        </w:rPr>
        <w:t xml:space="preserve"> февраля </w:t>
      </w:r>
      <w:r w:rsidR="00C207EE" w:rsidRPr="00735E9A">
        <w:rPr>
          <w:sz w:val="28"/>
          <w:szCs w:val="28"/>
        </w:rPr>
        <w:t>201</w:t>
      </w:r>
      <w:r w:rsidR="00FD6828" w:rsidRPr="00735E9A">
        <w:rPr>
          <w:sz w:val="28"/>
          <w:szCs w:val="28"/>
        </w:rPr>
        <w:t>9</w:t>
      </w:r>
      <w:r w:rsidR="00C207EE" w:rsidRPr="00735E9A">
        <w:rPr>
          <w:sz w:val="28"/>
          <w:szCs w:val="28"/>
        </w:rPr>
        <w:t xml:space="preserve"> </w:t>
      </w:r>
      <w:r w:rsidR="003955DF">
        <w:rPr>
          <w:sz w:val="28"/>
          <w:szCs w:val="28"/>
        </w:rPr>
        <w:t xml:space="preserve">г. </w:t>
      </w:r>
      <w:r w:rsidR="00C207EE" w:rsidRPr="00735E9A">
        <w:rPr>
          <w:sz w:val="28"/>
          <w:szCs w:val="28"/>
        </w:rPr>
        <w:t xml:space="preserve">№ </w:t>
      </w:r>
      <w:r w:rsidR="00FD6828" w:rsidRPr="00735E9A">
        <w:rPr>
          <w:sz w:val="28"/>
          <w:szCs w:val="28"/>
        </w:rPr>
        <w:t>9</w:t>
      </w:r>
      <w:r w:rsidR="00C207EE" w:rsidRPr="00735E9A">
        <w:rPr>
          <w:sz w:val="28"/>
          <w:szCs w:val="28"/>
        </w:rPr>
        <w:t xml:space="preserve">2 </w:t>
      </w:r>
      <w:r w:rsidR="003955D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C207EE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C207EE" w:rsidRPr="00735E9A">
        <w:rPr>
          <w:sz w:val="28"/>
          <w:szCs w:val="28"/>
        </w:rPr>
        <w:t xml:space="preserve"> на 2014-2020 г</w:t>
      </w:r>
      <w:r w:rsidR="00475BB2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C207EE" w:rsidRPr="00735E9A">
        <w:rPr>
          <w:sz w:val="28"/>
          <w:szCs w:val="28"/>
        </w:rPr>
        <w:t>;</w:t>
      </w:r>
    </w:p>
    <w:p w:rsidR="00FD6828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6" w:history="1">
        <w:r w:rsidR="00FD6828" w:rsidRPr="00735E9A">
          <w:rPr>
            <w:sz w:val="28"/>
            <w:szCs w:val="28"/>
          </w:rPr>
          <w:t>постановление</w:t>
        </w:r>
      </w:hyperlink>
      <w:r w:rsidR="00FD6828" w:rsidRPr="00735E9A">
        <w:rPr>
          <w:sz w:val="28"/>
          <w:szCs w:val="28"/>
        </w:rPr>
        <w:t xml:space="preserve"> Правительства Республики Тыва от </w:t>
      </w:r>
      <w:r w:rsidR="008C13B5" w:rsidRPr="00735E9A">
        <w:rPr>
          <w:sz w:val="28"/>
          <w:szCs w:val="28"/>
        </w:rPr>
        <w:t>30</w:t>
      </w:r>
      <w:r w:rsidR="003955DF">
        <w:rPr>
          <w:sz w:val="28"/>
          <w:szCs w:val="28"/>
        </w:rPr>
        <w:t xml:space="preserve"> сентября </w:t>
      </w:r>
      <w:r w:rsidR="00FD6828" w:rsidRPr="00735E9A">
        <w:rPr>
          <w:sz w:val="28"/>
          <w:szCs w:val="28"/>
        </w:rPr>
        <w:t>20</w:t>
      </w:r>
      <w:r w:rsidR="008C13B5" w:rsidRPr="00735E9A">
        <w:rPr>
          <w:sz w:val="28"/>
          <w:szCs w:val="28"/>
        </w:rPr>
        <w:t>19</w:t>
      </w:r>
      <w:r w:rsidR="00FD6828" w:rsidRPr="00735E9A">
        <w:rPr>
          <w:sz w:val="28"/>
          <w:szCs w:val="28"/>
        </w:rPr>
        <w:t xml:space="preserve"> </w:t>
      </w:r>
      <w:r w:rsidR="003955DF">
        <w:rPr>
          <w:sz w:val="28"/>
          <w:szCs w:val="28"/>
        </w:rPr>
        <w:t xml:space="preserve">г. </w:t>
      </w:r>
      <w:r w:rsidR="00FD6828" w:rsidRPr="00735E9A">
        <w:rPr>
          <w:sz w:val="28"/>
          <w:szCs w:val="28"/>
        </w:rPr>
        <w:t xml:space="preserve">№ </w:t>
      </w:r>
      <w:r w:rsidR="008C13B5" w:rsidRPr="00735E9A">
        <w:rPr>
          <w:sz w:val="28"/>
          <w:szCs w:val="28"/>
        </w:rPr>
        <w:t>474</w:t>
      </w:r>
      <w:r w:rsidR="00FD6828" w:rsidRPr="00735E9A">
        <w:rPr>
          <w:sz w:val="28"/>
          <w:szCs w:val="28"/>
        </w:rPr>
        <w:t xml:space="preserve"> </w:t>
      </w:r>
      <w:r w:rsidR="00735E9A">
        <w:rPr>
          <w:sz w:val="28"/>
          <w:szCs w:val="28"/>
        </w:rPr>
        <w:t>«</w:t>
      </w:r>
      <w:r w:rsidR="00FD6828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FD6828" w:rsidRPr="00735E9A">
        <w:rPr>
          <w:sz w:val="28"/>
          <w:szCs w:val="28"/>
        </w:rPr>
        <w:t xml:space="preserve"> на 2014-2020 г</w:t>
      </w:r>
      <w:r w:rsidR="00475BB2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FD6828" w:rsidRPr="00735E9A">
        <w:rPr>
          <w:sz w:val="28"/>
          <w:szCs w:val="28"/>
        </w:rPr>
        <w:t>;</w:t>
      </w:r>
    </w:p>
    <w:p w:rsidR="008919DC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7" w:history="1">
        <w:r w:rsidR="008919DC" w:rsidRPr="00735E9A">
          <w:rPr>
            <w:sz w:val="28"/>
            <w:szCs w:val="28"/>
          </w:rPr>
          <w:t>постановление</w:t>
        </w:r>
      </w:hyperlink>
      <w:r w:rsidR="008919DC" w:rsidRPr="00735E9A">
        <w:rPr>
          <w:sz w:val="28"/>
          <w:szCs w:val="28"/>
        </w:rPr>
        <w:t xml:space="preserve"> Правительства Республики Тыва от 26</w:t>
      </w:r>
      <w:r w:rsidR="003955DF">
        <w:rPr>
          <w:sz w:val="28"/>
          <w:szCs w:val="28"/>
        </w:rPr>
        <w:t xml:space="preserve"> декабря </w:t>
      </w:r>
      <w:r w:rsidR="008919DC" w:rsidRPr="00735E9A">
        <w:rPr>
          <w:sz w:val="28"/>
          <w:szCs w:val="28"/>
        </w:rPr>
        <w:t>2019</w:t>
      </w:r>
      <w:r w:rsidR="003955DF">
        <w:rPr>
          <w:sz w:val="28"/>
          <w:szCs w:val="28"/>
        </w:rPr>
        <w:t xml:space="preserve"> г.</w:t>
      </w:r>
      <w:r w:rsidR="005B38FA" w:rsidRPr="00735E9A">
        <w:rPr>
          <w:sz w:val="28"/>
          <w:szCs w:val="28"/>
        </w:rPr>
        <w:t xml:space="preserve"> </w:t>
      </w:r>
      <w:r w:rsidR="008919DC" w:rsidRPr="00735E9A">
        <w:rPr>
          <w:sz w:val="28"/>
          <w:szCs w:val="28"/>
        </w:rPr>
        <w:t xml:space="preserve">№ 629 </w:t>
      </w:r>
      <w:r w:rsidR="00735E9A">
        <w:rPr>
          <w:sz w:val="28"/>
          <w:szCs w:val="28"/>
        </w:rPr>
        <w:t>«</w:t>
      </w:r>
      <w:r w:rsidR="008919DC" w:rsidRPr="00735E9A">
        <w:rPr>
          <w:sz w:val="28"/>
          <w:szCs w:val="28"/>
        </w:rPr>
        <w:t>О внесении изменений в постановление Правительства Республики Тыва от 20 д</w:t>
      </w:r>
      <w:r w:rsidR="008919DC" w:rsidRPr="00735E9A">
        <w:rPr>
          <w:sz w:val="28"/>
          <w:szCs w:val="28"/>
        </w:rPr>
        <w:t>е</w:t>
      </w:r>
      <w:r w:rsidR="008919DC" w:rsidRPr="00735E9A">
        <w:rPr>
          <w:sz w:val="28"/>
          <w:szCs w:val="28"/>
        </w:rPr>
        <w:t>кабря 2013 г. № 750</w:t>
      </w:r>
      <w:r w:rsidR="00735E9A">
        <w:rPr>
          <w:sz w:val="28"/>
          <w:szCs w:val="28"/>
        </w:rPr>
        <w:t>»</w:t>
      </w:r>
      <w:r w:rsidR="008919DC" w:rsidRPr="00735E9A">
        <w:rPr>
          <w:sz w:val="28"/>
          <w:szCs w:val="28"/>
        </w:rPr>
        <w:t>;</w:t>
      </w:r>
    </w:p>
    <w:p w:rsidR="00F80376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8" w:history="1">
        <w:r w:rsidR="00F80376" w:rsidRPr="00735E9A">
          <w:rPr>
            <w:sz w:val="28"/>
            <w:szCs w:val="28"/>
          </w:rPr>
          <w:t>постановление</w:t>
        </w:r>
      </w:hyperlink>
      <w:r w:rsidR="00F80376" w:rsidRPr="00735E9A">
        <w:rPr>
          <w:sz w:val="28"/>
          <w:szCs w:val="28"/>
        </w:rPr>
        <w:t xml:space="preserve"> Правительства Республики Тыва от 30</w:t>
      </w:r>
      <w:r w:rsidR="003955DF">
        <w:rPr>
          <w:sz w:val="28"/>
          <w:szCs w:val="28"/>
        </w:rPr>
        <w:t xml:space="preserve"> июня </w:t>
      </w:r>
      <w:r w:rsidR="00F80376" w:rsidRPr="00735E9A">
        <w:rPr>
          <w:sz w:val="28"/>
          <w:szCs w:val="28"/>
        </w:rPr>
        <w:t xml:space="preserve">2020 </w:t>
      </w:r>
      <w:r w:rsidR="003955DF">
        <w:rPr>
          <w:sz w:val="28"/>
          <w:szCs w:val="28"/>
        </w:rPr>
        <w:t xml:space="preserve">г. </w:t>
      </w:r>
      <w:r w:rsidR="00F80376" w:rsidRPr="00735E9A">
        <w:rPr>
          <w:sz w:val="28"/>
          <w:szCs w:val="28"/>
        </w:rPr>
        <w:t xml:space="preserve">№ 303 </w:t>
      </w:r>
      <w:r w:rsidR="003955D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F80376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F80376" w:rsidRPr="00735E9A">
        <w:rPr>
          <w:sz w:val="28"/>
          <w:szCs w:val="28"/>
        </w:rPr>
        <w:t xml:space="preserve"> на 2014-2025 г</w:t>
      </w:r>
      <w:r w:rsidR="005B38FA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F80376" w:rsidRPr="00735E9A">
        <w:rPr>
          <w:sz w:val="28"/>
          <w:szCs w:val="28"/>
        </w:rPr>
        <w:t>;</w:t>
      </w:r>
    </w:p>
    <w:p w:rsidR="007E3B38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9" w:history="1">
        <w:r w:rsidR="007E3B38" w:rsidRPr="00735E9A">
          <w:rPr>
            <w:sz w:val="28"/>
            <w:szCs w:val="28"/>
          </w:rPr>
          <w:t>постановление</w:t>
        </w:r>
      </w:hyperlink>
      <w:r w:rsidR="007E3B38" w:rsidRPr="00735E9A">
        <w:rPr>
          <w:sz w:val="28"/>
          <w:szCs w:val="28"/>
        </w:rPr>
        <w:t xml:space="preserve"> Правительства Республики Тыва от 31</w:t>
      </w:r>
      <w:r w:rsidR="003955DF">
        <w:rPr>
          <w:sz w:val="28"/>
          <w:szCs w:val="28"/>
        </w:rPr>
        <w:t xml:space="preserve"> июля </w:t>
      </w:r>
      <w:r w:rsidR="007E3B38" w:rsidRPr="00735E9A">
        <w:rPr>
          <w:sz w:val="28"/>
          <w:szCs w:val="28"/>
        </w:rPr>
        <w:t xml:space="preserve">2020 </w:t>
      </w:r>
      <w:r w:rsidR="003955DF">
        <w:rPr>
          <w:sz w:val="28"/>
          <w:szCs w:val="28"/>
        </w:rPr>
        <w:t xml:space="preserve">г. </w:t>
      </w:r>
      <w:r w:rsidR="007E3B38" w:rsidRPr="00735E9A">
        <w:rPr>
          <w:sz w:val="28"/>
          <w:szCs w:val="28"/>
        </w:rPr>
        <w:t xml:space="preserve">№ 341 </w:t>
      </w:r>
      <w:r w:rsidR="003955D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7E3B38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7E3B38" w:rsidRPr="00735E9A">
        <w:rPr>
          <w:sz w:val="28"/>
          <w:szCs w:val="28"/>
        </w:rPr>
        <w:t xml:space="preserve"> на 2014-2025 г</w:t>
      </w:r>
      <w:r w:rsidR="007E5936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7E3B38" w:rsidRPr="00735E9A">
        <w:rPr>
          <w:sz w:val="28"/>
          <w:szCs w:val="28"/>
        </w:rPr>
        <w:t>;</w:t>
      </w:r>
    </w:p>
    <w:p w:rsidR="0027344A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0" w:history="1">
        <w:r w:rsidR="0027344A" w:rsidRPr="00735E9A">
          <w:rPr>
            <w:sz w:val="28"/>
            <w:szCs w:val="28"/>
          </w:rPr>
          <w:t>постановление</w:t>
        </w:r>
      </w:hyperlink>
      <w:r w:rsidR="0027344A" w:rsidRPr="00735E9A">
        <w:rPr>
          <w:sz w:val="28"/>
          <w:szCs w:val="28"/>
        </w:rPr>
        <w:t xml:space="preserve"> Правительства Республики Тыва от 30</w:t>
      </w:r>
      <w:r w:rsidR="003955DF">
        <w:rPr>
          <w:sz w:val="28"/>
          <w:szCs w:val="28"/>
        </w:rPr>
        <w:t xml:space="preserve"> марта </w:t>
      </w:r>
      <w:r w:rsidR="007E5936" w:rsidRPr="00735E9A">
        <w:rPr>
          <w:sz w:val="28"/>
          <w:szCs w:val="28"/>
        </w:rPr>
        <w:t>2021</w:t>
      </w:r>
      <w:r w:rsidR="0027344A" w:rsidRPr="00735E9A">
        <w:rPr>
          <w:sz w:val="28"/>
          <w:szCs w:val="28"/>
        </w:rPr>
        <w:t xml:space="preserve"> </w:t>
      </w:r>
      <w:r w:rsidR="003955DF">
        <w:rPr>
          <w:sz w:val="28"/>
          <w:szCs w:val="28"/>
        </w:rPr>
        <w:t xml:space="preserve">г. </w:t>
      </w:r>
      <w:r w:rsidR="0027344A" w:rsidRPr="00735E9A">
        <w:rPr>
          <w:sz w:val="28"/>
          <w:szCs w:val="28"/>
        </w:rPr>
        <w:t xml:space="preserve">№ 152 </w:t>
      </w:r>
      <w:r w:rsidR="00E60AF0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27344A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27344A" w:rsidRPr="00735E9A">
        <w:rPr>
          <w:sz w:val="28"/>
          <w:szCs w:val="28"/>
        </w:rPr>
        <w:t xml:space="preserve"> на 2014-2025 г</w:t>
      </w:r>
      <w:r w:rsidR="007E5936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27344A" w:rsidRPr="00735E9A">
        <w:rPr>
          <w:sz w:val="28"/>
          <w:szCs w:val="28"/>
        </w:rPr>
        <w:t>;</w:t>
      </w:r>
    </w:p>
    <w:p w:rsidR="000E30EF" w:rsidRPr="00735E9A" w:rsidRDefault="000E30EF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35E9A">
        <w:rPr>
          <w:sz w:val="28"/>
          <w:szCs w:val="28"/>
        </w:rPr>
        <w:t>постановление Правите</w:t>
      </w:r>
      <w:r w:rsidR="003955DF">
        <w:rPr>
          <w:sz w:val="28"/>
          <w:szCs w:val="28"/>
        </w:rPr>
        <w:t xml:space="preserve">льства Республики Тыва от 26 мая </w:t>
      </w:r>
      <w:r w:rsidRPr="00735E9A">
        <w:rPr>
          <w:sz w:val="28"/>
          <w:szCs w:val="28"/>
        </w:rPr>
        <w:t xml:space="preserve">2021 </w:t>
      </w:r>
      <w:r w:rsidR="003955DF">
        <w:rPr>
          <w:sz w:val="28"/>
          <w:szCs w:val="28"/>
        </w:rPr>
        <w:t>г. №</w:t>
      </w:r>
      <w:r w:rsidRPr="00735E9A">
        <w:rPr>
          <w:sz w:val="28"/>
          <w:szCs w:val="28"/>
        </w:rPr>
        <w:t xml:space="preserve"> 249 </w:t>
      </w:r>
      <w:r w:rsidR="003955D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Pr="00735E9A">
        <w:rPr>
          <w:sz w:val="28"/>
          <w:szCs w:val="28"/>
        </w:rPr>
        <w:t xml:space="preserve">О внесении изменений в государственную программу Республики Тыва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</w:t>
      </w:r>
      <w:r w:rsidR="00B00A78" w:rsidRPr="00735E9A">
        <w:rPr>
          <w:sz w:val="28"/>
          <w:szCs w:val="28"/>
        </w:rPr>
        <w:t>р</w:t>
      </w:r>
      <w:r w:rsidR="00B00A78" w:rsidRPr="00735E9A">
        <w:rPr>
          <w:sz w:val="28"/>
          <w:szCs w:val="28"/>
        </w:rPr>
        <w:t>гоэффективность и развитие энергетики в Республике Тыва</w:t>
      </w:r>
      <w:r w:rsidR="003955DF">
        <w:rPr>
          <w:sz w:val="28"/>
          <w:szCs w:val="28"/>
        </w:rPr>
        <w:t xml:space="preserve"> на 2014-</w:t>
      </w:r>
      <w:r w:rsidRPr="00735E9A">
        <w:rPr>
          <w:sz w:val="28"/>
          <w:szCs w:val="28"/>
        </w:rPr>
        <w:t>2025 годы</w:t>
      </w:r>
      <w:r w:rsidR="00735E9A">
        <w:rPr>
          <w:sz w:val="28"/>
          <w:szCs w:val="28"/>
        </w:rPr>
        <w:t>»</w:t>
      </w:r>
      <w:r w:rsidRPr="00735E9A">
        <w:rPr>
          <w:sz w:val="28"/>
          <w:szCs w:val="28"/>
        </w:rPr>
        <w:t>;</w:t>
      </w:r>
    </w:p>
    <w:p w:rsidR="0027344A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1" w:history="1">
        <w:r w:rsidR="0027344A" w:rsidRPr="00735E9A">
          <w:rPr>
            <w:sz w:val="28"/>
            <w:szCs w:val="28"/>
          </w:rPr>
          <w:t>постановление</w:t>
        </w:r>
      </w:hyperlink>
      <w:r w:rsidR="0027344A" w:rsidRPr="00735E9A">
        <w:rPr>
          <w:sz w:val="28"/>
          <w:szCs w:val="28"/>
        </w:rPr>
        <w:t xml:space="preserve"> Правительства Республики Тыва от </w:t>
      </w:r>
      <w:r w:rsidR="005349D1" w:rsidRPr="00735E9A">
        <w:rPr>
          <w:sz w:val="28"/>
          <w:szCs w:val="28"/>
        </w:rPr>
        <w:t>2</w:t>
      </w:r>
      <w:r w:rsidR="0031796E" w:rsidRPr="00735E9A">
        <w:rPr>
          <w:sz w:val="28"/>
          <w:szCs w:val="28"/>
        </w:rPr>
        <w:t>0</w:t>
      </w:r>
      <w:r w:rsidR="003955DF">
        <w:rPr>
          <w:sz w:val="28"/>
          <w:szCs w:val="28"/>
        </w:rPr>
        <w:t xml:space="preserve"> июля </w:t>
      </w:r>
      <w:r w:rsidR="0027344A" w:rsidRPr="00735E9A">
        <w:rPr>
          <w:sz w:val="28"/>
          <w:szCs w:val="28"/>
        </w:rPr>
        <w:t>202</w:t>
      </w:r>
      <w:r w:rsidR="005349D1" w:rsidRPr="00735E9A">
        <w:rPr>
          <w:sz w:val="28"/>
          <w:szCs w:val="28"/>
        </w:rPr>
        <w:t>1</w:t>
      </w:r>
      <w:r w:rsidR="0027344A" w:rsidRPr="00735E9A">
        <w:rPr>
          <w:sz w:val="28"/>
          <w:szCs w:val="28"/>
        </w:rPr>
        <w:t xml:space="preserve"> </w:t>
      </w:r>
      <w:r w:rsidR="003955DF">
        <w:rPr>
          <w:sz w:val="28"/>
          <w:szCs w:val="28"/>
        </w:rPr>
        <w:t xml:space="preserve">г. </w:t>
      </w:r>
      <w:r w:rsidR="0027344A" w:rsidRPr="00735E9A">
        <w:rPr>
          <w:sz w:val="28"/>
          <w:szCs w:val="28"/>
        </w:rPr>
        <w:t xml:space="preserve">№ </w:t>
      </w:r>
      <w:r w:rsidR="0031796E" w:rsidRPr="00735E9A">
        <w:rPr>
          <w:sz w:val="28"/>
          <w:szCs w:val="28"/>
        </w:rPr>
        <w:t>361</w:t>
      </w:r>
      <w:r w:rsidR="0027344A" w:rsidRPr="00735E9A">
        <w:rPr>
          <w:sz w:val="28"/>
          <w:szCs w:val="28"/>
        </w:rPr>
        <w:t xml:space="preserve"> </w:t>
      </w:r>
      <w:r w:rsidR="003955D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27344A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27344A" w:rsidRPr="00735E9A">
        <w:rPr>
          <w:sz w:val="28"/>
          <w:szCs w:val="28"/>
        </w:rPr>
        <w:t xml:space="preserve"> на 2014-2025 г</w:t>
      </w:r>
      <w:r w:rsidR="00824A54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27344A" w:rsidRPr="00735E9A">
        <w:rPr>
          <w:sz w:val="28"/>
          <w:szCs w:val="28"/>
        </w:rPr>
        <w:t>;</w:t>
      </w:r>
    </w:p>
    <w:p w:rsidR="00D04929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2" w:history="1">
        <w:r w:rsidR="00D04929" w:rsidRPr="00735E9A">
          <w:rPr>
            <w:sz w:val="28"/>
            <w:szCs w:val="28"/>
          </w:rPr>
          <w:t>постановление</w:t>
        </w:r>
      </w:hyperlink>
      <w:r w:rsidR="00D04929" w:rsidRPr="00735E9A">
        <w:rPr>
          <w:sz w:val="28"/>
          <w:szCs w:val="28"/>
        </w:rPr>
        <w:t xml:space="preserve"> Правительства Республики Тыва от 10</w:t>
      </w:r>
      <w:r w:rsidR="003955DF">
        <w:rPr>
          <w:sz w:val="28"/>
          <w:szCs w:val="28"/>
        </w:rPr>
        <w:t xml:space="preserve"> ноября </w:t>
      </w:r>
      <w:r w:rsidR="00D04929" w:rsidRPr="00735E9A">
        <w:rPr>
          <w:sz w:val="28"/>
          <w:szCs w:val="28"/>
        </w:rPr>
        <w:t xml:space="preserve">2021 </w:t>
      </w:r>
      <w:r w:rsidR="003955DF">
        <w:rPr>
          <w:sz w:val="28"/>
          <w:szCs w:val="28"/>
        </w:rPr>
        <w:t xml:space="preserve">г. </w:t>
      </w:r>
      <w:r w:rsidR="00D04929" w:rsidRPr="00735E9A">
        <w:rPr>
          <w:sz w:val="28"/>
          <w:szCs w:val="28"/>
        </w:rPr>
        <w:t xml:space="preserve">№ 610 </w:t>
      </w:r>
      <w:r w:rsidR="003955D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D04929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D04929" w:rsidRPr="00735E9A">
        <w:rPr>
          <w:sz w:val="28"/>
          <w:szCs w:val="28"/>
        </w:rPr>
        <w:t xml:space="preserve"> на 2014-2025 г</w:t>
      </w:r>
      <w:r w:rsidR="005270B9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D04929" w:rsidRPr="00735E9A">
        <w:rPr>
          <w:sz w:val="28"/>
          <w:szCs w:val="28"/>
        </w:rPr>
        <w:t>;</w:t>
      </w:r>
    </w:p>
    <w:p w:rsidR="00D04929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3" w:history="1">
        <w:r w:rsidR="00D04929" w:rsidRPr="00735E9A">
          <w:rPr>
            <w:sz w:val="28"/>
            <w:szCs w:val="28"/>
          </w:rPr>
          <w:t>постановление</w:t>
        </w:r>
      </w:hyperlink>
      <w:r w:rsidR="00D04929" w:rsidRPr="00735E9A">
        <w:rPr>
          <w:sz w:val="28"/>
          <w:szCs w:val="28"/>
        </w:rPr>
        <w:t xml:space="preserve"> Правительства Республики Тыва от </w:t>
      </w:r>
      <w:r w:rsidR="00D12CB0" w:rsidRPr="00735E9A">
        <w:rPr>
          <w:sz w:val="28"/>
          <w:szCs w:val="28"/>
        </w:rPr>
        <w:t>18</w:t>
      </w:r>
      <w:r w:rsidR="00627E2F">
        <w:rPr>
          <w:sz w:val="28"/>
          <w:szCs w:val="28"/>
        </w:rPr>
        <w:t xml:space="preserve"> мая </w:t>
      </w:r>
      <w:r w:rsidR="00D04929" w:rsidRPr="00735E9A">
        <w:rPr>
          <w:sz w:val="28"/>
          <w:szCs w:val="28"/>
        </w:rPr>
        <w:t>202</w:t>
      </w:r>
      <w:r w:rsidR="00D12CB0" w:rsidRPr="00735E9A">
        <w:rPr>
          <w:sz w:val="28"/>
          <w:szCs w:val="28"/>
        </w:rPr>
        <w:t>2</w:t>
      </w:r>
      <w:r w:rsidR="00D04929" w:rsidRPr="00735E9A">
        <w:rPr>
          <w:sz w:val="28"/>
          <w:szCs w:val="28"/>
        </w:rPr>
        <w:t xml:space="preserve"> </w:t>
      </w:r>
      <w:r w:rsidR="00627E2F">
        <w:rPr>
          <w:sz w:val="28"/>
          <w:szCs w:val="28"/>
        </w:rPr>
        <w:t xml:space="preserve">г. </w:t>
      </w:r>
      <w:r w:rsidR="00D04929" w:rsidRPr="00735E9A">
        <w:rPr>
          <w:sz w:val="28"/>
          <w:szCs w:val="28"/>
        </w:rPr>
        <w:t xml:space="preserve">№ </w:t>
      </w:r>
      <w:r w:rsidR="00D12CB0" w:rsidRPr="00735E9A">
        <w:rPr>
          <w:sz w:val="28"/>
          <w:szCs w:val="28"/>
        </w:rPr>
        <w:t>298</w:t>
      </w:r>
      <w:r w:rsidR="00D04929" w:rsidRPr="00735E9A">
        <w:rPr>
          <w:sz w:val="28"/>
          <w:szCs w:val="28"/>
        </w:rPr>
        <w:t xml:space="preserve"> </w:t>
      </w:r>
      <w:r w:rsidR="00627E2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D04929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D04929" w:rsidRPr="00735E9A">
        <w:rPr>
          <w:sz w:val="28"/>
          <w:szCs w:val="28"/>
        </w:rPr>
        <w:t xml:space="preserve"> на 2014-2025 г</w:t>
      </w:r>
      <w:r w:rsidR="005270B9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D04929" w:rsidRPr="00735E9A">
        <w:rPr>
          <w:sz w:val="28"/>
          <w:szCs w:val="28"/>
        </w:rPr>
        <w:t>;</w:t>
      </w:r>
    </w:p>
    <w:p w:rsidR="00E21866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4" w:history="1">
        <w:r w:rsidR="00E21866" w:rsidRPr="00735E9A">
          <w:rPr>
            <w:sz w:val="28"/>
            <w:szCs w:val="28"/>
          </w:rPr>
          <w:t>постановление</w:t>
        </w:r>
      </w:hyperlink>
      <w:r w:rsidR="00E21866" w:rsidRPr="00735E9A">
        <w:rPr>
          <w:sz w:val="28"/>
          <w:szCs w:val="28"/>
        </w:rPr>
        <w:t xml:space="preserve"> Правительства Республики Тыва от 20</w:t>
      </w:r>
      <w:r w:rsidR="00627E2F">
        <w:rPr>
          <w:sz w:val="28"/>
          <w:szCs w:val="28"/>
        </w:rPr>
        <w:t xml:space="preserve"> июля </w:t>
      </w:r>
      <w:r w:rsidR="00E21866" w:rsidRPr="00735E9A">
        <w:rPr>
          <w:sz w:val="28"/>
          <w:szCs w:val="28"/>
        </w:rPr>
        <w:t xml:space="preserve">2022 </w:t>
      </w:r>
      <w:r w:rsidR="00627E2F">
        <w:rPr>
          <w:sz w:val="28"/>
          <w:szCs w:val="28"/>
        </w:rPr>
        <w:t xml:space="preserve">г. </w:t>
      </w:r>
      <w:r w:rsidR="00E21866" w:rsidRPr="00735E9A">
        <w:rPr>
          <w:sz w:val="28"/>
          <w:szCs w:val="28"/>
        </w:rPr>
        <w:t xml:space="preserve">№ 462 </w:t>
      </w:r>
      <w:r w:rsidR="00627E2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E21866" w:rsidRPr="00735E9A">
        <w:rPr>
          <w:sz w:val="28"/>
          <w:szCs w:val="28"/>
        </w:rPr>
        <w:t>О внесении изменений в постановление Правительства Республики Тыва от 20 д</w:t>
      </w:r>
      <w:r w:rsidR="00E21866" w:rsidRPr="00735E9A">
        <w:rPr>
          <w:sz w:val="28"/>
          <w:szCs w:val="28"/>
        </w:rPr>
        <w:t>е</w:t>
      </w:r>
      <w:r w:rsidR="00E21866" w:rsidRPr="00735E9A">
        <w:rPr>
          <w:sz w:val="28"/>
          <w:szCs w:val="28"/>
        </w:rPr>
        <w:t>кабря 2013 г. № 750</w:t>
      </w:r>
      <w:r w:rsidR="00735E9A">
        <w:rPr>
          <w:sz w:val="28"/>
          <w:szCs w:val="28"/>
        </w:rPr>
        <w:t>»</w:t>
      </w:r>
      <w:r w:rsidR="00E21866" w:rsidRPr="00735E9A">
        <w:rPr>
          <w:sz w:val="28"/>
          <w:szCs w:val="28"/>
        </w:rPr>
        <w:t>;</w:t>
      </w:r>
    </w:p>
    <w:p w:rsidR="00E21866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5" w:history="1">
        <w:r w:rsidR="00E21866" w:rsidRPr="00735E9A">
          <w:rPr>
            <w:sz w:val="28"/>
            <w:szCs w:val="28"/>
          </w:rPr>
          <w:t>постановление</w:t>
        </w:r>
      </w:hyperlink>
      <w:r w:rsidR="00E21866" w:rsidRPr="00735E9A">
        <w:rPr>
          <w:sz w:val="28"/>
          <w:szCs w:val="28"/>
        </w:rPr>
        <w:t xml:space="preserve"> Правительства Республики Тыва от 11</w:t>
      </w:r>
      <w:r w:rsidR="00627E2F">
        <w:rPr>
          <w:sz w:val="28"/>
          <w:szCs w:val="28"/>
        </w:rPr>
        <w:t xml:space="preserve"> ноября </w:t>
      </w:r>
      <w:r w:rsidR="00E21866" w:rsidRPr="00735E9A">
        <w:rPr>
          <w:sz w:val="28"/>
          <w:szCs w:val="28"/>
        </w:rPr>
        <w:t xml:space="preserve">2022 </w:t>
      </w:r>
      <w:r w:rsidR="00627E2F">
        <w:rPr>
          <w:sz w:val="28"/>
          <w:szCs w:val="28"/>
        </w:rPr>
        <w:t xml:space="preserve">г. </w:t>
      </w:r>
      <w:r w:rsidR="00E21866" w:rsidRPr="00735E9A">
        <w:rPr>
          <w:sz w:val="28"/>
          <w:szCs w:val="28"/>
        </w:rPr>
        <w:t xml:space="preserve">№ 723 </w:t>
      </w:r>
      <w:r w:rsidR="00627E2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E21866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E21866" w:rsidRPr="00735E9A">
        <w:rPr>
          <w:sz w:val="28"/>
          <w:szCs w:val="28"/>
        </w:rPr>
        <w:t xml:space="preserve"> на 2014-202</w:t>
      </w:r>
      <w:r w:rsidR="000263B5" w:rsidRPr="00735E9A">
        <w:rPr>
          <w:sz w:val="28"/>
          <w:szCs w:val="28"/>
        </w:rPr>
        <w:t>7</w:t>
      </w:r>
      <w:r w:rsidR="00E21866" w:rsidRPr="00735E9A">
        <w:rPr>
          <w:sz w:val="28"/>
          <w:szCs w:val="28"/>
        </w:rPr>
        <w:t xml:space="preserve"> г</w:t>
      </w:r>
      <w:r w:rsidR="0044538E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E21866" w:rsidRPr="00735E9A">
        <w:rPr>
          <w:sz w:val="28"/>
          <w:szCs w:val="28"/>
        </w:rPr>
        <w:t>;</w:t>
      </w:r>
    </w:p>
    <w:p w:rsidR="00F86C65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6" w:history="1">
        <w:r w:rsidR="00F86C65" w:rsidRPr="00735E9A">
          <w:rPr>
            <w:sz w:val="28"/>
            <w:szCs w:val="28"/>
          </w:rPr>
          <w:t>постановление</w:t>
        </w:r>
      </w:hyperlink>
      <w:r w:rsidR="00F86C65" w:rsidRPr="00735E9A">
        <w:rPr>
          <w:sz w:val="28"/>
          <w:szCs w:val="28"/>
        </w:rPr>
        <w:t xml:space="preserve"> Правительства Республики Тыва от 13</w:t>
      </w:r>
      <w:r w:rsidR="00627E2F">
        <w:rPr>
          <w:sz w:val="28"/>
          <w:szCs w:val="28"/>
        </w:rPr>
        <w:t xml:space="preserve"> апреля </w:t>
      </w:r>
      <w:r w:rsidR="0044538E" w:rsidRPr="00735E9A">
        <w:rPr>
          <w:sz w:val="28"/>
          <w:szCs w:val="28"/>
        </w:rPr>
        <w:t>2023</w:t>
      </w:r>
      <w:r w:rsidR="00F86C65" w:rsidRPr="00735E9A">
        <w:rPr>
          <w:sz w:val="28"/>
          <w:szCs w:val="28"/>
        </w:rPr>
        <w:t xml:space="preserve"> </w:t>
      </w:r>
      <w:r w:rsidR="00627E2F">
        <w:rPr>
          <w:sz w:val="28"/>
          <w:szCs w:val="28"/>
        </w:rPr>
        <w:t xml:space="preserve">г. </w:t>
      </w:r>
      <w:r w:rsidR="00F86C65" w:rsidRPr="00735E9A">
        <w:rPr>
          <w:sz w:val="28"/>
          <w:szCs w:val="28"/>
        </w:rPr>
        <w:t xml:space="preserve">№ 240 </w:t>
      </w:r>
      <w:r w:rsidR="00627E2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F86C65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F86C65" w:rsidRPr="00735E9A">
        <w:rPr>
          <w:sz w:val="28"/>
          <w:szCs w:val="28"/>
        </w:rPr>
        <w:t xml:space="preserve"> на 2014-2027 г</w:t>
      </w:r>
      <w:r w:rsidR="0044538E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F86C65" w:rsidRPr="00735E9A">
        <w:rPr>
          <w:sz w:val="28"/>
          <w:szCs w:val="28"/>
        </w:rPr>
        <w:t>;</w:t>
      </w:r>
    </w:p>
    <w:p w:rsidR="009D2E71" w:rsidRPr="00735E9A" w:rsidRDefault="00703D3A" w:rsidP="00735E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7" w:history="1">
        <w:r w:rsidR="009D2E71" w:rsidRPr="00735E9A">
          <w:rPr>
            <w:sz w:val="28"/>
            <w:szCs w:val="28"/>
          </w:rPr>
          <w:t>постановление</w:t>
        </w:r>
      </w:hyperlink>
      <w:r w:rsidR="009D2E71" w:rsidRPr="00735E9A">
        <w:rPr>
          <w:sz w:val="28"/>
          <w:szCs w:val="28"/>
        </w:rPr>
        <w:t xml:space="preserve"> Правительства Республики Тыв</w:t>
      </w:r>
      <w:r w:rsidR="00627E2F">
        <w:rPr>
          <w:sz w:val="28"/>
          <w:szCs w:val="28"/>
        </w:rPr>
        <w:t xml:space="preserve">а от </w:t>
      </w:r>
      <w:r w:rsidR="009D2E71" w:rsidRPr="00735E9A">
        <w:rPr>
          <w:sz w:val="28"/>
          <w:szCs w:val="28"/>
        </w:rPr>
        <w:t>5</w:t>
      </w:r>
      <w:r w:rsidR="00627E2F">
        <w:rPr>
          <w:sz w:val="28"/>
          <w:szCs w:val="28"/>
        </w:rPr>
        <w:t xml:space="preserve"> июля </w:t>
      </w:r>
      <w:r w:rsidR="0026099C" w:rsidRPr="00735E9A">
        <w:rPr>
          <w:sz w:val="28"/>
          <w:szCs w:val="28"/>
        </w:rPr>
        <w:t>2023</w:t>
      </w:r>
      <w:r w:rsidR="009D2E71" w:rsidRPr="00735E9A">
        <w:rPr>
          <w:sz w:val="28"/>
          <w:szCs w:val="28"/>
        </w:rPr>
        <w:t xml:space="preserve"> </w:t>
      </w:r>
      <w:r w:rsidR="00627E2F">
        <w:rPr>
          <w:sz w:val="28"/>
          <w:szCs w:val="28"/>
        </w:rPr>
        <w:t xml:space="preserve">г. </w:t>
      </w:r>
      <w:r w:rsidR="009D2E71" w:rsidRPr="00735E9A">
        <w:rPr>
          <w:sz w:val="28"/>
          <w:szCs w:val="28"/>
        </w:rPr>
        <w:t xml:space="preserve">№ 475 </w:t>
      </w:r>
      <w:r w:rsidR="00627E2F">
        <w:rPr>
          <w:sz w:val="28"/>
          <w:szCs w:val="28"/>
        </w:rPr>
        <w:br/>
      </w:r>
      <w:r w:rsidR="00735E9A">
        <w:rPr>
          <w:sz w:val="28"/>
          <w:szCs w:val="28"/>
        </w:rPr>
        <w:t>«</w:t>
      </w:r>
      <w:r w:rsidR="009D2E71" w:rsidRPr="00735E9A">
        <w:rPr>
          <w:sz w:val="28"/>
          <w:szCs w:val="28"/>
        </w:rPr>
        <w:t xml:space="preserve">О внесении изменений в государственную программу </w:t>
      </w:r>
      <w:r w:rsidR="00735E9A">
        <w:rPr>
          <w:sz w:val="28"/>
          <w:szCs w:val="28"/>
        </w:rPr>
        <w:t>«</w:t>
      </w:r>
      <w:r w:rsidR="00B00A78" w:rsidRPr="00735E9A">
        <w:rPr>
          <w:sz w:val="28"/>
          <w:szCs w:val="28"/>
        </w:rPr>
        <w:t>Энергоэффективность и развитие энергетики в Республике Тыва</w:t>
      </w:r>
      <w:r w:rsidR="009D2E71" w:rsidRPr="00735E9A">
        <w:rPr>
          <w:sz w:val="28"/>
          <w:szCs w:val="28"/>
        </w:rPr>
        <w:t xml:space="preserve"> на 2014-2027 г</w:t>
      </w:r>
      <w:r w:rsidR="007729C2" w:rsidRPr="00735E9A">
        <w:rPr>
          <w:sz w:val="28"/>
          <w:szCs w:val="28"/>
        </w:rPr>
        <w:t>оды</w:t>
      </w:r>
      <w:r w:rsidR="00735E9A">
        <w:rPr>
          <w:sz w:val="28"/>
          <w:szCs w:val="28"/>
        </w:rPr>
        <w:t>»</w:t>
      </w:r>
      <w:r w:rsidR="00627E2F">
        <w:rPr>
          <w:sz w:val="28"/>
          <w:szCs w:val="28"/>
        </w:rPr>
        <w:t>.</w:t>
      </w:r>
    </w:p>
    <w:p w:rsidR="00A40717" w:rsidRPr="00735E9A" w:rsidRDefault="00C34C47" w:rsidP="00735E9A">
      <w:pPr>
        <w:spacing w:line="360" w:lineRule="atLeast"/>
        <w:ind w:firstLine="709"/>
        <w:jc w:val="both"/>
        <w:rPr>
          <w:sz w:val="28"/>
          <w:szCs w:val="28"/>
        </w:rPr>
      </w:pPr>
      <w:r w:rsidRPr="00735E9A">
        <w:rPr>
          <w:sz w:val="28"/>
          <w:szCs w:val="28"/>
        </w:rPr>
        <w:t xml:space="preserve">3. </w:t>
      </w:r>
      <w:r w:rsidR="00A40717" w:rsidRPr="00735E9A">
        <w:rPr>
          <w:sz w:val="28"/>
          <w:szCs w:val="28"/>
        </w:rPr>
        <w:t xml:space="preserve">Разместить настоящее постановление на </w:t>
      </w:r>
      <w:r w:rsidR="00627E2F">
        <w:rPr>
          <w:sz w:val="28"/>
          <w:szCs w:val="28"/>
        </w:rPr>
        <w:t>«О</w:t>
      </w:r>
      <w:r w:rsidR="00A40717" w:rsidRPr="00735E9A">
        <w:rPr>
          <w:sz w:val="28"/>
          <w:szCs w:val="28"/>
        </w:rPr>
        <w:t>фициальном интернет-портале правовой информации</w:t>
      </w:r>
      <w:r w:rsidR="00627E2F">
        <w:rPr>
          <w:sz w:val="28"/>
          <w:szCs w:val="28"/>
        </w:rPr>
        <w:t>»</w:t>
      </w:r>
      <w:r w:rsidR="00A40717" w:rsidRPr="00735E9A">
        <w:rPr>
          <w:sz w:val="28"/>
          <w:szCs w:val="28"/>
        </w:rPr>
        <w:t xml:space="preserve"> (</w:t>
      </w:r>
      <w:r w:rsidR="00A40717" w:rsidRPr="00627E2F">
        <w:rPr>
          <w:sz w:val="28"/>
          <w:szCs w:val="28"/>
        </w:rPr>
        <w:t>www.pravo.gov.ru</w:t>
      </w:r>
      <w:r w:rsidR="00A40717" w:rsidRPr="00735E9A">
        <w:rPr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735E9A">
        <w:rPr>
          <w:sz w:val="28"/>
          <w:szCs w:val="28"/>
        </w:rPr>
        <w:t>«</w:t>
      </w:r>
      <w:r w:rsidR="00A40717" w:rsidRPr="00735E9A">
        <w:rPr>
          <w:sz w:val="28"/>
          <w:szCs w:val="28"/>
        </w:rPr>
        <w:t>Интернет</w:t>
      </w:r>
      <w:r w:rsidR="00735E9A">
        <w:rPr>
          <w:sz w:val="28"/>
          <w:szCs w:val="28"/>
        </w:rPr>
        <w:t>»</w:t>
      </w:r>
      <w:r w:rsidR="00A40717" w:rsidRPr="00735E9A">
        <w:rPr>
          <w:sz w:val="28"/>
          <w:szCs w:val="28"/>
        </w:rPr>
        <w:t>.</w:t>
      </w:r>
    </w:p>
    <w:p w:rsidR="007478FD" w:rsidRDefault="007478FD" w:rsidP="00627E2F">
      <w:pPr>
        <w:spacing w:line="360" w:lineRule="atLeast"/>
        <w:rPr>
          <w:sz w:val="28"/>
          <w:szCs w:val="28"/>
        </w:rPr>
      </w:pPr>
    </w:p>
    <w:p w:rsidR="00627E2F" w:rsidRDefault="00627E2F" w:rsidP="00627E2F">
      <w:pPr>
        <w:spacing w:line="360" w:lineRule="atLeast"/>
        <w:rPr>
          <w:sz w:val="28"/>
          <w:szCs w:val="28"/>
        </w:rPr>
      </w:pPr>
    </w:p>
    <w:p w:rsidR="00627E2F" w:rsidRPr="00735E9A" w:rsidRDefault="00627E2F" w:rsidP="00627E2F">
      <w:pPr>
        <w:spacing w:line="360" w:lineRule="atLeast"/>
        <w:rPr>
          <w:sz w:val="28"/>
          <w:szCs w:val="28"/>
        </w:rPr>
      </w:pPr>
    </w:p>
    <w:p w:rsidR="00FC0F22" w:rsidRDefault="00FC0F22" w:rsidP="00627E2F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</w:t>
      </w:r>
    </w:p>
    <w:p w:rsidR="007729C2" w:rsidRPr="00735E9A" w:rsidRDefault="00FC0F22" w:rsidP="00627E2F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EC6B1A" w:rsidRPr="00735E9A">
        <w:rPr>
          <w:sz w:val="28"/>
          <w:szCs w:val="28"/>
        </w:rPr>
        <w:t xml:space="preserve"> Республики Тыва</w:t>
      </w:r>
      <w:r w:rsidR="00EC6B1A" w:rsidRPr="00735E9A">
        <w:rPr>
          <w:sz w:val="28"/>
          <w:szCs w:val="28"/>
        </w:rPr>
        <w:tab/>
      </w:r>
      <w:r w:rsidR="00EC6B1A" w:rsidRPr="00735E9A">
        <w:rPr>
          <w:sz w:val="28"/>
          <w:szCs w:val="28"/>
        </w:rPr>
        <w:tab/>
        <w:t xml:space="preserve">                          </w:t>
      </w:r>
      <w:r w:rsidR="00EC6B1A" w:rsidRPr="00735E9A">
        <w:rPr>
          <w:sz w:val="28"/>
          <w:szCs w:val="28"/>
        </w:rPr>
        <w:tab/>
      </w:r>
      <w:r w:rsidR="00EC6B1A" w:rsidRPr="00735E9A">
        <w:rPr>
          <w:sz w:val="28"/>
          <w:szCs w:val="28"/>
        </w:rPr>
        <w:tab/>
      </w:r>
      <w:r w:rsidR="00EC6B1A" w:rsidRPr="00735E9A">
        <w:rPr>
          <w:sz w:val="28"/>
          <w:szCs w:val="28"/>
        </w:rPr>
        <w:tab/>
      </w:r>
      <w:r w:rsidR="007859D7">
        <w:rPr>
          <w:sz w:val="28"/>
          <w:szCs w:val="28"/>
        </w:rPr>
        <w:t xml:space="preserve">        </w:t>
      </w:r>
      <w:r>
        <w:rPr>
          <w:sz w:val="28"/>
          <w:szCs w:val="28"/>
        </w:rPr>
        <w:t>О. Лукин</w:t>
      </w:r>
    </w:p>
    <w:p w:rsidR="007128BE" w:rsidRPr="00735E9A" w:rsidRDefault="007128BE" w:rsidP="00735E9A">
      <w:pPr>
        <w:spacing w:line="360" w:lineRule="atLeast"/>
        <w:ind w:firstLine="709"/>
        <w:jc w:val="both"/>
        <w:rPr>
          <w:sz w:val="28"/>
          <w:szCs w:val="28"/>
        </w:rPr>
      </w:pPr>
    </w:p>
    <w:p w:rsidR="00627E2F" w:rsidRDefault="00627E2F" w:rsidP="00B97190">
      <w:pPr>
        <w:ind w:firstLine="567"/>
        <w:jc w:val="right"/>
        <w:rPr>
          <w:sz w:val="28"/>
          <w:szCs w:val="28"/>
        </w:rPr>
        <w:sectPr w:rsidR="00627E2F" w:rsidSect="001D1004">
          <w:headerReference w:type="default" r:id="rId28"/>
          <w:type w:val="continuous"/>
          <w:pgSz w:w="11907" w:h="16840" w:code="9"/>
          <w:pgMar w:top="1134" w:right="567" w:bottom="1134" w:left="1134" w:header="680" w:footer="680" w:gutter="0"/>
          <w:cols w:space="720"/>
          <w:titlePg/>
          <w:docGrid w:linePitch="326"/>
        </w:sectPr>
      </w:pPr>
    </w:p>
    <w:p w:rsidR="00B97190" w:rsidRPr="00627E2F" w:rsidRDefault="00B97190" w:rsidP="00627E2F">
      <w:pPr>
        <w:ind w:left="5670"/>
        <w:jc w:val="center"/>
        <w:rPr>
          <w:sz w:val="28"/>
          <w:szCs w:val="28"/>
        </w:rPr>
      </w:pPr>
      <w:r w:rsidRPr="00627E2F">
        <w:rPr>
          <w:sz w:val="28"/>
          <w:szCs w:val="28"/>
        </w:rPr>
        <w:lastRenderedPageBreak/>
        <w:t>Утверждена</w:t>
      </w:r>
    </w:p>
    <w:p w:rsidR="00B97190" w:rsidRPr="00627E2F" w:rsidRDefault="00B97190" w:rsidP="00627E2F">
      <w:pPr>
        <w:ind w:left="5670"/>
        <w:jc w:val="center"/>
        <w:rPr>
          <w:sz w:val="28"/>
          <w:szCs w:val="28"/>
        </w:rPr>
      </w:pPr>
      <w:r w:rsidRPr="00627E2F">
        <w:rPr>
          <w:sz w:val="28"/>
          <w:szCs w:val="28"/>
        </w:rPr>
        <w:t>постановлением Правительства</w:t>
      </w:r>
    </w:p>
    <w:p w:rsidR="00B97190" w:rsidRPr="00627E2F" w:rsidRDefault="00B97190" w:rsidP="00627E2F">
      <w:pPr>
        <w:ind w:left="5670"/>
        <w:jc w:val="center"/>
        <w:rPr>
          <w:sz w:val="28"/>
          <w:szCs w:val="28"/>
        </w:rPr>
      </w:pPr>
      <w:r w:rsidRPr="00627E2F">
        <w:rPr>
          <w:sz w:val="28"/>
          <w:szCs w:val="28"/>
        </w:rPr>
        <w:t>Республики Тыва</w:t>
      </w:r>
    </w:p>
    <w:p w:rsidR="00F67A3E" w:rsidRDefault="00F67A3E" w:rsidP="00F67A3E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2 ноября 2023 г. № 792</w:t>
      </w:r>
    </w:p>
    <w:p w:rsidR="00627E2F" w:rsidRPr="00627E2F" w:rsidRDefault="00627E2F" w:rsidP="00627E2F">
      <w:pPr>
        <w:jc w:val="center"/>
        <w:rPr>
          <w:sz w:val="28"/>
          <w:szCs w:val="28"/>
        </w:rPr>
      </w:pPr>
    </w:p>
    <w:p w:rsidR="00830311" w:rsidRPr="00627E2F" w:rsidRDefault="00830311" w:rsidP="00627E2F">
      <w:pPr>
        <w:jc w:val="center"/>
        <w:rPr>
          <w:b/>
          <w:sz w:val="28"/>
          <w:szCs w:val="28"/>
        </w:rPr>
      </w:pPr>
      <w:r w:rsidRPr="00627E2F">
        <w:rPr>
          <w:b/>
          <w:sz w:val="28"/>
          <w:szCs w:val="28"/>
        </w:rPr>
        <w:t>ГОСУДАРСТВЕННАЯ ПРОГРАММА</w:t>
      </w:r>
    </w:p>
    <w:p w:rsidR="006231FF" w:rsidRDefault="00735E9A" w:rsidP="00627E2F">
      <w:pPr>
        <w:jc w:val="center"/>
        <w:rPr>
          <w:sz w:val="28"/>
          <w:szCs w:val="28"/>
        </w:rPr>
      </w:pPr>
      <w:r w:rsidRPr="00627E2F">
        <w:rPr>
          <w:sz w:val="28"/>
          <w:szCs w:val="28"/>
        </w:rPr>
        <w:t>«</w:t>
      </w:r>
      <w:r w:rsidR="006231FF" w:rsidRPr="00627E2F">
        <w:rPr>
          <w:sz w:val="28"/>
          <w:szCs w:val="28"/>
        </w:rPr>
        <w:t xml:space="preserve">Энергоэффективность и развитие </w:t>
      </w:r>
    </w:p>
    <w:p w:rsidR="00830311" w:rsidRPr="00627E2F" w:rsidRDefault="006231FF" w:rsidP="00627E2F">
      <w:pPr>
        <w:jc w:val="center"/>
        <w:rPr>
          <w:sz w:val="28"/>
          <w:szCs w:val="28"/>
        </w:rPr>
      </w:pPr>
      <w:r w:rsidRPr="00627E2F">
        <w:rPr>
          <w:sz w:val="28"/>
          <w:szCs w:val="28"/>
        </w:rPr>
        <w:t>энергетики в Республике Тыва»</w:t>
      </w:r>
    </w:p>
    <w:p w:rsidR="00830311" w:rsidRDefault="00830311" w:rsidP="00627E2F">
      <w:pPr>
        <w:jc w:val="center"/>
        <w:rPr>
          <w:sz w:val="28"/>
          <w:szCs w:val="28"/>
        </w:rPr>
      </w:pPr>
    </w:p>
    <w:p w:rsidR="007859D7" w:rsidRPr="007859D7" w:rsidRDefault="007859D7" w:rsidP="007859D7">
      <w:pPr>
        <w:jc w:val="center"/>
        <w:rPr>
          <w:szCs w:val="28"/>
        </w:rPr>
      </w:pPr>
      <w:r w:rsidRPr="007859D7">
        <w:rPr>
          <w:szCs w:val="28"/>
        </w:rPr>
        <w:t>П А С П О Р Т</w:t>
      </w:r>
    </w:p>
    <w:p w:rsidR="00957D2D" w:rsidRDefault="007859D7" w:rsidP="007859D7">
      <w:pPr>
        <w:jc w:val="center"/>
        <w:rPr>
          <w:szCs w:val="28"/>
        </w:rPr>
      </w:pPr>
      <w:r w:rsidRPr="007859D7">
        <w:rPr>
          <w:szCs w:val="28"/>
        </w:rPr>
        <w:t>государственной программы</w:t>
      </w:r>
      <w:r w:rsidR="00957D2D">
        <w:rPr>
          <w:szCs w:val="28"/>
        </w:rPr>
        <w:t xml:space="preserve"> Республики </w:t>
      </w:r>
    </w:p>
    <w:p w:rsidR="007859D7" w:rsidRPr="007859D7" w:rsidRDefault="00957D2D" w:rsidP="007859D7">
      <w:pPr>
        <w:jc w:val="center"/>
        <w:rPr>
          <w:szCs w:val="28"/>
        </w:rPr>
      </w:pPr>
      <w:r>
        <w:rPr>
          <w:szCs w:val="28"/>
        </w:rPr>
        <w:t xml:space="preserve">Тыва </w:t>
      </w:r>
      <w:r w:rsidR="007859D7" w:rsidRPr="007859D7">
        <w:rPr>
          <w:szCs w:val="28"/>
        </w:rPr>
        <w:t xml:space="preserve">«Энергоэффективность и развитие </w:t>
      </w:r>
    </w:p>
    <w:p w:rsidR="007859D7" w:rsidRDefault="007859D7" w:rsidP="007859D7">
      <w:pPr>
        <w:jc w:val="center"/>
        <w:rPr>
          <w:szCs w:val="28"/>
        </w:rPr>
      </w:pPr>
      <w:r w:rsidRPr="007859D7">
        <w:rPr>
          <w:szCs w:val="28"/>
        </w:rPr>
        <w:t>энергетики в Республике Тыва»</w:t>
      </w:r>
    </w:p>
    <w:p w:rsidR="00957D2D" w:rsidRPr="007859D7" w:rsidRDefault="00957D2D" w:rsidP="007859D7">
      <w:pPr>
        <w:jc w:val="center"/>
        <w:rPr>
          <w:szCs w:val="28"/>
        </w:rPr>
      </w:pPr>
      <w:r>
        <w:rPr>
          <w:szCs w:val="28"/>
        </w:rPr>
        <w:t>(далее – государственная программа)</w:t>
      </w:r>
    </w:p>
    <w:p w:rsidR="007859D7" w:rsidRPr="00C9526B" w:rsidRDefault="007859D7" w:rsidP="007859D7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0"/>
        <w:gridCol w:w="502"/>
        <w:gridCol w:w="6397"/>
      </w:tblGrid>
      <w:tr w:rsidR="007859D7" w:rsidRPr="00C9526B" w:rsidTr="005A5923">
        <w:trPr>
          <w:jc w:val="center"/>
        </w:trPr>
        <w:tc>
          <w:tcPr>
            <w:tcW w:w="3150" w:type="dxa"/>
          </w:tcPr>
          <w:p w:rsidR="007859D7" w:rsidRPr="00C9526B" w:rsidRDefault="007859D7" w:rsidP="005644F5">
            <w:r w:rsidRPr="00C9526B">
              <w:t xml:space="preserve">Куратор государственной программы </w:t>
            </w:r>
          </w:p>
        </w:tc>
        <w:tc>
          <w:tcPr>
            <w:tcW w:w="502" w:type="dxa"/>
          </w:tcPr>
          <w:p w:rsidR="007859D7" w:rsidRPr="00C9526B" w:rsidRDefault="007859D7" w:rsidP="005644F5">
            <w:pPr>
              <w:jc w:val="right"/>
            </w:pPr>
            <w:r w:rsidRPr="00C9526B">
              <w:t>–</w:t>
            </w:r>
          </w:p>
        </w:tc>
        <w:tc>
          <w:tcPr>
            <w:tcW w:w="6397" w:type="dxa"/>
          </w:tcPr>
          <w:p w:rsidR="007859D7" w:rsidRDefault="007859D7" w:rsidP="005644F5">
            <w:pPr>
              <w:jc w:val="both"/>
            </w:pPr>
            <w:r w:rsidRPr="00C9526B">
              <w:t>заместител</w:t>
            </w:r>
            <w:r>
              <w:t>ь</w:t>
            </w:r>
            <w:r w:rsidRPr="00C9526B">
              <w:t xml:space="preserve"> Председателя Правительства Республики Тыва </w:t>
            </w:r>
            <w:r>
              <w:br/>
            </w:r>
            <w:r w:rsidRPr="00C9526B">
              <w:t xml:space="preserve">Лукин </w:t>
            </w:r>
            <w:r w:rsidR="00957D2D">
              <w:t>О.Н.</w:t>
            </w:r>
          </w:p>
          <w:p w:rsidR="007859D7" w:rsidRPr="00C9526B" w:rsidRDefault="007859D7" w:rsidP="005644F5">
            <w:pPr>
              <w:jc w:val="both"/>
            </w:pPr>
          </w:p>
        </w:tc>
      </w:tr>
      <w:tr w:rsidR="007859D7" w:rsidRPr="00C9526B" w:rsidTr="005A5923">
        <w:trPr>
          <w:jc w:val="center"/>
        </w:trPr>
        <w:tc>
          <w:tcPr>
            <w:tcW w:w="3150" w:type="dxa"/>
          </w:tcPr>
          <w:p w:rsidR="007859D7" w:rsidRDefault="007859D7" w:rsidP="005644F5">
            <w:r w:rsidRPr="00C9526B">
              <w:t>Ответственный исполнитель государственной программы Республики Тыва</w:t>
            </w:r>
          </w:p>
          <w:p w:rsidR="007859D7" w:rsidRPr="00C9526B" w:rsidRDefault="007859D7" w:rsidP="005644F5"/>
        </w:tc>
        <w:tc>
          <w:tcPr>
            <w:tcW w:w="502" w:type="dxa"/>
          </w:tcPr>
          <w:p w:rsidR="007859D7" w:rsidRPr="00C9526B" w:rsidRDefault="007859D7" w:rsidP="005644F5">
            <w:pPr>
              <w:jc w:val="right"/>
            </w:pPr>
            <w:r w:rsidRPr="00C9526B">
              <w:t>–</w:t>
            </w:r>
          </w:p>
        </w:tc>
        <w:tc>
          <w:tcPr>
            <w:tcW w:w="6397" w:type="dxa"/>
          </w:tcPr>
          <w:p w:rsidR="007859D7" w:rsidRPr="00C9526B" w:rsidRDefault="007859D7" w:rsidP="005A5923">
            <w:pPr>
              <w:jc w:val="both"/>
            </w:pPr>
            <w:r>
              <w:t>м</w:t>
            </w:r>
            <w:r w:rsidRPr="00C9526B">
              <w:t xml:space="preserve">инистр топлива и энергетики Республики Тыва </w:t>
            </w:r>
            <w:r w:rsidR="005A5923">
              <w:br/>
            </w:r>
            <w:r w:rsidRPr="00C9526B">
              <w:t xml:space="preserve">Куулар </w:t>
            </w:r>
            <w:r w:rsidR="00957D2D">
              <w:t>Э.А.</w:t>
            </w:r>
          </w:p>
        </w:tc>
      </w:tr>
      <w:tr w:rsidR="007859D7" w:rsidRPr="00C9526B" w:rsidTr="005A5923">
        <w:trPr>
          <w:jc w:val="center"/>
        </w:trPr>
        <w:tc>
          <w:tcPr>
            <w:tcW w:w="3150" w:type="dxa"/>
          </w:tcPr>
          <w:p w:rsidR="007859D7" w:rsidRPr="00C9526B" w:rsidRDefault="007859D7" w:rsidP="005644F5">
            <w:r w:rsidRPr="00C9526B">
              <w:t>Период реализации</w:t>
            </w:r>
          </w:p>
        </w:tc>
        <w:tc>
          <w:tcPr>
            <w:tcW w:w="502" w:type="dxa"/>
          </w:tcPr>
          <w:p w:rsidR="007859D7" w:rsidRPr="00C9526B" w:rsidRDefault="007859D7" w:rsidP="005644F5">
            <w:pPr>
              <w:jc w:val="right"/>
            </w:pPr>
            <w:r w:rsidRPr="00C9526B">
              <w:t>–</w:t>
            </w:r>
          </w:p>
        </w:tc>
        <w:tc>
          <w:tcPr>
            <w:tcW w:w="6397" w:type="dxa"/>
          </w:tcPr>
          <w:p w:rsidR="007859D7" w:rsidRDefault="007859D7" w:rsidP="005644F5">
            <w:pPr>
              <w:jc w:val="both"/>
            </w:pPr>
            <w:r w:rsidRPr="00C9526B">
              <w:t xml:space="preserve">1 января 2024 г. </w:t>
            </w:r>
            <w:r>
              <w:t>–</w:t>
            </w:r>
            <w:r w:rsidRPr="00C9526B">
              <w:t xml:space="preserve"> 31 декабря 2030 г.</w:t>
            </w:r>
          </w:p>
          <w:p w:rsidR="007859D7" w:rsidRPr="00C9526B" w:rsidRDefault="007859D7" w:rsidP="005644F5">
            <w:pPr>
              <w:jc w:val="both"/>
            </w:pPr>
          </w:p>
        </w:tc>
      </w:tr>
      <w:tr w:rsidR="007859D7" w:rsidRPr="00C9526B" w:rsidTr="005A5923">
        <w:trPr>
          <w:jc w:val="center"/>
        </w:trPr>
        <w:tc>
          <w:tcPr>
            <w:tcW w:w="3150" w:type="dxa"/>
          </w:tcPr>
          <w:p w:rsidR="007859D7" w:rsidRPr="00C9526B" w:rsidRDefault="007859D7" w:rsidP="005644F5">
            <w:r w:rsidRPr="00C9526B">
              <w:t>Цели государственной пр</w:t>
            </w:r>
            <w:r w:rsidRPr="00C9526B">
              <w:t>о</w:t>
            </w:r>
            <w:r w:rsidRPr="00C9526B">
              <w:t>граммы Республики Тыва</w:t>
            </w:r>
          </w:p>
        </w:tc>
        <w:tc>
          <w:tcPr>
            <w:tcW w:w="502" w:type="dxa"/>
          </w:tcPr>
          <w:p w:rsidR="007859D7" w:rsidRPr="00C9526B" w:rsidRDefault="007859D7" w:rsidP="005644F5">
            <w:pPr>
              <w:jc w:val="right"/>
            </w:pPr>
            <w:r w:rsidRPr="00C9526B">
              <w:t>–</w:t>
            </w:r>
          </w:p>
        </w:tc>
        <w:tc>
          <w:tcPr>
            <w:tcW w:w="6397" w:type="dxa"/>
          </w:tcPr>
          <w:p w:rsidR="007859D7" w:rsidRPr="00C9526B" w:rsidRDefault="007859D7" w:rsidP="005644F5">
            <w:pPr>
              <w:jc w:val="both"/>
            </w:pPr>
            <w:r w:rsidRPr="00C9526B">
              <w:t>1</w:t>
            </w:r>
            <w:r>
              <w:t>)</w:t>
            </w:r>
            <w:r w:rsidRPr="00C9526B">
              <w:t xml:space="preserve"> надежное, качественное и экономически обоснованное обеспечение потребностей Республики Тыва в энергонос</w:t>
            </w:r>
            <w:r w:rsidRPr="00C9526B">
              <w:t>и</w:t>
            </w:r>
            <w:r w:rsidRPr="00C9526B">
              <w:t>телях, энергии и сырье на принципах энергосбережения и энергоэффективности;</w:t>
            </w:r>
          </w:p>
          <w:p w:rsidR="007859D7" w:rsidRDefault="007859D7" w:rsidP="005644F5">
            <w:pPr>
              <w:jc w:val="both"/>
            </w:pPr>
            <w:r w:rsidRPr="00C9526B">
              <w:t>2</w:t>
            </w:r>
            <w:r>
              <w:t>)</w:t>
            </w:r>
            <w:r w:rsidRPr="00C9526B">
              <w:t xml:space="preserve"> создание условий для перевода сектора экономики, бю</w:t>
            </w:r>
            <w:r w:rsidRPr="00C9526B">
              <w:t>д</w:t>
            </w:r>
            <w:r w:rsidRPr="00C9526B">
              <w:t>жетной сферы и населения на энергосберегающий путь ра</w:t>
            </w:r>
            <w:r w:rsidRPr="00C9526B">
              <w:t>з</w:t>
            </w:r>
            <w:r w:rsidRPr="00C9526B">
              <w:t>вития</w:t>
            </w:r>
          </w:p>
          <w:p w:rsidR="007859D7" w:rsidRPr="00C9526B" w:rsidRDefault="007859D7" w:rsidP="005644F5">
            <w:pPr>
              <w:jc w:val="both"/>
            </w:pPr>
          </w:p>
        </w:tc>
      </w:tr>
      <w:tr w:rsidR="007859D7" w:rsidRPr="00C9526B" w:rsidTr="005A5923">
        <w:trPr>
          <w:jc w:val="center"/>
        </w:trPr>
        <w:tc>
          <w:tcPr>
            <w:tcW w:w="3150" w:type="dxa"/>
          </w:tcPr>
          <w:p w:rsidR="007859D7" w:rsidRPr="00C9526B" w:rsidRDefault="007859D7" w:rsidP="005644F5">
            <w:r w:rsidRPr="00C9526B">
              <w:t>Направления (подпрогра</w:t>
            </w:r>
            <w:r w:rsidRPr="00C9526B">
              <w:t>м</w:t>
            </w:r>
            <w:r w:rsidRPr="00C9526B">
              <w:t>мы)</w:t>
            </w:r>
          </w:p>
        </w:tc>
        <w:tc>
          <w:tcPr>
            <w:tcW w:w="502" w:type="dxa"/>
          </w:tcPr>
          <w:p w:rsidR="007859D7" w:rsidRPr="00C9526B" w:rsidRDefault="007859D7" w:rsidP="005644F5">
            <w:pPr>
              <w:jc w:val="right"/>
            </w:pPr>
            <w:r w:rsidRPr="00C9526B">
              <w:t>–</w:t>
            </w:r>
          </w:p>
        </w:tc>
        <w:tc>
          <w:tcPr>
            <w:tcW w:w="6397" w:type="dxa"/>
          </w:tcPr>
          <w:p w:rsidR="007859D7" w:rsidRPr="00C9526B" w:rsidRDefault="007859D7" w:rsidP="005644F5">
            <w:pPr>
              <w:jc w:val="both"/>
            </w:pPr>
            <w:r w:rsidRPr="00855AC0">
              <w:t>подпрограмма 1</w:t>
            </w:r>
            <w:r w:rsidRPr="00C9526B">
              <w:t xml:space="preserve"> «Государственная поддержка предприятий топливно-энергетического комплекса Республики Тыва»;</w:t>
            </w:r>
          </w:p>
          <w:p w:rsidR="007859D7" w:rsidRPr="00C9526B" w:rsidRDefault="007859D7" w:rsidP="005644F5">
            <w:pPr>
              <w:jc w:val="both"/>
            </w:pPr>
            <w:r w:rsidRPr="00855AC0">
              <w:t>подпрограмма 2</w:t>
            </w:r>
            <w:r w:rsidRPr="00C9526B">
              <w:t xml:space="preserve"> «Модернизация и строительство объектов топливно-энергетического комплекса Республики Тыва»;</w:t>
            </w:r>
          </w:p>
          <w:p w:rsidR="007859D7" w:rsidRPr="00C9526B" w:rsidRDefault="007859D7" w:rsidP="005644F5">
            <w:pPr>
              <w:jc w:val="both"/>
            </w:pPr>
            <w:r w:rsidRPr="00855AC0">
              <w:t>подпрограмма 3</w:t>
            </w:r>
            <w:r w:rsidRPr="00C9526B">
              <w:t xml:space="preserve"> «Энергосбережение и повышение энергет</w:t>
            </w:r>
            <w:r w:rsidRPr="00C9526B">
              <w:t>и</w:t>
            </w:r>
            <w:r w:rsidRPr="00C9526B">
              <w:t>ческой эффективности в Республике Тыва»;</w:t>
            </w:r>
          </w:p>
          <w:p w:rsidR="007859D7" w:rsidRDefault="007859D7" w:rsidP="005644F5">
            <w:pPr>
              <w:jc w:val="both"/>
            </w:pPr>
            <w:r w:rsidRPr="00855AC0">
              <w:t>подпрограмма 4</w:t>
            </w:r>
            <w:r w:rsidRPr="00C9526B">
              <w:t xml:space="preserve"> «Газификация жилищно-коммунального хозяйства, промышленных и иных организаций Республики Тыва»</w:t>
            </w:r>
          </w:p>
          <w:p w:rsidR="007859D7" w:rsidRPr="00C9526B" w:rsidRDefault="007859D7" w:rsidP="005644F5">
            <w:pPr>
              <w:jc w:val="both"/>
            </w:pPr>
          </w:p>
        </w:tc>
      </w:tr>
      <w:tr w:rsidR="007859D7" w:rsidRPr="00C9526B" w:rsidTr="005A5923">
        <w:trPr>
          <w:jc w:val="center"/>
        </w:trPr>
        <w:tc>
          <w:tcPr>
            <w:tcW w:w="3150" w:type="dxa"/>
          </w:tcPr>
          <w:p w:rsidR="007859D7" w:rsidRPr="00C9526B" w:rsidRDefault="007859D7" w:rsidP="005644F5">
            <w:r w:rsidRPr="00C9526B">
              <w:t>Объемы финансового обе</w:t>
            </w:r>
            <w:r w:rsidRPr="00C9526B">
              <w:t>с</w:t>
            </w:r>
            <w:r w:rsidRPr="00C9526B">
              <w:t>печения за счет всех исто</w:t>
            </w:r>
            <w:r w:rsidRPr="00C9526B">
              <w:t>ч</w:t>
            </w:r>
            <w:r w:rsidRPr="00C9526B">
              <w:t>ников за весь период реал</w:t>
            </w:r>
            <w:r w:rsidRPr="00C9526B">
              <w:t>и</w:t>
            </w:r>
            <w:r w:rsidRPr="00C9526B">
              <w:t>зации</w:t>
            </w:r>
          </w:p>
        </w:tc>
        <w:tc>
          <w:tcPr>
            <w:tcW w:w="502" w:type="dxa"/>
          </w:tcPr>
          <w:p w:rsidR="007859D7" w:rsidRPr="00C9526B" w:rsidRDefault="007859D7" w:rsidP="005644F5">
            <w:pPr>
              <w:jc w:val="right"/>
            </w:pPr>
            <w:r w:rsidRPr="00C9526B">
              <w:t>–</w:t>
            </w:r>
          </w:p>
        </w:tc>
        <w:tc>
          <w:tcPr>
            <w:tcW w:w="6397" w:type="dxa"/>
          </w:tcPr>
          <w:p w:rsidR="007859D7" w:rsidRPr="00C9526B" w:rsidRDefault="007859D7" w:rsidP="005644F5">
            <w:pPr>
              <w:jc w:val="both"/>
            </w:pPr>
            <w:r w:rsidRPr="00C9526B">
              <w:t xml:space="preserve">общий объем финансирования Программы составит </w:t>
            </w:r>
            <w:r>
              <w:br/>
            </w:r>
            <w:r w:rsidRPr="00C9526B">
              <w:t>20 017 469,6 тыс. рублей, в том числе: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2024 г. – 11 697 880,0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2025 г. – 4 414 177,0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2026 г. – 735 602,3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2027 г. – 757 670,4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2028 г. – 780 400,5 тыс. рублей;</w:t>
            </w:r>
          </w:p>
          <w:p w:rsidR="00F67A3E" w:rsidRDefault="00F67A3E" w:rsidP="005644F5">
            <w:pPr>
              <w:jc w:val="both"/>
            </w:pPr>
          </w:p>
          <w:p w:rsidR="007859D7" w:rsidRPr="00C9526B" w:rsidRDefault="007859D7" w:rsidP="005644F5">
            <w:pPr>
              <w:jc w:val="both"/>
            </w:pPr>
            <w:r w:rsidRPr="00C9526B">
              <w:lastRenderedPageBreak/>
              <w:t>в 2029 г. – 803 812,5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2030 г. – 827 926,9 тыс. рублей.</w:t>
            </w:r>
          </w:p>
          <w:p w:rsidR="007859D7" w:rsidRPr="00C9526B" w:rsidRDefault="007859D7" w:rsidP="005644F5">
            <w:pPr>
              <w:jc w:val="both"/>
            </w:pPr>
            <w:r w:rsidRPr="00C9526B">
              <w:t>Объем финансирования за счет средств республиканского бюджета Республики Тыва составит 5 417 469,6 тыс. рублей, в том числе: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2024 г. – 797 880,0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2025 г. – 714 177,0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2026 г. – 735 602,3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2027 г. – 757 670,4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2028 г. – 780 400,5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2029 г. – 803 812,5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2030 г. – 827 926,9 тыс. рублей.</w:t>
            </w:r>
          </w:p>
          <w:p w:rsidR="007859D7" w:rsidRPr="00C9526B" w:rsidRDefault="007859D7" w:rsidP="005644F5">
            <w:pPr>
              <w:jc w:val="both"/>
            </w:pPr>
            <w:r w:rsidRPr="00C9526B">
              <w:t>Объем финансирования из федерального бюджета составит 7 700 000,0 тыс. рублей, в том числе: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2024 г. – 4 000 000,0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2025 г. – 3 700 000,0 тыс. рублей;</w:t>
            </w:r>
          </w:p>
          <w:p w:rsidR="007859D7" w:rsidRPr="00C9526B" w:rsidRDefault="007859D7" w:rsidP="005644F5">
            <w:pPr>
              <w:jc w:val="both"/>
            </w:pPr>
            <w:r w:rsidRPr="00C9526B">
              <w:t>Объем финансирования за счет внебюджетных источников составит 6 900 000,0 тыс. рублей, в том числе:</w:t>
            </w:r>
          </w:p>
          <w:p w:rsidR="007859D7" w:rsidRPr="00C9526B" w:rsidRDefault="007859D7" w:rsidP="005644F5">
            <w:pPr>
              <w:jc w:val="both"/>
            </w:pPr>
            <w:r w:rsidRPr="00C9526B">
              <w:t>в 2024 г. – 6 900 000,0 тыс. рублей.</w:t>
            </w:r>
          </w:p>
          <w:p w:rsidR="007859D7" w:rsidRPr="00C9526B" w:rsidRDefault="007859D7" w:rsidP="005A5923">
            <w:pPr>
              <w:jc w:val="both"/>
            </w:pPr>
            <w:r w:rsidRPr="00C9526B">
              <w:t>Финансирование мероприятий Программы будет ежегодно корректироваться исходя из возможностей республиканск</w:t>
            </w:r>
            <w:r w:rsidRPr="00C9526B">
              <w:t>о</w:t>
            </w:r>
            <w:r w:rsidRPr="00C9526B">
              <w:t>го бюджета Республики Тыва и других уровней бюджетов</w:t>
            </w:r>
          </w:p>
        </w:tc>
      </w:tr>
    </w:tbl>
    <w:p w:rsidR="007859D7" w:rsidRPr="00627E2F" w:rsidRDefault="007859D7" w:rsidP="00627E2F">
      <w:pPr>
        <w:jc w:val="center"/>
        <w:rPr>
          <w:sz w:val="28"/>
          <w:szCs w:val="28"/>
        </w:rPr>
      </w:pPr>
    </w:p>
    <w:p w:rsidR="006231FF" w:rsidRDefault="005A5923" w:rsidP="00627E2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6231FF" w:rsidRPr="00627E2F">
        <w:rPr>
          <w:sz w:val="28"/>
          <w:szCs w:val="28"/>
        </w:rPr>
        <w:t>Стратегические приоритеты</w:t>
      </w:r>
      <w:r w:rsidR="002F11F6" w:rsidRPr="00627E2F">
        <w:rPr>
          <w:sz w:val="28"/>
          <w:szCs w:val="28"/>
        </w:rPr>
        <w:t xml:space="preserve"> </w:t>
      </w:r>
    </w:p>
    <w:p w:rsidR="006231FF" w:rsidRDefault="006231FF" w:rsidP="00627E2F">
      <w:pPr>
        <w:jc w:val="center"/>
        <w:rPr>
          <w:sz w:val="28"/>
          <w:szCs w:val="28"/>
        </w:rPr>
      </w:pPr>
      <w:r w:rsidRPr="00627E2F">
        <w:rPr>
          <w:sz w:val="28"/>
          <w:szCs w:val="28"/>
        </w:rPr>
        <w:t xml:space="preserve">в области энергосбережения и повышения </w:t>
      </w:r>
    </w:p>
    <w:p w:rsidR="00E9264C" w:rsidRPr="00627E2F" w:rsidRDefault="006231FF" w:rsidP="00627E2F">
      <w:pPr>
        <w:jc w:val="center"/>
        <w:rPr>
          <w:sz w:val="28"/>
          <w:szCs w:val="28"/>
        </w:rPr>
      </w:pPr>
      <w:r w:rsidRPr="00627E2F">
        <w:rPr>
          <w:sz w:val="28"/>
          <w:szCs w:val="28"/>
        </w:rPr>
        <w:t>энергетической эффективности</w:t>
      </w:r>
    </w:p>
    <w:p w:rsidR="002F11F6" w:rsidRPr="00627E2F" w:rsidRDefault="002F11F6" w:rsidP="00627E2F">
      <w:pPr>
        <w:jc w:val="center"/>
        <w:rPr>
          <w:sz w:val="28"/>
          <w:szCs w:val="28"/>
        </w:rPr>
      </w:pPr>
    </w:p>
    <w:p w:rsidR="009B0295" w:rsidRDefault="009B0295" w:rsidP="00627E2F">
      <w:pPr>
        <w:jc w:val="center"/>
        <w:rPr>
          <w:sz w:val="28"/>
          <w:szCs w:val="28"/>
        </w:rPr>
      </w:pPr>
      <w:r w:rsidRPr="00627E2F">
        <w:rPr>
          <w:sz w:val="28"/>
          <w:szCs w:val="28"/>
        </w:rPr>
        <w:t>Оценка текущего состояния сферы</w:t>
      </w:r>
    </w:p>
    <w:p w:rsidR="006231FF" w:rsidRPr="00627E2F" w:rsidRDefault="006231FF" w:rsidP="00627E2F">
      <w:pPr>
        <w:jc w:val="center"/>
        <w:rPr>
          <w:sz w:val="28"/>
          <w:szCs w:val="28"/>
        </w:rPr>
      </w:pP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Республика Тыва расположена в центре Азии на юге Восточной Сибири, в верховьях реки Енисей. Протяженность территории с севера на юг составляет 420 км, с запада на восток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630 км. Граничит на юге и юго-востоке с Монголией, на с</w:t>
      </w:r>
      <w:r w:rsidRPr="0044459A">
        <w:rPr>
          <w:bCs/>
          <w:sz w:val="28"/>
          <w:szCs w:val="28"/>
        </w:rPr>
        <w:t>е</w:t>
      </w:r>
      <w:r w:rsidRPr="0044459A">
        <w:rPr>
          <w:bCs/>
          <w:sz w:val="28"/>
          <w:szCs w:val="28"/>
        </w:rPr>
        <w:t xml:space="preserve">веро-востоке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с Иркутской областью, на северо-западе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с Республикой Хакасия, на востоке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с Республикой Бурятия, на западе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с Республикой Алтай, на севере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с Красноярским краем. Главная река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Улуг-Хем (Великий Енисей). Общая площадь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168,6 тыс. кв. километров, численность населения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более 324 тыс. человек.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Тува представляет собой гористый регион с чередованием горных хребтов и межгорных котловин. Около 80 процентов территории республики занимают горы и лишь оставшаяся ее часть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равнинные участки. На территории республики насч</w:t>
      </w:r>
      <w:r w:rsidRPr="0044459A">
        <w:rPr>
          <w:bCs/>
          <w:sz w:val="28"/>
          <w:szCs w:val="28"/>
        </w:rPr>
        <w:t>и</w:t>
      </w:r>
      <w:r w:rsidRPr="0044459A">
        <w:rPr>
          <w:bCs/>
          <w:sz w:val="28"/>
          <w:szCs w:val="28"/>
        </w:rPr>
        <w:t>тывается более 430 озер, большинство из которых ледникового происхождения.</w:t>
      </w:r>
    </w:p>
    <w:p w:rsidR="004F7249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Ежегодно в Республике Тыва потребляется от </w:t>
      </w:r>
      <w:r w:rsidR="00CE5DA3" w:rsidRPr="0044459A">
        <w:rPr>
          <w:bCs/>
          <w:sz w:val="28"/>
          <w:szCs w:val="28"/>
        </w:rPr>
        <w:t>8</w:t>
      </w:r>
      <w:r w:rsidRPr="0044459A">
        <w:rPr>
          <w:bCs/>
          <w:sz w:val="28"/>
          <w:szCs w:val="28"/>
        </w:rPr>
        <w:t xml:space="preserve"> </w:t>
      </w:r>
      <w:r w:rsidR="00CE5DA3" w:rsidRPr="0044459A">
        <w:rPr>
          <w:bCs/>
          <w:sz w:val="28"/>
          <w:szCs w:val="28"/>
        </w:rPr>
        <w:t xml:space="preserve">до 9,5 </w:t>
      </w:r>
      <w:r w:rsidRPr="0044459A">
        <w:rPr>
          <w:bCs/>
          <w:sz w:val="28"/>
          <w:szCs w:val="28"/>
        </w:rPr>
        <w:t>млн. кВт. часов эле</w:t>
      </w:r>
      <w:r w:rsidRPr="0044459A">
        <w:rPr>
          <w:bCs/>
          <w:sz w:val="28"/>
          <w:szCs w:val="28"/>
        </w:rPr>
        <w:t>к</w:t>
      </w:r>
      <w:r w:rsidRPr="0044459A">
        <w:rPr>
          <w:bCs/>
          <w:sz w:val="28"/>
          <w:szCs w:val="28"/>
        </w:rPr>
        <w:t xml:space="preserve">троэнергии. </w:t>
      </w:r>
      <w:r w:rsidR="00644F1E"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>стальная часть необходимого количества электроэнергии приобрет</w:t>
      </w:r>
      <w:r w:rsidRPr="0044459A">
        <w:rPr>
          <w:bCs/>
          <w:sz w:val="28"/>
          <w:szCs w:val="28"/>
        </w:rPr>
        <w:t>а</w:t>
      </w:r>
      <w:r w:rsidRPr="0044459A">
        <w:rPr>
          <w:bCs/>
          <w:sz w:val="28"/>
          <w:szCs w:val="28"/>
        </w:rPr>
        <w:t xml:space="preserve">ется на оптовом рынке электроэнергии (далее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ОРЭМ).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Энергосистема Республики Тыва входит в объединенную энергосистему С</w:t>
      </w:r>
      <w:r w:rsidRPr="0044459A">
        <w:rPr>
          <w:bCs/>
          <w:sz w:val="28"/>
          <w:szCs w:val="28"/>
        </w:rPr>
        <w:t>и</w:t>
      </w:r>
      <w:r w:rsidRPr="0044459A">
        <w:rPr>
          <w:bCs/>
          <w:sz w:val="28"/>
          <w:szCs w:val="28"/>
        </w:rPr>
        <w:t>бири, граничит с Красноярской и Хакасской энергосистемой объединенных энерг</w:t>
      </w:r>
      <w:r w:rsidRPr="0044459A">
        <w:rPr>
          <w:bCs/>
          <w:sz w:val="28"/>
          <w:szCs w:val="28"/>
        </w:rPr>
        <w:t>е</w:t>
      </w:r>
      <w:r w:rsidRPr="0044459A">
        <w:rPr>
          <w:bCs/>
          <w:sz w:val="28"/>
          <w:szCs w:val="28"/>
        </w:rPr>
        <w:t>тических систем Сибири и энергосистемой Республики Монголия. Электроснабж</w:t>
      </w:r>
      <w:r w:rsidRPr="0044459A">
        <w:rPr>
          <w:bCs/>
          <w:sz w:val="28"/>
          <w:szCs w:val="28"/>
        </w:rPr>
        <w:t>е</w:t>
      </w:r>
      <w:r w:rsidRPr="0044459A">
        <w:rPr>
          <w:bCs/>
          <w:sz w:val="28"/>
          <w:szCs w:val="28"/>
        </w:rPr>
        <w:t>ние осуществляется от системных подстанций 220/110 кВ и узловых подстанций, обслуживаемых межрегиональной энергетической системой Сибири и межреги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lastRenderedPageBreak/>
        <w:t xml:space="preserve">нальной сетевой компанией Сибири по сетям ОАО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ФСК ЕЭС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, а также мобильной газотурбинной электростанции (далее </w:t>
      </w:r>
      <w:r w:rsidR="0044459A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МГТЭС), принадлежащей ОАО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Мобил</w:t>
      </w:r>
      <w:r w:rsidRPr="0044459A">
        <w:rPr>
          <w:bCs/>
          <w:sz w:val="28"/>
          <w:szCs w:val="28"/>
        </w:rPr>
        <w:t>ь</w:t>
      </w:r>
      <w:r w:rsidRPr="0044459A">
        <w:rPr>
          <w:bCs/>
          <w:sz w:val="28"/>
          <w:szCs w:val="28"/>
        </w:rPr>
        <w:t xml:space="preserve">ные ГТЭС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Тыва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>, и дизельных электростанций, расположенных в районах с деце</w:t>
      </w:r>
      <w:r w:rsidRPr="0044459A">
        <w:rPr>
          <w:bCs/>
          <w:sz w:val="28"/>
          <w:szCs w:val="28"/>
        </w:rPr>
        <w:t>н</w:t>
      </w:r>
      <w:r w:rsidRPr="0044459A">
        <w:rPr>
          <w:bCs/>
          <w:sz w:val="28"/>
          <w:szCs w:val="28"/>
        </w:rPr>
        <w:t>трализованным электроснабжением.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Крупными предприятиями энергетической отрасли являются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Тываэне</w:t>
      </w:r>
      <w:r w:rsidRPr="0044459A">
        <w:rPr>
          <w:bCs/>
          <w:sz w:val="28"/>
          <w:szCs w:val="28"/>
        </w:rPr>
        <w:t>р</w:t>
      </w:r>
      <w:r w:rsidRPr="0044459A">
        <w:rPr>
          <w:bCs/>
          <w:sz w:val="28"/>
          <w:szCs w:val="28"/>
        </w:rPr>
        <w:t>го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, Тывинский участок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МЭС Сибири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>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Функции передачи и распределения электроэнергии осуществляют предпри</w:t>
      </w:r>
      <w:r w:rsidRPr="0044459A">
        <w:rPr>
          <w:bCs/>
          <w:sz w:val="28"/>
          <w:szCs w:val="28"/>
        </w:rPr>
        <w:t>я</w:t>
      </w:r>
      <w:r w:rsidRPr="0044459A">
        <w:rPr>
          <w:bCs/>
          <w:sz w:val="28"/>
          <w:szCs w:val="28"/>
        </w:rPr>
        <w:t xml:space="preserve">тия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Магистральные электрические сети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 ФСК ЕЭС России и филиал ПАО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МРСК Сибири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 </w:t>
      </w:r>
      <w:r w:rsidR="00535F0D">
        <w:rPr>
          <w:bCs/>
          <w:sz w:val="28"/>
          <w:szCs w:val="28"/>
        </w:rPr>
        <w:t xml:space="preserve">– </w:t>
      </w:r>
      <w:r w:rsidRPr="0044459A">
        <w:rPr>
          <w:bCs/>
          <w:sz w:val="28"/>
          <w:szCs w:val="28"/>
        </w:rPr>
        <w:t xml:space="preserve">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Тываэнерго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>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Филиал ПАО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МРСК Сибири</w:t>
      </w:r>
      <w:r w:rsidR="00735E9A" w:rsidRPr="0044459A">
        <w:rPr>
          <w:bCs/>
          <w:sz w:val="28"/>
          <w:szCs w:val="28"/>
        </w:rPr>
        <w:t>»</w:t>
      </w:r>
      <w:r w:rsidR="00535F0D">
        <w:rPr>
          <w:bCs/>
          <w:sz w:val="28"/>
          <w:szCs w:val="28"/>
        </w:rPr>
        <w:t xml:space="preserve"> –</w:t>
      </w:r>
      <w:r w:rsidRPr="0044459A">
        <w:rPr>
          <w:bCs/>
          <w:sz w:val="28"/>
          <w:szCs w:val="28"/>
        </w:rPr>
        <w:t xml:space="preserve">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Тываэнерго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 осуществляет эксплуат</w:t>
      </w:r>
      <w:r w:rsidRPr="0044459A">
        <w:rPr>
          <w:bCs/>
          <w:sz w:val="28"/>
          <w:szCs w:val="28"/>
        </w:rPr>
        <w:t>а</w:t>
      </w:r>
      <w:r w:rsidRPr="0044459A">
        <w:rPr>
          <w:bCs/>
          <w:sz w:val="28"/>
          <w:szCs w:val="28"/>
        </w:rPr>
        <w:t>цию и обслу</w:t>
      </w:r>
      <w:r w:rsidR="00535F0D">
        <w:rPr>
          <w:bCs/>
          <w:sz w:val="28"/>
          <w:szCs w:val="28"/>
        </w:rPr>
        <w:t>живание электрических сетей 6-</w:t>
      </w:r>
      <w:r w:rsidRPr="0044459A">
        <w:rPr>
          <w:bCs/>
          <w:sz w:val="28"/>
          <w:szCs w:val="28"/>
        </w:rPr>
        <w:t xml:space="preserve">110 кВ на территории Республики Тыва, за исключением приграничной с энергосистемой Республики Монголия ПС 110 кВ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Хандагайты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 и ВЛ 110 кВ на Улангом (через Госграницу), принадлежащих фили</w:t>
      </w:r>
      <w:r w:rsidRPr="0044459A">
        <w:rPr>
          <w:bCs/>
          <w:sz w:val="28"/>
          <w:szCs w:val="28"/>
        </w:rPr>
        <w:t>а</w:t>
      </w:r>
      <w:r w:rsidRPr="0044459A">
        <w:rPr>
          <w:bCs/>
          <w:sz w:val="28"/>
          <w:szCs w:val="28"/>
        </w:rPr>
        <w:t xml:space="preserve">лу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ФСК ЕЭС</w:t>
      </w:r>
      <w:r w:rsidR="00735E9A" w:rsidRPr="0044459A">
        <w:rPr>
          <w:bCs/>
          <w:sz w:val="28"/>
          <w:szCs w:val="28"/>
        </w:rPr>
        <w:t>»</w:t>
      </w:r>
      <w:r w:rsidR="00535F0D">
        <w:rPr>
          <w:bCs/>
          <w:sz w:val="28"/>
          <w:szCs w:val="28"/>
        </w:rPr>
        <w:t xml:space="preserve"> –</w:t>
      </w:r>
      <w:r w:rsidRPr="0044459A">
        <w:rPr>
          <w:bCs/>
          <w:sz w:val="28"/>
          <w:szCs w:val="28"/>
        </w:rPr>
        <w:t xml:space="preserve"> МЭС Сибири.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ПАО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МРСК Сибири</w:t>
      </w:r>
      <w:r w:rsidR="00735E9A" w:rsidRPr="0044459A">
        <w:rPr>
          <w:bCs/>
          <w:sz w:val="28"/>
          <w:szCs w:val="28"/>
        </w:rPr>
        <w:t>»</w:t>
      </w:r>
      <w:r w:rsidR="00535F0D">
        <w:rPr>
          <w:bCs/>
          <w:sz w:val="28"/>
          <w:szCs w:val="28"/>
        </w:rPr>
        <w:t xml:space="preserve"> –</w:t>
      </w:r>
      <w:r w:rsidRPr="0044459A">
        <w:rPr>
          <w:bCs/>
          <w:sz w:val="28"/>
          <w:szCs w:val="28"/>
        </w:rPr>
        <w:t xml:space="preserve">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Тываэнерго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 обслуживает территорию площ</w:t>
      </w:r>
      <w:r w:rsidRPr="0044459A">
        <w:rPr>
          <w:bCs/>
          <w:sz w:val="28"/>
          <w:szCs w:val="28"/>
        </w:rPr>
        <w:t>а</w:t>
      </w:r>
      <w:r w:rsidRPr="0044459A">
        <w:rPr>
          <w:bCs/>
          <w:sz w:val="28"/>
          <w:szCs w:val="28"/>
        </w:rPr>
        <w:t>дью 110,3 тыс. кв. км. Протяженность линий эл</w:t>
      </w:r>
      <w:r w:rsidR="00535F0D">
        <w:rPr>
          <w:bCs/>
          <w:sz w:val="28"/>
          <w:szCs w:val="28"/>
        </w:rPr>
        <w:t>ектропередач</w:t>
      </w:r>
      <w:r w:rsidR="00B24E93">
        <w:rPr>
          <w:bCs/>
          <w:sz w:val="28"/>
          <w:szCs w:val="28"/>
        </w:rPr>
        <w:t>и</w:t>
      </w:r>
      <w:r w:rsidR="00535F0D">
        <w:rPr>
          <w:bCs/>
          <w:sz w:val="28"/>
          <w:szCs w:val="28"/>
        </w:rPr>
        <w:t xml:space="preserve"> 35-</w:t>
      </w:r>
      <w:r w:rsidRPr="0044459A">
        <w:rPr>
          <w:bCs/>
          <w:sz w:val="28"/>
          <w:szCs w:val="28"/>
        </w:rPr>
        <w:t>110 кВ составляет 1458,4 км. Основное оборудование включает в себя</w:t>
      </w:r>
      <w:r w:rsidR="00535F0D">
        <w:rPr>
          <w:bCs/>
          <w:sz w:val="28"/>
          <w:szCs w:val="28"/>
        </w:rPr>
        <w:t xml:space="preserve"> 36 подстанций напряжением 35-</w:t>
      </w:r>
      <w:r w:rsidRPr="0044459A">
        <w:rPr>
          <w:bCs/>
          <w:sz w:val="28"/>
          <w:szCs w:val="28"/>
        </w:rPr>
        <w:t>110 кВ и</w:t>
      </w:r>
      <w:r w:rsidR="00535F0D">
        <w:rPr>
          <w:bCs/>
          <w:sz w:val="28"/>
          <w:szCs w:val="28"/>
        </w:rPr>
        <w:t xml:space="preserve"> 833 подстанции напряжением 6-</w:t>
      </w:r>
      <w:r w:rsidRPr="0044459A">
        <w:rPr>
          <w:bCs/>
          <w:sz w:val="28"/>
          <w:szCs w:val="28"/>
        </w:rPr>
        <w:t xml:space="preserve">10/0,4 кВ. Городские электрические сети находятся частично в собственности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МРСК Сибири</w:t>
      </w:r>
      <w:r w:rsidR="00735E9A" w:rsidRPr="0044459A">
        <w:rPr>
          <w:bCs/>
          <w:sz w:val="28"/>
          <w:szCs w:val="28"/>
        </w:rPr>
        <w:t>»</w:t>
      </w:r>
      <w:r w:rsidR="00535F0D">
        <w:rPr>
          <w:bCs/>
          <w:sz w:val="28"/>
          <w:szCs w:val="28"/>
        </w:rPr>
        <w:t xml:space="preserve"> –</w:t>
      </w:r>
      <w:r w:rsidRPr="0044459A">
        <w:rPr>
          <w:bCs/>
          <w:sz w:val="28"/>
          <w:szCs w:val="28"/>
        </w:rPr>
        <w:t xml:space="preserve">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Тываэнерго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>, ч</w:t>
      </w:r>
      <w:r w:rsidRPr="0044459A">
        <w:rPr>
          <w:bCs/>
          <w:sz w:val="28"/>
          <w:szCs w:val="28"/>
        </w:rPr>
        <w:t>а</w:t>
      </w:r>
      <w:r w:rsidR="00535F0D">
        <w:rPr>
          <w:bCs/>
          <w:sz w:val="28"/>
          <w:szCs w:val="28"/>
        </w:rPr>
        <w:t>стично –</w:t>
      </w:r>
      <w:r w:rsidRPr="0044459A">
        <w:rPr>
          <w:bCs/>
          <w:sz w:val="28"/>
          <w:szCs w:val="28"/>
        </w:rPr>
        <w:t xml:space="preserve"> в собственности государства, обслуживаются электрические сети силами персонала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МРСК Сибири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 </w:t>
      </w:r>
      <w:r w:rsidR="00535F0D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Тываэнерго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>, а также персоналом, обслуж</w:t>
      </w:r>
      <w:r w:rsidRPr="0044459A">
        <w:rPr>
          <w:bCs/>
          <w:sz w:val="28"/>
          <w:szCs w:val="28"/>
        </w:rPr>
        <w:t>и</w:t>
      </w:r>
      <w:r w:rsidRPr="0044459A">
        <w:rPr>
          <w:bCs/>
          <w:sz w:val="28"/>
          <w:szCs w:val="28"/>
        </w:rPr>
        <w:t>вающим ведомственные сети.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Доля дизельных электростанций в общей электрогенерации несколько ниже. Всего функционируют </w:t>
      </w:r>
      <w:r w:rsidR="00D066F3" w:rsidRPr="0044459A">
        <w:rPr>
          <w:bCs/>
          <w:sz w:val="28"/>
          <w:szCs w:val="28"/>
        </w:rPr>
        <w:t>20</w:t>
      </w:r>
      <w:r w:rsidRPr="0044459A">
        <w:rPr>
          <w:bCs/>
          <w:sz w:val="28"/>
          <w:szCs w:val="28"/>
        </w:rPr>
        <w:t xml:space="preserve"> дизельных электростанций (далее </w:t>
      </w:r>
      <w:r w:rsidR="00535F0D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ДЭС): с. Тоора-Хем, </w:t>
      </w:r>
      <w:r w:rsidR="00535F0D">
        <w:rPr>
          <w:bCs/>
          <w:sz w:val="28"/>
          <w:szCs w:val="28"/>
        </w:rPr>
        <w:br/>
      </w:r>
      <w:r w:rsidRPr="0044459A">
        <w:rPr>
          <w:bCs/>
          <w:sz w:val="28"/>
          <w:szCs w:val="28"/>
        </w:rPr>
        <w:t>с. Ырбан, с. Хамсара, с. Сыстыг-Хем Тоджинского кожууна, с. Мугур-Аксы, с. К</w:t>
      </w:r>
      <w:r w:rsidRPr="0044459A">
        <w:rPr>
          <w:bCs/>
          <w:sz w:val="28"/>
          <w:szCs w:val="28"/>
        </w:rPr>
        <w:t>ы</w:t>
      </w:r>
      <w:r w:rsidRPr="0044459A">
        <w:rPr>
          <w:bCs/>
          <w:sz w:val="28"/>
          <w:szCs w:val="28"/>
        </w:rPr>
        <w:t>зыл-Хая Монгун-Тайгинского кожууна, с. Кунгуртуг, с. Балыктыг Тере-Хольского кожууна, с. Хут, с. Севи Пий-Хемского кожууна, с. Усть-Ужеп, с. Катазы Каа-Хемского кожууна, с. Качык Эрзинского кожууна. Суммарная установленная мо</w:t>
      </w:r>
      <w:r w:rsidRPr="0044459A">
        <w:rPr>
          <w:bCs/>
          <w:sz w:val="28"/>
          <w:szCs w:val="28"/>
        </w:rPr>
        <w:t>щ</w:t>
      </w:r>
      <w:r w:rsidRPr="0044459A">
        <w:rPr>
          <w:bCs/>
          <w:sz w:val="28"/>
          <w:szCs w:val="28"/>
        </w:rPr>
        <w:t xml:space="preserve">ность дизельных электростанций составляет порядка </w:t>
      </w:r>
      <w:r w:rsidR="00D066F3" w:rsidRPr="0044459A">
        <w:rPr>
          <w:bCs/>
          <w:sz w:val="28"/>
          <w:szCs w:val="28"/>
        </w:rPr>
        <w:t>5</w:t>
      </w:r>
      <w:r w:rsidRPr="0044459A">
        <w:rPr>
          <w:bCs/>
          <w:sz w:val="28"/>
          <w:szCs w:val="28"/>
        </w:rPr>
        <w:t xml:space="preserve"> МВт.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Производство электрической энергии на АО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Кызылская ТЭЦ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 xml:space="preserve"> осуществляе</w:t>
      </w:r>
      <w:r w:rsidRPr="0044459A">
        <w:rPr>
          <w:bCs/>
          <w:sz w:val="28"/>
          <w:szCs w:val="28"/>
        </w:rPr>
        <w:t>т</w:t>
      </w:r>
      <w:r w:rsidRPr="0044459A">
        <w:rPr>
          <w:bCs/>
          <w:sz w:val="28"/>
          <w:szCs w:val="28"/>
        </w:rPr>
        <w:t>ся в небольших объемах для обеспечения собственных нужд, основным видом де</w:t>
      </w:r>
      <w:r w:rsidRPr="0044459A">
        <w:rPr>
          <w:bCs/>
          <w:sz w:val="28"/>
          <w:szCs w:val="28"/>
        </w:rPr>
        <w:t>я</w:t>
      </w:r>
      <w:r w:rsidRPr="0044459A">
        <w:rPr>
          <w:bCs/>
          <w:sz w:val="28"/>
          <w:szCs w:val="28"/>
        </w:rPr>
        <w:t>тельности является производство тепловой энергии для снабжения теплом города.</w:t>
      </w:r>
    </w:p>
    <w:p w:rsidR="00E9264C" w:rsidRPr="0044459A" w:rsidRDefault="00E9264C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Кроме этого, на территории республики существуют и проектируются объе</w:t>
      </w:r>
      <w:r w:rsidRPr="0044459A">
        <w:rPr>
          <w:bCs/>
          <w:sz w:val="28"/>
          <w:szCs w:val="28"/>
        </w:rPr>
        <w:t>к</w:t>
      </w:r>
      <w:r w:rsidRPr="0044459A">
        <w:rPr>
          <w:bCs/>
          <w:sz w:val="28"/>
          <w:szCs w:val="28"/>
        </w:rPr>
        <w:t xml:space="preserve">ты малой энергетики. Из малых гидроэлектростанций (далее </w:t>
      </w:r>
      <w:r w:rsidR="00562722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ГЭС) функционирует одна на реке Барлык (с. Тоолайлыг Монгун-Тайгинского кожууна), проектная мо</w:t>
      </w:r>
      <w:r w:rsidRPr="0044459A">
        <w:rPr>
          <w:bCs/>
          <w:sz w:val="28"/>
          <w:szCs w:val="28"/>
        </w:rPr>
        <w:t>щ</w:t>
      </w:r>
      <w:r w:rsidRPr="0044459A">
        <w:rPr>
          <w:bCs/>
          <w:sz w:val="28"/>
          <w:szCs w:val="28"/>
        </w:rPr>
        <w:t xml:space="preserve">ность </w:t>
      </w:r>
      <w:r w:rsidR="00562722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15 кВт. Деятельность существующей локальной малой ГЭС на реке Чаваш (курорт Уш-Белдир) приостановлена, проектная мощность </w:t>
      </w:r>
      <w:r w:rsidR="00562722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165 кВт.</w:t>
      </w:r>
    </w:p>
    <w:p w:rsidR="00072290" w:rsidRPr="0044459A" w:rsidRDefault="00072290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Красноярский край, Республика Хакасия и Республика Тыва остаются реги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>нами, которые не имеют выхода к Единой системе газоснабжения и, как следствие, не имеют региональных систем газоснабжения.</w:t>
      </w:r>
    </w:p>
    <w:p w:rsidR="00072290" w:rsidRPr="0044459A" w:rsidRDefault="00072290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Основным вариантом решения вопроса газоснабжения является развитие направления сжиженного природного газа (далее </w:t>
      </w:r>
      <w:r w:rsidR="00562722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СПГ), в первую очередь, осн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>вываясь на понимании потенциально-временных возможностях подключения п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 xml:space="preserve">требителей республики к магистральным газораспределительным сетям (далее </w:t>
      </w:r>
      <w:r w:rsidR="00562722">
        <w:rPr>
          <w:bCs/>
          <w:sz w:val="28"/>
          <w:szCs w:val="28"/>
        </w:rPr>
        <w:t>–</w:t>
      </w:r>
      <w:r w:rsidRPr="0044459A">
        <w:rPr>
          <w:bCs/>
          <w:sz w:val="28"/>
          <w:szCs w:val="28"/>
        </w:rPr>
        <w:t xml:space="preserve"> ГРС), а во вторую, реальная возможность газификации существенно удаленных от </w:t>
      </w:r>
      <w:r w:rsidRPr="0044459A">
        <w:rPr>
          <w:bCs/>
          <w:sz w:val="28"/>
          <w:szCs w:val="28"/>
        </w:rPr>
        <w:lastRenderedPageBreak/>
        <w:t>магистральных трубопроводов потребителей, исключая строительство трубопр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>водных систем транспорта.</w:t>
      </w:r>
    </w:p>
    <w:p w:rsidR="00072290" w:rsidRPr="0044459A" w:rsidRDefault="00072290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Потребность в СПГ вызвана, в первую очередь, необходимостью перевода б</w:t>
      </w:r>
      <w:r w:rsidRPr="0044459A">
        <w:rPr>
          <w:bCs/>
          <w:sz w:val="28"/>
          <w:szCs w:val="28"/>
        </w:rPr>
        <w:t>ы</w:t>
      </w:r>
      <w:r w:rsidRPr="0044459A">
        <w:rPr>
          <w:bCs/>
          <w:sz w:val="28"/>
          <w:szCs w:val="28"/>
        </w:rPr>
        <w:t>товых систем отопления и автономной генерации тепла с угля на газ. Практически половина населения республики проживают в столице региона, где очень остро ст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>ит вопрос экологического благополучия. Уровень загрязнения атмосферного возд</w:t>
      </w:r>
      <w:r w:rsidRPr="0044459A">
        <w:rPr>
          <w:bCs/>
          <w:sz w:val="28"/>
          <w:szCs w:val="28"/>
        </w:rPr>
        <w:t>у</w:t>
      </w:r>
      <w:r w:rsidRPr="0044459A">
        <w:rPr>
          <w:bCs/>
          <w:sz w:val="28"/>
          <w:szCs w:val="28"/>
        </w:rPr>
        <w:t xml:space="preserve">ха в городе ежегодно увеличивается и на настоящий момент характеризируется как </w:t>
      </w:r>
      <w:r w:rsidR="00735E9A" w:rsidRPr="0044459A">
        <w:rPr>
          <w:bCs/>
          <w:sz w:val="28"/>
          <w:szCs w:val="28"/>
        </w:rPr>
        <w:t>«</w:t>
      </w:r>
      <w:r w:rsidRPr="0044459A">
        <w:rPr>
          <w:bCs/>
          <w:sz w:val="28"/>
          <w:szCs w:val="28"/>
        </w:rPr>
        <w:t>очень высокий</w:t>
      </w:r>
      <w:r w:rsidR="00735E9A" w:rsidRPr="0044459A">
        <w:rPr>
          <w:bCs/>
          <w:sz w:val="28"/>
          <w:szCs w:val="28"/>
        </w:rPr>
        <w:t>»</w:t>
      </w:r>
      <w:r w:rsidRPr="0044459A">
        <w:rPr>
          <w:bCs/>
          <w:sz w:val="28"/>
          <w:szCs w:val="28"/>
        </w:rPr>
        <w:t>.</w:t>
      </w:r>
    </w:p>
    <w:p w:rsidR="00072290" w:rsidRPr="0044459A" w:rsidRDefault="00072290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В г. Кызыле проживает более 119 тысяч человек, имеется 18 тысяч частных домовладений с печным отоплением. Отопительный сезон в среднем длится около 9 месяцев, при этом объектами энергетики потребляется около 200 тысяч тонн, а населением более 130 тысяч тонн угля. Практически все выбросы вредных загря</w:t>
      </w:r>
      <w:r w:rsidRPr="0044459A">
        <w:rPr>
          <w:bCs/>
          <w:sz w:val="28"/>
          <w:szCs w:val="28"/>
        </w:rPr>
        <w:t>з</w:t>
      </w:r>
      <w:r w:rsidRPr="0044459A">
        <w:rPr>
          <w:bCs/>
          <w:sz w:val="28"/>
          <w:szCs w:val="28"/>
        </w:rPr>
        <w:t>няющих веществ в атмосферный воздух осуществляются без использования обор</w:t>
      </w:r>
      <w:r w:rsidRPr="0044459A">
        <w:rPr>
          <w:bCs/>
          <w:sz w:val="28"/>
          <w:szCs w:val="28"/>
        </w:rPr>
        <w:t>у</w:t>
      </w:r>
      <w:r w:rsidRPr="0044459A">
        <w:rPr>
          <w:bCs/>
          <w:sz w:val="28"/>
          <w:szCs w:val="28"/>
        </w:rPr>
        <w:t>дования очистки дымовых газов.</w:t>
      </w:r>
    </w:p>
    <w:p w:rsidR="00072290" w:rsidRPr="0044459A" w:rsidRDefault="00072290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Поэтапная реализация данного направления позволит обеспечить дополн</w:t>
      </w:r>
      <w:r w:rsidRPr="0044459A">
        <w:rPr>
          <w:bCs/>
          <w:sz w:val="28"/>
          <w:szCs w:val="28"/>
        </w:rPr>
        <w:t>и</w:t>
      </w:r>
      <w:r w:rsidRPr="0044459A">
        <w:rPr>
          <w:bCs/>
          <w:sz w:val="28"/>
          <w:szCs w:val="28"/>
        </w:rPr>
        <w:t>тельный ресурс для промышленно-экономического роста региона, откроет перспе</w:t>
      </w:r>
      <w:r w:rsidRPr="0044459A">
        <w:rPr>
          <w:bCs/>
          <w:sz w:val="28"/>
          <w:szCs w:val="28"/>
        </w:rPr>
        <w:t>к</w:t>
      </w:r>
      <w:r w:rsidRPr="0044459A">
        <w:rPr>
          <w:bCs/>
          <w:sz w:val="28"/>
          <w:szCs w:val="28"/>
        </w:rPr>
        <w:t>тивы газификации всей республики, потребность в электроснабжении новых потр</w:t>
      </w:r>
      <w:r w:rsidRPr="0044459A">
        <w:rPr>
          <w:bCs/>
          <w:sz w:val="28"/>
          <w:szCs w:val="28"/>
        </w:rPr>
        <w:t>е</w:t>
      </w:r>
      <w:r w:rsidRPr="0044459A">
        <w:rPr>
          <w:bCs/>
          <w:sz w:val="28"/>
          <w:szCs w:val="28"/>
        </w:rPr>
        <w:t>бителей, стоимость энергопотребления для предприятий и населения, улучшит и</w:t>
      </w:r>
      <w:r w:rsidRPr="0044459A">
        <w:rPr>
          <w:bCs/>
          <w:sz w:val="28"/>
          <w:szCs w:val="28"/>
        </w:rPr>
        <w:t>н</w:t>
      </w:r>
      <w:r w:rsidRPr="0044459A">
        <w:rPr>
          <w:bCs/>
          <w:sz w:val="28"/>
          <w:szCs w:val="28"/>
        </w:rPr>
        <w:t>вестиционную привлекательность Республики Тыва, способствует созданию новых высокотехнологичных рабочих мест, улучшит экологическую ситуацию в первую очередь в г. Кызыле, которая является одним из наиболее острых социальных запр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>сов населения.</w:t>
      </w:r>
    </w:p>
    <w:p w:rsidR="009B0295" w:rsidRPr="00562722" w:rsidRDefault="009B0295" w:rsidP="00562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B0295" w:rsidRDefault="00B24E93" w:rsidP="00562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="009B0295" w:rsidRPr="00562722">
        <w:rPr>
          <w:bCs/>
          <w:sz w:val="28"/>
          <w:szCs w:val="28"/>
        </w:rPr>
        <w:t xml:space="preserve">. Приоритеты и цели </w:t>
      </w:r>
      <w:r w:rsidR="00E717AF" w:rsidRPr="00562722">
        <w:rPr>
          <w:bCs/>
          <w:sz w:val="28"/>
          <w:szCs w:val="28"/>
        </w:rPr>
        <w:t>государственной программы</w:t>
      </w:r>
    </w:p>
    <w:p w:rsidR="00562722" w:rsidRPr="00562722" w:rsidRDefault="00562722" w:rsidP="00562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4F4E" w:rsidRPr="0044459A" w:rsidRDefault="00654F4E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К основным целям государственной программы относятся:</w:t>
      </w:r>
    </w:p>
    <w:p w:rsidR="00654F4E" w:rsidRPr="0044459A" w:rsidRDefault="00654F4E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1</w:t>
      </w:r>
      <w:r w:rsidR="00B24E93" w:rsidRPr="00B24E93">
        <w:rPr>
          <w:bCs/>
          <w:sz w:val="28"/>
          <w:szCs w:val="28"/>
        </w:rPr>
        <w:t>)</w:t>
      </w:r>
      <w:r w:rsidRPr="0044459A">
        <w:rPr>
          <w:bCs/>
          <w:sz w:val="28"/>
          <w:szCs w:val="28"/>
        </w:rPr>
        <w:t xml:space="preserve"> надежное, качественное и экономически обоснованное обеспечение потре</w:t>
      </w:r>
      <w:r w:rsidRPr="0044459A">
        <w:rPr>
          <w:bCs/>
          <w:sz w:val="28"/>
          <w:szCs w:val="28"/>
        </w:rPr>
        <w:t>б</w:t>
      </w:r>
      <w:r w:rsidRPr="0044459A">
        <w:rPr>
          <w:bCs/>
          <w:sz w:val="28"/>
          <w:szCs w:val="28"/>
        </w:rPr>
        <w:t>ностей Республики Тыва в энергоносителях, энергии и сырье на принципах энерг</w:t>
      </w:r>
      <w:r w:rsidRPr="0044459A">
        <w:rPr>
          <w:bCs/>
          <w:sz w:val="28"/>
          <w:szCs w:val="28"/>
        </w:rPr>
        <w:t>о</w:t>
      </w:r>
      <w:r w:rsidRPr="0044459A">
        <w:rPr>
          <w:bCs/>
          <w:sz w:val="28"/>
          <w:szCs w:val="28"/>
        </w:rPr>
        <w:t>сбережения и энергоэффективности;</w:t>
      </w:r>
    </w:p>
    <w:p w:rsidR="00654F4E" w:rsidRPr="0044459A" w:rsidRDefault="00654F4E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2</w:t>
      </w:r>
      <w:r w:rsidR="00B24E93" w:rsidRPr="00B24E93">
        <w:rPr>
          <w:bCs/>
          <w:sz w:val="28"/>
          <w:szCs w:val="28"/>
        </w:rPr>
        <w:t>)</w:t>
      </w:r>
      <w:r w:rsidRPr="0044459A">
        <w:rPr>
          <w:bCs/>
          <w:sz w:val="28"/>
          <w:szCs w:val="28"/>
        </w:rPr>
        <w:t xml:space="preserve"> создание условий для перевода сектора экономики, бюджетной сферы и населения на энергосберегающий путь развития.</w:t>
      </w:r>
    </w:p>
    <w:p w:rsidR="00E717AF" w:rsidRPr="00562722" w:rsidRDefault="00E717AF" w:rsidP="00562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717AF" w:rsidRDefault="00B24E93" w:rsidP="00562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="00E717AF" w:rsidRPr="00562722">
        <w:rPr>
          <w:bCs/>
          <w:sz w:val="28"/>
          <w:szCs w:val="28"/>
        </w:rPr>
        <w:t>. Задачи государственной программы</w:t>
      </w:r>
    </w:p>
    <w:p w:rsidR="00562722" w:rsidRPr="00562722" w:rsidRDefault="00562722" w:rsidP="00562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4F4E" w:rsidRPr="0044459A" w:rsidRDefault="00654F4E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В рамках реализации целей государственной программы </w:t>
      </w:r>
      <w:r w:rsidR="002350F5" w:rsidRPr="0044459A">
        <w:rPr>
          <w:bCs/>
          <w:sz w:val="28"/>
          <w:szCs w:val="28"/>
        </w:rPr>
        <w:t>необходимо выпо</w:t>
      </w:r>
      <w:r w:rsidR="002350F5" w:rsidRPr="0044459A">
        <w:rPr>
          <w:bCs/>
          <w:sz w:val="28"/>
          <w:szCs w:val="28"/>
        </w:rPr>
        <w:t>л</w:t>
      </w:r>
      <w:r w:rsidR="002350F5" w:rsidRPr="0044459A">
        <w:rPr>
          <w:bCs/>
          <w:sz w:val="28"/>
          <w:szCs w:val="28"/>
        </w:rPr>
        <w:t xml:space="preserve">нить следующие </w:t>
      </w:r>
      <w:r w:rsidR="00FF4D5D" w:rsidRPr="0044459A">
        <w:rPr>
          <w:bCs/>
          <w:sz w:val="28"/>
          <w:szCs w:val="28"/>
        </w:rPr>
        <w:t>задачи</w:t>
      </w:r>
      <w:r w:rsidR="00D814C4" w:rsidRPr="0044459A">
        <w:rPr>
          <w:bCs/>
          <w:sz w:val="28"/>
          <w:szCs w:val="28"/>
        </w:rPr>
        <w:t>:</w:t>
      </w:r>
    </w:p>
    <w:p w:rsidR="00D814C4" w:rsidRPr="0044459A" w:rsidRDefault="00D814C4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1) </w:t>
      </w:r>
      <w:r w:rsidR="009E7F04" w:rsidRPr="0044459A">
        <w:rPr>
          <w:bCs/>
          <w:sz w:val="28"/>
          <w:szCs w:val="28"/>
        </w:rPr>
        <w:t>б</w:t>
      </w:r>
      <w:r w:rsidRPr="0044459A">
        <w:rPr>
          <w:bCs/>
          <w:sz w:val="28"/>
          <w:szCs w:val="28"/>
        </w:rPr>
        <w:t>езаварийное прохождение осенне-зимнего периода, повышение эффекти</w:t>
      </w:r>
      <w:r w:rsidRPr="0044459A">
        <w:rPr>
          <w:bCs/>
          <w:sz w:val="28"/>
          <w:szCs w:val="28"/>
        </w:rPr>
        <w:t>в</w:t>
      </w:r>
      <w:r w:rsidRPr="0044459A">
        <w:rPr>
          <w:bCs/>
          <w:sz w:val="28"/>
          <w:szCs w:val="28"/>
        </w:rPr>
        <w:t>ности производства и потребления топливно-энергетических ресурсов;</w:t>
      </w:r>
    </w:p>
    <w:p w:rsidR="00D814C4" w:rsidRPr="0044459A" w:rsidRDefault="00D814C4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2) повышение эффективности теплоснабжения республики</w:t>
      </w:r>
      <w:r w:rsidR="009E7F04" w:rsidRPr="0044459A">
        <w:rPr>
          <w:bCs/>
          <w:sz w:val="28"/>
          <w:szCs w:val="28"/>
        </w:rPr>
        <w:t>,</w:t>
      </w:r>
      <w:r w:rsidRPr="0044459A">
        <w:rPr>
          <w:bCs/>
          <w:sz w:val="28"/>
          <w:szCs w:val="28"/>
        </w:rPr>
        <w:t xml:space="preserve"> путем реко</w:t>
      </w:r>
      <w:r w:rsidRPr="0044459A">
        <w:rPr>
          <w:bCs/>
          <w:sz w:val="28"/>
          <w:szCs w:val="28"/>
        </w:rPr>
        <w:t>н</w:t>
      </w:r>
      <w:r w:rsidRPr="0044459A">
        <w:rPr>
          <w:bCs/>
          <w:sz w:val="28"/>
          <w:szCs w:val="28"/>
        </w:rPr>
        <w:t>струкции и технического перевооружения предприятий топливно-энергетического комплекса;</w:t>
      </w:r>
    </w:p>
    <w:p w:rsidR="00D814C4" w:rsidRPr="0044459A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3) </w:t>
      </w:r>
      <w:r w:rsidR="00D814C4" w:rsidRPr="0044459A">
        <w:rPr>
          <w:bCs/>
          <w:sz w:val="28"/>
          <w:szCs w:val="28"/>
        </w:rPr>
        <w:t>повышение эффективности производства и потребления топливно-энергетических ресурсов; разработка проектно-сметной документации строител</w:t>
      </w:r>
      <w:r w:rsidR="00D814C4" w:rsidRPr="0044459A">
        <w:rPr>
          <w:bCs/>
          <w:sz w:val="28"/>
          <w:szCs w:val="28"/>
        </w:rPr>
        <w:t>ь</w:t>
      </w:r>
      <w:r w:rsidR="00D814C4" w:rsidRPr="0044459A">
        <w:rPr>
          <w:bCs/>
          <w:sz w:val="28"/>
          <w:szCs w:val="28"/>
        </w:rPr>
        <w:t>ства объектов теплоснабжения;</w:t>
      </w:r>
    </w:p>
    <w:p w:rsidR="00330B0D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4) </w:t>
      </w:r>
      <w:r w:rsidR="00D814C4" w:rsidRPr="0044459A">
        <w:rPr>
          <w:bCs/>
          <w:sz w:val="28"/>
          <w:szCs w:val="28"/>
        </w:rPr>
        <w:t>новое строительство объектов электро- и теплоснабжения;</w:t>
      </w:r>
    </w:p>
    <w:p w:rsidR="00D814C4" w:rsidRPr="0044459A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lastRenderedPageBreak/>
        <w:t>5</w:t>
      </w:r>
      <w:r w:rsidR="00D814C4" w:rsidRPr="0044459A">
        <w:rPr>
          <w:bCs/>
          <w:sz w:val="28"/>
          <w:szCs w:val="28"/>
        </w:rPr>
        <w:t>) расширение применения энергосберегающих технологий в процессах пр</w:t>
      </w:r>
      <w:r w:rsidR="00D814C4" w:rsidRPr="0044459A">
        <w:rPr>
          <w:bCs/>
          <w:sz w:val="28"/>
          <w:szCs w:val="28"/>
        </w:rPr>
        <w:t>о</w:t>
      </w:r>
      <w:r w:rsidR="00D814C4" w:rsidRPr="0044459A">
        <w:rPr>
          <w:bCs/>
          <w:sz w:val="28"/>
          <w:szCs w:val="28"/>
        </w:rPr>
        <w:t>изводства и передачи коммунальных услуг потребителям;</w:t>
      </w:r>
    </w:p>
    <w:p w:rsidR="00D814C4" w:rsidRPr="0044459A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6) </w:t>
      </w:r>
      <w:r w:rsidR="00D814C4" w:rsidRPr="0044459A">
        <w:rPr>
          <w:bCs/>
          <w:sz w:val="28"/>
          <w:szCs w:val="28"/>
        </w:rPr>
        <w:t>проведение энергоаудита, энергетических обследований;</w:t>
      </w:r>
    </w:p>
    <w:p w:rsidR="00D814C4" w:rsidRPr="0044459A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7) </w:t>
      </w:r>
      <w:r w:rsidR="00D814C4" w:rsidRPr="0044459A">
        <w:rPr>
          <w:bCs/>
          <w:sz w:val="28"/>
          <w:szCs w:val="28"/>
        </w:rPr>
        <w:t>организация учета и контроля всех получаемых, транспортируемых и п</w:t>
      </w:r>
      <w:r w:rsidR="00D814C4" w:rsidRPr="0044459A">
        <w:rPr>
          <w:bCs/>
          <w:sz w:val="28"/>
          <w:szCs w:val="28"/>
        </w:rPr>
        <w:t>о</w:t>
      </w:r>
      <w:r w:rsidR="00D814C4" w:rsidRPr="0044459A">
        <w:rPr>
          <w:bCs/>
          <w:sz w:val="28"/>
          <w:szCs w:val="28"/>
        </w:rPr>
        <w:t>требляемых энергоресурсов, переход на приборный учет;</w:t>
      </w:r>
    </w:p>
    <w:p w:rsidR="00FD75AA" w:rsidRPr="0044459A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>8</w:t>
      </w:r>
      <w:r w:rsidR="00D814C4" w:rsidRPr="0044459A">
        <w:rPr>
          <w:bCs/>
          <w:sz w:val="28"/>
          <w:szCs w:val="28"/>
        </w:rPr>
        <w:t xml:space="preserve">) </w:t>
      </w:r>
      <w:r w:rsidR="00FD75AA" w:rsidRPr="0044459A">
        <w:rPr>
          <w:bCs/>
          <w:sz w:val="28"/>
          <w:szCs w:val="28"/>
        </w:rPr>
        <w:t>повышение надежности системы газоснабжения и газораспределения;</w:t>
      </w:r>
    </w:p>
    <w:p w:rsidR="00FD75AA" w:rsidRPr="0044459A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9) </w:t>
      </w:r>
      <w:r w:rsidR="00FD75AA" w:rsidRPr="0044459A">
        <w:rPr>
          <w:bCs/>
          <w:sz w:val="28"/>
          <w:szCs w:val="28"/>
        </w:rPr>
        <w:t>повышение надежности и безопасности предоставления услуг газоснабж</w:t>
      </w:r>
      <w:r w:rsidR="00FD75AA" w:rsidRPr="0044459A">
        <w:rPr>
          <w:bCs/>
          <w:sz w:val="28"/>
          <w:szCs w:val="28"/>
        </w:rPr>
        <w:t>е</w:t>
      </w:r>
      <w:r w:rsidR="00FD75AA" w:rsidRPr="0044459A">
        <w:rPr>
          <w:bCs/>
          <w:sz w:val="28"/>
          <w:szCs w:val="28"/>
        </w:rPr>
        <w:t>ния;</w:t>
      </w:r>
    </w:p>
    <w:p w:rsidR="00D814C4" w:rsidRPr="0044459A" w:rsidRDefault="00B81215" w:rsidP="00444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59A">
        <w:rPr>
          <w:bCs/>
          <w:sz w:val="28"/>
          <w:szCs w:val="28"/>
        </w:rPr>
        <w:t xml:space="preserve">10) </w:t>
      </w:r>
      <w:r w:rsidR="00FD75AA" w:rsidRPr="0044459A">
        <w:rPr>
          <w:bCs/>
          <w:sz w:val="28"/>
          <w:szCs w:val="28"/>
        </w:rPr>
        <w:t>бесперебойная поставка сжиженного газа в баллонах для бытовых нужд населения Республики Тыва</w:t>
      </w:r>
      <w:r w:rsidRPr="0044459A">
        <w:rPr>
          <w:bCs/>
          <w:sz w:val="28"/>
          <w:szCs w:val="28"/>
        </w:rPr>
        <w:t>.</w:t>
      </w:r>
    </w:p>
    <w:p w:rsidR="002E601B" w:rsidRDefault="002E601B" w:rsidP="005627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6119" w:rsidRDefault="00496119" w:rsidP="005627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61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t xml:space="preserve">Реестр </w:t>
      </w:r>
      <w:r w:rsidR="009D2BF0" w:rsidRPr="0044459A">
        <w:rPr>
          <w:sz w:val="28"/>
          <w:szCs w:val="28"/>
        </w:rPr>
        <w:t xml:space="preserve">документов, входящих в состав </w:t>
      </w:r>
    </w:p>
    <w:p w:rsidR="00496119" w:rsidRDefault="009D2BF0" w:rsidP="005627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459A">
        <w:rPr>
          <w:sz w:val="28"/>
          <w:szCs w:val="28"/>
        </w:rPr>
        <w:t>государственной программы</w:t>
      </w:r>
      <w:r w:rsidR="00562722">
        <w:rPr>
          <w:sz w:val="28"/>
          <w:szCs w:val="28"/>
        </w:rPr>
        <w:t xml:space="preserve"> </w:t>
      </w:r>
      <w:r w:rsidR="00735E9A" w:rsidRPr="0044459A">
        <w:rPr>
          <w:sz w:val="28"/>
          <w:szCs w:val="28"/>
        </w:rPr>
        <w:t>«</w:t>
      </w:r>
      <w:r w:rsidR="00B00A78" w:rsidRPr="0044459A">
        <w:rPr>
          <w:sz w:val="28"/>
          <w:szCs w:val="28"/>
        </w:rPr>
        <w:t xml:space="preserve">Энергоэффективность </w:t>
      </w:r>
    </w:p>
    <w:p w:rsidR="009D2BF0" w:rsidRPr="0044459A" w:rsidRDefault="00B00A78" w:rsidP="005627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459A">
        <w:rPr>
          <w:sz w:val="28"/>
          <w:szCs w:val="28"/>
        </w:rPr>
        <w:t>и развитие энергетики в Республике Тыва</w:t>
      </w:r>
      <w:r w:rsidR="00735E9A" w:rsidRPr="0044459A">
        <w:rPr>
          <w:sz w:val="28"/>
          <w:szCs w:val="28"/>
        </w:rPr>
        <w:t>»</w:t>
      </w:r>
    </w:p>
    <w:p w:rsidR="009D2BF0" w:rsidRPr="0044459A" w:rsidRDefault="009D2BF0" w:rsidP="005627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2"/>
        <w:tblW w:w="103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765"/>
        <w:gridCol w:w="1378"/>
        <w:gridCol w:w="2740"/>
        <w:gridCol w:w="1134"/>
        <w:gridCol w:w="1418"/>
        <w:gridCol w:w="1345"/>
      </w:tblGrid>
      <w:tr w:rsidR="009D2BF0" w:rsidRPr="00E859F2" w:rsidTr="00C9526B">
        <w:trPr>
          <w:tblHeader/>
          <w:jc w:val="center"/>
        </w:trPr>
        <w:tc>
          <w:tcPr>
            <w:tcW w:w="566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№ п/п</w:t>
            </w:r>
          </w:p>
        </w:tc>
        <w:tc>
          <w:tcPr>
            <w:tcW w:w="1765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Тип документа</w:t>
            </w:r>
          </w:p>
        </w:tc>
        <w:tc>
          <w:tcPr>
            <w:tcW w:w="1378" w:type="dxa"/>
          </w:tcPr>
          <w:p w:rsidR="00C9526B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 xml:space="preserve">Вид </w:t>
            </w:r>
          </w:p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документа</w:t>
            </w:r>
          </w:p>
        </w:tc>
        <w:tc>
          <w:tcPr>
            <w:tcW w:w="2740" w:type="dxa"/>
          </w:tcPr>
          <w:p w:rsidR="00E859F2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Наименование</w:t>
            </w:r>
          </w:p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документа</w:t>
            </w:r>
          </w:p>
        </w:tc>
        <w:tc>
          <w:tcPr>
            <w:tcW w:w="1134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Реквиз</w:t>
            </w:r>
            <w:r w:rsidRPr="00E859F2">
              <w:t>и</w:t>
            </w:r>
            <w:r w:rsidRPr="00E859F2">
              <w:t>ты</w:t>
            </w:r>
          </w:p>
        </w:tc>
        <w:tc>
          <w:tcPr>
            <w:tcW w:w="1418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Разработчик</w:t>
            </w:r>
          </w:p>
        </w:tc>
        <w:tc>
          <w:tcPr>
            <w:tcW w:w="1345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Гиперссы</w:t>
            </w:r>
            <w:r w:rsidRPr="00E859F2">
              <w:t>л</w:t>
            </w:r>
            <w:r w:rsidRPr="00E859F2">
              <w:t>ка на текст документа</w:t>
            </w:r>
          </w:p>
        </w:tc>
      </w:tr>
      <w:tr w:rsidR="009D2BF0" w:rsidRPr="00E859F2" w:rsidTr="00C9526B">
        <w:trPr>
          <w:jc w:val="center"/>
        </w:trPr>
        <w:tc>
          <w:tcPr>
            <w:tcW w:w="566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1</w:t>
            </w:r>
          </w:p>
        </w:tc>
        <w:tc>
          <w:tcPr>
            <w:tcW w:w="1765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  <w:r w:rsidRPr="00E859F2">
              <w:t>Стратегические приоритеты</w:t>
            </w:r>
          </w:p>
        </w:tc>
        <w:tc>
          <w:tcPr>
            <w:tcW w:w="1378" w:type="dxa"/>
          </w:tcPr>
          <w:p w:rsidR="009D2BF0" w:rsidRPr="00E859F2" w:rsidRDefault="00E859F2" w:rsidP="00E859F2">
            <w:pPr>
              <w:autoSpaceDE w:val="0"/>
              <w:autoSpaceDN w:val="0"/>
              <w:adjustRightInd w:val="0"/>
            </w:pPr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</w:t>
            </w:r>
            <w:r w:rsidR="00D6306A" w:rsidRPr="00E859F2">
              <w:t>некотор</w:t>
            </w:r>
            <w:r w:rsidRPr="00E859F2">
              <w:t>ых пост</w:t>
            </w:r>
            <w:r w:rsidRPr="00E859F2">
              <w:t>а</w:t>
            </w:r>
            <w:r w:rsidRPr="00E859F2">
              <w:t>новлений Правит</w:t>
            </w:r>
            <w:r w:rsidR="00D6306A" w:rsidRPr="00E859F2">
              <w:t>ельства Республики Тыва в обл</w:t>
            </w:r>
            <w:r w:rsidR="00D6306A" w:rsidRPr="00E859F2">
              <w:t>а</w:t>
            </w:r>
            <w:r w:rsidR="00D6306A"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2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Паспорт</w:t>
            </w:r>
          </w:p>
        </w:tc>
        <w:tc>
          <w:tcPr>
            <w:tcW w:w="1378" w:type="dxa"/>
          </w:tcPr>
          <w:p w:rsidR="00D6306A" w:rsidRPr="00E859F2" w:rsidRDefault="00E859F2" w:rsidP="00E859F2"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3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Структура</w:t>
            </w:r>
          </w:p>
        </w:tc>
        <w:tc>
          <w:tcPr>
            <w:tcW w:w="1378" w:type="dxa"/>
          </w:tcPr>
          <w:p w:rsidR="00D6306A" w:rsidRPr="00E859F2" w:rsidRDefault="00E859F2" w:rsidP="00E859F2"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AF19EC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 xml:space="preserve">новлений Правительства 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</w:tbl>
    <w:p w:rsidR="00AF19EC" w:rsidRDefault="00AF19EC"/>
    <w:p w:rsidR="00AF19EC" w:rsidRDefault="00AF19EC"/>
    <w:p w:rsidR="00AF19EC" w:rsidRDefault="00AF19EC"/>
    <w:tbl>
      <w:tblPr>
        <w:tblStyle w:val="af2"/>
        <w:tblW w:w="103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765"/>
        <w:gridCol w:w="1378"/>
        <w:gridCol w:w="2740"/>
        <w:gridCol w:w="1134"/>
        <w:gridCol w:w="1418"/>
        <w:gridCol w:w="1345"/>
      </w:tblGrid>
      <w:tr w:rsidR="00AF19EC" w:rsidRPr="00E859F2" w:rsidTr="005644F5">
        <w:trPr>
          <w:tblHeader/>
          <w:jc w:val="center"/>
        </w:trPr>
        <w:tc>
          <w:tcPr>
            <w:tcW w:w="566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№ п/п</w:t>
            </w:r>
          </w:p>
        </w:tc>
        <w:tc>
          <w:tcPr>
            <w:tcW w:w="1765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Тип документа</w:t>
            </w:r>
          </w:p>
        </w:tc>
        <w:tc>
          <w:tcPr>
            <w:tcW w:w="1378" w:type="dxa"/>
          </w:tcPr>
          <w:p w:rsidR="00AF19EC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 xml:space="preserve">Вид </w:t>
            </w:r>
          </w:p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документа</w:t>
            </w:r>
          </w:p>
        </w:tc>
        <w:tc>
          <w:tcPr>
            <w:tcW w:w="2740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Наименование</w:t>
            </w:r>
          </w:p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документа</w:t>
            </w:r>
          </w:p>
        </w:tc>
        <w:tc>
          <w:tcPr>
            <w:tcW w:w="1134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Реквиз</w:t>
            </w:r>
            <w:r w:rsidRPr="00E859F2">
              <w:t>и</w:t>
            </w:r>
            <w:r w:rsidRPr="00E859F2">
              <w:t>ты</w:t>
            </w:r>
          </w:p>
        </w:tc>
        <w:tc>
          <w:tcPr>
            <w:tcW w:w="1418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Разработчик</w:t>
            </w:r>
          </w:p>
        </w:tc>
        <w:tc>
          <w:tcPr>
            <w:tcW w:w="1345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Гиперссы</w:t>
            </w:r>
            <w:r w:rsidRPr="00E859F2">
              <w:t>л</w:t>
            </w:r>
            <w:r w:rsidRPr="00E859F2">
              <w:t>ка на текст документа</w:t>
            </w:r>
          </w:p>
        </w:tc>
      </w:tr>
      <w:tr w:rsidR="00AF19EC" w:rsidRPr="00E859F2" w:rsidTr="00C9526B">
        <w:trPr>
          <w:jc w:val="center"/>
        </w:trPr>
        <w:tc>
          <w:tcPr>
            <w:tcW w:w="566" w:type="dxa"/>
          </w:tcPr>
          <w:p w:rsidR="00AF19EC" w:rsidRPr="00E859F2" w:rsidRDefault="00AF19EC" w:rsidP="00E859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dxa"/>
          </w:tcPr>
          <w:p w:rsidR="00AF19EC" w:rsidRPr="00E859F2" w:rsidRDefault="00AF19EC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AF19EC" w:rsidRPr="00E859F2" w:rsidRDefault="00AF19EC" w:rsidP="00E859F2"/>
        </w:tc>
        <w:tc>
          <w:tcPr>
            <w:tcW w:w="2740" w:type="dxa"/>
          </w:tcPr>
          <w:p w:rsidR="00AF19EC" w:rsidRPr="00E859F2" w:rsidRDefault="00AF19EC" w:rsidP="00E859F2">
            <w:r w:rsidRPr="00E859F2">
              <w:t>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AF19EC" w:rsidRPr="00E859F2" w:rsidRDefault="00AF19EC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F19EC" w:rsidRPr="00E859F2" w:rsidRDefault="00AF19EC" w:rsidP="00E859F2"/>
        </w:tc>
        <w:tc>
          <w:tcPr>
            <w:tcW w:w="1345" w:type="dxa"/>
          </w:tcPr>
          <w:p w:rsidR="00AF19EC" w:rsidRPr="00E859F2" w:rsidRDefault="00AF19EC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4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Показатели</w:t>
            </w:r>
          </w:p>
        </w:tc>
        <w:tc>
          <w:tcPr>
            <w:tcW w:w="1378" w:type="dxa"/>
          </w:tcPr>
          <w:p w:rsidR="00D6306A" w:rsidRPr="00E859F2" w:rsidRDefault="00E859F2" w:rsidP="00E859F2"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5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Помесячный план</w:t>
            </w:r>
          </w:p>
        </w:tc>
        <w:tc>
          <w:tcPr>
            <w:tcW w:w="1378" w:type="dxa"/>
          </w:tcPr>
          <w:p w:rsidR="00D6306A" w:rsidRPr="00E859F2" w:rsidRDefault="00E859F2" w:rsidP="00E859F2"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6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Ресурсное обе</w:t>
            </w:r>
            <w:r w:rsidRPr="00E859F2">
              <w:t>с</w:t>
            </w:r>
            <w:r w:rsidRPr="00E859F2">
              <w:t>печение</w:t>
            </w:r>
          </w:p>
        </w:tc>
        <w:tc>
          <w:tcPr>
            <w:tcW w:w="1378" w:type="dxa"/>
          </w:tcPr>
          <w:p w:rsidR="00D6306A" w:rsidRPr="00E859F2" w:rsidRDefault="00E859F2" w:rsidP="00E859F2"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7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Методика оце</w:t>
            </w:r>
            <w:r w:rsidRPr="00E859F2">
              <w:t>н</w:t>
            </w:r>
            <w:r w:rsidRPr="00E859F2">
              <w:t>ки эффективн</w:t>
            </w:r>
            <w:r w:rsidRPr="00E859F2">
              <w:t>о</w:t>
            </w:r>
            <w:r w:rsidRPr="00E859F2">
              <w:t>сти</w:t>
            </w:r>
          </w:p>
        </w:tc>
        <w:tc>
          <w:tcPr>
            <w:tcW w:w="1378" w:type="dxa"/>
          </w:tcPr>
          <w:p w:rsidR="00D6306A" w:rsidRPr="00E859F2" w:rsidRDefault="00E859F2" w:rsidP="00E859F2"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</w:tbl>
    <w:p w:rsidR="00AF19EC" w:rsidRDefault="00AF19EC"/>
    <w:p w:rsidR="00AF19EC" w:rsidRDefault="00AF19EC"/>
    <w:tbl>
      <w:tblPr>
        <w:tblStyle w:val="af2"/>
        <w:tblW w:w="103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765"/>
        <w:gridCol w:w="1378"/>
        <w:gridCol w:w="2740"/>
        <w:gridCol w:w="1134"/>
        <w:gridCol w:w="1418"/>
        <w:gridCol w:w="1345"/>
      </w:tblGrid>
      <w:tr w:rsidR="00AF19EC" w:rsidRPr="00E859F2" w:rsidTr="005644F5">
        <w:trPr>
          <w:tblHeader/>
          <w:jc w:val="center"/>
        </w:trPr>
        <w:tc>
          <w:tcPr>
            <w:tcW w:w="566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№ п/п</w:t>
            </w:r>
          </w:p>
        </w:tc>
        <w:tc>
          <w:tcPr>
            <w:tcW w:w="1765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Тип документа</w:t>
            </w:r>
          </w:p>
        </w:tc>
        <w:tc>
          <w:tcPr>
            <w:tcW w:w="1378" w:type="dxa"/>
          </w:tcPr>
          <w:p w:rsidR="00AF19EC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 xml:space="preserve">Вид </w:t>
            </w:r>
          </w:p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документа</w:t>
            </w:r>
          </w:p>
        </w:tc>
        <w:tc>
          <w:tcPr>
            <w:tcW w:w="2740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Наименование</w:t>
            </w:r>
          </w:p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документа</w:t>
            </w:r>
          </w:p>
        </w:tc>
        <w:tc>
          <w:tcPr>
            <w:tcW w:w="1134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Реквиз</w:t>
            </w:r>
            <w:r w:rsidRPr="00E859F2">
              <w:t>и</w:t>
            </w:r>
            <w:r w:rsidRPr="00E859F2">
              <w:t>ты</w:t>
            </w:r>
          </w:p>
        </w:tc>
        <w:tc>
          <w:tcPr>
            <w:tcW w:w="1418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Разработчик</w:t>
            </w:r>
          </w:p>
        </w:tc>
        <w:tc>
          <w:tcPr>
            <w:tcW w:w="1345" w:type="dxa"/>
          </w:tcPr>
          <w:p w:rsidR="00AF19EC" w:rsidRPr="00E859F2" w:rsidRDefault="00AF19EC" w:rsidP="005644F5">
            <w:pPr>
              <w:autoSpaceDE w:val="0"/>
              <w:autoSpaceDN w:val="0"/>
              <w:adjustRightInd w:val="0"/>
              <w:jc w:val="center"/>
            </w:pPr>
            <w:r w:rsidRPr="00E859F2">
              <w:t>Гиперссы</w:t>
            </w:r>
            <w:r w:rsidRPr="00E859F2">
              <w:t>л</w:t>
            </w:r>
            <w:r w:rsidRPr="00E859F2">
              <w:t>ка на текст документа</w:t>
            </w: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8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Порядок пред</w:t>
            </w:r>
            <w:r w:rsidRPr="00E859F2">
              <w:t>о</w:t>
            </w:r>
            <w:r w:rsidRPr="00E859F2">
              <w:t>ставления су</w:t>
            </w:r>
            <w:r w:rsidRPr="00E859F2">
              <w:t>б</w:t>
            </w:r>
            <w:r w:rsidRPr="00E859F2">
              <w:t>сидий из ре</w:t>
            </w:r>
            <w:r w:rsidRPr="00E859F2">
              <w:t>с</w:t>
            </w:r>
            <w:r w:rsidRPr="00E859F2">
              <w:t>публиканского бюджета Ре</w:t>
            </w:r>
            <w:r w:rsidRPr="00E859F2">
              <w:t>с</w:t>
            </w:r>
            <w:r w:rsidRPr="00E859F2">
              <w:t>публики Тыва на госуда</w:t>
            </w:r>
            <w:r w:rsidRPr="00E859F2">
              <w:t>р</w:t>
            </w:r>
            <w:r w:rsidRPr="00E859F2">
              <w:t>ственную по</w:t>
            </w:r>
            <w:r w:rsidRPr="00E859F2">
              <w:t>д</w:t>
            </w:r>
            <w:r w:rsidRPr="00E859F2">
              <w:t>держку пре</w:t>
            </w:r>
            <w:r w:rsidRPr="00E859F2">
              <w:t>д</w:t>
            </w:r>
            <w:r w:rsidRPr="00E859F2">
              <w:t>приятий то</w:t>
            </w:r>
            <w:r w:rsidRPr="00E859F2">
              <w:t>п</w:t>
            </w:r>
            <w:r w:rsidRPr="00E859F2">
              <w:t>ливно-энергетического комплекса</w:t>
            </w:r>
          </w:p>
        </w:tc>
        <w:tc>
          <w:tcPr>
            <w:tcW w:w="1378" w:type="dxa"/>
          </w:tcPr>
          <w:p w:rsidR="00D6306A" w:rsidRPr="00E859F2" w:rsidRDefault="00E859F2" w:rsidP="00E859F2">
            <w:r w:rsidRPr="00E859F2">
              <w:t>постановл</w:t>
            </w:r>
            <w:r w:rsidRPr="00E859F2">
              <w:t>е</w:t>
            </w:r>
            <w:r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9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Порядок пред</w:t>
            </w:r>
            <w:r w:rsidRPr="00E859F2">
              <w:t>о</w:t>
            </w:r>
            <w:r w:rsidRPr="00E859F2">
              <w:t>ставления су</w:t>
            </w:r>
            <w:r w:rsidRPr="00E859F2">
              <w:t>б</w:t>
            </w:r>
            <w:r w:rsidRPr="00E859F2">
              <w:t>сидий из ре</w:t>
            </w:r>
            <w:r w:rsidRPr="00E859F2">
              <w:t>с</w:t>
            </w:r>
            <w:r w:rsidRPr="00E859F2">
              <w:t>публиканского бюджета Ре</w:t>
            </w:r>
            <w:r w:rsidRPr="00E859F2">
              <w:t>с</w:t>
            </w:r>
            <w:r w:rsidRPr="00E859F2">
              <w:t>публики Тыва на возмещение недополуче</w:t>
            </w:r>
            <w:r w:rsidRPr="00E859F2">
              <w:t>н</w:t>
            </w:r>
            <w:r w:rsidRPr="00E859F2">
              <w:t>ных доходов предприятий, осуществля</w:t>
            </w:r>
            <w:r w:rsidRPr="00E859F2">
              <w:t>ю</w:t>
            </w:r>
            <w:r w:rsidRPr="00E859F2">
              <w:t>щих регулиру</w:t>
            </w:r>
            <w:r w:rsidRPr="00E859F2">
              <w:t>е</w:t>
            </w:r>
            <w:r w:rsidRPr="00E859F2">
              <w:t>мые виды де</w:t>
            </w:r>
            <w:r w:rsidRPr="00E859F2">
              <w:t>я</w:t>
            </w:r>
            <w:r w:rsidRPr="00E859F2">
              <w:t>тельности и р</w:t>
            </w:r>
            <w:r w:rsidRPr="00E859F2">
              <w:t>е</w:t>
            </w:r>
            <w:r w:rsidRPr="00E859F2">
              <w:t>ализующих м</w:t>
            </w:r>
            <w:r w:rsidRPr="00E859F2">
              <w:t>е</w:t>
            </w:r>
            <w:r w:rsidRPr="00E859F2">
              <w:t>роприятия в о</w:t>
            </w:r>
            <w:r w:rsidRPr="00E859F2">
              <w:t>б</w:t>
            </w:r>
            <w:r w:rsidRPr="00E859F2">
              <w:t>ласти энерг</w:t>
            </w:r>
            <w:r w:rsidRPr="00E859F2">
              <w:t>о</w:t>
            </w:r>
            <w:r w:rsidRPr="00E859F2">
              <w:t>сбережения и повышения энергетической эффективности</w:t>
            </w:r>
            <w:r w:rsidRPr="00E859F2">
              <w:rPr>
                <w:b/>
                <w:bCs/>
              </w:rPr>
              <w:t xml:space="preserve"> </w:t>
            </w:r>
          </w:p>
        </w:tc>
        <w:tc>
          <w:tcPr>
            <w:tcW w:w="1378" w:type="dxa"/>
          </w:tcPr>
          <w:p w:rsidR="00D6306A" w:rsidRPr="00E859F2" w:rsidRDefault="00E859F2" w:rsidP="00E859F2">
            <w:r>
              <w:t>п</w:t>
            </w:r>
            <w:r w:rsidR="00D6306A" w:rsidRPr="00E859F2">
              <w:t>остановл</w:t>
            </w:r>
            <w:r w:rsidR="00D6306A" w:rsidRPr="00E859F2">
              <w:t>е</w:t>
            </w:r>
            <w:r w:rsidR="00D6306A"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9D2BF0" w:rsidRPr="00E859F2" w:rsidTr="00C9526B">
        <w:trPr>
          <w:jc w:val="center"/>
        </w:trPr>
        <w:tc>
          <w:tcPr>
            <w:tcW w:w="566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10</w:t>
            </w:r>
          </w:p>
        </w:tc>
        <w:tc>
          <w:tcPr>
            <w:tcW w:w="1765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  <w:r w:rsidRPr="00E859F2">
              <w:t>Порядок пред</w:t>
            </w:r>
            <w:r w:rsidRPr="00E859F2">
              <w:t>о</w:t>
            </w:r>
            <w:r w:rsidRPr="00E859F2">
              <w:t>ставления су</w:t>
            </w:r>
            <w:r w:rsidRPr="00E859F2">
              <w:t>б</w:t>
            </w:r>
            <w:r w:rsidRPr="00E859F2">
              <w:t>сидий из ре</w:t>
            </w:r>
            <w:r w:rsidRPr="00E859F2">
              <w:t>с</w:t>
            </w:r>
            <w:r w:rsidRPr="00E859F2">
              <w:t>публиканского бюджета Ре</w:t>
            </w:r>
            <w:r w:rsidRPr="00E859F2">
              <w:t>с</w:t>
            </w:r>
            <w:r w:rsidRPr="00E859F2">
              <w:t>публики Тыва на возмещение недополуче</w:t>
            </w:r>
            <w:r w:rsidRPr="00E859F2">
              <w:t>н</w:t>
            </w:r>
            <w:r w:rsidRPr="00E859F2">
              <w:t>ных доходов по текущему и к</w:t>
            </w:r>
            <w:r w:rsidRPr="00E859F2">
              <w:t>а</w:t>
            </w:r>
            <w:r w:rsidRPr="00E859F2">
              <w:t>питальному р</w:t>
            </w:r>
            <w:r w:rsidRPr="00E859F2">
              <w:t>е</w:t>
            </w:r>
            <w:r w:rsidRPr="00E859F2">
              <w:t xml:space="preserve">монтам с целью повышения энергетической </w:t>
            </w:r>
            <w:r w:rsidRPr="00E859F2">
              <w:lastRenderedPageBreak/>
              <w:t>эффективности в рамках реал</w:t>
            </w:r>
            <w:r w:rsidRPr="00E859F2">
              <w:t>и</w:t>
            </w:r>
            <w:r w:rsidRPr="00E859F2">
              <w:t>зации меропр</w:t>
            </w:r>
            <w:r w:rsidRPr="00E859F2">
              <w:t>и</w:t>
            </w:r>
            <w:r w:rsidRPr="00E859F2">
              <w:t>ятий в области энергосбереж</w:t>
            </w:r>
            <w:r w:rsidRPr="00E859F2">
              <w:t>е</w:t>
            </w:r>
            <w:r w:rsidRPr="00E859F2">
              <w:t>ния и повыш</w:t>
            </w:r>
            <w:r w:rsidRPr="00E859F2">
              <w:t>е</w:t>
            </w:r>
            <w:r w:rsidRPr="00E859F2">
              <w:t>ния энергетич</w:t>
            </w:r>
            <w:r w:rsidRPr="00E859F2">
              <w:t>е</w:t>
            </w:r>
            <w:r w:rsidRPr="00E859F2">
              <w:t>ской эффекти</w:t>
            </w:r>
            <w:r w:rsidRPr="00E859F2">
              <w:t>в</w:t>
            </w:r>
            <w:r w:rsidRPr="00E859F2">
              <w:t>ности</w:t>
            </w:r>
          </w:p>
        </w:tc>
        <w:tc>
          <w:tcPr>
            <w:tcW w:w="1378" w:type="dxa"/>
          </w:tcPr>
          <w:p w:rsidR="009D2BF0" w:rsidRPr="00E859F2" w:rsidRDefault="00E859F2" w:rsidP="00E859F2">
            <w:r>
              <w:lastRenderedPageBreak/>
              <w:t>п</w:t>
            </w:r>
            <w:r w:rsidR="009D2BF0" w:rsidRPr="00E859F2">
              <w:t>остановл</w:t>
            </w:r>
            <w:r w:rsidR="009D2BF0" w:rsidRPr="00E859F2">
              <w:t>е</w:t>
            </w:r>
            <w:r w:rsidR="009D2BF0" w:rsidRPr="00E859F2">
              <w:t>ние</w:t>
            </w:r>
          </w:p>
        </w:tc>
        <w:tc>
          <w:tcPr>
            <w:tcW w:w="2740" w:type="dxa"/>
          </w:tcPr>
          <w:p w:rsidR="009D2BF0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D2BF0" w:rsidRPr="00E859F2" w:rsidRDefault="009D2BF0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9D2BF0" w:rsidRPr="00E859F2" w:rsidRDefault="009D2BF0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lastRenderedPageBreak/>
              <w:t>11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Порядок пред</w:t>
            </w:r>
            <w:r w:rsidRPr="00E859F2">
              <w:t>о</w:t>
            </w:r>
            <w:r w:rsidRPr="00E859F2">
              <w:t>ставления су</w:t>
            </w:r>
            <w:r w:rsidRPr="00E859F2">
              <w:t>б</w:t>
            </w:r>
            <w:r w:rsidRPr="00E859F2">
              <w:t>сидий из ре</w:t>
            </w:r>
            <w:r w:rsidRPr="00E859F2">
              <w:t>с</w:t>
            </w:r>
            <w:r w:rsidRPr="00E859F2">
              <w:t>публиканского бюджета Ре</w:t>
            </w:r>
            <w:r w:rsidRPr="00E859F2">
              <w:t>с</w:t>
            </w:r>
            <w:r w:rsidRPr="00E859F2">
              <w:t>публики Тыва на приобрет</w:t>
            </w:r>
            <w:r w:rsidRPr="00E859F2">
              <w:t>е</w:t>
            </w:r>
            <w:r w:rsidRPr="00E859F2">
              <w:t>ние автономных систем электр</w:t>
            </w:r>
            <w:r w:rsidRPr="00E859F2">
              <w:t>о</w:t>
            </w:r>
            <w:r w:rsidRPr="00E859F2">
              <w:t>снабжения</w:t>
            </w:r>
          </w:p>
        </w:tc>
        <w:tc>
          <w:tcPr>
            <w:tcW w:w="1378" w:type="dxa"/>
          </w:tcPr>
          <w:p w:rsidR="00D6306A" w:rsidRPr="00E859F2" w:rsidRDefault="00E859F2" w:rsidP="00E859F2">
            <w:r>
              <w:t>п</w:t>
            </w:r>
            <w:r w:rsidR="00D6306A" w:rsidRPr="00E859F2">
              <w:t>остановл</w:t>
            </w:r>
            <w:r w:rsidR="00D6306A" w:rsidRPr="00E859F2">
              <w:t>е</w:t>
            </w:r>
            <w:r w:rsidR="00D6306A"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12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Порядок пред</w:t>
            </w:r>
            <w:r w:rsidRPr="00E859F2">
              <w:t>о</w:t>
            </w:r>
            <w:r w:rsidRPr="00E859F2">
              <w:t>ставления су</w:t>
            </w:r>
            <w:r w:rsidRPr="00E859F2">
              <w:t>б</w:t>
            </w:r>
            <w:r w:rsidRPr="00E859F2">
              <w:t>сидий из ре</w:t>
            </w:r>
            <w:r w:rsidRPr="00E859F2">
              <w:t>с</w:t>
            </w:r>
            <w:r w:rsidRPr="00E859F2">
              <w:t>публиканского бюджета Ре</w:t>
            </w:r>
            <w:r w:rsidRPr="00E859F2">
              <w:t>с</w:t>
            </w:r>
            <w:r w:rsidRPr="00E859F2">
              <w:t>публики Тыва на возмещение недополуче</w:t>
            </w:r>
            <w:r w:rsidRPr="00E859F2">
              <w:t>н</w:t>
            </w:r>
            <w:r w:rsidRPr="00E859F2">
              <w:t>ных доходов, связанных с применением государстве</w:t>
            </w:r>
            <w:r w:rsidRPr="00E859F2">
              <w:t>н</w:t>
            </w:r>
            <w:r w:rsidRPr="00E859F2">
              <w:t>ных регулиру</w:t>
            </w:r>
            <w:r w:rsidRPr="00E859F2">
              <w:t>е</w:t>
            </w:r>
            <w:r w:rsidRPr="00E859F2">
              <w:t>мых  цен на электрическую энергию, выр</w:t>
            </w:r>
            <w:r w:rsidRPr="00E859F2">
              <w:t>а</w:t>
            </w:r>
            <w:r w:rsidRPr="00E859F2">
              <w:t>батываемую о</w:t>
            </w:r>
            <w:r w:rsidRPr="00E859F2">
              <w:t>р</w:t>
            </w:r>
            <w:r w:rsidRPr="00E859F2">
              <w:t>ганизациями топливно-энергетического комплекса, п</w:t>
            </w:r>
            <w:r w:rsidRPr="00E859F2">
              <w:t>о</w:t>
            </w:r>
            <w:r w:rsidRPr="00E859F2">
              <w:t>несенных в процессе выр</w:t>
            </w:r>
            <w:r w:rsidRPr="00E859F2">
              <w:t>а</w:t>
            </w:r>
            <w:r w:rsidRPr="00E859F2">
              <w:t>ботки и (или) транспортиро</w:t>
            </w:r>
            <w:r w:rsidRPr="00E859F2">
              <w:t>в</w:t>
            </w:r>
            <w:r w:rsidRPr="00E859F2">
              <w:t>ки ресурсов, в том числе мер</w:t>
            </w:r>
            <w:r w:rsidRPr="00E859F2">
              <w:t>о</w:t>
            </w:r>
            <w:r w:rsidRPr="00E859F2">
              <w:t>приятий в обл</w:t>
            </w:r>
            <w:r w:rsidRPr="00E859F2">
              <w:t>а</w:t>
            </w:r>
            <w:r w:rsidRPr="00E859F2">
              <w:t>сти энергосб</w:t>
            </w:r>
            <w:r w:rsidRPr="00E859F2">
              <w:t>е</w:t>
            </w:r>
            <w:r w:rsidRPr="00E859F2">
              <w:lastRenderedPageBreak/>
              <w:t>режения и п</w:t>
            </w:r>
            <w:r w:rsidRPr="00E859F2">
              <w:t>о</w:t>
            </w:r>
            <w:r w:rsidRPr="00E859F2">
              <w:t>вышения эне</w:t>
            </w:r>
            <w:r w:rsidRPr="00E859F2">
              <w:t>р</w:t>
            </w:r>
            <w:r w:rsidRPr="00E859F2">
              <w:t>гетической э</w:t>
            </w:r>
            <w:r w:rsidRPr="00E859F2">
              <w:t>ф</w:t>
            </w:r>
            <w:r w:rsidRPr="00E859F2">
              <w:t>фективности</w:t>
            </w:r>
          </w:p>
        </w:tc>
        <w:tc>
          <w:tcPr>
            <w:tcW w:w="1378" w:type="dxa"/>
          </w:tcPr>
          <w:p w:rsidR="00D6306A" w:rsidRPr="00E859F2" w:rsidRDefault="00E859F2" w:rsidP="00E859F2">
            <w:r>
              <w:lastRenderedPageBreak/>
              <w:t>п</w:t>
            </w:r>
            <w:r w:rsidR="00D6306A" w:rsidRPr="00E859F2">
              <w:t>остановл</w:t>
            </w:r>
            <w:r w:rsidR="00D6306A" w:rsidRPr="00E859F2">
              <w:t>е</w:t>
            </w:r>
            <w:r w:rsidR="00D6306A"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lastRenderedPageBreak/>
              <w:t>13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Порядок пред</w:t>
            </w:r>
            <w:r w:rsidRPr="00E859F2">
              <w:t>о</w:t>
            </w:r>
            <w:r w:rsidRPr="00E859F2">
              <w:t>ставления су</w:t>
            </w:r>
            <w:r w:rsidRPr="00E859F2">
              <w:t>б</w:t>
            </w:r>
            <w:r w:rsidRPr="00E859F2">
              <w:t>сидий из ре</w:t>
            </w:r>
            <w:r w:rsidRPr="00E859F2">
              <w:t>с</w:t>
            </w:r>
            <w:r w:rsidRPr="00E859F2">
              <w:t>публиканского бюджета Ре</w:t>
            </w:r>
            <w:r w:rsidRPr="00E859F2">
              <w:t>с</w:t>
            </w:r>
            <w:r w:rsidRPr="00E859F2">
              <w:t>публики Тыва на приобрет</w:t>
            </w:r>
            <w:r w:rsidRPr="00E859F2">
              <w:t>е</w:t>
            </w:r>
            <w:r w:rsidRPr="00E859F2">
              <w:t>ние котельно-печного топлива с учетом д</w:t>
            </w:r>
            <w:r w:rsidRPr="00E859F2">
              <w:t>о</w:t>
            </w:r>
            <w:r w:rsidRPr="00E859F2">
              <w:t>ставки для учреждений, расположенных в труднод</w:t>
            </w:r>
            <w:r w:rsidRPr="00E859F2">
              <w:t>о</w:t>
            </w:r>
            <w:r w:rsidRPr="00E859F2">
              <w:t>ступных мес</w:t>
            </w:r>
            <w:r w:rsidRPr="00E859F2">
              <w:t>т</w:t>
            </w:r>
            <w:r w:rsidRPr="00E859F2">
              <w:t>ностях с огр</w:t>
            </w:r>
            <w:r w:rsidRPr="00E859F2">
              <w:t>а</w:t>
            </w:r>
            <w:r w:rsidRPr="00E859F2">
              <w:t>ниченными ср</w:t>
            </w:r>
            <w:r w:rsidRPr="00E859F2">
              <w:t>о</w:t>
            </w:r>
            <w:r w:rsidRPr="00E859F2">
              <w:t>ками завоза гр</w:t>
            </w:r>
            <w:r w:rsidRPr="00E859F2">
              <w:t>у</w:t>
            </w:r>
            <w:r w:rsidRPr="00E859F2">
              <w:t>зов</w:t>
            </w:r>
          </w:p>
        </w:tc>
        <w:tc>
          <w:tcPr>
            <w:tcW w:w="1378" w:type="dxa"/>
          </w:tcPr>
          <w:p w:rsidR="00D6306A" w:rsidRPr="00E859F2" w:rsidRDefault="00E859F2" w:rsidP="00E859F2">
            <w:r>
              <w:t>п</w:t>
            </w:r>
            <w:r w:rsidR="00D6306A" w:rsidRPr="00E859F2">
              <w:t>остановл</w:t>
            </w:r>
            <w:r w:rsidR="00D6306A" w:rsidRPr="00E859F2">
              <w:t>е</w:t>
            </w:r>
            <w:r w:rsidR="00D6306A"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  <w:tr w:rsidR="00D6306A" w:rsidRPr="00E859F2" w:rsidTr="00C9526B">
        <w:trPr>
          <w:jc w:val="center"/>
        </w:trPr>
        <w:tc>
          <w:tcPr>
            <w:tcW w:w="566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  <w:jc w:val="center"/>
            </w:pPr>
            <w:r w:rsidRPr="00E859F2">
              <w:t>14</w:t>
            </w:r>
          </w:p>
        </w:tc>
        <w:tc>
          <w:tcPr>
            <w:tcW w:w="176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  <w:r w:rsidRPr="00E859F2">
              <w:t>Порядок опр</w:t>
            </w:r>
            <w:r w:rsidRPr="00E859F2">
              <w:t>е</w:t>
            </w:r>
            <w:r w:rsidRPr="00E859F2">
              <w:t>деления объема и условий предоставления из республика</w:t>
            </w:r>
            <w:r w:rsidRPr="00E859F2">
              <w:t>н</w:t>
            </w:r>
            <w:r w:rsidRPr="00E859F2">
              <w:t>ского бюджета Республики Т</w:t>
            </w:r>
            <w:r w:rsidRPr="00E859F2">
              <w:t>ы</w:t>
            </w:r>
            <w:r w:rsidRPr="00E859F2">
              <w:t>ва субсидий на иные цели гос</w:t>
            </w:r>
            <w:r w:rsidRPr="00E859F2">
              <w:t>у</w:t>
            </w:r>
            <w:r w:rsidRPr="00E859F2">
              <w:t>дарственным учреждениям, в отношении к</w:t>
            </w:r>
            <w:r w:rsidRPr="00E859F2">
              <w:t>о</w:t>
            </w:r>
            <w:r w:rsidRPr="00E859F2">
              <w:t>торых Мин</w:t>
            </w:r>
            <w:r w:rsidRPr="00E859F2">
              <w:t>и</w:t>
            </w:r>
            <w:r w:rsidRPr="00E859F2">
              <w:t>стерство топл</w:t>
            </w:r>
            <w:r w:rsidRPr="00E859F2">
              <w:t>и</w:t>
            </w:r>
            <w:r w:rsidRPr="00E859F2">
              <w:t>ва и энергетики Республики Т</w:t>
            </w:r>
            <w:r w:rsidRPr="00E859F2">
              <w:t>ы</w:t>
            </w:r>
            <w:r w:rsidRPr="00E859F2">
              <w:t>ва осуществляет функции и по</w:t>
            </w:r>
            <w:r w:rsidRPr="00E859F2">
              <w:t>л</w:t>
            </w:r>
            <w:r w:rsidRPr="00E859F2">
              <w:t>номочия учр</w:t>
            </w:r>
            <w:r w:rsidRPr="00E859F2">
              <w:t>е</w:t>
            </w:r>
            <w:r w:rsidRPr="00E859F2">
              <w:t>дителя</w:t>
            </w:r>
          </w:p>
        </w:tc>
        <w:tc>
          <w:tcPr>
            <w:tcW w:w="1378" w:type="dxa"/>
          </w:tcPr>
          <w:p w:rsidR="00D6306A" w:rsidRPr="00E859F2" w:rsidRDefault="00E859F2" w:rsidP="00E859F2">
            <w:r>
              <w:t>п</w:t>
            </w:r>
            <w:r w:rsidR="00D6306A" w:rsidRPr="00E859F2">
              <w:t>остановл</w:t>
            </w:r>
            <w:r w:rsidR="00D6306A" w:rsidRPr="00E859F2">
              <w:t>е</w:t>
            </w:r>
            <w:r w:rsidR="00D6306A" w:rsidRPr="00E859F2">
              <w:t>ние</w:t>
            </w:r>
          </w:p>
        </w:tc>
        <w:tc>
          <w:tcPr>
            <w:tcW w:w="2740" w:type="dxa"/>
          </w:tcPr>
          <w:p w:rsidR="00D6306A" w:rsidRPr="00E859F2" w:rsidRDefault="00D6306A" w:rsidP="00E859F2">
            <w:r w:rsidRPr="00E859F2">
              <w:t>Об утверждении госуда</w:t>
            </w:r>
            <w:r w:rsidRPr="00E859F2">
              <w:t>р</w:t>
            </w:r>
            <w:r w:rsidRPr="00E859F2">
              <w:t xml:space="preserve">ственной программы </w:t>
            </w:r>
            <w:r w:rsidR="00735E9A" w:rsidRPr="00E859F2">
              <w:t>«</w:t>
            </w:r>
            <w:r w:rsidR="00B00A78" w:rsidRPr="00E859F2">
              <w:t>Энергоэффективность и развитие энергетики в Республике Тыва</w:t>
            </w:r>
            <w:r w:rsidR="00735E9A" w:rsidRPr="00E859F2">
              <w:t>»</w:t>
            </w:r>
            <w:r w:rsidRPr="00E859F2">
              <w:t xml:space="preserve"> и о признании утратившими силу некоторых пост</w:t>
            </w:r>
            <w:r w:rsidRPr="00E859F2">
              <w:t>а</w:t>
            </w:r>
            <w:r w:rsidRPr="00E859F2">
              <w:t>новлений Правительства Республики Тыва в обл</w:t>
            </w:r>
            <w:r w:rsidRPr="00E859F2">
              <w:t>а</w:t>
            </w:r>
            <w:r w:rsidRPr="00E859F2">
              <w:t>сти энергоэффективности и развитии энергетики</w:t>
            </w:r>
          </w:p>
        </w:tc>
        <w:tc>
          <w:tcPr>
            <w:tcW w:w="1134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6306A" w:rsidRPr="00E859F2" w:rsidRDefault="00D6306A" w:rsidP="00E859F2">
            <w:r w:rsidRPr="00E859F2">
              <w:t>Министе</w:t>
            </w:r>
            <w:r w:rsidRPr="00E859F2">
              <w:t>р</w:t>
            </w:r>
            <w:r w:rsidRPr="00E859F2">
              <w:t>ство топлива и энергетики Республики Тыва</w:t>
            </w:r>
          </w:p>
        </w:tc>
        <w:tc>
          <w:tcPr>
            <w:tcW w:w="1345" w:type="dxa"/>
          </w:tcPr>
          <w:p w:rsidR="00D6306A" w:rsidRPr="00E859F2" w:rsidRDefault="00D6306A" w:rsidP="00E859F2">
            <w:pPr>
              <w:autoSpaceDE w:val="0"/>
              <w:autoSpaceDN w:val="0"/>
              <w:adjustRightInd w:val="0"/>
            </w:pPr>
          </w:p>
        </w:tc>
      </w:tr>
    </w:tbl>
    <w:p w:rsidR="00385D00" w:rsidRDefault="00385D00" w:rsidP="009F59CC">
      <w:pPr>
        <w:jc w:val="center"/>
        <w:rPr>
          <w:b/>
          <w:sz w:val="28"/>
          <w:szCs w:val="28"/>
        </w:rPr>
      </w:pPr>
    </w:p>
    <w:p w:rsidR="00385D00" w:rsidRDefault="00385D00" w:rsidP="009F59CC">
      <w:pPr>
        <w:jc w:val="center"/>
        <w:rPr>
          <w:b/>
          <w:sz w:val="28"/>
          <w:szCs w:val="28"/>
        </w:rPr>
      </w:pPr>
    </w:p>
    <w:p w:rsidR="00385D00" w:rsidRDefault="00385D00" w:rsidP="009F59CC">
      <w:pPr>
        <w:jc w:val="center"/>
        <w:rPr>
          <w:b/>
          <w:sz w:val="28"/>
          <w:szCs w:val="28"/>
        </w:rPr>
      </w:pPr>
    </w:p>
    <w:p w:rsidR="00385D00" w:rsidRDefault="00385D00" w:rsidP="009F59CC">
      <w:pPr>
        <w:jc w:val="center"/>
        <w:rPr>
          <w:b/>
          <w:sz w:val="28"/>
          <w:szCs w:val="28"/>
        </w:rPr>
      </w:pPr>
    </w:p>
    <w:p w:rsidR="00385D00" w:rsidRDefault="00385D00" w:rsidP="009F59CC">
      <w:pPr>
        <w:jc w:val="center"/>
        <w:rPr>
          <w:b/>
          <w:sz w:val="28"/>
          <w:szCs w:val="28"/>
        </w:rPr>
      </w:pPr>
    </w:p>
    <w:p w:rsidR="00385D00" w:rsidRDefault="00385D00" w:rsidP="009F59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t xml:space="preserve">Структура </w:t>
      </w:r>
      <w:r w:rsidR="00AD7282" w:rsidRPr="009F59CC">
        <w:rPr>
          <w:sz w:val="28"/>
          <w:szCs w:val="28"/>
        </w:rPr>
        <w:t>государственной п</w:t>
      </w:r>
      <w:r w:rsidR="00275AC7" w:rsidRPr="009F59CC">
        <w:rPr>
          <w:sz w:val="28"/>
          <w:szCs w:val="28"/>
        </w:rPr>
        <w:t>рограммы</w:t>
      </w:r>
      <w:r w:rsidR="009F59CC">
        <w:rPr>
          <w:sz w:val="28"/>
          <w:szCs w:val="28"/>
        </w:rPr>
        <w:t xml:space="preserve"> </w:t>
      </w:r>
    </w:p>
    <w:p w:rsidR="00385D00" w:rsidRDefault="00735E9A" w:rsidP="009F59CC">
      <w:pPr>
        <w:jc w:val="center"/>
        <w:rPr>
          <w:sz w:val="28"/>
          <w:szCs w:val="28"/>
        </w:rPr>
      </w:pPr>
      <w:r w:rsidRPr="009F59CC">
        <w:rPr>
          <w:sz w:val="28"/>
          <w:szCs w:val="28"/>
        </w:rPr>
        <w:t>«</w:t>
      </w:r>
      <w:r w:rsidR="00B00A78" w:rsidRPr="009F59CC">
        <w:rPr>
          <w:sz w:val="28"/>
          <w:szCs w:val="28"/>
        </w:rPr>
        <w:t xml:space="preserve">Энергоэффективность и развитие </w:t>
      </w:r>
    </w:p>
    <w:p w:rsidR="00053229" w:rsidRPr="009F59CC" w:rsidRDefault="00B00A78" w:rsidP="009F59CC">
      <w:pPr>
        <w:jc w:val="center"/>
        <w:rPr>
          <w:sz w:val="28"/>
          <w:szCs w:val="28"/>
        </w:rPr>
      </w:pPr>
      <w:r w:rsidRPr="009F59CC">
        <w:rPr>
          <w:sz w:val="28"/>
          <w:szCs w:val="28"/>
        </w:rPr>
        <w:t>энергетики в Республике Тыва</w:t>
      </w:r>
      <w:r w:rsidR="00735E9A" w:rsidRPr="009F59CC">
        <w:rPr>
          <w:sz w:val="28"/>
          <w:szCs w:val="28"/>
        </w:rPr>
        <w:t>»</w:t>
      </w:r>
    </w:p>
    <w:p w:rsidR="00671ACD" w:rsidRPr="009F59CC" w:rsidRDefault="00671ACD" w:rsidP="009F59CC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3634"/>
        <w:gridCol w:w="3685"/>
        <w:gridCol w:w="2121"/>
      </w:tblGrid>
      <w:tr w:rsidR="00A4293E" w:rsidRPr="009F59CC" w:rsidTr="009673E2">
        <w:trPr>
          <w:trHeight w:val="20"/>
          <w:tblHeader/>
          <w:jc w:val="center"/>
        </w:trPr>
        <w:tc>
          <w:tcPr>
            <w:tcW w:w="756" w:type="dxa"/>
          </w:tcPr>
          <w:p w:rsidR="009673E2" w:rsidRDefault="00A54C46" w:rsidP="009673E2">
            <w:pPr>
              <w:jc w:val="center"/>
            </w:pPr>
            <w:r w:rsidRPr="009F59CC">
              <w:t>№</w:t>
            </w:r>
          </w:p>
          <w:p w:rsidR="00A4293E" w:rsidRPr="009F59CC" w:rsidRDefault="00A54C46" w:rsidP="009673E2">
            <w:pPr>
              <w:jc w:val="center"/>
            </w:pPr>
            <w:r w:rsidRPr="009F59CC">
              <w:t>п/п</w:t>
            </w:r>
          </w:p>
        </w:tc>
        <w:tc>
          <w:tcPr>
            <w:tcW w:w="3634" w:type="dxa"/>
          </w:tcPr>
          <w:p w:rsidR="00A4293E" w:rsidRPr="009F59CC" w:rsidRDefault="00A54C46" w:rsidP="009673E2">
            <w:pPr>
              <w:jc w:val="center"/>
            </w:pPr>
            <w:r w:rsidRPr="009F59CC">
              <w:t>Задачи структурного элемента</w:t>
            </w:r>
          </w:p>
        </w:tc>
        <w:tc>
          <w:tcPr>
            <w:tcW w:w="3685" w:type="dxa"/>
          </w:tcPr>
          <w:p w:rsidR="009673E2" w:rsidRDefault="00A54C46" w:rsidP="009673E2">
            <w:pPr>
              <w:jc w:val="center"/>
            </w:pPr>
            <w:r w:rsidRPr="009F59CC">
              <w:t xml:space="preserve">Краткое описание ожидаемых </w:t>
            </w:r>
          </w:p>
          <w:p w:rsidR="00A4293E" w:rsidRPr="009F59CC" w:rsidRDefault="00693FEB" w:rsidP="009673E2">
            <w:pPr>
              <w:jc w:val="center"/>
            </w:pPr>
            <w:r w:rsidRPr="009F59CC">
              <w:t>эффектов от реализации задачи структурного элемента</w:t>
            </w:r>
          </w:p>
        </w:tc>
        <w:tc>
          <w:tcPr>
            <w:tcW w:w="2121" w:type="dxa"/>
          </w:tcPr>
          <w:p w:rsidR="009673E2" w:rsidRDefault="00693FEB" w:rsidP="009673E2">
            <w:pPr>
              <w:jc w:val="center"/>
            </w:pPr>
            <w:r w:rsidRPr="009F59CC">
              <w:t xml:space="preserve">Связь с </w:t>
            </w:r>
          </w:p>
          <w:p w:rsidR="00A4293E" w:rsidRPr="009F59CC" w:rsidRDefault="00693FEB" w:rsidP="009673E2">
            <w:pPr>
              <w:jc w:val="center"/>
            </w:pPr>
            <w:r w:rsidRPr="009F59CC">
              <w:t>показателями</w:t>
            </w:r>
          </w:p>
        </w:tc>
      </w:tr>
      <w:tr w:rsidR="00593600" w:rsidRPr="009F59CC" w:rsidTr="009673E2">
        <w:trPr>
          <w:trHeight w:val="20"/>
          <w:jc w:val="center"/>
        </w:trPr>
        <w:tc>
          <w:tcPr>
            <w:tcW w:w="756" w:type="dxa"/>
          </w:tcPr>
          <w:p w:rsidR="00593600" w:rsidRPr="009F59CC" w:rsidRDefault="00593600" w:rsidP="009673E2">
            <w:pPr>
              <w:jc w:val="center"/>
            </w:pPr>
            <w:r w:rsidRPr="009F59CC">
              <w:t>1.</w:t>
            </w:r>
          </w:p>
        </w:tc>
        <w:tc>
          <w:tcPr>
            <w:tcW w:w="9440" w:type="dxa"/>
            <w:gridSpan w:val="3"/>
          </w:tcPr>
          <w:p w:rsidR="00593600" w:rsidRPr="009F59CC" w:rsidRDefault="00703D3A" w:rsidP="009F59CC">
            <w:hyperlink r:id="rId29" w:history="1">
              <w:r w:rsidR="00A83802">
                <w:t>П</w:t>
              </w:r>
              <w:r w:rsidR="00593600" w:rsidRPr="009F59CC">
                <w:t>одпрограмма 1</w:t>
              </w:r>
            </w:hyperlink>
            <w:r w:rsidR="00593600" w:rsidRPr="009F59CC">
              <w:t xml:space="preserve"> </w:t>
            </w:r>
            <w:r w:rsidR="00735E9A" w:rsidRPr="009F59CC">
              <w:t>«</w:t>
            </w:r>
            <w:r w:rsidR="00593600" w:rsidRPr="009F59CC">
              <w:t>Государственная поддержка предприятий топливно-энергетического комплекса Республики Тыва</w:t>
            </w:r>
            <w:r w:rsidR="00735E9A" w:rsidRPr="009F59CC">
              <w:t>»</w:t>
            </w:r>
          </w:p>
        </w:tc>
      </w:tr>
      <w:tr w:rsidR="0081575C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81575C" w:rsidRPr="009F59CC" w:rsidRDefault="0081575C" w:rsidP="009673E2">
            <w:pPr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="009E2C89" w:rsidRPr="009F59CC">
              <w:t>Субсидии на государственную поддержку предприятий ТЭК</w:t>
            </w:r>
            <w:r w:rsidR="00735E9A" w:rsidRPr="009F59CC">
              <w:t>»</w:t>
            </w:r>
          </w:p>
        </w:tc>
      </w:tr>
      <w:tr w:rsidR="00340EFB" w:rsidRPr="009F59CC" w:rsidTr="009673E2">
        <w:trPr>
          <w:trHeight w:val="20"/>
          <w:jc w:val="center"/>
        </w:trPr>
        <w:tc>
          <w:tcPr>
            <w:tcW w:w="756" w:type="dxa"/>
          </w:tcPr>
          <w:p w:rsidR="00340EFB" w:rsidRPr="009F59CC" w:rsidRDefault="00340EFB" w:rsidP="009673E2">
            <w:pPr>
              <w:jc w:val="center"/>
            </w:pPr>
            <w:r w:rsidRPr="009F59CC">
              <w:t>1.1.</w:t>
            </w:r>
          </w:p>
        </w:tc>
        <w:tc>
          <w:tcPr>
            <w:tcW w:w="7319" w:type="dxa"/>
            <w:gridSpan w:val="2"/>
          </w:tcPr>
          <w:p w:rsidR="00340EFB" w:rsidRPr="009F59CC" w:rsidRDefault="00340EFB" w:rsidP="009F59CC"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340EFB" w:rsidRPr="009F59CC" w:rsidRDefault="005260D8" w:rsidP="009F59CC">
            <w:r w:rsidRPr="009F59CC">
              <w:t>20</w:t>
            </w:r>
            <w:r w:rsidR="003433AD" w:rsidRPr="009F59CC">
              <w:t>2</w:t>
            </w:r>
            <w:r w:rsidR="009673E2">
              <w:t>4-</w:t>
            </w:r>
            <w:r w:rsidRPr="009F59CC">
              <w:t>20</w:t>
            </w:r>
            <w:r w:rsidR="003433AD" w:rsidRPr="009F59CC">
              <w:t>30</w:t>
            </w:r>
          </w:p>
        </w:tc>
      </w:tr>
      <w:tr w:rsidR="0069574E" w:rsidRPr="009F59CC" w:rsidTr="009673E2">
        <w:trPr>
          <w:trHeight w:val="20"/>
          <w:jc w:val="center"/>
        </w:trPr>
        <w:tc>
          <w:tcPr>
            <w:tcW w:w="756" w:type="dxa"/>
          </w:tcPr>
          <w:p w:rsidR="0069574E" w:rsidRPr="009F59CC" w:rsidRDefault="0069574E" w:rsidP="009673E2">
            <w:pPr>
              <w:jc w:val="center"/>
            </w:pPr>
            <w:r w:rsidRPr="009F59CC">
              <w:t>1.1.1.</w:t>
            </w:r>
          </w:p>
        </w:tc>
        <w:tc>
          <w:tcPr>
            <w:tcW w:w="3634" w:type="dxa"/>
          </w:tcPr>
          <w:p w:rsidR="0069574E" w:rsidRPr="009F59CC" w:rsidRDefault="0069574E" w:rsidP="009F59CC">
            <w:r w:rsidRPr="009F59CC">
              <w:t>Безаварийное прохождение осе</w:t>
            </w:r>
            <w:r w:rsidRPr="009F59CC">
              <w:t>н</w:t>
            </w:r>
            <w:r w:rsidRPr="009F59CC">
              <w:t>не-зимнего периода</w:t>
            </w:r>
          </w:p>
        </w:tc>
        <w:tc>
          <w:tcPr>
            <w:tcW w:w="3685" w:type="dxa"/>
          </w:tcPr>
          <w:p w:rsidR="0069574E" w:rsidRPr="009F59CC" w:rsidRDefault="0069574E" w:rsidP="009673E2">
            <w:pPr>
              <w:autoSpaceDE w:val="0"/>
              <w:autoSpaceDN w:val="0"/>
              <w:adjustRightInd w:val="0"/>
            </w:pPr>
            <w:r w:rsidRPr="009F59CC">
              <w:t>повышение энергетической бе</w:t>
            </w:r>
            <w:r w:rsidRPr="009F59CC">
              <w:t>з</w:t>
            </w:r>
            <w:r w:rsidRPr="009F59CC">
              <w:t>опасности и надежности тепло- и электроснабжения Республики Тыва</w:t>
            </w:r>
          </w:p>
        </w:tc>
        <w:tc>
          <w:tcPr>
            <w:tcW w:w="2121" w:type="dxa"/>
          </w:tcPr>
          <w:p w:rsidR="0069574E" w:rsidRPr="009F59CC" w:rsidRDefault="0069574E" w:rsidP="009F59CC">
            <w:pPr>
              <w:autoSpaceDE w:val="0"/>
              <w:autoSpaceDN w:val="0"/>
              <w:adjustRightInd w:val="0"/>
            </w:pPr>
            <w:r w:rsidRPr="009F59CC">
              <w:t>-</w:t>
            </w:r>
          </w:p>
          <w:p w:rsidR="0069574E" w:rsidRPr="009F59CC" w:rsidRDefault="0069574E" w:rsidP="009F59CC"/>
        </w:tc>
      </w:tr>
      <w:tr w:rsidR="0044364E" w:rsidRPr="009F59CC" w:rsidTr="009673E2">
        <w:trPr>
          <w:trHeight w:val="20"/>
          <w:jc w:val="center"/>
        </w:trPr>
        <w:tc>
          <w:tcPr>
            <w:tcW w:w="756" w:type="dxa"/>
          </w:tcPr>
          <w:p w:rsidR="0044364E" w:rsidRPr="009F59CC" w:rsidRDefault="0044364E" w:rsidP="009673E2">
            <w:pPr>
              <w:jc w:val="center"/>
            </w:pPr>
            <w:r w:rsidRPr="009F59CC">
              <w:t>2.</w:t>
            </w:r>
          </w:p>
        </w:tc>
        <w:tc>
          <w:tcPr>
            <w:tcW w:w="9440" w:type="dxa"/>
            <w:gridSpan w:val="3"/>
          </w:tcPr>
          <w:p w:rsidR="0044364E" w:rsidRPr="009F59CC" w:rsidRDefault="00703D3A" w:rsidP="009F59CC">
            <w:hyperlink r:id="rId30" w:history="1">
              <w:r w:rsidR="00A83802">
                <w:t>П</w:t>
              </w:r>
              <w:r w:rsidR="0044364E" w:rsidRPr="009F59CC">
                <w:t>одпрограмма 2</w:t>
              </w:r>
            </w:hyperlink>
            <w:r w:rsidR="0044364E" w:rsidRPr="009F59CC">
              <w:t xml:space="preserve"> </w:t>
            </w:r>
            <w:r w:rsidR="00735E9A" w:rsidRPr="009F59CC">
              <w:t>«</w:t>
            </w:r>
            <w:r w:rsidR="0044364E" w:rsidRPr="009F59CC">
              <w:t>Модернизация и строительство объектов топливно-энергетического комплекса Республики Тыва</w:t>
            </w:r>
            <w:r w:rsidR="00735E9A" w:rsidRPr="009F59CC">
              <w:t>»</w:t>
            </w:r>
          </w:p>
        </w:tc>
      </w:tr>
      <w:tr w:rsidR="001A4868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9673E2" w:rsidRDefault="001A4868" w:rsidP="009673E2">
            <w:pPr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Pr="009F59CC">
              <w:t xml:space="preserve">Строительство объектов электросетевого </w:t>
            </w:r>
          </w:p>
          <w:p w:rsidR="001A4868" w:rsidRPr="009F59CC" w:rsidRDefault="001A4868" w:rsidP="009673E2">
            <w:pPr>
              <w:jc w:val="center"/>
            </w:pPr>
            <w:r w:rsidRPr="009F59CC">
              <w:t>хозяйства в рамках реализации инвестиционных проектов</w:t>
            </w:r>
            <w:r w:rsidR="00735E9A" w:rsidRPr="009F59CC">
              <w:t>»</w:t>
            </w:r>
          </w:p>
        </w:tc>
      </w:tr>
      <w:tr w:rsidR="0044364E" w:rsidRPr="009F59CC" w:rsidTr="009673E2">
        <w:trPr>
          <w:trHeight w:val="20"/>
          <w:jc w:val="center"/>
        </w:trPr>
        <w:tc>
          <w:tcPr>
            <w:tcW w:w="756" w:type="dxa"/>
          </w:tcPr>
          <w:p w:rsidR="0044364E" w:rsidRPr="009F59CC" w:rsidRDefault="0044364E" w:rsidP="009673E2">
            <w:pPr>
              <w:jc w:val="center"/>
            </w:pPr>
            <w:r w:rsidRPr="009F59CC">
              <w:t>2.1.</w:t>
            </w:r>
          </w:p>
        </w:tc>
        <w:tc>
          <w:tcPr>
            <w:tcW w:w="7319" w:type="dxa"/>
            <w:gridSpan w:val="2"/>
          </w:tcPr>
          <w:p w:rsidR="0044364E" w:rsidRPr="009F59CC" w:rsidRDefault="0044364E" w:rsidP="009F59CC"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44364E" w:rsidRPr="009F59CC" w:rsidRDefault="009673E2" w:rsidP="009F59CC">
            <w:r>
              <w:t>2024-</w:t>
            </w:r>
            <w:r w:rsidR="0044364E" w:rsidRPr="009F59CC">
              <w:t>2030</w:t>
            </w:r>
          </w:p>
        </w:tc>
      </w:tr>
      <w:tr w:rsidR="0044364E" w:rsidRPr="009F59CC" w:rsidTr="009673E2">
        <w:trPr>
          <w:trHeight w:val="20"/>
          <w:jc w:val="center"/>
        </w:trPr>
        <w:tc>
          <w:tcPr>
            <w:tcW w:w="756" w:type="dxa"/>
          </w:tcPr>
          <w:p w:rsidR="0044364E" w:rsidRPr="009F59CC" w:rsidRDefault="0044364E" w:rsidP="009673E2">
            <w:pPr>
              <w:jc w:val="center"/>
            </w:pPr>
            <w:r w:rsidRPr="009F59CC">
              <w:t>2.1.1.</w:t>
            </w:r>
          </w:p>
        </w:tc>
        <w:tc>
          <w:tcPr>
            <w:tcW w:w="3634" w:type="dxa"/>
          </w:tcPr>
          <w:p w:rsidR="0044364E" w:rsidRPr="009F59CC" w:rsidRDefault="00BD4AF2" w:rsidP="009F59CC">
            <w:r w:rsidRPr="009F59CC">
              <w:t>Технологическое присоединение объектов электросетевого хозя</w:t>
            </w:r>
            <w:r w:rsidRPr="009F59CC">
              <w:t>й</w:t>
            </w:r>
            <w:r w:rsidRPr="009F59CC">
              <w:t>ства</w:t>
            </w:r>
          </w:p>
        </w:tc>
        <w:tc>
          <w:tcPr>
            <w:tcW w:w="3685" w:type="dxa"/>
          </w:tcPr>
          <w:p w:rsidR="0044364E" w:rsidRPr="009F59CC" w:rsidRDefault="0044364E" w:rsidP="009F59CC">
            <w:pPr>
              <w:autoSpaceDE w:val="0"/>
              <w:autoSpaceDN w:val="0"/>
              <w:adjustRightInd w:val="0"/>
            </w:pPr>
            <w:r w:rsidRPr="009F59CC">
              <w:t>повышение энергетической бе</w:t>
            </w:r>
            <w:r w:rsidRPr="009F59CC">
              <w:t>з</w:t>
            </w:r>
            <w:r w:rsidRPr="009F59CC">
              <w:t>опасности и надежности э</w:t>
            </w:r>
            <w:r w:rsidR="007A59C9" w:rsidRPr="009F59CC">
              <w:t>лектр</w:t>
            </w:r>
            <w:r w:rsidR="007A59C9" w:rsidRPr="009F59CC">
              <w:t>о</w:t>
            </w:r>
            <w:r w:rsidR="007A59C9" w:rsidRPr="009F59CC">
              <w:t>снабжения Республики Тыва</w:t>
            </w:r>
          </w:p>
          <w:p w:rsidR="0044364E" w:rsidRPr="009F59CC" w:rsidRDefault="0044364E" w:rsidP="009F59CC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44364E" w:rsidRPr="009F59CC" w:rsidRDefault="009673E2" w:rsidP="009F59CC">
            <w:pPr>
              <w:autoSpaceDE w:val="0"/>
              <w:autoSpaceDN w:val="0"/>
              <w:adjustRightInd w:val="0"/>
            </w:pPr>
            <w:r>
              <w:t>к</w:t>
            </w:r>
            <w:r w:rsidR="00A23AC3" w:rsidRPr="009F59CC">
              <w:t>оличество потр</w:t>
            </w:r>
            <w:r w:rsidR="00A23AC3" w:rsidRPr="009F59CC">
              <w:t>е</w:t>
            </w:r>
            <w:r w:rsidR="00A23AC3" w:rsidRPr="009F59CC">
              <w:t>бителей</w:t>
            </w:r>
            <w:r w:rsidR="007A59C9" w:rsidRPr="009F59CC">
              <w:t xml:space="preserve"> – </w:t>
            </w:r>
            <w:r w:rsidR="00A23AC3" w:rsidRPr="009F59CC">
              <w:t>51</w:t>
            </w:r>
            <w:r w:rsidR="003326BA" w:rsidRPr="009F59CC">
              <w:t xml:space="preserve"> ед.</w:t>
            </w:r>
          </w:p>
          <w:p w:rsidR="007A59C9" w:rsidRPr="009F59CC" w:rsidRDefault="007A59C9" w:rsidP="009F59CC">
            <w:pPr>
              <w:autoSpaceDE w:val="0"/>
              <w:autoSpaceDN w:val="0"/>
              <w:adjustRightInd w:val="0"/>
            </w:pPr>
            <w:r w:rsidRPr="009F59CC">
              <w:t>Внебюджетные инв</w:t>
            </w:r>
            <w:r w:rsidR="009673E2">
              <w:t>естиции – 6 900 000,00 тыс. рублей</w:t>
            </w:r>
          </w:p>
        </w:tc>
      </w:tr>
      <w:tr w:rsidR="00E2597E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E2597E" w:rsidRPr="009F59CC" w:rsidRDefault="00E2597E" w:rsidP="009673E2">
            <w:pPr>
              <w:autoSpaceDE w:val="0"/>
              <w:autoSpaceDN w:val="0"/>
              <w:adjustRightInd w:val="0"/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Pr="009F59CC">
              <w:t>Приобретение автономных систем электроснабжения</w:t>
            </w:r>
            <w:r w:rsidR="00735E9A" w:rsidRPr="009F59CC">
              <w:t>»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756" w:type="dxa"/>
          </w:tcPr>
          <w:p w:rsidR="00696D6D" w:rsidRPr="009F59CC" w:rsidRDefault="00696D6D" w:rsidP="009673E2">
            <w:pPr>
              <w:autoSpaceDE w:val="0"/>
              <w:autoSpaceDN w:val="0"/>
              <w:adjustRightInd w:val="0"/>
              <w:jc w:val="center"/>
            </w:pPr>
            <w:r w:rsidRPr="009F59CC">
              <w:t>2.2.</w:t>
            </w:r>
          </w:p>
        </w:tc>
        <w:tc>
          <w:tcPr>
            <w:tcW w:w="7319" w:type="dxa"/>
            <w:gridSpan w:val="2"/>
          </w:tcPr>
          <w:p w:rsidR="00696D6D" w:rsidRPr="009F59CC" w:rsidRDefault="00696D6D" w:rsidP="009F59CC"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696D6D" w:rsidRPr="009F59CC" w:rsidRDefault="009673E2" w:rsidP="009F59CC">
            <w:r>
              <w:t>2024-</w:t>
            </w:r>
            <w:r w:rsidR="00696D6D" w:rsidRPr="009F59CC">
              <w:t>2030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756" w:type="dxa"/>
          </w:tcPr>
          <w:p w:rsidR="00696D6D" w:rsidRPr="009F59CC" w:rsidRDefault="00696D6D" w:rsidP="009673E2">
            <w:pPr>
              <w:jc w:val="center"/>
            </w:pPr>
            <w:r w:rsidRPr="009F59CC">
              <w:t>2.2.1.</w:t>
            </w:r>
          </w:p>
        </w:tc>
        <w:tc>
          <w:tcPr>
            <w:tcW w:w="3634" w:type="dxa"/>
          </w:tcPr>
          <w:p w:rsidR="00696D6D" w:rsidRPr="009F59CC" w:rsidRDefault="00696D6D" w:rsidP="009F59CC">
            <w:r w:rsidRPr="009F59CC">
              <w:t>Приобретение автономных с</w:t>
            </w:r>
            <w:r w:rsidRPr="009F59CC">
              <w:t>и</w:t>
            </w:r>
            <w:r w:rsidRPr="009F59CC">
              <w:t>стем электроснабжения</w:t>
            </w:r>
          </w:p>
        </w:tc>
        <w:tc>
          <w:tcPr>
            <w:tcW w:w="3685" w:type="dxa"/>
          </w:tcPr>
          <w:p w:rsidR="00696D6D" w:rsidRPr="009F59CC" w:rsidRDefault="00696D6D" w:rsidP="009673E2">
            <w:pPr>
              <w:autoSpaceDE w:val="0"/>
              <w:autoSpaceDN w:val="0"/>
              <w:adjustRightInd w:val="0"/>
            </w:pPr>
            <w:r w:rsidRPr="009F59CC">
              <w:t>повышение энергетической бе</w:t>
            </w:r>
            <w:r w:rsidRPr="009F59CC">
              <w:t>з</w:t>
            </w:r>
            <w:r w:rsidRPr="009F59CC">
              <w:t>опасности и надежности тепло- и электроснабжения Республики Тыва</w:t>
            </w:r>
          </w:p>
        </w:tc>
        <w:tc>
          <w:tcPr>
            <w:tcW w:w="2121" w:type="dxa"/>
          </w:tcPr>
          <w:p w:rsidR="00696D6D" w:rsidRPr="009F59CC" w:rsidRDefault="00696D6D" w:rsidP="009F59CC">
            <w:pPr>
              <w:autoSpaceDE w:val="0"/>
              <w:autoSpaceDN w:val="0"/>
              <w:adjustRightInd w:val="0"/>
            </w:pPr>
            <w:r w:rsidRPr="009F59CC">
              <w:t>7 единиц ежегодно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756" w:type="dxa"/>
          </w:tcPr>
          <w:p w:rsidR="00696D6D" w:rsidRPr="009F59CC" w:rsidRDefault="00696D6D" w:rsidP="009673E2">
            <w:pPr>
              <w:jc w:val="center"/>
            </w:pPr>
            <w:r w:rsidRPr="009F59CC">
              <w:t>3.</w:t>
            </w:r>
          </w:p>
        </w:tc>
        <w:tc>
          <w:tcPr>
            <w:tcW w:w="9440" w:type="dxa"/>
            <w:gridSpan w:val="3"/>
          </w:tcPr>
          <w:p w:rsidR="00696D6D" w:rsidRPr="009F59CC" w:rsidRDefault="00703D3A" w:rsidP="009F59CC">
            <w:hyperlink r:id="rId31" w:history="1">
              <w:r w:rsidR="00A83802">
                <w:t>П</w:t>
              </w:r>
              <w:r w:rsidR="00696D6D" w:rsidRPr="009F59CC">
                <w:t>одпрограмма 3</w:t>
              </w:r>
            </w:hyperlink>
            <w:r w:rsidR="00696D6D" w:rsidRPr="009F59CC">
              <w:t xml:space="preserve"> </w:t>
            </w:r>
            <w:r w:rsidR="00735E9A" w:rsidRPr="009F59CC">
              <w:t>«</w:t>
            </w:r>
            <w:r w:rsidR="00696D6D" w:rsidRPr="009F59CC">
              <w:t>Энергосбережение и повышение энергетической эффективности в Ре</w:t>
            </w:r>
            <w:r w:rsidR="00696D6D" w:rsidRPr="009F59CC">
              <w:t>с</w:t>
            </w:r>
            <w:r w:rsidR="00696D6D" w:rsidRPr="009F59CC">
              <w:t>публике Тыва</w:t>
            </w:r>
            <w:r w:rsidR="00735E9A" w:rsidRPr="009F59CC">
              <w:t>»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9673E2" w:rsidRDefault="00696D6D" w:rsidP="009673E2">
            <w:pPr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Pr="009F59CC">
              <w:t xml:space="preserve">Возмещение недополученных доходов </w:t>
            </w:r>
          </w:p>
          <w:p w:rsidR="00696D6D" w:rsidRPr="009F59CC" w:rsidRDefault="00696D6D" w:rsidP="009673E2">
            <w:pPr>
              <w:jc w:val="center"/>
            </w:pPr>
            <w:r w:rsidRPr="009F59CC">
              <w:t>юридическим лицам, осуществляющим регулируемые виды деятельности</w:t>
            </w:r>
            <w:r w:rsidR="00735E9A" w:rsidRPr="009F59CC">
              <w:t>»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756" w:type="dxa"/>
          </w:tcPr>
          <w:p w:rsidR="00696D6D" w:rsidRPr="009F59CC" w:rsidRDefault="00696D6D" w:rsidP="009673E2">
            <w:pPr>
              <w:jc w:val="center"/>
            </w:pPr>
            <w:r w:rsidRPr="009F59CC">
              <w:t>3.1.</w:t>
            </w:r>
          </w:p>
        </w:tc>
        <w:tc>
          <w:tcPr>
            <w:tcW w:w="7319" w:type="dxa"/>
            <w:gridSpan w:val="2"/>
          </w:tcPr>
          <w:p w:rsidR="00696D6D" w:rsidRPr="009F59CC" w:rsidRDefault="00696D6D" w:rsidP="009F59CC">
            <w:pPr>
              <w:autoSpaceDE w:val="0"/>
              <w:autoSpaceDN w:val="0"/>
              <w:adjustRightInd w:val="0"/>
            </w:pPr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696D6D" w:rsidRPr="009F59CC" w:rsidRDefault="009673E2" w:rsidP="009673E2">
            <w:pPr>
              <w:autoSpaceDE w:val="0"/>
              <w:autoSpaceDN w:val="0"/>
              <w:adjustRightInd w:val="0"/>
            </w:pPr>
            <w:r>
              <w:t>2024-</w:t>
            </w:r>
            <w:r w:rsidR="00696D6D" w:rsidRPr="009F59CC">
              <w:t>2030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756" w:type="dxa"/>
          </w:tcPr>
          <w:p w:rsidR="00696D6D" w:rsidRPr="009F59CC" w:rsidRDefault="00696D6D" w:rsidP="009673E2">
            <w:pPr>
              <w:jc w:val="center"/>
            </w:pPr>
            <w:r w:rsidRPr="009F59CC">
              <w:t>3.1.1.</w:t>
            </w:r>
          </w:p>
        </w:tc>
        <w:tc>
          <w:tcPr>
            <w:tcW w:w="3634" w:type="dxa"/>
          </w:tcPr>
          <w:p w:rsidR="00696D6D" w:rsidRPr="009F59CC" w:rsidRDefault="00696D6D" w:rsidP="009F59CC">
            <w:r w:rsidRPr="009F59CC">
              <w:t>рост производства тепловой эне</w:t>
            </w:r>
            <w:r w:rsidRPr="009F59CC">
              <w:t>р</w:t>
            </w:r>
            <w:r w:rsidRPr="009F59CC">
              <w:t xml:space="preserve">гии </w:t>
            </w:r>
          </w:p>
        </w:tc>
        <w:tc>
          <w:tcPr>
            <w:tcW w:w="3685" w:type="dxa"/>
            <w:vMerge w:val="restart"/>
          </w:tcPr>
          <w:p w:rsidR="00696D6D" w:rsidRPr="009F59CC" w:rsidRDefault="00696D6D" w:rsidP="009F59CC">
            <w:r w:rsidRPr="009F59CC">
              <w:t>повышение эффективности пр</w:t>
            </w:r>
            <w:r w:rsidRPr="009F59CC">
              <w:t>о</w:t>
            </w:r>
            <w:r w:rsidRPr="009F59CC">
              <w:t>изводства и потребления топли</w:t>
            </w:r>
            <w:r w:rsidRPr="009F59CC">
              <w:t>в</w:t>
            </w:r>
            <w:r w:rsidRPr="009F59CC">
              <w:t>но-энергетических ресурсов</w:t>
            </w:r>
          </w:p>
        </w:tc>
        <w:tc>
          <w:tcPr>
            <w:tcW w:w="2121" w:type="dxa"/>
          </w:tcPr>
          <w:p w:rsidR="00696D6D" w:rsidRPr="009F59CC" w:rsidRDefault="00696D6D" w:rsidP="009F59CC">
            <w:r w:rsidRPr="009F59CC">
              <w:t>объем полезного отпуска</w:t>
            </w:r>
            <w:r w:rsidR="00355ACA" w:rsidRPr="009F59CC">
              <w:t xml:space="preserve"> (тыс. Гк</w:t>
            </w:r>
            <w:r w:rsidRPr="009F59CC">
              <w:t>ал.ч)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756" w:type="dxa"/>
          </w:tcPr>
          <w:p w:rsidR="00696D6D" w:rsidRPr="009F59CC" w:rsidRDefault="00696D6D" w:rsidP="009673E2">
            <w:pPr>
              <w:jc w:val="center"/>
            </w:pPr>
            <w:r w:rsidRPr="009F59CC">
              <w:t>3.1.2.</w:t>
            </w:r>
          </w:p>
        </w:tc>
        <w:tc>
          <w:tcPr>
            <w:tcW w:w="3634" w:type="dxa"/>
          </w:tcPr>
          <w:p w:rsidR="00696D6D" w:rsidRPr="009F59CC" w:rsidRDefault="00696D6D" w:rsidP="009F59CC">
            <w:r w:rsidRPr="009F59CC">
              <w:t xml:space="preserve">рост производства электрической энергии </w:t>
            </w:r>
          </w:p>
        </w:tc>
        <w:tc>
          <w:tcPr>
            <w:tcW w:w="3685" w:type="dxa"/>
            <w:vMerge/>
          </w:tcPr>
          <w:p w:rsidR="00696D6D" w:rsidRPr="009F59CC" w:rsidRDefault="00696D6D" w:rsidP="009F59CC"/>
        </w:tc>
        <w:tc>
          <w:tcPr>
            <w:tcW w:w="2121" w:type="dxa"/>
          </w:tcPr>
          <w:p w:rsidR="00696D6D" w:rsidRPr="009F59CC" w:rsidRDefault="00696D6D" w:rsidP="009F59CC">
            <w:r w:rsidRPr="009F59CC">
              <w:t>объем полезного отпуска (тыс. кВт.</w:t>
            </w:r>
            <w:r w:rsidR="009673E2">
              <w:t xml:space="preserve"> </w:t>
            </w:r>
            <w:r w:rsidRPr="009F59CC">
              <w:t>ч)</w:t>
            </w:r>
          </w:p>
        </w:tc>
      </w:tr>
      <w:tr w:rsidR="00696D6D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696D6D" w:rsidRPr="009F59CC" w:rsidRDefault="00696D6D" w:rsidP="009673E2">
            <w:pPr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Pr="009F59CC">
              <w:t>Создание аварийного запаса</w:t>
            </w:r>
            <w:r w:rsidR="00735E9A" w:rsidRPr="009F59CC">
              <w:t>»</w:t>
            </w:r>
          </w:p>
        </w:tc>
      </w:tr>
      <w:tr w:rsidR="0077380D" w:rsidRPr="009F59CC" w:rsidTr="009673E2">
        <w:trPr>
          <w:trHeight w:val="20"/>
          <w:jc w:val="center"/>
        </w:trPr>
        <w:tc>
          <w:tcPr>
            <w:tcW w:w="756" w:type="dxa"/>
          </w:tcPr>
          <w:p w:rsidR="0077380D" w:rsidRPr="009F59CC" w:rsidRDefault="0077380D" w:rsidP="009673E2">
            <w:pPr>
              <w:jc w:val="center"/>
            </w:pPr>
            <w:r w:rsidRPr="009F59CC">
              <w:t>3.2.</w:t>
            </w:r>
          </w:p>
        </w:tc>
        <w:tc>
          <w:tcPr>
            <w:tcW w:w="7319" w:type="dxa"/>
            <w:gridSpan w:val="2"/>
          </w:tcPr>
          <w:p w:rsidR="0077380D" w:rsidRPr="009F59CC" w:rsidRDefault="0077380D" w:rsidP="009F59CC">
            <w:pPr>
              <w:autoSpaceDE w:val="0"/>
              <w:autoSpaceDN w:val="0"/>
              <w:adjustRightInd w:val="0"/>
            </w:pPr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77380D" w:rsidRPr="009F59CC" w:rsidRDefault="009673E2" w:rsidP="009673E2">
            <w:pPr>
              <w:autoSpaceDE w:val="0"/>
              <w:autoSpaceDN w:val="0"/>
              <w:adjustRightInd w:val="0"/>
            </w:pPr>
            <w:r>
              <w:t>2024-</w:t>
            </w:r>
            <w:r w:rsidR="0077380D" w:rsidRPr="009F59CC">
              <w:t>2030</w:t>
            </w:r>
          </w:p>
        </w:tc>
      </w:tr>
      <w:tr w:rsidR="0077380D" w:rsidRPr="009F59CC" w:rsidTr="009673E2">
        <w:trPr>
          <w:trHeight w:val="20"/>
          <w:jc w:val="center"/>
        </w:trPr>
        <w:tc>
          <w:tcPr>
            <w:tcW w:w="756" w:type="dxa"/>
          </w:tcPr>
          <w:p w:rsidR="0077380D" w:rsidRPr="009F59CC" w:rsidRDefault="0077380D" w:rsidP="009673E2">
            <w:pPr>
              <w:jc w:val="center"/>
            </w:pPr>
            <w:r w:rsidRPr="009F59CC">
              <w:t>3.2.1.</w:t>
            </w:r>
          </w:p>
        </w:tc>
        <w:tc>
          <w:tcPr>
            <w:tcW w:w="3634" w:type="dxa"/>
          </w:tcPr>
          <w:p w:rsidR="0077380D" w:rsidRPr="009F59CC" w:rsidRDefault="0077380D" w:rsidP="009F59CC">
            <w:r w:rsidRPr="009F59CC">
              <w:t>поставка материалов и оборуд</w:t>
            </w:r>
            <w:r w:rsidRPr="009F59CC">
              <w:t>о</w:t>
            </w:r>
            <w:r w:rsidRPr="009F59CC">
              <w:t>вания по созданию аварийного запаса</w:t>
            </w:r>
          </w:p>
        </w:tc>
        <w:tc>
          <w:tcPr>
            <w:tcW w:w="3685" w:type="dxa"/>
          </w:tcPr>
          <w:p w:rsidR="0077380D" w:rsidRPr="009F59CC" w:rsidRDefault="0077380D" w:rsidP="009F59CC">
            <w:r w:rsidRPr="009F59CC">
              <w:t>повышение энергетической бе</w:t>
            </w:r>
            <w:r w:rsidRPr="009F59CC">
              <w:t>з</w:t>
            </w:r>
            <w:r w:rsidRPr="009F59CC">
              <w:t>опасности и надежности тепло- и электроснабжения Республики Тыва</w:t>
            </w:r>
          </w:p>
        </w:tc>
        <w:tc>
          <w:tcPr>
            <w:tcW w:w="2121" w:type="dxa"/>
          </w:tcPr>
          <w:p w:rsidR="0077380D" w:rsidRPr="009F59CC" w:rsidRDefault="0077380D" w:rsidP="009673E2">
            <w:r w:rsidRPr="009F59CC">
              <w:t>6 500,00 тыс. ру</w:t>
            </w:r>
            <w:r w:rsidRPr="009F59CC">
              <w:t>б</w:t>
            </w:r>
            <w:r w:rsidR="009673E2">
              <w:t>лей</w:t>
            </w:r>
            <w:r w:rsidRPr="009F59CC">
              <w:t xml:space="preserve"> ежегодно</w:t>
            </w:r>
          </w:p>
        </w:tc>
      </w:tr>
    </w:tbl>
    <w:p w:rsidR="009673E2" w:rsidRDefault="009673E2"/>
    <w:p w:rsidR="009673E2" w:rsidRDefault="009673E2"/>
    <w:p w:rsidR="009673E2" w:rsidRDefault="009673E2"/>
    <w:tbl>
      <w:tblPr>
        <w:tblStyle w:val="af2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3634"/>
        <w:gridCol w:w="3685"/>
        <w:gridCol w:w="2121"/>
      </w:tblGrid>
      <w:tr w:rsidR="009673E2" w:rsidRPr="009F59CC" w:rsidTr="00C73C0A">
        <w:trPr>
          <w:trHeight w:val="20"/>
          <w:tblHeader/>
          <w:jc w:val="center"/>
        </w:trPr>
        <w:tc>
          <w:tcPr>
            <w:tcW w:w="756" w:type="dxa"/>
          </w:tcPr>
          <w:p w:rsidR="009673E2" w:rsidRDefault="009673E2" w:rsidP="00C73C0A">
            <w:pPr>
              <w:jc w:val="center"/>
            </w:pPr>
            <w:r w:rsidRPr="009F59CC">
              <w:t>№</w:t>
            </w:r>
          </w:p>
          <w:p w:rsidR="009673E2" w:rsidRPr="009F59CC" w:rsidRDefault="009673E2" w:rsidP="00C73C0A">
            <w:pPr>
              <w:jc w:val="center"/>
            </w:pPr>
            <w:r w:rsidRPr="009F59CC">
              <w:t>п/п</w:t>
            </w:r>
          </w:p>
        </w:tc>
        <w:tc>
          <w:tcPr>
            <w:tcW w:w="3634" w:type="dxa"/>
          </w:tcPr>
          <w:p w:rsidR="009673E2" w:rsidRPr="009F59CC" w:rsidRDefault="009673E2" w:rsidP="00C73C0A">
            <w:pPr>
              <w:jc w:val="center"/>
            </w:pPr>
            <w:r w:rsidRPr="009F59CC">
              <w:t>Задачи структурного элемента</w:t>
            </w:r>
          </w:p>
        </w:tc>
        <w:tc>
          <w:tcPr>
            <w:tcW w:w="3685" w:type="dxa"/>
          </w:tcPr>
          <w:p w:rsidR="009673E2" w:rsidRDefault="009673E2" w:rsidP="00C73C0A">
            <w:pPr>
              <w:jc w:val="center"/>
            </w:pPr>
            <w:r w:rsidRPr="009F59CC">
              <w:t xml:space="preserve">Краткое описание ожидаемых </w:t>
            </w:r>
          </w:p>
          <w:p w:rsidR="009673E2" w:rsidRPr="009F59CC" w:rsidRDefault="009673E2" w:rsidP="00C73C0A">
            <w:pPr>
              <w:jc w:val="center"/>
            </w:pPr>
            <w:r w:rsidRPr="009F59CC">
              <w:t>эффектов от реализации задачи структурного элемента</w:t>
            </w:r>
          </w:p>
        </w:tc>
        <w:tc>
          <w:tcPr>
            <w:tcW w:w="2121" w:type="dxa"/>
          </w:tcPr>
          <w:p w:rsidR="009673E2" w:rsidRDefault="009673E2" w:rsidP="00C73C0A">
            <w:pPr>
              <w:jc w:val="center"/>
            </w:pPr>
            <w:r w:rsidRPr="009F59CC">
              <w:t xml:space="preserve">Связь с </w:t>
            </w:r>
          </w:p>
          <w:p w:rsidR="009673E2" w:rsidRPr="009F59CC" w:rsidRDefault="009673E2" w:rsidP="00C73C0A">
            <w:pPr>
              <w:jc w:val="center"/>
            </w:pPr>
            <w:r w:rsidRPr="009F59CC">
              <w:t>показателями</w:t>
            </w:r>
          </w:p>
        </w:tc>
      </w:tr>
      <w:tr w:rsidR="00A7079F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9673E2" w:rsidRDefault="00A7079F" w:rsidP="009673E2">
            <w:pPr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Pr="009F59CC">
              <w:t xml:space="preserve">Актуализация схем теплоснабжения </w:t>
            </w:r>
          </w:p>
          <w:p w:rsidR="00A7079F" w:rsidRPr="009F59CC" w:rsidRDefault="00A7079F" w:rsidP="009673E2">
            <w:pPr>
              <w:jc w:val="center"/>
            </w:pPr>
            <w:r w:rsidRPr="009F59CC">
              <w:t>и разработка топливно-</w:t>
            </w:r>
            <w:r w:rsidR="00D277FF" w:rsidRPr="009F59CC">
              <w:t>энергетического баланса</w:t>
            </w:r>
            <w:r w:rsidR="00735E9A" w:rsidRPr="009F59CC">
              <w:t>»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3.3.</w:t>
            </w:r>
          </w:p>
        </w:tc>
        <w:tc>
          <w:tcPr>
            <w:tcW w:w="7319" w:type="dxa"/>
            <w:gridSpan w:val="2"/>
          </w:tcPr>
          <w:p w:rsidR="00627503" w:rsidRPr="009F59CC" w:rsidRDefault="00627503" w:rsidP="009F59CC"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627503" w:rsidRPr="009F59CC" w:rsidRDefault="009673E2" w:rsidP="009F59CC">
            <w:r>
              <w:t>2024-</w:t>
            </w:r>
            <w:r w:rsidR="00627503" w:rsidRPr="009F59CC">
              <w:t>2030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3.3.1.</w:t>
            </w:r>
          </w:p>
        </w:tc>
        <w:tc>
          <w:tcPr>
            <w:tcW w:w="3634" w:type="dxa"/>
          </w:tcPr>
          <w:p w:rsidR="00627503" w:rsidRPr="009F59CC" w:rsidRDefault="00627503" w:rsidP="009F59CC">
            <w:r w:rsidRPr="009F59CC">
              <w:t>Разработка схем теплоснабжения, водоснабжения и водоотведения поселений, городских округов Республики Тыва</w:t>
            </w:r>
          </w:p>
        </w:tc>
        <w:tc>
          <w:tcPr>
            <w:tcW w:w="3685" w:type="dxa"/>
          </w:tcPr>
          <w:p w:rsidR="00627503" w:rsidRPr="009F59CC" w:rsidRDefault="009673E2" w:rsidP="009F59CC">
            <w:r>
              <w:t>в</w:t>
            </w:r>
            <w:r w:rsidR="009E1666" w:rsidRPr="009F59CC">
              <w:t xml:space="preserve"> целях актуализации роста пе</w:t>
            </w:r>
            <w:r w:rsidR="009E1666" w:rsidRPr="009F59CC">
              <w:t>р</w:t>
            </w:r>
            <w:r w:rsidR="009E1666" w:rsidRPr="009F59CC">
              <w:t>спективных нагрузок, внесения новых технических решений по модернизации, реконструкции тепловых сетей, реализации пл</w:t>
            </w:r>
            <w:r w:rsidR="009E1666" w:rsidRPr="009F59CC">
              <w:t>а</w:t>
            </w:r>
            <w:r w:rsidR="009E1666" w:rsidRPr="009F59CC">
              <w:t>нов по наладке гидравлического режима тепловых сетей, указания технических решений на де</w:t>
            </w:r>
            <w:r w:rsidR="009E1666" w:rsidRPr="009F59CC">
              <w:t>й</w:t>
            </w:r>
            <w:r w:rsidR="009E1666" w:rsidRPr="009F59CC">
              <w:t>ствующих источниках тепловой энергии по перспективам моде</w:t>
            </w:r>
            <w:r w:rsidR="009E1666" w:rsidRPr="009F59CC">
              <w:t>р</w:t>
            </w:r>
            <w:r w:rsidR="009E1666" w:rsidRPr="009F59CC">
              <w:t>низации и реконструкции</w:t>
            </w:r>
          </w:p>
        </w:tc>
        <w:tc>
          <w:tcPr>
            <w:tcW w:w="2121" w:type="dxa"/>
          </w:tcPr>
          <w:p w:rsidR="00627503" w:rsidRPr="009F59CC" w:rsidRDefault="004641E7" w:rsidP="009F59CC">
            <w:r w:rsidRPr="009F59CC">
              <w:t>1</w:t>
            </w:r>
            <w:r w:rsidR="00203EC3" w:rsidRPr="009F59CC">
              <w:t xml:space="preserve"> единиц</w:t>
            </w:r>
            <w:r w:rsidRPr="009F59CC">
              <w:t>а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3.3.2.</w:t>
            </w:r>
          </w:p>
        </w:tc>
        <w:tc>
          <w:tcPr>
            <w:tcW w:w="3634" w:type="dxa"/>
          </w:tcPr>
          <w:p w:rsidR="00627503" w:rsidRPr="009F59CC" w:rsidRDefault="00C779E1" w:rsidP="009F59CC">
            <w:r w:rsidRPr="009F59CC">
              <w:t>Разработка топливно-энергетического баланса Респу</w:t>
            </w:r>
            <w:r w:rsidRPr="009F59CC">
              <w:t>б</w:t>
            </w:r>
            <w:r w:rsidRPr="009F59CC">
              <w:t>лики Тыва</w:t>
            </w:r>
          </w:p>
        </w:tc>
        <w:tc>
          <w:tcPr>
            <w:tcW w:w="3685" w:type="dxa"/>
          </w:tcPr>
          <w:p w:rsidR="00627503" w:rsidRPr="009F59CC" w:rsidRDefault="006D52FF" w:rsidP="009F59CC">
            <w:r w:rsidRPr="009F59CC">
              <w:t>показать реальную эффективность использования топливно-энергетических ресурсов на опр</w:t>
            </w:r>
            <w:r w:rsidRPr="009F59CC">
              <w:t>е</w:t>
            </w:r>
            <w:r w:rsidRPr="009F59CC">
              <w:t>деленной территории, выявить резервы её повышения для обе</w:t>
            </w:r>
            <w:r w:rsidRPr="009F59CC">
              <w:t>с</w:t>
            </w:r>
            <w:r w:rsidRPr="009F59CC">
              <w:t>печения дальнейшего социально-экономического развития терр</w:t>
            </w:r>
            <w:r w:rsidRPr="009F59CC">
              <w:t>и</w:t>
            </w:r>
            <w:r w:rsidRPr="009F59CC">
              <w:t>тории</w:t>
            </w:r>
          </w:p>
        </w:tc>
        <w:tc>
          <w:tcPr>
            <w:tcW w:w="2121" w:type="dxa"/>
          </w:tcPr>
          <w:p w:rsidR="00627503" w:rsidRPr="009F59CC" w:rsidRDefault="00203EC3" w:rsidP="009F59CC">
            <w:r w:rsidRPr="009F59CC">
              <w:t>1 единица</w:t>
            </w:r>
          </w:p>
        </w:tc>
      </w:tr>
      <w:tr w:rsidR="00D43C4D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F108D4" w:rsidRDefault="00D43C4D" w:rsidP="009673E2">
            <w:pPr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Pr="009F59CC">
              <w:t xml:space="preserve">Субсидии на приобретение котельно-печного </w:t>
            </w:r>
          </w:p>
          <w:p w:rsidR="00F108D4" w:rsidRDefault="00D43C4D" w:rsidP="009673E2">
            <w:pPr>
              <w:jc w:val="center"/>
            </w:pPr>
            <w:r w:rsidRPr="009F59CC">
              <w:t xml:space="preserve">топлива </w:t>
            </w:r>
            <w:r w:rsidR="00E35244" w:rsidRPr="009F59CC">
              <w:t xml:space="preserve">для казенных, бюджетных и автономных учреждений, расположенных </w:t>
            </w:r>
          </w:p>
          <w:p w:rsidR="00D43C4D" w:rsidRPr="009F59CC" w:rsidRDefault="00E35244" w:rsidP="009673E2">
            <w:pPr>
              <w:jc w:val="center"/>
            </w:pPr>
            <w:r w:rsidRPr="009F59CC">
              <w:t>в труднодоступных местностях с о</w:t>
            </w:r>
            <w:r w:rsidR="00F8370F" w:rsidRPr="009F59CC">
              <w:t>граниченными сроками завоза грузов</w:t>
            </w:r>
            <w:r w:rsidR="00735E9A" w:rsidRPr="009F59CC">
              <w:t>»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3.</w:t>
            </w:r>
            <w:r w:rsidR="000740BF" w:rsidRPr="009F59CC">
              <w:t>4</w:t>
            </w:r>
            <w:r w:rsidRPr="009F59CC">
              <w:t>.</w:t>
            </w:r>
          </w:p>
        </w:tc>
        <w:tc>
          <w:tcPr>
            <w:tcW w:w="7319" w:type="dxa"/>
            <w:gridSpan w:val="2"/>
          </w:tcPr>
          <w:p w:rsidR="00627503" w:rsidRPr="009F59CC" w:rsidRDefault="00627503" w:rsidP="009F59CC"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627503" w:rsidRPr="009F59CC" w:rsidRDefault="00F108D4" w:rsidP="00F108D4">
            <w:pPr>
              <w:autoSpaceDE w:val="0"/>
              <w:autoSpaceDN w:val="0"/>
              <w:adjustRightInd w:val="0"/>
            </w:pPr>
            <w:r>
              <w:t>2024-</w:t>
            </w:r>
            <w:r w:rsidR="00627503" w:rsidRPr="009F59CC">
              <w:t>2030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3.</w:t>
            </w:r>
            <w:r w:rsidR="000740BF" w:rsidRPr="009F59CC">
              <w:t>4</w:t>
            </w:r>
            <w:r w:rsidRPr="009F59CC">
              <w:t>.1.</w:t>
            </w:r>
          </w:p>
        </w:tc>
        <w:tc>
          <w:tcPr>
            <w:tcW w:w="3634" w:type="dxa"/>
          </w:tcPr>
          <w:p w:rsidR="00627503" w:rsidRPr="009F59CC" w:rsidRDefault="00097CC1" w:rsidP="009F59C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F59CC">
              <w:t xml:space="preserve">обеспечение </w:t>
            </w:r>
            <w:r w:rsidR="0036555F" w:rsidRPr="009F59CC">
              <w:t>каменным углем учреждения, расположенные в труднодоступных местностях</w:t>
            </w:r>
          </w:p>
        </w:tc>
        <w:tc>
          <w:tcPr>
            <w:tcW w:w="3685" w:type="dxa"/>
          </w:tcPr>
          <w:p w:rsidR="00627503" w:rsidRPr="009F59CC" w:rsidRDefault="00F108D4" w:rsidP="009F59CC">
            <w:pPr>
              <w:autoSpaceDE w:val="0"/>
              <w:autoSpaceDN w:val="0"/>
              <w:adjustRightInd w:val="0"/>
            </w:pPr>
            <w:r>
              <w:t>в</w:t>
            </w:r>
            <w:r w:rsidR="00A71428" w:rsidRPr="009F59CC">
              <w:t>ыделяются субсидии на приобр</w:t>
            </w:r>
            <w:r w:rsidR="00A71428" w:rsidRPr="009F59CC">
              <w:t>е</w:t>
            </w:r>
            <w:r w:rsidR="00A71428" w:rsidRPr="009F59CC">
              <w:t>тение котельно-печного топлива для казенных, бюджетных и авт</w:t>
            </w:r>
            <w:r w:rsidR="00A71428" w:rsidRPr="009F59CC">
              <w:t>о</w:t>
            </w:r>
            <w:r w:rsidR="00A71428" w:rsidRPr="009F59CC">
              <w:t>номных учреждений, распол</w:t>
            </w:r>
            <w:r w:rsidR="00A71428" w:rsidRPr="009F59CC">
              <w:t>о</w:t>
            </w:r>
            <w:r w:rsidR="00A71428" w:rsidRPr="009F59CC">
              <w:t>женных в труднодоступных мес</w:t>
            </w:r>
            <w:r w:rsidR="00A71428" w:rsidRPr="009F59CC">
              <w:t>т</w:t>
            </w:r>
            <w:r w:rsidR="00A71428" w:rsidRPr="009F59CC">
              <w:t>ностях с ограниченными сроками завоза грузов</w:t>
            </w:r>
          </w:p>
        </w:tc>
        <w:tc>
          <w:tcPr>
            <w:tcW w:w="2121" w:type="dxa"/>
          </w:tcPr>
          <w:p w:rsidR="00627503" w:rsidRPr="009F59CC" w:rsidRDefault="00A71428" w:rsidP="009F59CC">
            <w:pPr>
              <w:autoSpaceDE w:val="0"/>
              <w:autoSpaceDN w:val="0"/>
              <w:adjustRightInd w:val="0"/>
            </w:pPr>
            <w:r w:rsidRPr="009F59CC">
              <w:t>100 процентов з</w:t>
            </w:r>
            <w:r w:rsidRPr="009F59CC">
              <w:t>а</w:t>
            </w:r>
            <w:r w:rsidRPr="009F59CC">
              <w:t>воза угля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4.</w:t>
            </w:r>
          </w:p>
        </w:tc>
        <w:tc>
          <w:tcPr>
            <w:tcW w:w="9440" w:type="dxa"/>
            <w:gridSpan w:val="3"/>
          </w:tcPr>
          <w:p w:rsidR="00627503" w:rsidRPr="009F59CC" w:rsidRDefault="00703D3A" w:rsidP="009F59CC">
            <w:hyperlink r:id="rId32" w:history="1">
              <w:r w:rsidR="00A83802">
                <w:t>П</w:t>
              </w:r>
              <w:r w:rsidR="00627503" w:rsidRPr="009F59CC">
                <w:t>одпрограмма 4</w:t>
              </w:r>
            </w:hyperlink>
            <w:r w:rsidR="00627503" w:rsidRPr="009F59CC">
              <w:t xml:space="preserve"> </w:t>
            </w:r>
            <w:r w:rsidR="00735E9A" w:rsidRPr="009F59CC">
              <w:t>«</w:t>
            </w:r>
            <w:r w:rsidR="00627503" w:rsidRPr="009F59CC">
              <w:t>Газификация жилищно-коммунального хозяйства, промышленных и иных организаций Республики Тыва</w:t>
            </w:r>
            <w:r w:rsidR="00735E9A" w:rsidRPr="009F59CC">
              <w:t>»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10196" w:type="dxa"/>
            <w:gridSpan w:val="4"/>
          </w:tcPr>
          <w:p w:rsidR="00F108D4" w:rsidRDefault="00627503" w:rsidP="009673E2">
            <w:pPr>
              <w:jc w:val="center"/>
            </w:pPr>
            <w:r w:rsidRPr="009F59CC">
              <w:t xml:space="preserve">Ведомственный проект </w:t>
            </w:r>
            <w:r w:rsidR="00735E9A" w:rsidRPr="009F59CC">
              <w:t>«</w:t>
            </w:r>
            <w:r w:rsidRPr="009F59CC">
              <w:t xml:space="preserve">Реконструкция и модернизация существующей </w:t>
            </w:r>
          </w:p>
          <w:p w:rsidR="00627503" w:rsidRPr="009F59CC" w:rsidRDefault="00627503" w:rsidP="009673E2">
            <w:pPr>
              <w:jc w:val="center"/>
            </w:pPr>
            <w:r w:rsidRPr="009F59CC">
              <w:t>системы газоснабжения и приобретение специализированных транспортных средств</w:t>
            </w:r>
            <w:r w:rsidR="00735E9A" w:rsidRPr="009F59CC">
              <w:t>»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4.1.</w:t>
            </w:r>
          </w:p>
        </w:tc>
        <w:tc>
          <w:tcPr>
            <w:tcW w:w="7319" w:type="dxa"/>
            <w:gridSpan w:val="2"/>
          </w:tcPr>
          <w:p w:rsidR="00627503" w:rsidRPr="009F59CC" w:rsidRDefault="00627503" w:rsidP="009F59CC">
            <w:r w:rsidRPr="009F59CC">
              <w:t>Министерство топлива и энергетики Республики Тыва</w:t>
            </w:r>
          </w:p>
        </w:tc>
        <w:tc>
          <w:tcPr>
            <w:tcW w:w="2121" w:type="dxa"/>
          </w:tcPr>
          <w:p w:rsidR="00627503" w:rsidRPr="009F59CC" w:rsidRDefault="00F108D4" w:rsidP="009F59CC">
            <w:pPr>
              <w:autoSpaceDE w:val="0"/>
              <w:autoSpaceDN w:val="0"/>
              <w:adjustRightInd w:val="0"/>
            </w:pPr>
            <w:r>
              <w:t>2024-</w:t>
            </w:r>
            <w:r w:rsidR="00627503" w:rsidRPr="009F59CC">
              <w:t>2030 годы</w:t>
            </w:r>
          </w:p>
        </w:tc>
      </w:tr>
      <w:tr w:rsidR="00627503" w:rsidRPr="009F59CC" w:rsidTr="009673E2">
        <w:trPr>
          <w:trHeight w:val="20"/>
          <w:jc w:val="center"/>
        </w:trPr>
        <w:tc>
          <w:tcPr>
            <w:tcW w:w="756" w:type="dxa"/>
          </w:tcPr>
          <w:p w:rsidR="00627503" w:rsidRPr="009F59CC" w:rsidRDefault="00627503" w:rsidP="009673E2">
            <w:pPr>
              <w:jc w:val="center"/>
            </w:pPr>
            <w:r w:rsidRPr="009F59CC">
              <w:t>4.1.1.</w:t>
            </w:r>
          </w:p>
        </w:tc>
        <w:tc>
          <w:tcPr>
            <w:tcW w:w="3634" w:type="dxa"/>
          </w:tcPr>
          <w:p w:rsidR="00627503" w:rsidRPr="009F59CC" w:rsidRDefault="00627503" w:rsidP="009F59CC">
            <w:pPr>
              <w:autoSpaceDE w:val="0"/>
              <w:autoSpaceDN w:val="0"/>
              <w:adjustRightInd w:val="0"/>
            </w:pPr>
            <w:r w:rsidRPr="009F59CC">
              <w:t>повышение надежности системы газоснабжения и газораспредел</w:t>
            </w:r>
            <w:r w:rsidRPr="009F59CC">
              <w:t>е</w:t>
            </w:r>
            <w:r w:rsidRPr="009F59CC">
              <w:t>ния;</w:t>
            </w:r>
          </w:p>
          <w:p w:rsidR="00627503" w:rsidRPr="009F59CC" w:rsidRDefault="00627503" w:rsidP="009F59CC">
            <w:pPr>
              <w:autoSpaceDE w:val="0"/>
              <w:autoSpaceDN w:val="0"/>
              <w:adjustRightInd w:val="0"/>
            </w:pPr>
            <w:r w:rsidRPr="009F59CC">
              <w:t>повышение надежности и бе</w:t>
            </w:r>
            <w:r w:rsidRPr="009F59CC">
              <w:t>з</w:t>
            </w:r>
            <w:r w:rsidRPr="009F59CC">
              <w:t>опасности предоставления услуг газоснабжения;</w:t>
            </w:r>
          </w:p>
          <w:p w:rsidR="00627503" w:rsidRPr="009F59CC" w:rsidRDefault="00627503" w:rsidP="009F59CC">
            <w:pPr>
              <w:autoSpaceDE w:val="0"/>
              <w:autoSpaceDN w:val="0"/>
              <w:adjustRightInd w:val="0"/>
            </w:pPr>
            <w:r w:rsidRPr="009F59CC">
              <w:t>бесперебойная поставка сжиже</w:t>
            </w:r>
            <w:r w:rsidRPr="009F59CC">
              <w:t>н</w:t>
            </w:r>
            <w:r w:rsidRPr="009F59CC">
              <w:t>ного газа в баллонах для бытовых нужд населения Республики Тыва</w:t>
            </w:r>
          </w:p>
        </w:tc>
        <w:tc>
          <w:tcPr>
            <w:tcW w:w="3685" w:type="dxa"/>
          </w:tcPr>
          <w:p w:rsidR="00627503" w:rsidRPr="009F59CC" w:rsidRDefault="00627503" w:rsidP="009F59CC">
            <w:pPr>
              <w:autoSpaceDE w:val="0"/>
              <w:autoSpaceDN w:val="0"/>
              <w:adjustRightInd w:val="0"/>
            </w:pPr>
            <w:r w:rsidRPr="009F59CC">
              <w:t>повышение надежности системы газоснабжения и газораспредел</w:t>
            </w:r>
            <w:r w:rsidRPr="009F59CC">
              <w:t>е</w:t>
            </w:r>
            <w:r w:rsidRPr="009F59CC">
              <w:t>ния в целях улучшения качества поставки газа потребителям и с</w:t>
            </w:r>
            <w:r w:rsidRPr="009F59CC">
              <w:t>о</w:t>
            </w:r>
            <w:r w:rsidRPr="009F59CC">
              <w:t>здания условий для газификации домовладений;</w:t>
            </w:r>
          </w:p>
          <w:p w:rsidR="00627503" w:rsidRPr="009F59CC" w:rsidRDefault="00627503" w:rsidP="00F108D4">
            <w:pPr>
              <w:autoSpaceDE w:val="0"/>
              <w:autoSpaceDN w:val="0"/>
              <w:adjustRightInd w:val="0"/>
            </w:pPr>
            <w:r w:rsidRPr="009F59CC">
              <w:t>снижение износа объектов газ</w:t>
            </w:r>
            <w:r w:rsidRPr="009F59CC">
              <w:t>о</w:t>
            </w:r>
            <w:r w:rsidRPr="009F59CC">
              <w:t>вой инфраструктуры республики</w:t>
            </w:r>
          </w:p>
        </w:tc>
        <w:tc>
          <w:tcPr>
            <w:tcW w:w="2121" w:type="dxa"/>
          </w:tcPr>
          <w:p w:rsidR="00627503" w:rsidRPr="009F59CC" w:rsidRDefault="00627503" w:rsidP="009F59CC">
            <w:r w:rsidRPr="009F59CC">
              <w:t>-</w:t>
            </w:r>
          </w:p>
        </w:tc>
      </w:tr>
    </w:tbl>
    <w:p w:rsidR="000036BD" w:rsidRDefault="000036BD" w:rsidP="000036BD">
      <w:pPr>
        <w:spacing w:line="360" w:lineRule="atLeast"/>
        <w:ind w:firstLine="709"/>
        <w:jc w:val="both"/>
        <w:rPr>
          <w:sz w:val="28"/>
          <w:szCs w:val="28"/>
        </w:rPr>
        <w:sectPr w:rsidR="000036BD" w:rsidSect="00B73EC7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C65C66" w:rsidRPr="004C4176" w:rsidRDefault="00C65C66" w:rsidP="00C65C66">
      <w:pPr>
        <w:ind w:left="10206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>Приложение № 1</w:t>
      </w:r>
    </w:p>
    <w:p w:rsidR="00C65C66" w:rsidRPr="004C4176" w:rsidRDefault="00C65C66" w:rsidP="00C65C66">
      <w:pPr>
        <w:ind w:left="10206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к государственной программе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Республики Тыва «Энергоэффективность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и развитие энергетики в Республике Тыва»</w:t>
      </w:r>
    </w:p>
    <w:p w:rsidR="00385D00" w:rsidRPr="00451977" w:rsidRDefault="00385D00" w:rsidP="00F108D4">
      <w:pPr>
        <w:jc w:val="center"/>
        <w:rPr>
          <w:sz w:val="16"/>
          <w:szCs w:val="28"/>
        </w:rPr>
      </w:pPr>
    </w:p>
    <w:p w:rsidR="00385D00" w:rsidRPr="00451977" w:rsidRDefault="00385D00" w:rsidP="00F108D4">
      <w:pPr>
        <w:jc w:val="center"/>
        <w:rPr>
          <w:sz w:val="16"/>
          <w:szCs w:val="28"/>
        </w:rPr>
      </w:pPr>
    </w:p>
    <w:p w:rsidR="00FB0122" w:rsidRPr="00846A85" w:rsidRDefault="00FB0122" w:rsidP="00F108D4">
      <w:pPr>
        <w:jc w:val="center"/>
        <w:rPr>
          <w:b/>
          <w:sz w:val="28"/>
          <w:szCs w:val="28"/>
        </w:rPr>
      </w:pPr>
      <w:r w:rsidRPr="00846A85">
        <w:rPr>
          <w:b/>
          <w:sz w:val="28"/>
          <w:szCs w:val="28"/>
        </w:rPr>
        <w:t>П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О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К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А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З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А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Т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Е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Л</w:t>
      </w:r>
      <w:r w:rsidR="003050C1">
        <w:rPr>
          <w:b/>
          <w:sz w:val="28"/>
          <w:szCs w:val="28"/>
        </w:rPr>
        <w:t xml:space="preserve"> </w:t>
      </w:r>
      <w:r w:rsidRPr="00846A85">
        <w:rPr>
          <w:b/>
          <w:sz w:val="28"/>
          <w:szCs w:val="28"/>
        </w:rPr>
        <w:t>И</w:t>
      </w:r>
    </w:p>
    <w:p w:rsidR="00451977" w:rsidRDefault="00FB0122" w:rsidP="00F108D4">
      <w:pPr>
        <w:jc w:val="center"/>
        <w:rPr>
          <w:sz w:val="28"/>
          <w:szCs w:val="28"/>
        </w:rPr>
      </w:pPr>
      <w:r w:rsidRPr="00F108D4">
        <w:rPr>
          <w:sz w:val="28"/>
          <w:szCs w:val="28"/>
        </w:rPr>
        <w:t>государственной программы</w:t>
      </w:r>
      <w:r w:rsidR="00F108D4">
        <w:rPr>
          <w:sz w:val="28"/>
          <w:szCs w:val="28"/>
        </w:rPr>
        <w:t xml:space="preserve"> </w:t>
      </w:r>
      <w:r w:rsidR="00451977" w:rsidRPr="004C4176">
        <w:rPr>
          <w:sz w:val="28"/>
          <w:szCs w:val="28"/>
        </w:rPr>
        <w:t>Республики Тыва</w:t>
      </w:r>
      <w:r w:rsidR="00451977" w:rsidRPr="00F108D4">
        <w:rPr>
          <w:sz w:val="28"/>
          <w:szCs w:val="28"/>
        </w:rPr>
        <w:t xml:space="preserve"> </w:t>
      </w:r>
      <w:r w:rsidR="00735E9A" w:rsidRPr="00F108D4">
        <w:rPr>
          <w:sz w:val="28"/>
          <w:szCs w:val="28"/>
        </w:rPr>
        <w:t>«</w:t>
      </w:r>
      <w:r w:rsidR="00B00A78" w:rsidRPr="00F108D4">
        <w:rPr>
          <w:sz w:val="28"/>
          <w:szCs w:val="28"/>
        </w:rPr>
        <w:t xml:space="preserve">Энергоэффективность </w:t>
      </w:r>
    </w:p>
    <w:p w:rsidR="00FB0122" w:rsidRPr="00F108D4" w:rsidRDefault="00B00A78" w:rsidP="00F108D4">
      <w:pPr>
        <w:jc w:val="center"/>
        <w:rPr>
          <w:sz w:val="28"/>
          <w:szCs w:val="28"/>
        </w:rPr>
      </w:pPr>
      <w:r w:rsidRPr="00F108D4">
        <w:rPr>
          <w:sz w:val="28"/>
          <w:szCs w:val="28"/>
        </w:rPr>
        <w:t>и развитие энергетики в Республике Тыва</w:t>
      </w:r>
      <w:r w:rsidR="00735E9A" w:rsidRPr="00F108D4">
        <w:rPr>
          <w:sz w:val="28"/>
          <w:szCs w:val="28"/>
        </w:rPr>
        <w:t>»</w:t>
      </w:r>
    </w:p>
    <w:p w:rsidR="007D01A1" w:rsidRDefault="007D01A1" w:rsidP="00F108D4">
      <w:pPr>
        <w:jc w:val="center"/>
        <w:rPr>
          <w:sz w:val="28"/>
          <w:szCs w:val="28"/>
        </w:rPr>
      </w:pPr>
    </w:p>
    <w:tbl>
      <w:tblPr>
        <w:tblStyle w:val="af2"/>
        <w:tblW w:w="159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2040"/>
        <w:gridCol w:w="1120"/>
        <w:gridCol w:w="809"/>
        <w:gridCol w:w="1065"/>
        <w:gridCol w:w="731"/>
        <w:gridCol w:w="731"/>
        <w:gridCol w:w="731"/>
        <w:gridCol w:w="731"/>
        <w:gridCol w:w="731"/>
        <w:gridCol w:w="731"/>
        <w:gridCol w:w="1061"/>
        <w:gridCol w:w="1592"/>
        <w:gridCol w:w="1503"/>
        <w:gridCol w:w="1803"/>
      </w:tblGrid>
      <w:tr w:rsidR="00C73C0A" w:rsidRPr="000D075E" w:rsidTr="007618A6">
        <w:trPr>
          <w:trHeight w:val="20"/>
          <w:jc w:val="center"/>
        </w:trPr>
        <w:tc>
          <w:tcPr>
            <w:tcW w:w="526" w:type="dxa"/>
            <w:vMerge w:val="restart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№ п/п</w:t>
            </w:r>
          </w:p>
        </w:tc>
        <w:tc>
          <w:tcPr>
            <w:tcW w:w="2040" w:type="dxa"/>
            <w:vMerge w:val="restart"/>
            <w:hideMark/>
          </w:tcPr>
          <w:p w:rsidR="00C73C0A" w:rsidRDefault="00CC4484" w:rsidP="000D075E">
            <w:pPr>
              <w:jc w:val="center"/>
            </w:pPr>
            <w:r w:rsidRPr="000D075E">
              <w:t xml:space="preserve">Наименование </w:t>
            </w:r>
          </w:p>
          <w:p w:rsidR="00CC4484" w:rsidRPr="000D075E" w:rsidRDefault="00CC4484" w:rsidP="000D075E">
            <w:pPr>
              <w:jc w:val="center"/>
            </w:pPr>
            <w:r w:rsidRPr="000D075E">
              <w:t>показателя</w:t>
            </w:r>
          </w:p>
        </w:tc>
        <w:tc>
          <w:tcPr>
            <w:tcW w:w="1120" w:type="dxa"/>
            <w:vMerge w:val="restart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Единица измер</w:t>
            </w:r>
            <w:r w:rsidRPr="000D075E">
              <w:t>е</w:t>
            </w:r>
            <w:r w:rsidRPr="000D075E">
              <w:t>ния (по ОКЕИ)</w:t>
            </w:r>
          </w:p>
        </w:tc>
        <w:tc>
          <w:tcPr>
            <w:tcW w:w="809" w:type="dxa"/>
            <w:vMerge w:val="restart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Баз</w:t>
            </w:r>
            <w:r w:rsidRPr="000D075E">
              <w:t>о</w:t>
            </w:r>
            <w:r w:rsidRPr="000D075E">
              <w:t>вое знач</w:t>
            </w:r>
            <w:r w:rsidRPr="000D075E">
              <w:t>е</w:t>
            </w:r>
            <w:r w:rsidRPr="000D075E">
              <w:t>ние</w:t>
            </w:r>
          </w:p>
        </w:tc>
        <w:tc>
          <w:tcPr>
            <w:tcW w:w="5451" w:type="dxa"/>
            <w:gridSpan w:val="7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Период, год</w:t>
            </w:r>
          </w:p>
        </w:tc>
        <w:tc>
          <w:tcPr>
            <w:tcW w:w="1061" w:type="dxa"/>
            <w:vMerge w:val="restart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Док</w:t>
            </w:r>
            <w:r w:rsidRPr="000D075E">
              <w:t>у</w:t>
            </w:r>
            <w:r w:rsidRPr="000D075E">
              <w:t>мент</w:t>
            </w:r>
          </w:p>
        </w:tc>
        <w:tc>
          <w:tcPr>
            <w:tcW w:w="1592" w:type="dxa"/>
            <w:vMerge w:val="restart"/>
            <w:hideMark/>
          </w:tcPr>
          <w:p w:rsidR="00CC4484" w:rsidRPr="000D075E" w:rsidRDefault="00CC4484" w:rsidP="000D075E">
            <w:pPr>
              <w:jc w:val="center"/>
            </w:pPr>
            <w:r w:rsidRPr="000D075E">
              <w:t>Ответстве</w:t>
            </w:r>
            <w:r w:rsidRPr="000D075E">
              <w:t>н</w:t>
            </w:r>
            <w:r w:rsidRPr="000D075E">
              <w:t>ный за дост</w:t>
            </w:r>
            <w:r w:rsidRPr="000D075E">
              <w:t>и</w:t>
            </w:r>
            <w:r w:rsidRPr="000D075E">
              <w:t>жение показ</w:t>
            </w:r>
            <w:r w:rsidRPr="000D075E">
              <w:t>а</w:t>
            </w:r>
            <w:r w:rsidRPr="000D075E">
              <w:t>теля</w:t>
            </w:r>
          </w:p>
        </w:tc>
        <w:tc>
          <w:tcPr>
            <w:tcW w:w="1503" w:type="dxa"/>
            <w:vMerge w:val="restart"/>
            <w:hideMark/>
          </w:tcPr>
          <w:p w:rsidR="00CC4484" w:rsidRPr="000D075E" w:rsidRDefault="00CC4484" w:rsidP="000D075E">
            <w:pPr>
              <w:jc w:val="center"/>
            </w:pPr>
            <w:r w:rsidRPr="000D075E">
              <w:t>Связь с пок</w:t>
            </w:r>
            <w:r w:rsidRPr="000D075E">
              <w:t>а</w:t>
            </w:r>
            <w:r w:rsidRPr="000D075E">
              <w:t>зателями национал</w:t>
            </w:r>
            <w:r w:rsidRPr="000D075E">
              <w:t>ь</w:t>
            </w:r>
            <w:r w:rsidRPr="000D075E">
              <w:t>ных целей</w:t>
            </w:r>
          </w:p>
        </w:tc>
        <w:tc>
          <w:tcPr>
            <w:tcW w:w="1803" w:type="dxa"/>
            <w:vMerge w:val="restart"/>
            <w:hideMark/>
          </w:tcPr>
          <w:p w:rsidR="00CC4484" w:rsidRPr="000D075E" w:rsidRDefault="00CC4484" w:rsidP="000D075E">
            <w:pPr>
              <w:jc w:val="center"/>
            </w:pPr>
            <w:r w:rsidRPr="000D075E">
              <w:t>Информацио</w:t>
            </w:r>
            <w:r w:rsidRPr="000D075E">
              <w:t>н</w:t>
            </w:r>
            <w:r w:rsidRPr="000D075E">
              <w:t>ная система</w:t>
            </w:r>
          </w:p>
        </w:tc>
      </w:tr>
      <w:tr w:rsidR="00C73C0A" w:rsidRPr="000D075E" w:rsidTr="007618A6">
        <w:trPr>
          <w:trHeight w:val="20"/>
          <w:jc w:val="center"/>
        </w:trPr>
        <w:tc>
          <w:tcPr>
            <w:tcW w:w="526" w:type="dxa"/>
            <w:vMerge/>
            <w:hideMark/>
          </w:tcPr>
          <w:p w:rsidR="00CC4484" w:rsidRPr="000D075E" w:rsidRDefault="00CC4484" w:rsidP="00C73C0A">
            <w:pPr>
              <w:jc w:val="center"/>
            </w:pPr>
          </w:p>
        </w:tc>
        <w:tc>
          <w:tcPr>
            <w:tcW w:w="2040" w:type="dxa"/>
            <w:vMerge/>
            <w:hideMark/>
          </w:tcPr>
          <w:p w:rsidR="00CC4484" w:rsidRPr="000D075E" w:rsidRDefault="00CC4484" w:rsidP="000D075E">
            <w:pPr>
              <w:jc w:val="center"/>
            </w:pPr>
          </w:p>
        </w:tc>
        <w:tc>
          <w:tcPr>
            <w:tcW w:w="1120" w:type="dxa"/>
            <w:vMerge/>
            <w:hideMark/>
          </w:tcPr>
          <w:p w:rsidR="00CC4484" w:rsidRPr="000D075E" w:rsidRDefault="00CC4484" w:rsidP="00C73C0A">
            <w:pPr>
              <w:jc w:val="center"/>
            </w:pPr>
          </w:p>
        </w:tc>
        <w:tc>
          <w:tcPr>
            <w:tcW w:w="809" w:type="dxa"/>
            <w:vMerge/>
            <w:hideMark/>
          </w:tcPr>
          <w:p w:rsidR="00CC4484" w:rsidRPr="000D075E" w:rsidRDefault="00CC4484" w:rsidP="00C73C0A">
            <w:pPr>
              <w:jc w:val="center"/>
            </w:pPr>
          </w:p>
        </w:tc>
        <w:tc>
          <w:tcPr>
            <w:tcW w:w="1065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2024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2025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2026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2027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2028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2029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2030</w:t>
            </w:r>
          </w:p>
        </w:tc>
        <w:tc>
          <w:tcPr>
            <w:tcW w:w="1061" w:type="dxa"/>
            <w:vMerge/>
            <w:hideMark/>
          </w:tcPr>
          <w:p w:rsidR="00CC4484" w:rsidRPr="000D075E" w:rsidRDefault="00CC4484" w:rsidP="007618A6">
            <w:pPr>
              <w:jc w:val="center"/>
            </w:pPr>
          </w:p>
        </w:tc>
        <w:tc>
          <w:tcPr>
            <w:tcW w:w="1592" w:type="dxa"/>
            <w:vMerge/>
            <w:hideMark/>
          </w:tcPr>
          <w:p w:rsidR="00CC4484" w:rsidRPr="000D075E" w:rsidRDefault="00CC4484" w:rsidP="000D075E">
            <w:pPr>
              <w:jc w:val="center"/>
            </w:pPr>
          </w:p>
        </w:tc>
        <w:tc>
          <w:tcPr>
            <w:tcW w:w="1503" w:type="dxa"/>
            <w:vMerge/>
            <w:hideMark/>
          </w:tcPr>
          <w:p w:rsidR="00CC4484" w:rsidRPr="000D075E" w:rsidRDefault="00CC4484" w:rsidP="000D075E">
            <w:pPr>
              <w:jc w:val="center"/>
            </w:pPr>
          </w:p>
        </w:tc>
        <w:tc>
          <w:tcPr>
            <w:tcW w:w="1803" w:type="dxa"/>
            <w:vMerge/>
            <w:hideMark/>
          </w:tcPr>
          <w:p w:rsidR="00CC4484" w:rsidRPr="000D075E" w:rsidRDefault="00CC4484" w:rsidP="000D075E">
            <w:pPr>
              <w:jc w:val="center"/>
            </w:pPr>
          </w:p>
        </w:tc>
      </w:tr>
      <w:tr w:rsidR="00C73C0A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1</w:t>
            </w:r>
          </w:p>
        </w:tc>
        <w:tc>
          <w:tcPr>
            <w:tcW w:w="2040" w:type="dxa"/>
            <w:hideMark/>
          </w:tcPr>
          <w:p w:rsidR="00CC4484" w:rsidRPr="000D075E" w:rsidRDefault="00CC4484" w:rsidP="000D075E">
            <w:pPr>
              <w:jc w:val="center"/>
            </w:pPr>
            <w:r w:rsidRPr="000D075E">
              <w:t>2</w:t>
            </w:r>
          </w:p>
        </w:tc>
        <w:tc>
          <w:tcPr>
            <w:tcW w:w="1120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3</w:t>
            </w:r>
          </w:p>
        </w:tc>
        <w:tc>
          <w:tcPr>
            <w:tcW w:w="809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4</w:t>
            </w:r>
          </w:p>
        </w:tc>
        <w:tc>
          <w:tcPr>
            <w:tcW w:w="1065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5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6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8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9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10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11</w:t>
            </w:r>
          </w:p>
        </w:tc>
        <w:tc>
          <w:tcPr>
            <w:tcW w:w="106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12</w:t>
            </w:r>
          </w:p>
        </w:tc>
        <w:tc>
          <w:tcPr>
            <w:tcW w:w="1592" w:type="dxa"/>
            <w:hideMark/>
          </w:tcPr>
          <w:p w:rsidR="00CC4484" w:rsidRPr="000D075E" w:rsidRDefault="00CC4484" w:rsidP="000D075E">
            <w:pPr>
              <w:jc w:val="center"/>
            </w:pPr>
            <w:r w:rsidRPr="000D075E">
              <w:t>13</w:t>
            </w:r>
          </w:p>
        </w:tc>
        <w:tc>
          <w:tcPr>
            <w:tcW w:w="1503" w:type="dxa"/>
            <w:hideMark/>
          </w:tcPr>
          <w:p w:rsidR="00CC4484" w:rsidRPr="000D075E" w:rsidRDefault="00CC4484" w:rsidP="000D075E">
            <w:pPr>
              <w:jc w:val="center"/>
            </w:pPr>
            <w:r w:rsidRPr="000D075E">
              <w:t>14</w:t>
            </w:r>
          </w:p>
        </w:tc>
        <w:tc>
          <w:tcPr>
            <w:tcW w:w="1803" w:type="dxa"/>
            <w:hideMark/>
          </w:tcPr>
          <w:p w:rsidR="00CC4484" w:rsidRPr="000D075E" w:rsidRDefault="00CC4484" w:rsidP="000D075E">
            <w:pPr>
              <w:jc w:val="center"/>
            </w:pPr>
            <w:r w:rsidRPr="000D075E">
              <w:t>15</w:t>
            </w:r>
          </w:p>
        </w:tc>
      </w:tr>
      <w:tr w:rsidR="00CC4484" w:rsidRPr="000D075E" w:rsidTr="007618A6">
        <w:trPr>
          <w:trHeight w:val="20"/>
          <w:jc w:val="center"/>
        </w:trPr>
        <w:tc>
          <w:tcPr>
            <w:tcW w:w="15905" w:type="dxa"/>
            <w:gridSpan w:val="15"/>
            <w:hideMark/>
          </w:tcPr>
          <w:p w:rsidR="00CC4484" w:rsidRPr="000D075E" w:rsidRDefault="00CC4484" w:rsidP="002136FB">
            <w:pPr>
              <w:jc w:val="center"/>
            </w:pPr>
            <w:r w:rsidRPr="000D075E">
              <w:t xml:space="preserve">Цель </w:t>
            </w:r>
            <w:r w:rsidR="00735E9A" w:rsidRPr="000D075E">
              <w:t>«</w:t>
            </w:r>
            <w:r w:rsidRPr="000D075E">
              <w:t>Повышение энергетической безопасности и надежности тепло-, электро-, газоснабжения Республики Тыва</w:t>
            </w:r>
            <w:r w:rsidR="00975A7B">
              <w:t>»</w:t>
            </w:r>
          </w:p>
        </w:tc>
      </w:tr>
      <w:tr w:rsidR="00C73C0A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1</w:t>
            </w:r>
          </w:p>
        </w:tc>
        <w:tc>
          <w:tcPr>
            <w:tcW w:w="2040" w:type="dxa"/>
            <w:hideMark/>
          </w:tcPr>
          <w:p w:rsidR="00CC4484" w:rsidRPr="000D075E" w:rsidRDefault="00CC4484" w:rsidP="000D075E">
            <w:r w:rsidRPr="000D075E">
              <w:t>Количество потр</w:t>
            </w:r>
            <w:r w:rsidRPr="000D075E">
              <w:t>е</w:t>
            </w:r>
            <w:r w:rsidRPr="000D075E">
              <w:t>бителей при те</w:t>
            </w:r>
            <w:r w:rsidRPr="000D075E">
              <w:t>х</w:t>
            </w:r>
            <w:r w:rsidRPr="000D075E">
              <w:t>нологическом пр</w:t>
            </w:r>
            <w:r w:rsidRPr="000D075E">
              <w:t>и</w:t>
            </w:r>
            <w:r w:rsidRPr="000D075E">
              <w:t>соединении объе</w:t>
            </w:r>
            <w:r w:rsidRPr="000D075E">
              <w:t>к</w:t>
            </w:r>
            <w:r w:rsidRPr="000D075E">
              <w:t>тов электросетев</w:t>
            </w:r>
            <w:r w:rsidRPr="000D075E">
              <w:t>о</w:t>
            </w:r>
            <w:r w:rsidRPr="000D075E">
              <w:t>го хозяйства в рамках исполн</w:t>
            </w:r>
            <w:r w:rsidRPr="000D075E">
              <w:t>е</w:t>
            </w:r>
            <w:r w:rsidRPr="000D075E">
              <w:t>ния инвестицио</w:t>
            </w:r>
            <w:r w:rsidRPr="000D075E">
              <w:t>н</w:t>
            </w:r>
            <w:r w:rsidRPr="000D075E">
              <w:t>ных проектов</w:t>
            </w:r>
          </w:p>
        </w:tc>
        <w:tc>
          <w:tcPr>
            <w:tcW w:w="1120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642</w:t>
            </w:r>
          </w:p>
        </w:tc>
        <w:tc>
          <w:tcPr>
            <w:tcW w:w="809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0</w:t>
            </w:r>
          </w:p>
        </w:tc>
        <w:tc>
          <w:tcPr>
            <w:tcW w:w="1065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50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1061" w:type="dxa"/>
            <w:hideMark/>
          </w:tcPr>
          <w:p w:rsidR="00CC4484" w:rsidRPr="000D075E" w:rsidRDefault="00CC4484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CC4484" w:rsidRPr="000D075E" w:rsidRDefault="00CC4484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CC4484" w:rsidRPr="000D075E" w:rsidRDefault="00CC4484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CC4484" w:rsidRPr="000D075E" w:rsidRDefault="00C73C0A" w:rsidP="000D075E">
            <w:r w:rsidRPr="000D075E">
              <w:t>на бумажном носителе</w:t>
            </w:r>
          </w:p>
        </w:tc>
      </w:tr>
      <w:tr w:rsidR="00C73C0A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2</w:t>
            </w:r>
          </w:p>
        </w:tc>
        <w:tc>
          <w:tcPr>
            <w:tcW w:w="2040" w:type="dxa"/>
            <w:hideMark/>
          </w:tcPr>
          <w:p w:rsidR="00CC4484" w:rsidRPr="000D075E" w:rsidRDefault="00CC4484" w:rsidP="000D075E">
            <w:r w:rsidRPr="000D075E">
              <w:t>Внебюджетные инвестиции при технологическом присоединении объектов электр</w:t>
            </w:r>
            <w:r w:rsidRPr="000D075E">
              <w:t>о</w:t>
            </w:r>
            <w:r w:rsidRPr="000D075E">
              <w:t>сетевого хозяйства в рамках исполн</w:t>
            </w:r>
            <w:r w:rsidRPr="000D075E">
              <w:t>е</w:t>
            </w:r>
            <w:r w:rsidRPr="000D075E">
              <w:t>ния инвестицио</w:t>
            </w:r>
            <w:r w:rsidRPr="000D075E">
              <w:t>н</w:t>
            </w:r>
            <w:r w:rsidRPr="000D075E">
              <w:t>ных проектов</w:t>
            </w:r>
          </w:p>
        </w:tc>
        <w:tc>
          <w:tcPr>
            <w:tcW w:w="1120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384</w:t>
            </w:r>
          </w:p>
        </w:tc>
        <w:tc>
          <w:tcPr>
            <w:tcW w:w="809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0</w:t>
            </w:r>
          </w:p>
        </w:tc>
        <w:tc>
          <w:tcPr>
            <w:tcW w:w="1065" w:type="dxa"/>
            <w:hideMark/>
          </w:tcPr>
          <w:p w:rsidR="00CC4484" w:rsidRPr="000D075E" w:rsidRDefault="00CC4484" w:rsidP="00C73C0A">
            <w:pPr>
              <w:jc w:val="center"/>
            </w:pPr>
            <w:r w:rsidRPr="000D075E">
              <w:t>6900000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CC4484" w:rsidRPr="000D075E" w:rsidRDefault="00CC4484" w:rsidP="007618A6">
            <w:pPr>
              <w:jc w:val="center"/>
            </w:pPr>
            <w:r w:rsidRPr="000D075E">
              <w:t>0</w:t>
            </w:r>
          </w:p>
        </w:tc>
        <w:tc>
          <w:tcPr>
            <w:tcW w:w="1061" w:type="dxa"/>
            <w:hideMark/>
          </w:tcPr>
          <w:p w:rsidR="00CC4484" w:rsidRPr="000D075E" w:rsidRDefault="00CC4484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CC4484" w:rsidRPr="000D075E" w:rsidRDefault="00CC4484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CC4484" w:rsidRPr="000D075E" w:rsidRDefault="00CC4484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CC4484" w:rsidRPr="000D075E" w:rsidRDefault="00C73C0A" w:rsidP="000D075E">
            <w:r w:rsidRPr="000D075E">
              <w:t>на бумажном носителе</w:t>
            </w:r>
          </w:p>
        </w:tc>
      </w:tr>
    </w:tbl>
    <w:p w:rsidR="007618A6" w:rsidRPr="00451977" w:rsidRDefault="007618A6">
      <w:pPr>
        <w:rPr>
          <w:sz w:val="12"/>
        </w:rPr>
      </w:pPr>
    </w:p>
    <w:tbl>
      <w:tblPr>
        <w:tblStyle w:val="af2"/>
        <w:tblW w:w="159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2040"/>
        <w:gridCol w:w="1120"/>
        <w:gridCol w:w="809"/>
        <w:gridCol w:w="1065"/>
        <w:gridCol w:w="731"/>
        <w:gridCol w:w="731"/>
        <w:gridCol w:w="731"/>
        <w:gridCol w:w="731"/>
        <w:gridCol w:w="731"/>
        <w:gridCol w:w="731"/>
        <w:gridCol w:w="1061"/>
        <w:gridCol w:w="1592"/>
        <w:gridCol w:w="1503"/>
        <w:gridCol w:w="1803"/>
      </w:tblGrid>
      <w:tr w:rsidR="007618A6" w:rsidRPr="000D075E" w:rsidTr="007618A6">
        <w:trPr>
          <w:trHeight w:val="20"/>
          <w:tblHeader/>
          <w:jc w:val="center"/>
        </w:trPr>
        <w:tc>
          <w:tcPr>
            <w:tcW w:w="526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1</w:t>
            </w:r>
          </w:p>
        </w:tc>
        <w:tc>
          <w:tcPr>
            <w:tcW w:w="2040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2</w:t>
            </w:r>
          </w:p>
        </w:tc>
        <w:tc>
          <w:tcPr>
            <w:tcW w:w="1120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3</w:t>
            </w:r>
          </w:p>
        </w:tc>
        <w:tc>
          <w:tcPr>
            <w:tcW w:w="809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4</w:t>
            </w:r>
          </w:p>
        </w:tc>
        <w:tc>
          <w:tcPr>
            <w:tcW w:w="1065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5</w:t>
            </w:r>
          </w:p>
        </w:tc>
        <w:tc>
          <w:tcPr>
            <w:tcW w:w="731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6</w:t>
            </w:r>
          </w:p>
        </w:tc>
        <w:tc>
          <w:tcPr>
            <w:tcW w:w="731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8</w:t>
            </w:r>
          </w:p>
        </w:tc>
        <w:tc>
          <w:tcPr>
            <w:tcW w:w="731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9</w:t>
            </w:r>
          </w:p>
        </w:tc>
        <w:tc>
          <w:tcPr>
            <w:tcW w:w="731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10</w:t>
            </w:r>
          </w:p>
        </w:tc>
        <w:tc>
          <w:tcPr>
            <w:tcW w:w="731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11</w:t>
            </w:r>
          </w:p>
        </w:tc>
        <w:tc>
          <w:tcPr>
            <w:tcW w:w="1061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12</w:t>
            </w:r>
          </w:p>
        </w:tc>
        <w:tc>
          <w:tcPr>
            <w:tcW w:w="1592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13</w:t>
            </w:r>
          </w:p>
        </w:tc>
        <w:tc>
          <w:tcPr>
            <w:tcW w:w="1503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14</w:t>
            </w:r>
          </w:p>
        </w:tc>
        <w:tc>
          <w:tcPr>
            <w:tcW w:w="1803" w:type="dxa"/>
            <w:hideMark/>
          </w:tcPr>
          <w:p w:rsidR="007618A6" w:rsidRPr="000D075E" w:rsidRDefault="007618A6" w:rsidP="00A403F6">
            <w:pPr>
              <w:jc w:val="center"/>
            </w:pPr>
            <w:r w:rsidRPr="000D075E">
              <w:t>15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</w:tcPr>
          <w:p w:rsidR="00451977" w:rsidRPr="000D075E" w:rsidRDefault="00451977" w:rsidP="0036147E">
            <w:pPr>
              <w:jc w:val="center"/>
            </w:pPr>
            <w:r w:rsidRPr="000D075E">
              <w:t>3</w:t>
            </w:r>
          </w:p>
        </w:tc>
        <w:tc>
          <w:tcPr>
            <w:tcW w:w="2040" w:type="dxa"/>
          </w:tcPr>
          <w:p w:rsidR="00451977" w:rsidRPr="000D075E" w:rsidRDefault="00451977" w:rsidP="0036147E">
            <w:r w:rsidRPr="000D075E">
              <w:t>Количество пр</w:t>
            </w:r>
            <w:r w:rsidRPr="000D075E">
              <w:t>и</w:t>
            </w:r>
            <w:r w:rsidRPr="000D075E">
              <w:t>обретенных авт</w:t>
            </w:r>
            <w:r w:rsidRPr="000D075E">
              <w:t>о</w:t>
            </w:r>
            <w:r w:rsidRPr="000D075E">
              <w:t>номных систем электроснабжения</w:t>
            </w:r>
          </w:p>
        </w:tc>
        <w:tc>
          <w:tcPr>
            <w:tcW w:w="1120" w:type="dxa"/>
          </w:tcPr>
          <w:p w:rsidR="00451977" w:rsidRPr="000D075E" w:rsidRDefault="00451977" w:rsidP="0036147E">
            <w:pPr>
              <w:jc w:val="center"/>
            </w:pPr>
            <w:r w:rsidRPr="000D075E">
              <w:t>796</w:t>
            </w:r>
          </w:p>
        </w:tc>
        <w:tc>
          <w:tcPr>
            <w:tcW w:w="809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1065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731" w:type="dxa"/>
          </w:tcPr>
          <w:p w:rsidR="00451977" w:rsidRPr="000D075E" w:rsidRDefault="00451977" w:rsidP="0036147E">
            <w:pPr>
              <w:jc w:val="center"/>
            </w:pPr>
            <w:r w:rsidRPr="000D075E">
              <w:t>7</w:t>
            </w:r>
          </w:p>
        </w:tc>
        <w:tc>
          <w:tcPr>
            <w:tcW w:w="1061" w:type="dxa"/>
          </w:tcPr>
          <w:p w:rsidR="00451977" w:rsidRPr="000D075E" w:rsidRDefault="00451977" w:rsidP="0036147E">
            <w:pPr>
              <w:jc w:val="center"/>
            </w:pPr>
          </w:p>
        </w:tc>
        <w:tc>
          <w:tcPr>
            <w:tcW w:w="1592" w:type="dxa"/>
          </w:tcPr>
          <w:p w:rsidR="00451977" w:rsidRPr="000D075E" w:rsidRDefault="00451977" w:rsidP="0036147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</w:tcPr>
          <w:p w:rsidR="00451977" w:rsidRPr="000D075E" w:rsidRDefault="00451977" w:rsidP="0036147E">
            <w:r w:rsidRPr="000D075E">
              <w:t> </w:t>
            </w:r>
          </w:p>
        </w:tc>
        <w:tc>
          <w:tcPr>
            <w:tcW w:w="1803" w:type="dxa"/>
          </w:tcPr>
          <w:p w:rsidR="00451977" w:rsidRPr="000D075E" w:rsidRDefault="00451977" w:rsidP="0036147E">
            <w:r w:rsidRPr="000D075E">
              <w:t>на бумажном носителе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4</w:t>
            </w:r>
          </w:p>
        </w:tc>
        <w:tc>
          <w:tcPr>
            <w:tcW w:w="2040" w:type="dxa"/>
            <w:hideMark/>
          </w:tcPr>
          <w:p w:rsidR="00451977" w:rsidRPr="000D075E" w:rsidRDefault="00451977" w:rsidP="000D075E">
            <w:r w:rsidRPr="000D075E">
              <w:t>Полезный отпуск тепловой энергии</w:t>
            </w:r>
          </w:p>
        </w:tc>
        <w:tc>
          <w:tcPr>
            <w:tcW w:w="1120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234</w:t>
            </w:r>
          </w:p>
        </w:tc>
        <w:tc>
          <w:tcPr>
            <w:tcW w:w="809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143,38</w:t>
            </w:r>
          </w:p>
        </w:tc>
        <w:tc>
          <w:tcPr>
            <w:tcW w:w="1065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143,38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109,57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109,57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109,57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109,57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109,57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109,57</w:t>
            </w:r>
          </w:p>
        </w:tc>
        <w:tc>
          <w:tcPr>
            <w:tcW w:w="1061" w:type="dxa"/>
            <w:hideMark/>
          </w:tcPr>
          <w:p w:rsidR="00451977" w:rsidRPr="000D075E" w:rsidRDefault="00451977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451977" w:rsidRPr="000D075E" w:rsidRDefault="00451977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451977" w:rsidRPr="000D075E" w:rsidRDefault="00451977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451977" w:rsidRPr="000D075E" w:rsidRDefault="00451977" w:rsidP="000D075E">
            <w:r w:rsidRPr="000D075E">
              <w:t>на бумажном носителе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5</w:t>
            </w:r>
          </w:p>
        </w:tc>
        <w:tc>
          <w:tcPr>
            <w:tcW w:w="2040" w:type="dxa"/>
            <w:hideMark/>
          </w:tcPr>
          <w:p w:rsidR="00451977" w:rsidRPr="000D075E" w:rsidRDefault="00451977" w:rsidP="000D075E">
            <w:r w:rsidRPr="000D075E">
              <w:t>Полезный отпуск электрической энергии</w:t>
            </w:r>
          </w:p>
        </w:tc>
        <w:tc>
          <w:tcPr>
            <w:tcW w:w="1120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215</w:t>
            </w:r>
          </w:p>
        </w:tc>
        <w:tc>
          <w:tcPr>
            <w:tcW w:w="809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8900</w:t>
            </w:r>
          </w:p>
        </w:tc>
        <w:tc>
          <w:tcPr>
            <w:tcW w:w="1065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9200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9350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9510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9650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9750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9750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9750</w:t>
            </w:r>
          </w:p>
        </w:tc>
        <w:tc>
          <w:tcPr>
            <w:tcW w:w="106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9750</w:t>
            </w:r>
          </w:p>
        </w:tc>
        <w:tc>
          <w:tcPr>
            <w:tcW w:w="1592" w:type="dxa"/>
            <w:hideMark/>
          </w:tcPr>
          <w:p w:rsidR="00451977" w:rsidRPr="000D075E" w:rsidRDefault="00451977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451977" w:rsidRPr="000D075E" w:rsidRDefault="00451977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451977" w:rsidRPr="000D075E" w:rsidRDefault="00451977" w:rsidP="000D075E">
            <w:r w:rsidRPr="000D075E">
              <w:t>на бумажном носителе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6</w:t>
            </w:r>
          </w:p>
        </w:tc>
        <w:tc>
          <w:tcPr>
            <w:tcW w:w="2040" w:type="dxa"/>
            <w:hideMark/>
          </w:tcPr>
          <w:p w:rsidR="00451977" w:rsidRPr="000D075E" w:rsidRDefault="002136FB" w:rsidP="000D075E">
            <w:r>
              <w:t>П</w:t>
            </w:r>
            <w:r w:rsidR="00451977" w:rsidRPr="000D075E">
              <w:t>оставка матери</w:t>
            </w:r>
            <w:r w:rsidR="00451977" w:rsidRPr="000D075E">
              <w:t>а</w:t>
            </w:r>
            <w:r w:rsidR="00451977" w:rsidRPr="000D075E">
              <w:t>лов и оборудов</w:t>
            </w:r>
            <w:r w:rsidR="00451977" w:rsidRPr="000D075E">
              <w:t>а</w:t>
            </w:r>
            <w:r w:rsidR="00451977" w:rsidRPr="000D075E">
              <w:t>ния для создания аварийного запаса</w:t>
            </w:r>
          </w:p>
        </w:tc>
        <w:tc>
          <w:tcPr>
            <w:tcW w:w="1120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384</w:t>
            </w:r>
          </w:p>
        </w:tc>
        <w:tc>
          <w:tcPr>
            <w:tcW w:w="809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6500</w:t>
            </w:r>
          </w:p>
        </w:tc>
        <w:tc>
          <w:tcPr>
            <w:tcW w:w="1065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6500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6500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6500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6500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6500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6500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6500</w:t>
            </w:r>
          </w:p>
        </w:tc>
        <w:tc>
          <w:tcPr>
            <w:tcW w:w="1061" w:type="dxa"/>
            <w:hideMark/>
          </w:tcPr>
          <w:p w:rsidR="00451977" w:rsidRPr="000D075E" w:rsidRDefault="00451977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451977" w:rsidRPr="000D075E" w:rsidRDefault="00451977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451977" w:rsidRPr="000D075E" w:rsidRDefault="00451977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451977" w:rsidRPr="000D075E" w:rsidRDefault="00451977" w:rsidP="000D075E">
            <w:r w:rsidRPr="000D075E">
              <w:t>на бумажном носителе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7</w:t>
            </w:r>
          </w:p>
        </w:tc>
        <w:tc>
          <w:tcPr>
            <w:tcW w:w="2040" w:type="dxa"/>
            <w:hideMark/>
          </w:tcPr>
          <w:p w:rsidR="00451977" w:rsidRPr="000D075E" w:rsidRDefault="00451977" w:rsidP="000D075E">
            <w:r w:rsidRPr="000D075E">
              <w:t>Разработка схем теплоснабжения</w:t>
            </w:r>
          </w:p>
        </w:tc>
        <w:tc>
          <w:tcPr>
            <w:tcW w:w="1120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642</w:t>
            </w:r>
          </w:p>
        </w:tc>
        <w:tc>
          <w:tcPr>
            <w:tcW w:w="809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</w:t>
            </w:r>
          </w:p>
        </w:tc>
        <w:tc>
          <w:tcPr>
            <w:tcW w:w="1065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1061" w:type="dxa"/>
            <w:hideMark/>
          </w:tcPr>
          <w:p w:rsidR="00451977" w:rsidRPr="000D075E" w:rsidRDefault="00451977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451977" w:rsidRPr="000D075E" w:rsidRDefault="00451977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451977" w:rsidRPr="000D075E" w:rsidRDefault="00451977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451977" w:rsidRPr="000D075E" w:rsidRDefault="00451977" w:rsidP="000D075E">
            <w:r w:rsidRPr="000D075E">
              <w:t>на бумажном носителе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8</w:t>
            </w:r>
          </w:p>
        </w:tc>
        <w:tc>
          <w:tcPr>
            <w:tcW w:w="2040" w:type="dxa"/>
            <w:hideMark/>
          </w:tcPr>
          <w:p w:rsidR="00451977" w:rsidRPr="000D075E" w:rsidRDefault="00451977" w:rsidP="000D075E">
            <w:r w:rsidRPr="000D075E">
              <w:t>Разработка и акт</w:t>
            </w:r>
            <w:r w:rsidRPr="000D075E">
              <w:t>у</w:t>
            </w:r>
            <w:r w:rsidRPr="000D075E">
              <w:t>ализация топли</w:t>
            </w:r>
            <w:r w:rsidRPr="000D075E">
              <w:t>в</w:t>
            </w:r>
            <w:r w:rsidRPr="000D075E">
              <w:t>но-энергети</w:t>
            </w:r>
            <w:r>
              <w:t>-</w:t>
            </w:r>
            <w:r w:rsidRPr="000D075E">
              <w:t>ческого баланса Республики Тыва</w:t>
            </w:r>
          </w:p>
        </w:tc>
        <w:tc>
          <w:tcPr>
            <w:tcW w:w="1120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642</w:t>
            </w:r>
          </w:p>
        </w:tc>
        <w:tc>
          <w:tcPr>
            <w:tcW w:w="809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</w:t>
            </w:r>
          </w:p>
        </w:tc>
        <w:tc>
          <w:tcPr>
            <w:tcW w:w="1065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</w:t>
            </w:r>
          </w:p>
        </w:tc>
        <w:tc>
          <w:tcPr>
            <w:tcW w:w="1061" w:type="dxa"/>
            <w:hideMark/>
          </w:tcPr>
          <w:p w:rsidR="00451977" w:rsidRPr="000D075E" w:rsidRDefault="00451977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451977" w:rsidRPr="000D075E" w:rsidRDefault="00451977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451977" w:rsidRPr="000D075E" w:rsidRDefault="00451977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451977" w:rsidRPr="000D075E" w:rsidRDefault="00451977" w:rsidP="000D075E">
            <w:r w:rsidRPr="000D075E">
              <w:t>на бумажном носителе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9</w:t>
            </w:r>
          </w:p>
        </w:tc>
        <w:tc>
          <w:tcPr>
            <w:tcW w:w="2040" w:type="dxa"/>
            <w:hideMark/>
          </w:tcPr>
          <w:p w:rsidR="00451977" w:rsidRPr="000D075E" w:rsidRDefault="00451977" w:rsidP="000D075E">
            <w:r w:rsidRPr="000D075E">
              <w:t>Приобретение к</w:t>
            </w:r>
            <w:r w:rsidRPr="000D075E">
              <w:t>о</w:t>
            </w:r>
            <w:r w:rsidRPr="000D075E">
              <w:t>тельно-печного топлива для казе</w:t>
            </w:r>
            <w:r w:rsidRPr="000D075E">
              <w:t>н</w:t>
            </w:r>
            <w:r w:rsidRPr="000D075E">
              <w:lastRenderedPageBreak/>
              <w:t>ных, бюджетных и автономных учр</w:t>
            </w:r>
            <w:r w:rsidRPr="000D075E">
              <w:t>е</w:t>
            </w:r>
            <w:r w:rsidRPr="000D075E">
              <w:t>ждений, распол</w:t>
            </w:r>
            <w:r w:rsidRPr="000D075E">
              <w:t>о</w:t>
            </w:r>
            <w:r w:rsidRPr="000D075E">
              <w:t>женных в трудн</w:t>
            </w:r>
            <w:r w:rsidRPr="000D075E">
              <w:t>о</w:t>
            </w:r>
            <w:r w:rsidRPr="000D075E">
              <w:t>доступных мес</w:t>
            </w:r>
            <w:r w:rsidRPr="000D075E">
              <w:t>т</w:t>
            </w:r>
            <w:r w:rsidRPr="000D075E">
              <w:t>ностях с огран</w:t>
            </w:r>
            <w:r w:rsidRPr="000D075E">
              <w:t>и</w:t>
            </w:r>
            <w:r w:rsidRPr="000D075E">
              <w:t>ченными сроками за</w:t>
            </w:r>
            <w:r>
              <w:t xml:space="preserve">воза </w:t>
            </w:r>
            <w:r w:rsidRPr="000D075E">
              <w:t>грузов</w:t>
            </w:r>
          </w:p>
        </w:tc>
        <w:tc>
          <w:tcPr>
            <w:tcW w:w="1120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lastRenderedPageBreak/>
              <w:t>744</w:t>
            </w:r>
          </w:p>
        </w:tc>
        <w:tc>
          <w:tcPr>
            <w:tcW w:w="809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100</w:t>
            </w:r>
          </w:p>
        </w:tc>
        <w:tc>
          <w:tcPr>
            <w:tcW w:w="1065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100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100</w:t>
            </w:r>
          </w:p>
        </w:tc>
        <w:tc>
          <w:tcPr>
            <w:tcW w:w="1061" w:type="dxa"/>
            <w:hideMark/>
          </w:tcPr>
          <w:p w:rsidR="00451977" w:rsidRPr="000D075E" w:rsidRDefault="00451977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451977" w:rsidRPr="000D075E" w:rsidRDefault="00451977" w:rsidP="000D075E">
            <w:r w:rsidRPr="000D075E">
              <w:t xml:space="preserve">Министерство топлива и энергетики </w:t>
            </w:r>
            <w:r w:rsidRPr="000D075E">
              <w:lastRenderedPageBreak/>
              <w:t>Республики Тыва</w:t>
            </w:r>
          </w:p>
        </w:tc>
        <w:tc>
          <w:tcPr>
            <w:tcW w:w="1503" w:type="dxa"/>
            <w:hideMark/>
          </w:tcPr>
          <w:p w:rsidR="00451977" w:rsidRPr="000D075E" w:rsidRDefault="00451977" w:rsidP="000D075E">
            <w:r w:rsidRPr="000D075E">
              <w:lastRenderedPageBreak/>
              <w:t> </w:t>
            </w:r>
          </w:p>
        </w:tc>
        <w:tc>
          <w:tcPr>
            <w:tcW w:w="1803" w:type="dxa"/>
            <w:hideMark/>
          </w:tcPr>
          <w:p w:rsidR="00451977" w:rsidRPr="000D075E" w:rsidRDefault="00451977" w:rsidP="000D075E">
            <w:r>
              <w:t>н</w:t>
            </w:r>
            <w:r w:rsidRPr="000D075E">
              <w:t>а бумажном носителе</w:t>
            </w:r>
          </w:p>
        </w:tc>
      </w:tr>
      <w:tr w:rsidR="00451977" w:rsidRPr="000D075E" w:rsidTr="007618A6">
        <w:trPr>
          <w:trHeight w:val="20"/>
          <w:jc w:val="center"/>
        </w:trPr>
        <w:tc>
          <w:tcPr>
            <w:tcW w:w="526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lastRenderedPageBreak/>
              <w:t>10</w:t>
            </w:r>
          </w:p>
        </w:tc>
        <w:tc>
          <w:tcPr>
            <w:tcW w:w="2040" w:type="dxa"/>
            <w:hideMark/>
          </w:tcPr>
          <w:p w:rsidR="00451977" w:rsidRPr="000D075E" w:rsidRDefault="00451977" w:rsidP="000D075E">
            <w:r w:rsidRPr="000D075E">
              <w:t>Реконструкция и модернизация с</w:t>
            </w:r>
            <w:r w:rsidRPr="000D075E">
              <w:t>у</w:t>
            </w:r>
            <w:r w:rsidRPr="000D075E">
              <w:t>ществующей с</w:t>
            </w:r>
            <w:r w:rsidRPr="000D075E">
              <w:t>и</w:t>
            </w:r>
            <w:r w:rsidRPr="000D075E">
              <w:t>стемы газоснабж</w:t>
            </w:r>
            <w:r w:rsidRPr="000D075E">
              <w:t>е</w:t>
            </w:r>
            <w:r w:rsidRPr="000D075E">
              <w:t>ния и приобрет</w:t>
            </w:r>
            <w:r w:rsidRPr="000D075E">
              <w:t>е</w:t>
            </w:r>
            <w:r w:rsidRPr="000D075E">
              <w:t>ние специализир</w:t>
            </w:r>
            <w:r w:rsidRPr="000D075E">
              <w:t>о</w:t>
            </w:r>
            <w:r w:rsidRPr="000D075E">
              <w:t>ванных тран</w:t>
            </w:r>
            <w:r w:rsidRPr="000D075E">
              <w:t>с</w:t>
            </w:r>
            <w:r w:rsidRPr="000D075E">
              <w:t>портных средств</w:t>
            </w:r>
          </w:p>
        </w:tc>
        <w:tc>
          <w:tcPr>
            <w:tcW w:w="1120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642</w:t>
            </w:r>
          </w:p>
        </w:tc>
        <w:tc>
          <w:tcPr>
            <w:tcW w:w="809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0</w:t>
            </w:r>
          </w:p>
        </w:tc>
        <w:tc>
          <w:tcPr>
            <w:tcW w:w="1065" w:type="dxa"/>
            <w:hideMark/>
          </w:tcPr>
          <w:p w:rsidR="00451977" w:rsidRPr="000D075E" w:rsidRDefault="00451977" w:rsidP="00C73C0A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2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0</w:t>
            </w:r>
          </w:p>
        </w:tc>
        <w:tc>
          <w:tcPr>
            <w:tcW w:w="731" w:type="dxa"/>
            <w:hideMark/>
          </w:tcPr>
          <w:p w:rsidR="00451977" w:rsidRPr="000D075E" w:rsidRDefault="00451977" w:rsidP="007618A6">
            <w:pPr>
              <w:jc w:val="center"/>
            </w:pPr>
            <w:r w:rsidRPr="000D075E">
              <w:t>0</w:t>
            </w:r>
          </w:p>
        </w:tc>
        <w:tc>
          <w:tcPr>
            <w:tcW w:w="1061" w:type="dxa"/>
            <w:hideMark/>
          </w:tcPr>
          <w:p w:rsidR="00451977" w:rsidRPr="000D075E" w:rsidRDefault="00451977" w:rsidP="007618A6">
            <w:pPr>
              <w:jc w:val="center"/>
            </w:pPr>
          </w:p>
        </w:tc>
        <w:tc>
          <w:tcPr>
            <w:tcW w:w="1592" w:type="dxa"/>
            <w:hideMark/>
          </w:tcPr>
          <w:p w:rsidR="00451977" w:rsidRPr="000D075E" w:rsidRDefault="00451977" w:rsidP="000D075E">
            <w:r w:rsidRPr="000D075E">
              <w:t>Министерство топлива и энергетики Республики Тыва</w:t>
            </w:r>
          </w:p>
        </w:tc>
        <w:tc>
          <w:tcPr>
            <w:tcW w:w="1503" w:type="dxa"/>
            <w:hideMark/>
          </w:tcPr>
          <w:p w:rsidR="00451977" w:rsidRPr="000D075E" w:rsidRDefault="00451977" w:rsidP="000D075E">
            <w:r w:rsidRPr="000D075E">
              <w:t> </w:t>
            </w:r>
          </w:p>
        </w:tc>
        <w:tc>
          <w:tcPr>
            <w:tcW w:w="1803" w:type="dxa"/>
            <w:hideMark/>
          </w:tcPr>
          <w:p w:rsidR="00451977" w:rsidRPr="000D075E" w:rsidRDefault="00451977" w:rsidP="000D075E">
            <w:r>
              <w:t>н</w:t>
            </w:r>
            <w:r w:rsidRPr="000D075E">
              <w:t>а бумажном носителе</w:t>
            </w:r>
          </w:p>
        </w:tc>
      </w:tr>
    </w:tbl>
    <w:p w:rsidR="00286981" w:rsidRPr="004F376D" w:rsidRDefault="00286981" w:rsidP="004F376D">
      <w:pPr>
        <w:jc w:val="center"/>
        <w:rPr>
          <w:sz w:val="28"/>
          <w:szCs w:val="28"/>
        </w:rPr>
      </w:pPr>
    </w:p>
    <w:p w:rsidR="00B73EC7" w:rsidRDefault="00B73EC7" w:rsidP="004F376D">
      <w:pPr>
        <w:jc w:val="center"/>
        <w:rPr>
          <w:b/>
          <w:sz w:val="28"/>
          <w:szCs w:val="28"/>
        </w:rPr>
        <w:sectPr w:rsidR="00B73EC7" w:rsidSect="00B73EC7">
          <w:pgSz w:w="16840" w:h="11907" w:orient="landscape" w:code="9"/>
          <w:pgMar w:top="1134" w:right="567" w:bottom="1134" w:left="567" w:header="680" w:footer="680" w:gutter="0"/>
          <w:pgNumType w:start="1"/>
          <w:cols w:space="720"/>
          <w:titlePg/>
          <w:docGrid w:linePitch="326"/>
        </w:sectPr>
      </w:pPr>
    </w:p>
    <w:p w:rsidR="002136FB" w:rsidRPr="004C4176" w:rsidRDefault="002136FB" w:rsidP="002136FB">
      <w:pPr>
        <w:ind w:left="10206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136FB" w:rsidRPr="004C4176" w:rsidRDefault="002136FB" w:rsidP="002136FB">
      <w:pPr>
        <w:ind w:left="10206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к государственной программе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Республики Тыва «Энергоэффективность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и развитие энергетики в Республике Тыва»</w:t>
      </w:r>
    </w:p>
    <w:p w:rsidR="002136FB" w:rsidRDefault="002136FB" w:rsidP="004F376D">
      <w:pPr>
        <w:jc w:val="center"/>
        <w:rPr>
          <w:b/>
          <w:sz w:val="28"/>
          <w:szCs w:val="28"/>
        </w:rPr>
      </w:pPr>
    </w:p>
    <w:p w:rsidR="002136FB" w:rsidRDefault="002136FB" w:rsidP="004F376D">
      <w:pPr>
        <w:jc w:val="center"/>
        <w:rPr>
          <w:b/>
          <w:sz w:val="28"/>
          <w:szCs w:val="28"/>
        </w:rPr>
      </w:pPr>
    </w:p>
    <w:p w:rsidR="00FB0122" w:rsidRPr="004F376D" w:rsidRDefault="00FB0122" w:rsidP="004F376D">
      <w:pPr>
        <w:jc w:val="center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ПО</w:t>
      </w:r>
      <w:r w:rsidR="0079562F" w:rsidRPr="004F376D">
        <w:rPr>
          <w:b/>
          <w:sz w:val="28"/>
          <w:szCs w:val="28"/>
        </w:rPr>
        <w:t>МЕСЯЧНЫЙ ПЛАН</w:t>
      </w:r>
    </w:p>
    <w:p w:rsidR="00FB0122" w:rsidRPr="004F376D" w:rsidRDefault="0079562F" w:rsidP="004F376D">
      <w:pPr>
        <w:jc w:val="center"/>
        <w:rPr>
          <w:sz w:val="28"/>
          <w:szCs w:val="28"/>
        </w:rPr>
      </w:pPr>
      <w:r w:rsidRPr="004F376D">
        <w:rPr>
          <w:sz w:val="28"/>
          <w:szCs w:val="28"/>
        </w:rPr>
        <w:t xml:space="preserve">достижения показателей </w:t>
      </w:r>
      <w:r w:rsidR="00FB0122" w:rsidRPr="004F376D">
        <w:rPr>
          <w:sz w:val="28"/>
          <w:szCs w:val="28"/>
        </w:rPr>
        <w:t>государственной программы</w:t>
      </w:r>
      <w:r w:rsidR="002136FB">
        <w:rPr>
          <w:sz w:val="28"/>
          <w:szCs w:val="28"/>
        </w:rPr>
        <w:t xml:space="preserve"> </w:t>
      </w:r>
      <w:r w:rsidR="002136FB" w:rsidRPr="004C4176">
        <w:rPr>
          <w:sz w:val="28"/>
          <w:szCs w:val="28"/>
        </w:rPr>
        <w:t>Республики Тыва</w:t>
      </w:r>
    </w:p>
    <w:p w:rsidR="00286981" w:rsidRPr="004F376D" w:rsidRDefault="00735E9A" w:rsidP="004F376D">
      <w:pPr>
        <w:jc w:val="center"/>
        <w:rPr>
          <w:sz w:val="28"/>
          <w:szCs w:val="28"/>
        </w:rPr>
      </w:pPr>
      <w:r w:rsidRPr="004F376D">
        <w:rPr>
          <w:sz w:val="28"/>
          <w:szCs w:val="28"/>
        </w:rPr>
        <w:t>«</w:t>
      </w:r>
      <w:r w:rsidR="00B00A78" w:rsidRPr="004F376D">
        <w:rPr>
          <w:sz w:val="28"/>
          <w:szCs w:val="28"/>
        </w:rPr>
        <w:t>Энергоэффективность и развитие энергетики в Республике Тыва</w:t>
      </w:r>
      <w:r w:rsidRPr="004F376D">
        <w:rPr>
          <w:sz w:val="28"/>
          <w:szCs w:val="28"/>
        </w:rPr>
        <w:t>»</w:t>
      </w:r>
    </w:p>
    <w:p w:rsidR="00FB0122" w:rsidRPr="004F376D" w:rsidRDefault="00FB0122" w:rsidP="004F376D">
      <w:pPr>
        <w:jc w:val="center"/>
        <w:rPr>
          <w:sz w:val="28"/>
          <w:szCs w:val="28"/>
        </w:rPr>
      </w:pPr>
    </w:p>
    <w:tbl>
      <w:tblPr>
        <w:tblStyle w:val="af2"/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2126"/>
        <w:gridCol w:w="1276"/>
        <w:gridCol w:w="850"/>
        <w:gridCol w:w="993"/>
        <w:gridCol w:w="850"/>
        <w:gridCol w:w="992"/>
        <w:gridCol w:w="851"/>
        <w:gridCol w:w="950"/>
        <w:gridCol w:w="960"/>
        <w:gridCol w:w="960"/>
        <w:gridCol w:w="960"/>
        <w:gridCol w:w="960"/>
        <w:gridCol w:w="960"/>
        <w:gridCol w:w="960"/>
        <w:gridCol w:w="960"/>
      </w:tblGrid>
      <w:tr w:rsidR="00CC4484" w:rsidRPr="004F376D" w:rsidTr="00DF506F">
        <w:trPr>
          <w:trHeight w:val="20"/>
          <w:jc w:val="center"/>
        </w:trPr>
        <w:tc>
          <w:tcPr>
            <w:tcW w:w="470" w:type="dxa"/>
            <w:vMerge w:val="restart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№ п/п</w:t>
            </w:r>
          </w:p>
        </w:tc>
        <w:tc>
          <w:tcPr>
            <w:tcW w:w="2126" w:type="dxa"/>
            <w:vMerge w:val="restart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Наименование п</w:t>
            </w:r>
            <w:r w:rsidRPr="004F376D">
              <w:t>о</w:t>
            </w:r>
            <w:r w:rsidRPr="004F376D">
              <w:t>казателя</w:t>
            </w:r>
          </w:p>
        </w:tc>
        <w:tc>
          <w:tcPr>
            <w:tcW w:w="1276" w:type="dxa"/>
            <w:vMerge w:val="restart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Единица измерения (по ОКЕИ)</w:t>
            </w:r>
          </w:p>
        </w:tc>
        <w:tc>
          <w:tcPr>
            <w:tcW w:w="11246" w:type="dxa"/>
            <w:gridSpan w:val="12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Плановые значения по месяцам</w:t>
            </w:r>
          </w:p>
        </w:tc>
        <w:tc>
          <w:tcPr>
            <w:tcW w:w="960" w:type="dxa"/>
            <w:vMerge w:val="restart"/>
            <w:hideMark/>
          </w:tcPr>
          <w:p w:rsidR="00956EC0" w:rsidRDefault="00CC4484" w:rsidP="00956EC0">
            <w:pPr>
              <w:jc w:val="center"/>
            </w:pPr>
            <w:r w:rsidRPr="004F376D">
              <w:t xml:space="preserve">На </w:t>
            </w:r>
          </w:p>
          <w:p w:rsidR="00CC4484" w:rsidRPr="004F376D" w:rsidRDefault="00CC4484" w:rsidP="00956EC0">
            <w:pPr>
              <w:jc w:val="center"/>
            </w:pPr>
            <w:r w:rsidRPr="004F376D">
              <w:t>конец года</w:t>
            </w:r>
          </w:p>
        </w:tc>
      </w:tr>
      <w:tr w:rsidR="00DF506F" w:rsidRPr="004F376D" w:rsidTr="00DF506F">
        <w:trPr>
          <w:trHeight w:val="20"/>
          <w:jc w:val="center"/>
        </w:trPr>
        <w:tc>
          <w:tcPr>
            <w:tcW w:w="470" w:type="dxa"/>
            <w:vMerge/>
            <w:hideMark/>
          </w:tcPr>
          <w:p w:rsidR="00CC4484" w:rsidRPr="004F376D" w:rsidRDefault="00CC4484" w:rsidP="00956EC0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CC4484" w:rsidRPr="004F376D" w:rsidRDefault="00CC4484" w:rsidP="00956EC0">
            <w:pPr>
              <w:jc w:val="center"/>
            </w:pPr>
          </w:p>
        </w:tc>
        <w:tc>
          <w:tcPr>
            <w:tcW w:w="1276" w:type="dxa"/>
            <w:vMerge/>
            <w:hideMark/>
          </w:tcPr>
          <w:p w:rsidR="00CC4484" w:rsidRPr="004F376D" w:rsidRDefault="00CC4484" w:rsidP="00956EC0">
            <w:pPr>
              <w:jc w:val="center"/>
            </w:pPr>
          </w:p>
        </w:tc>
        <w:tc>
          <w:tcPr>
            <w:tcW w:w="85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январь</w:t>
            </w:r>
          </w:p>
        </w:tc>
        <w:tc>
          <w:tcPr>
            <w:tcW w:w="993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февраль</w:t>
            </w:r>
          </w:p>
        </w:tc>
        <w:tc>
          <w:tcPr>
            <w:tcW w:w="85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март</w:t>
            </w:r>
          </w:p>
        </w:tc>
        <w:tc>
          <w:tcPr>
            <w:tcW w:w="992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апрель</w:t>
            </w:r>
          </w:p>
        </w:tc>
        <w:tc>
          <w:tcPr>
            <w:tcW w:w="851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май</w:t>
            </w:r>
          </w:p>
        </w:tc>
        <w:tc>
          <w:tcPr>
            <w:tcW w:w="95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июнь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июль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август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се</w:t>
            </w:r>
            <w:r w:rsidRPr="004F376D">
              <w:t>н</w:t>
            </w:r>
            <w:r w:rsidRPr="004F376D">
              <w:t>тябрь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октябрь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ноябрь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декабрь</w:t>
            </w:r>
          </w:p>
        </w:tc>
        <w:tc>
          <w:tcPr>
            <w:tcW w:w="960" w:type="dxa"/>
            <w:vMerge/>
            <w:hideMark/>
          </w:tcPr>
          <w:p w:rsidR="00CC4484" w:rsidRPr="004F376D" w:rsidRDefault="00CC4484" w:rsidP="00956EC0">
            <w:pPr>
              <w:jc w:val="center"/>
            </w:pPr>
          </w:p>
        </w:tc>
      </w:tr>
      <w:tr w:rsidR="00DF506F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</w:t>
            </w:r>
          </w:p>
        </w:tc>
        <w:tc>
          <w:tcPr>
            <w:tcW w:w="2126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2</w:t>
            </w:r>
          </w:p>
        </w:tc>
        <w:tc>
          <w:tcPr>
            <w:tcW w:w="1276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3</w:t>
            </w:r>
          </w:p>
        </w:tc>
        <w:tc>
          <w:tcPr>
            <w:tcW w:w="85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4</w:t>
            </w:r>
          </w:p>
        </w:tc>
        <w:tc>
          <w:tcPr>
            <w:tcW w:w="993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5</w:t>
            </w:r>
          </w:p>
        </w:tc>
        <w:tc>
          <w:tcPr>
            <w:tcW w:w="85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6</w:t>
            </w:r>
          </w:p>
        </w:tc>
        <w:tc>
          <w:tcPr>
            <w:tcW w:w="992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7</w:t>
            </w:r>
          </w:p>
        </w:tc>
        <w:tc>
          <w:tcPr>
            <w:tcW w:w="851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8</w:t>
            </w:r>
          </w:p>
        </w:tc>
        <w:tc>
          <w:tcPr>
            <w:tcW w:w="95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9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10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11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12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13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14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15</w:t>
            </w:r>
          </w:p>
        </w:tc>
        <w:tc>
          <w:tcPr>
            <w:tcW w:w="960" w:type="dxa"/>
            <w:hideMark/>
          </w:tcPr>
          <w:p w:rsidR="00CC4484" w:rsidRPr="004F376D" w:rsidRDefault="00CC4484" w:rsidP="00956EC0">
            <w:pPr>
              <w:jc w:val="center"/>
            </w:pPr>
            <w:r w:rsidRPr="004F376D">
              <w:t>16</w:t>
            </w:r>
          </w:p>
        </w:tc>
      </w:tr>
      <w:tr w:rsidR="00CC4484" w:rsidRPr="004F376D" w:rsidTr="00956EC0">
        <w:trPr>
          <w:trHeight w:val="20"/>
          <w:jc w:val="center"/>
        </w:trPr>
        <w:tc>
          <w:tcPr>
            <w:tcW w:w="16078" w:type="dxa"/>
            <w:gridSpan w:val="16"/>
            <w:hideMark/>
          </w:tcPr>
          <w:p w:rsidR="00CC4484" w:rsidRPr="004F376D" w:rsidRDefault="00CC4484" w:rsidP="00975A7B">
            <w:pPr>
              <w:jc w:val="center"/>
            </w:pPr>
            <w:r w:rsidRPr="004F376D">
              <w:t xml:space="preserve">Цель </w:t>
            </w:r>
            <w:r w:rsidR="00735E9A" w:rsidRPr="004F376D">
              <w:t>«</w:t>
            </w:r>
            <w:r w:rsidRPr="004F376D">
              <w:t>Повышение энергетической безопасности и надежности тепло-, электро-, газоснабжения Республики Тыва</w:t>
            </w:r>
            <w:r w:rsidR="00975A7B">
              <w:t>»</w:t>
            </w:r>
          </w:p>
        </w:tc>
      </w:tr>
      <w:tr w:rsidR="00DF506F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1</w:t>
            </w:r>
          </w:p>
        </w:tc>
        <w:tc>
          <w:tcPr>
            <w:tcW w:w="2126" w:type="dxa"/>
            <w:hideMark/>
          </w:tcPr>
          <w:p w:rsidR="00CC4484" w:rsidRPr="004F376D" w:rsidRDefault="00CC4484" w:rsidP="00956EC0">
            <w:r w:rsidRPr="004F376D">
              <w:t>Количество потр</w:t>
            </w:r>
            <w:r w:rsidRPr="004F376D">
              <w:t>е</w:t>
            </w:r>
            <w:r w:rsidRPr="004F376D">
              <w:t>бителей при техн</w:t>
            </w:r>
            <w:r w:rsidRPr="004F376D">
              <w:t>о</w:t>
            </w:r>
            <w:r w:rsidRPr="004F376D">
              <w:t>логическом прис</w:t>
            </w:r>
            <w:r w:rsidRPr="004F376D">
              <w:t>о</w:t>
            </w:r>
            <w:r w:rsidRPr="004F376D">
              <w:t>единении объектов электросетевого хозяйства в рамках исполнения инв</w:t>
            </w:r>
            <w:r w:rsidRPr="004F376D">
              <w:t>е</w:t>
            </w:r>
            <w:r w:rsidRPr="004F376D">
              <w:t>стиционных прое</w:t>
            </w:r>
            <w:r w:rsidRPr="004F376D">
              <w:t>к</w:t>
            </w:r>
            <w:r w:rsidRPr="004F376D">
              <w:t>тов</w:t>
            </w:r>
          </w:p>
        </w:tc>
        <w:tc>
          <w:tcPr>
            <w:tcW w:w="1276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642</w:t>
            </w:r>
          </w:p>
        </w:tc>
        <w:tc>
          <w:tcPr>
            <w:tcW w:w="85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</w:tr>
      <w:tr w:rsidR="00DF506F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2</w:t>
            </w:r>
          </w:p>
        </w:tc>
        <w:tc>
          <w:tcPr>
            <w:tcW w:w="2126" w:type="dxa"/>
            <w:hideMark/>
          </w:tcPr>
          <w:p w:rsidR="00CC4484" w:rsidRPr="004F376D" w:rsidRDefault="00CC4484" w:rsidP="00956EC0">
            <w:r w:rsidRPr="004F376D">
              <w:t>Внебюджетные и</w:t>
            </w:r>
            <w:r w:rsidRPr="004F376D">
              <w:t>н</w:t>
            </w:r>
            <w:r w:rsidRPr="004F376D">
              <w:t>вестиции при те</w:t>
            </w:r>
            <w:r w:rsidRPr="004F376D">
              <w:t>х</w:t>
            </w:r>
            <w:r w:rsidRPr="004F376D">
              <w:t>нологическом пр</w:t>
            </w:r>
            <w:r w:rsidRPr="004F376D">
              <w:t>и</w:t>
            </w:r>
            <w:r w:rsidRPr="004F376D">
              <w:t>соединении объе</w:t>
            </w:r>
            <w:r w:rsidRPr="004F376D">
              <w:t>к</w:t>
            </w:r>
            <w:r w:rsidRPr="004F376D">
              <w:t>тов электросетевого хозяйства в рамках исполнения инв</w:t>
            </w:r>
            <w:r w:rsidRPr="004F376D">
              <w:t>е</w:t>
            </w:r>
            <w:r w:rsidRPr="004F376D">
              <w:t>стиционных прое</w:t>
            </w:r>
            <w:r w:rsidRPr="004F376D">
              <w:t>к</w:t>
            </w:r>
            <w:r w:rsidRPr="004F376D">
              <w:t>тов</w:t>
            </w:r>
          </w:p>
        </w:tc>
        <w:tc>
          <w:tcPr>
            <w:tcW w:w="1276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796</w:t>
            </w:r>
          </w:p>
        </w:tc>
        <w:tc>
          <w:tcPr>
            <w:tcW w:w="85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6900000</w:t>
            </w:r>
          </w:p>
        </w:tc>
        <w:tc>
          <w:tcPr>
            <w:tcW w:w="960" w:type="dxa"/>
            <w:hideMark/>
          </w:tcPr>
          <w:p w:rsidR="00CC4484" w:rsidRPr="004F376D" w:rsidRDefault="00CC4484" w:rsidP="004F376D">
            <w:pPr>
              <w:jc w:val="center"/>
            </w:pPr>
            <w:r w:rsidRPr="004F376D">
              <w:t>6900000</w:t>
            </w:r>
          </w:p>
        </w:tc>
      </w:tr>
    </w:tbl>
    <w:p w:rsidR="00A403F6" w:rsidRDefault="00A403F6"/>
    <w:tbl>
      <w:tblPr>
        <w:tblStyle w:val="af2"/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2126"/>
        <w:gridCol w:w="1276"/>
        <w:gridCol w:w="850"/>
        <w:gridCol w:w="993"/>
        <w:gridCol w:w="850"/>
        <w:gridCol w:w="992"/>
        <w:gridCol w:w="851"/>
        <w:gridCol w:w="950"/>
        <w:gridCol w:w="960"/>
        <w:gridCol w:w="960"/>
        <w:gridCol w:w="960"/>
        <w:gridCol w:w="960"/>
        <w:gridCol w:w="960"/>
        <w:gridCol w:w="960"/>
        <w:gridCol w:w="960"/>
      </w:tblGrid>
      <w:tr w:rsidR="00A403F6" w:rsidRPr="004F376D" w:rsidTr="00A403F6">
        <w:trPr>
          <w:trHeight w:val="20"/>
          <w:tblHeader/>
          <w:jc w:val="center"/>
        </w:trPr>
        <w:tc>
          <w:tcPr>
            <w:tcW w:w="47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</w:t>
            </w:r>
          </w:p>
        </w:tc>
        <w:tc>
          <w:tcPr>
            <w:tcW w:w="2126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2</w:t>
            </w:r>
          </w:p>
        </w:tc>
        <w:tc>
          <w:tcPr>
            <w:tcW w:w="1276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3</w:t>
            </w:r>
          </w:p>
        </w:tc>
        <w:tc>
          <w:tcPr>
            <w:tcW w:w="85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4</w:t>
            </w:r>
          </w:p>
        </w:tc>
        <w:tc>
          <w:tcPr>
            <w:tcW w:w="993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5</w:t>
            </w:r>
          </w:p>
        </w:tc>
        <w:tc>
          <w:tcPr>
            <w:tcW w:w="85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6</w:t>
            </w:r>
          </w:p>
        </w:tc>
        <w:tc>
          <w:tcPr>
            <w:tcW w:w="992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7</w:t>
            </w:r>
          </w:p>
        </w:tc>
        <w:tc>
          <w:tcPr>
            <w:tcW w:w="851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8</w:t>
            </w:r>
          </w:p>
        </w:tc>
        <w:tc>
          <w:tcPr>
            <w:tcW w:w="95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9</w:t>
            </w:r>
          </w:p>
        </w:tc>
        <w:tc>
          <w:tcPr>
            <w:tcW w:w="96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10</w:t>
            </w:r>
          </w:p>
        </w:tc>
        <w:tc>
          <w:tcPr>
            <w:tcW w:w="96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11</w:t>
            </w:r>
          </w:p>
        </w:tc>
        <w:tc>
          <w:tcPr>
            <w:tcW w:w="96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12</w:t>
            </w:r>
          </w:p>
        </w:tc>
        <w:tc>
          <w:tcPr>
            <w:tcW w:w="96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13</w:t>
            </w:r>
          </w:p>
        </w:tc>
        <w:tc>
          <w:tcPr>
            <w:tcW w:w="96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14</w:t>
            </w:r>
          </w:p>
        </w:tc>
        <w:tc>
          <w:tcPr>
            <w:tcW w:w="96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15</w:t>
            </w:r>
          </w:p>
        </w:tc>
        <w:tc>
          <w:tcPr>
            <w:tcW w:w="960" w:type="dxa"/>
            <w:hideMark/>
          </w:tcPr>
          <w:p w:rsidR="00A403F6" w:rsidRPr="004F376D" w:rsidRDefault="00A403F6" w:rsidP="00A403F6">
            <w:pPr>
              <w:jc w:val="center"/>
            </w:pPr>
            <w:r w:rsidRPr="004F376D">
              <w:t>16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</w:tcPr>
          <w:p w:rsidR="00975A7B" w:rsidRPr="004F376D" w:rsidRDefault="00975A7B" w:rsidP="008E73E7">
            <w:pPr>
              <w:jc w:val="center"/>
            </w:pPr>
            <w:r w:rsidRPr="004F376D">
              <w:t>3</w:t>
            </w:r>
          </w:p>
        </w:tc>
        <w:tc>
          <w:tcPr>
            <w:tcW w:w="2126" w:type="dxa"/>
          </w:tcPr>
          <w:p w:rsidR="00975A7B" w:rsidRPr="004F376D" w:rsidRDefault="00975A7B" w:rsidP="008E73E7">
            <w:r w:rsidRPr="004F376D">
              <w:t>Количество прио</w:t>
            </w:r>
            <w:r w:rsidRPr="004F376D">
              <w:t>б</w:t>
            </w:r>
            <w:r w:rsidRPr="004F376D">
              <w:t>ретенных автоно</w:t>
            </w:r>
            <w:r w:rsidRPr="004F376D">
              <w:t>м</w:t>
            </w:r>
            <w:r w:rsidRPr="004F376D">
              <w:t>ных систем эле</w:t>
            </w:r>
            <w:r w:rsidRPr="004F376D">
              <w:t>к</w:t>
            </w:r>
            <w:r w:rsidRPr="004F376D">
              <w:t>троснабжения</w:t>
            </w:r>
          </w:p>
        </w:tc>
        <w:tc>
          <w:tcPr>
            <w:tcW w:w="1276" w:type="dxa"/>
          </w:tcPr>
          <w:p w:rsidR="00975A7B" w:rsidRPr="004F376D" w:rsidRDefault="00975A7B" w:rsidP="008E73E7">
            <w:pPr>
              <w:jc w:val="center"/>
            </w:pPr>
            <w:r w:rsidRPr="004F376D">
              <w:t>796</w:t>
            </w:r>
          </w:p>
        </w:tc>
        <w:tc>
          <w:tcPr>
            <w:tcW w:w="850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</w:tcPr>
          <w:p w:rsidR="00975A7B" w:rsidRPr="004F376D" w:rsidRDefault="00975A7B" w:rsidP="008E73E7">
            <w:pPr>
              <w:jc w:val="center"/>
            </w:pPr>
            <w:r w:rsidRPr="004F376D">
              <w:t>4</w:t>
            </w:r>
          </w:p>
        </w:tc>
        <w:tc>
          <w:tcPr>
            <w:tcW w:w="960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</w:tcPr>
          <w:p w:rsidR="00975A7B" w:rsidRPr="004F376D" w:rsidRDefault="00975A7B" w:rsidP="008E73E7">
            <w:pPr>
              <w:jc w:val="center"/>
            </w:pPr>
            <w:r w:rsidRPr="004F376D">
              <w:t>3</w:t>
            </w:r>
          </w:p>
        </w:tc>
        <w:tc>
          <w:tcPr>
            <w:tcW w:w="960" w:type="dxa"/>
          </w:tcPr>
          <w:p w:rsidR="00975A7B" w:rsidRPr="004F376D" w:rsidRDefault="00975A7B" w:rsidP="008E73E7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</w:tcPr>
          <w:p w:rsidR="00975A7B" w:rsidRPr="004F376D" w:rsidRDefault="00975A7B" w:rsidP="008E73E7">
            <w:pPr>
              <w:jc w:val="center"/>
            </w:pPr>
            <w:r w:rsidRPr="004F376D">
              <w:t>7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4</w:t>
            </w:r>
          </w:p>
        </w:tc>
        <w:tc>
          <w:tcPr>
            <w:tcW w:w="2126" w:type="dxa"/>
            <w:hideMark/>
          </w:tcPr>
          <w:p w:rsidR="00975A7B" w:rsidRPr="004F376D" w:rsidRDefault="00975A7B" w:rsidP="00956EC0">
            <w:r w:rsidRPr="004F376D">
              <w:t>Полезный отпуск тепловой энергии</w:t>
            </w:r>
          </w:p>
        </w:tc>
        <w:tc>
          <w:tcPr>
            <w:tcW w:w="1276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385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143,38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143,38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5</w:t>
            </w:r>
          </w:p>
        </w:tc>
        <w:tc>
          <w:tcPr>
            <w:tcW w:w="2126" w:type="dxa"/>
            <w:hideMark/>
          </w:tcPr>
          <w:p w:rsidR="00975A7B" w:rsidRPr="004F376D" w:rsidRDefault="00975A7B" w:rsidP="00956EC0">
            <w:r w:rsidRPr="004F376D">
              <w:t>Полезный отпуск электрической энергии</w:t>
            </w:r>
          </w:p>
        </w:tc>
        <w:tc>
          <w:tcPr>
            <w:tcW w:w="1276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169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9200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9200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6</w:t>
            </w:r>
          </w:p>
        </w:tc>
        <w:tc>
          <w:tcPr>
            <w:tcW w:w="2126" w:type="dxa"/>
            <w:hideMark/>
          </w:tcPr>
          <w:p w:rsidR="00975A7B" w:rsidRPr="004F376D" w:rsidRDefault="000A0FFC" w:rsidP="00956EC0">
            <w:r>
              <w:t>П</w:t>
            </w:r>
            <w:r w:rsidR="00975A7B" w:rsidRPr="004F376D">
              <w:t>оставка матери</w:t>
            </w:r>
            <w:r w:rsidR="00975A7B" w:rsidRPr="004F376D">
              <w:t>а</w:t>
            </w:r>
            <w:r w:rsidR="00975A7B" w:rsidRPr="004F376D">
              <w:t>лов и оборудования для создания ав</w:t>
            </w:r>
            <w:r w:rsidR="00975A7B" w:rsidRPr="004F376D">
              <w:t>а</w:t>
            </w:r>
            <w:r w:rsidR="00975A7B" w:rsidRPr="004F376D">
              <w:t>рийного запаса</w:t>
            </w:r>
          </w:p>
        </w:tc>
        <w:tc>
          <w:tcPr>
            <w:tcW w:w="1276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247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6500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6500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7</w:t>
            </w:r>
          </w:p>
        </w:tc>
        <w:tc>
          <w:tcPr>
            <w:tcW w:w="2126" w:type="dxa"/>
            <w:hideMark/>
          </w:tcPr>
          <w:p w:rsidR="00975A7B" w:rsidRPr="004F376D" w:rsidRDefault="00975A7B" w:rsidP="00956EC0">
            <w:r w:rsidRPr="004F376D">
              <w:t>Разработка схем теплоснабжения</w:t>
            </w:r>
          </w:p>
        </w:tc>
        <w:tc>
          <w:tcPr>
            <w:tcW w:w="1276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642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8</w:t>
            </w:r>
          </w:p>
        </w:tc>
        <w:tc>
          <w:tcPr>
            <w:tcW w:w="2126" w:type="dxa"/>
            <w:hideMark/>
          </w:tcPr>
          <w:p w:rsidR="00975A7B" w:rsidRPr="004F376D" w:rsidRDefault="00975A7B" w:rsidP="00956EC0">
            <w:r w:rsidRPr="004F376D">
              <w:t>Разработка и акту</w:t>
            </w:r>
            <w:r w:rsidRPr="004F376D">
              <w:t>а</w:t>
            </w:r>
            <w:r w:rsidRPr="004F376D">
              <w:t>лизация топливно-энергетического баланса Республики Тыва</w:t>
            </w:r>
          </w:p>
        </w:tc>
        <w:tc>
          <w:tcPr>
            <w:tcW w:w="1276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642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9</w:t>
            </w:r>
          </w:p>
        </w:tc>
        <w:tc>
          <w:tcPr>
            <w:tcW w:w="2126" w:type="dxa"/>
            <w:hideMark/>
          </w:tcPr>
          <w:p w:rsidR="00975A7B" w:rsidRPr="004F376D" w:rsidRDefault="00975A7B" w:rsidP="00956EC0">
            <w:r w:rsidRPr="004F376D">
              <w:t>Приобретение к</w:t>
            </w:r>
            <w:r w:rsidRPr="004F376D">
              <w:t>о</w:t>
            </w:r>
            <w:r w:rsidRPr="004F376D">
              <w:t>тельно-печного топлива для казе</w:t>
            </w:r>
            <w:r w:rsidRPr="004F376D">
              <w:t>н</w:t>
            </w:r>
            <w:r w:rsidRPr="004F376D">
              <w:t>ных, бюджетных и автономных учр</w:t>
            </w:r>
            <w:r w:rsidRPr="004F376D">
              <w:t>е</w:t>
            </w:r>
            <w:r w:rsidRPr="004F376D">
              <w:t>ждений, распол</w:t>
            </w:r>
            <w:r w:rsidRPr="004F376D">
              <w:t>о</w:t>
            </w:r>
            <w:r w:rsidRPr="004F376D">
              <w:t>женных в трудн</w:t>
            </w:r>
            <w:r w:rsidRPr="004F376D">
              <w:t>о</w:t>
            </w:r>
            <w:r w:rsidRPr="004F376D">
              <w:t>доступных местн</w:t>
            </w:r>
            <w:r w:rsidRPr="004F376D">
              <w:t>о</w:t>
            </w:r>
            <w:r w:rsidRPr="004F376D">
              <w:t>стях с ограниче</w:t>
            </w:r>
            <w:r w:rsidRPr="004F376D">
              <w:t>н</w:t>
            </w:r>
            <w:r w:rsidRPr="004F376D">
              <w:t>ными сроками зав</w:t>
            </w:r>
            <w:r w:rsidRPr="004F376D">
              <w:t>о</w:t>
            </w:r>
            <w:r w:rsidRPr="004F376D">
              <w:t>за  грузов</w:t>
            </w:r>
          </w:p>
        </w:tc>
        <w:tc>
          <w:tcPr>
            <w:tcW w:w="1276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744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100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100</w:t>
            </w:r>
          </w:p>
        </w:tc>
      </w:tr>
    </w:tbl>
    <w:p w:rsidR="000A0FFC" w:rsidRDefault="000A0FFC"/>
    <w:p w:rsidR="000A0FFC" w:rsidRDefault="000A0FFC"/>
    <w:tbl>
      <w:tblPr>
        <w:tblStyle w:val="af2"/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2126"/>
        <w:gridCol w:w="1276"/>
        <w:gridCol w:w="850"/>
        <w:gridCol w:w="993"/>
        <w:gridCol w:w="850"/>
        <w:gridCol w:w="992"/>
        <w:gridCol w:w="851"/>
        <w:gridCol w:w="950"/>
        <w:gridCol w:w="960"/>
        <w:gridCol w:w="960"/>
        <w:gridCol w:w="960"/>
        <w:gridCol w:w="960"/>
        <w:gridCol w:w="960"/>
        <w:gridCol w:w="960"/>
        <w:gridCol w:w="960"/>
      </w:tblGrid>
      <w:tr w:rsidR="000A0FFC" w:rsidRPr="004F376D" w:rsidTr="005644F5">
        <w:trPr>
          <w:trHeight w:val="20"/>
          <w:tblHeader/>
          <w:jc w:val="center"/>
        </w:trPr>
        <w:tc>
          <w:tcPr>
            <w:tcW w:w="47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</w:t>
            </w:r>
          </w:p>
        </w:tc>
        <w:tc>
          <w:tcPr>
            <w:tcW w:w="2126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2</w:t>
            </w:r>
          </w:p>
        </w:tc>
        <w:tc>
          <w:tcPr>
            <w:tcW w:w="1276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3</w:t>
            </w:r>
          </w:p>
        </w:tc>
        <w:tc>
          <w:tcPr>
            <w:tcW w:w="85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4</w:t>
            </w:r>
          </w:p>
        </w:tc>
        <w:tc>
          <w:tcPr>
            <w:tcW w:w="993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5</w:t>
            </w:r>
          </w:p>
        </w:tc>
        <w:tc>
          <w:tcPr>
            <w:tcW w:w="85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6</w:t>
            </w:r>
          </w:p>
        </w:tc>
        <w:tc>
          <w:tcPr>
            <w:tcW w:w="992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7</w:t>
            </w:r>
          </w:p>
        </w:tc>
        <w:tc>
          <w:tcPr>
            <w:tcW w:w="851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8</w:t>
            </w:r>
          </w:p>
        </w:tc>
        <w:tc>
          <w:tcPr>
            <w:tcW w:w="95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9</w:t>
            </w:r>
          </w:p>
        </w:tc>
        <w:tc>
          <w:tcPr>
            <w:tcW w:w="96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10</w:t>
            </w:r>
          </w:p>
        </w:tc>
        <w:tc>
          <w:tcPr>
            <w:tcW w:w="96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11</w:t>
            </w:r>
          </w:p>
        </w:tc>
        <w:tc>
          <w:tcPr>
            <w:tcW w:w="96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12</w:t>
            </w:r>
          </w:p>
        </w:tc>
        <w:tc>
          <w:tcPr>
            <w:tcW w:w="96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13</w:t>
            </w:r>
          </w:p>
        </w:tc>
        <w:tc>
          <w:tcPr>
            <w:tcW w:w="96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14</w:t>
            </w:r>
          </w:p>
        </w:tc>
        <w:tc>
          <w:tcPr>
            <w:tcW w:w="96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15</w:t>
            </w:r>
          </w:p>
        </w:tc>
        <w:tc>
          <w:tcPr>
            <w:tcW w:w="960" w:type="dxa"/>
            <w:hideMark/>
          </w:tcPr>
          <w:p w:rsidR="000A0FFC" w:rsidRPr="004F376D" w:rsidRDefault="000A0FFC" w:rsidP="005644F5">
            <w:pPr>
              <w:jc w:val="center"/>
            </w:pPr>
            <w:r w:rsidRPr="004F376D">
              <w:t>16</w:t>
            </w:r>
          </w:p>
        </w:tc>
      </w:tr>
      <w:tr w:rsidR="00975A7B" w:rsidRPr="004F376D" w:rsidTr="00DF506F">
        <w:trPr>
          <w:trHeight w:val="20"/>
          <w:jc w:val="center"/>
        </w:trPr>
        <w:tc>
          <w:tcPr>
            <w:tcW w:w="47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10</w:t>
            </w:r>
          </w:p>
        </w:tc>
        <w:tc>
          <w:tcPr>
            <w:tcW w:w="2126" w:type="dxa"/>
            <w:hideMark/>
          </w:tcPr>
          <w:p w:rsidR="00975A7B" w:rsidRPr="004F376D" w:rsidRDefault="00975A7B" w:rsidP="00956EC0">
            <w:r w:rsidRPr="004F376D">
              <w:t>Реконструкция и модернизация с</w:t>
            </w:r>
            <w:r w:rsidRPr="004F376D">
              <w:t>у</w:t>
            </w:r>
            <w:r w:rsidRPr="004F376D">
              <w:t>ществующей с</w:t>
            </w:r>
            <w:r w:rsidRPr="004F376D">
              <w:t>и</w:t>
            </w:r>
            <w:r w:rsidRPr="004F376D">
              <w:t>стемы газоснабж</w:t>
            </w:r>
            <w:r w:rsidRPr="004F376D">
              <w:t>е</w:t>
            </w:r>
            <w:r w:rsidRPr="004F376D">
              <w:t>ния и приобретение специализирова</w:t>
            </w:r>
            <w:r w:rsidRPr="004F376D">
              <w:t>н</w:t>
            </w:r>
            <w:r w:rsidRPr="004F376D">
              <w:t>ных транспортных средств</w:t>
            </w:r>
          </w:p>
        </w:tc>
        <w:tc>
          <w:tcPr>
            <w:tcW w:w="1276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642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3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92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851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5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  <w:tc>
          <w:tcPr>
            <w:tcW w:w="960" w:type="dxa"/>
            <w:hideMark/>
          </w:tcPr>
          <w:p w:rsidR="00975A7B" w:rsidRPr="004F376D" w:rsidRDefault="00975A7B" w:rsidP="004F376D">
            <w:pPr>
              <w:jc w:val="center"/>
            </w:pPr>
            <w:r w:rsidRPr="004F376D">
              <w:t> </w:t>
            </w:r>
          </w:p>
        </w:tc>
      </w:tr>
    </w:tbl>
    <w:p w:rsidR="00286981" w:rsidRDefault="00286981" w:rsidP="009C6A6F">
      <w:pPr>
        <w:jc w:val="center"/>
      </w:pPr>
    </w:p>
    <w:p w:rsidR="00286981" w:rsidRDefault="00286981" w:rsidP="009C6A6F">
      <w:pPr>
        <w:jc w:val="center"/>
      </w:pPr>
    </w:p>
    <w:p w:rsidR="00A403F6" w:rsidRDefault="00A403F6" w:rsidP="009C6A6F">
      <w:pPr>
        <w:jc w:val="center"/>
        <w:sectPr w:rsidR="00A403F6" w:rsidSect="00B73EC7">
          <w:pgSz w:w="16840" w:h="11907" w:orient="landscape" w:code="9"/>
          <w:pgMar w:top="1134" w:right="567" w:bottom="1134" w:left="567" w:header="680" w:footer="680" w:gutter="0"/>
          <w:pgNumType w:start="1"/>
          <w:cols w:space="720"/>
          <w:titlePg/>
          <w:docGrid w:linePitch="326"/>
        </w:sectPr>
      </w:pPr>
    </w:p>
    <w:p w:rsidR="000A0FFC" w:rsidRPr="004C4176" w:rsidRDefault="000A0FFC" w:rsidP="000A0FFC">
      <w:pPr>
        <w:ind w:left="10206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A0FFC" w:rsidRPr="004C4176" w:rsidRDefault="000A0FFC" w:rsidP="000A0FFC">
      <w:pPr>
        <w:ind w:left="10206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к государственной программе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Республики Тыва «Энергоэффективность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и развитие энергетики в Республике Тыва»</w:t>
      </w:r>
    </w:p>
    <w:p w:rsidR="000A0FFC" w:rsidRDefault="000A0FFC" w:rsidP="00A403F6">
      <w:pPr>
        <w:jc w:val="center"/>
        <w:rPr>
          <w:b/>
          <w:sz w:val="28"/>
          <w:szCs w:val="28"/>
        </w:rPr>
      </w:pPr>
    </w:p>
    <w:p w:rsidR="000A0FFC" w:rsidRDefault="000A0FFC" w:rsidP="00A403F6">
      <w:pPr>
        <w:jc w:val="center"/>
        <w:rPr>
          <w:b/>
          <w:sz w:val="28"/>
          <w:szCs w:val="28"/>
        </w:rPr>
      </w:pPr>
    </w:p>
    <w:p w:rsidR="00A403F6" w:rsidRPr="00A403F6" w:rsidRDefault="00A403F6" w:rsidP="00A403F6">
      <w:pPr>
        <w:jc w:val="center"/>
        <w:rPr>
          <w:b/>
          <w:sz w:val="28"/>
          <w:szCs w:val="28"/>
        </w:rPr>
      </w:pPr>
      <w:r w:rsidRPr="00A403F6">
        <w:rPr>
          <w:b/>
          <w:sz w:val="28"/>
          <w:szCs w:val="28"/>
        </w:rPr>
        <w:t>РЕСУРСНОЕ ОБЕСПЕЧЕНИЕ</w:t>
      </w:r>
    </w:p>
    <w:p w:rsidR="00A403F6" w:rsidRDefault="00A403F6" w:rsidP="00A403F6">
      <w:pPr>
        <w:jc w:val="center"/>
        <w:rPr>
          <w:sz w:val="28"/>
          <w:szCs w:val="28"/>
        </w:rPr>
      </w:pPr>
      <w:r w:rsidRPr="00A403F6">
        <w:rPr>
          <w:sz w:val="28"/>
          <w:szCs w:val="28"/>
        </w:rPr>
        <w:t xml:space="preserve">государственной программы </w:t>
      </w:r>
      <w:r w:rsidR="000A0FFC" w:rsidRPr="004C4176">
        <w:rPr>
          <w:sz w:val="28"/>
          <w:szCs w:val="28"/>
        </w:rPr>
        <w:t>Республики Тыва</w:t>
      </w:r>
      <w:r w:rsidR="000A0FFC" w:rsidRPr="00A403F6">
        <w:rPr>
          <w:sz w:val="28"/>
          <w:szCs w:val="28"/>
        </w:rPr>
        <w:t xml:space="preserve"> </w:t>
      </w:r>
      <w:r w:rsidRPr="00A403F6">
        <w:rPr>
          <w:sz w:val="28"/>
          <w:szCs w:val="28"/>
        </w:rPr>
        <w:t xml:space="preserve">«Энергоэффективность </w:t>
      </w:r>
    </w:p>
    <w:p w:rsidR="001C1FE2" w:rsidRDefault="00A403F6" w:rsidP="00A403F6">
      <w:pPr>
        <w:jc w:val="center"/>
        <w:rPr>
          <w:sz w:val="28"/>
          <w:szCs w:val="28"/>
        </w:rPr>
      </w:pPr>
      <w:r w:rsidRPr="00A403F6">
        <w:rPr>
          <w:sz w:val="28"/>
          <w:szCs w:val="28"/>
        </w:rPr>
        <w:t>и развитие энергетики в Республике Тыва»</w:t>
      </w:r>
    </w:p>
    <w:p w:rsidR="00A403F6" w:rsidRDefault="00A403F6" w:rsidP="00423DC9">
      <w:pPr>
        <w:jc w:val="center"/>
        <w:rPr>
          <w:sz w:val="28"/>
          <w:szCs w:val="28"/>
        </w:rPr>
      </w:pPr>
    </w:p>
    <w:tbl>
      <w:tblPr>
        <w:tblW w:w="15832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842"/>
        <w:gridCol w:w="1447"/>
        <w:gridCol w:w="1412"/>
        <w:gridCol w:w="1281"/>
        <w:gridCol w:w="1134"/>
        <w:gridCol w:w="1134"/>
        <w:gridCol w:w="1142"/>
        <w:gridCol w:w="1134"/>
        <w:gridCol w:w="1134"/>
        <w:gridCol w:w="1336"/>
      </w:tblGrid>
      <w:tr w:rsidR="00BC320D" w:rsidRPr="00A403F6" w:rsidTr="004A298B">
        <w:trPr>
          <w:trHeight w:val="20"/>
          <w:tblHeader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bookmarkStart w:id="1" w:name="RANGE!A1:I21"/>
            <w:bookmarkEnd w:id="1"/>
            <w:r w:rsidRPr="00A403F6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2494" w:rsidRDefault="00BC320D" w:rsidP="00135E08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 xml:space="preserve">Наименование </w:t>
            </w:r>
          </w:p>
          <w:p w:rsidR="00BC320D" w:rsidRPr="00A403F6" w:rsidRDefault="00BC320D" w:rsidP="00135E08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мероприятий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135E08" w:rsidRDefault="00BC320D" w:rsidP="00135E08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 xml:space="preserve">Источники </w:t>
            </w:r>
          </w:p>
          <w:p w:rsidR="00BC320D" w:rsidRPr="00A403F6" w:rsidRDefault="00BC320D" w:rsidP="00135E08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финансирования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BC320D" w:rsidRPr="00A403F6" w:rsidRDefault="00BC320D" w:rsidP="00135E08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ГРБС</w:t>
            </w:r>
          </w:p>
        </w:tc>
        <w:tc>
          <w:tcPr>
            <w:tcW w:w="9707" w:type="dxa"/>
            <w:gridSpan w:val="8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Объем финансового обеспечения по годам реализации, тыс. рублей</w:t>
            </w:r>
          </w:p>
        </w:tc>
      </w:tr>
      <w:tr w:rsidR="00135E08" w:rsidRPr="00A403F6" w:rsidTr="004A298B">
        <w:trPr>
          <w:trHeight w:val="20"/>
          <w:tblHeader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135E08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BC320D" w:rsidRPr="00A403F6" w:rsidRDefault="00BC320D" w:rsidP="00135E08">
            <w:pPr>
              <w:jc w:val="center"/>
              <w:rPr>
                <w:rFonts w:eastAsia="Times New Roman"/>
              </w:rPr>
            </w:pP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135E08">
            <w:pPr>
              <w:jc w:val="center"/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2024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2026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2027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2028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2029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2030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332494" w:rsidP="003324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BC320D" w:rsidRPr="00A403F6">
              <w:rPr>
                <w:rFonts w:eastAsia="Times New Roman"/>
              </w:rPr>
              <w:t>сего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Государственная программа / наим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нование структурн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го элемента: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11 697 880,0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4 414 177,0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735 602,3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757 670,4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780 400,5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803 812,5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827 926,9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20 017 469,6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797 880,0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714 177,0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735 602,3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757 670,4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780 400,5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803 812,5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827 926,9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5 417 469,6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межбюджетные трансферты из федерального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4 000 000,0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3 700 000,0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7 700 000,0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6 900 000,0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6 900 000,0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 по подпр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грамме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Госуда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ственная поддержка предприятий то</w:t>
            </w:r>
            <w:r w:rsidRPr="00A403F6">
              <w:rPr>
                <w:rFonts w:eastAsia="Times New Roman"/>
              </w:rPr>
              <w:t>п</w:t>
            </w:r>
            <w:r w:rsidRPr="00A403F6">
              <w:rPr>
                <w:rFonts w:eastAsia="Times New Roman"/>
              </w:rPr>
              <w:t>ливно-энергети</w:t>
            </w:r>
            <w:r w:rsidR="0086051E">
              <w:rPr>
                <w:rFonts w:eastAsia="Times New Roman"/>
              </w:rPr>
              <w:t>-</w:t>
            </w:r>
            <w:r w:rsidRPr="00A403F6">
              <w:rPr>
                <w:rFonts w:eastAsia="Times New Roman"/>
              </w:rPr>
              <w:t>ческого комплекса Республики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 по подпр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грамме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Модерниз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ция и строительство объектов топливно-энергетического комплекса Респу</w:t>
            </w:r>
            <w:r w:rsidRPr="00A403F6">
              <w:rPr>
                <w:rFonts w:eastAsia="Times New Roman"/>
              </w:rPr>
              <w:t>б</w:t>
            </w:r>
            <w:r w:rsidRPr="00A403F6">
              <w:rPr>
                <w:rFonts w:eastAsia="Times New Roman"/>
              </w:rPr>
              <w:lastRenderedPageBreak/>
              <w:t>лики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10 932 259,0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3 732 259,0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34 223,6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37 397,0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14 840 923,4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32 259,0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34 223,6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37 397,0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240 923,4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межбюджетные трансферты из федерального бюджета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4 000 000,0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3 700 000,0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7 700 000,0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6 900 000,0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6 900 000,0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 по подпр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грамме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Энергосб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режение и повыш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ние энергетической эффективности в Республике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765 621,0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681 918,0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702 375,5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723 446,8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745 150,2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767 504,7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790 529,9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5 176 546,1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765 621,0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681 918,0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702 375,5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723 446,8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745 150,2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767 504,7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790 529,9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5 176 546,1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86051E" w:rsidP="00A4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="00BC320D" w:rsidRPr="00A403F6">
              <w:rPr>
                <w:rFonts w:eastAsia="Times New Roman"/>
              </w:rPr>
              <w:t>ежбюджетные трансферты из федерального бюджета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4.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 по подпр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грамме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Газифик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ция жилищно-коммунального х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зяйства, промы</w:t>
            </w:r>
            <w:r w:rsidRPr="00A403F6">
              <w:rPr>
                <w:rFonts w:eastAsia="Times New Roman"/>
              </w:rPr>
              <w:t>ш</w:t>
            </w:r>
            <w:r w:rsidRPr="00A403F6">
              <w:rPr>
                <w:rFonts w:eastAsia="Times New Roman"/>
              </w:rPr>
              <w:t>ленных и и</w:t>
            </w:r>
            <w:r w:rsidR="00E5638D" w:rsidRPr="00A403F6">
              <w:rPr>
                <w:rFonts w:eastAsia="Times New Roman"/>
              </w:rPr>
              <w:t>ных орг</w:t>
            </w:r>
            <w:r w:rsidR="00E5638D" w:rsidRPr="00A403F6">
              <w:rPr>
                <w:rFonts w:eastAsia="Times New Roman"/>
              </w:rPr>
              <w:t>а</w:t>
            </w:r>
            <w:r w:rsidR="00E5638D" w:rsidRPr="00A403F6">
              <w:rPr>
                <w:rFonts w:eastAsia="Times New Roman"/>
              </w:rPr>
              <w:t>низаций Республики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 xml:space="preserve">Подпрограмма 1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Государственная поддержка предпр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ятий топливно-энергетического комплекса Респу</w:t>
            </w:r>
            <w:r w:rsidRPr="00A403F6">
              <w:rPr>
                <w:rFonts w:eastAsia="Times New Roman"/>
              </w:rPr>
              <w:t>б</w:t>
            </w:r>
            <w:r w:rsidRPr="00A403F6">
              <w:rPr>
                <w:rFonts w:eastAsia="Times New Roman"/>
              </w:rPr>
              <w:t>лики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на гос</w:t>
            </w:r>
            <w:r w:rsidRPr="00A403F6">
              <w:rPr>
                <w:rFonts w:eastAsia="Times New Roman"/>
              </w:rPr>
              <w:t>у</w:t>
            </w:r>
            <w:r w:rsidRPr="00A403F6">
              <w:rPr>
                <w:rFonts w:eastAsia="Times New Roman"/>
              </w:rPr>
              <w:t>дарственную по</w:t>
            </w:r>
            <w:r w:rsidRPr="00A403F6">
              <w:rPr>
                <w:rFonts w:eastAsia="Times New Roman"/>
              </w:rPr>
              <w:t>д</w:t>
            </w:r>
            <w:r w:rsidRPr="00A403F6">
              <w:rPr>
                <w:rFonts w:eastAsia="Times New Roman"/>
              </w:rPr>
              <w:t>держку предприятий топливно-энергети</w:t>
            </w:r>
            <w:r w:rsidR="004A298B">
              <w:rPr>
                <w:rFonts w:eastAsia="Times New Roman"/>
              </w:rPr>
              <w:t>-</w:t>
            </w:r>
            <w:r w:rsidRPr="00A403F6">
              <w:rPr>
                <w:rFonts w:eastAsia="Times New Roman"/>
              </w:rPr>
              <w:t>ческого комплекса (предприятия ТЭК)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на гос</w:t>
            </w:r>
            <w:r w:rsidRPr="00A403F6">
              <w:rPr>
                <w:rFonts w:eastAsia="Times New Roman"/>
              </w:rPr>
              <w:t>у</w:t>
            </w:r>
            <w:r w:rsidRPr="00A403F6">
              <w:rPr>
                <w:rFonts w:eastAsia="Times New Roman"/>
              </w:rPr>
              <w:t>дарственную по</w:t>
            </w:r>
            <w:r w:rsidRPr="00A403F6">
              <w:rPr>
                <w:rFonts w:eastAsia="Times New Roman"/>
              </w:rPr>
              <w:t>д</w:t>
            </w:r>
            <w:r w:rsidRPr="00A403F6">
              <w:rPr>
                <w:rFonts w:eastAsia="Times New Roman"/>
              </w:rPr>
              <w:t xml:space="preserve">держку предприятий </w:t>
            </w:r>
            <w:r w:rsidRPr="00A403F6">
              <w:rPr>
                <w:rFonts w:eastAsia="Times New Roman"/>
              </w:rPr>
              <w:lastRenderedPageBreak/>
              <w:t>топливно-энергети</w:t>
            </w:r>
            <w:r w:rsidR="004A298B">
              <w:rPr>
                <w:rFonts w:eastAsia="Times New Roman"/>
              </w:rPr>
              <w:t>-</w:t>
            </w:r>
            <w:r w:rsidRPr="00A403F6">
              <w:rPr>
                <w:rFonts w:eastAsia="Times New Roman"/>
              </w:rPr>
              <w:t>ческого комплекса (дизельные электр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станции)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 xml:space="preserve">ство топлива и энергетики </w:t>
            </w:r>
            <w:r w:rsidRPr="00A403F6">
              <w:rPr>
                <w:rFonts w:eastAsia="Times New Roman"/>
              </w:rPr>
              <w:lastRenderedPageBreak/>
              <w:t>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 xml:space="preserve">Подпрограмма 2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Модернизация и строительство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t>ектов топливно-энергетического комплекса Респу</w:t>
            </w:r>
            <w:r w:rsidRPr="00A403F6">
              <w:rPr>
                <w:rFonts w:eastAsia="Times New Roman"/>
              </w:rPr>
              <w:t>б</w:t>
            </w:r>
            <w:r w:rsidRPr="00A403F6">
              <w:rPr>
                <w:rFonts w:eastAsia="Times New Roman"/>
              </w:rPr>
              <w:t>лики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10 932 259,0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3 732 259,0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34 223,6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37 397,0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14 840 923,4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32 259,0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34 223,6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37 397,0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240 923,4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межбюджетные трансферты из федерального бюджета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4 000 000,0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3 700 000,0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7 700 000,0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6 900 000,0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6 900 000,0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2.1.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Строительство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t>ектов электросетев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го хозяйства, в ра</w:t>
            </w:r>
            <w:r w:rsidRPr="00A403F6">
              <w:rPr>
                <w:rFonts w:eastAsia="Times New Roman"/>
              </w:rPr>
              <w:t>м</w:t>
            </w:r>
            <w:r w:rsidRPr="00A403F6">
              <w:rPr>
                <w:rFonts w:eastAsia="Times New Roman"/>
              </w:rPr>
              <w:t>ках реализации и</w:t>
            </w:r>
            <w:r w:rsidRPr="00A403F6">
              <w:rPr>
                <w:rFonts w:eastAsia="Times New Roman"/>
              </w:rPr>
              <w:t>н</w:t>
            </w:r>
            <w:r w:rsidRPr="00A403F6">
              <w:rPr>
                <w:rFonts w:eastAsia="Times New Roman"/>
              </w:rPr>
              <w:t>вестиционных 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ектов по организ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ции добычи меди, молибдена и попу</w:t>
            </w:r>
            <w:r w:rsidRPr="00A403F6">
              <w:rPr>
                <w:rFonts w:eastAsia="Times New Roman"/>
              </w:rPr>
              <w:t>т</w:t>
            </w:r>
            <w:r w:rsidRPr="00A403F6">
              <w:rPr>
                <w:rFonts w:eastAsia="Times New Roman"/>
              </w:rPr>
              <w:t>ных компонентов на Ак-Сугском медно-порфировом мест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рождении Республ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ки Тыва (плата за технологическое присоединение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t>ектов электросетев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го хозяйства), а так же строительство объектов электрос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тевого хозяйства</w:t>
            </w:r>
            <w:r w:rsidR="004A298B">
              <w:rPr>
                <w:rFonts w:eastAsia="Times New Roman"/>
              </w:rPr>
              <w:t xml:space="preserve"> </w:t>
            </w:r>
            <w:r w:rsidRPr="00A403F6">
              <w:rPr>
                <w:rFonts w:eastAsia="Times New Roman"/>
              </w:rPr>
              <w:t xml:space="preserve">для  </w:t>
            </w:r>
            <w:r w:rsidRPr="00A403F6">
              <w:rPr>
                <w:rFonts w:eastAsia="Times New Roman"/>
              </w:rPr>
              <w:lastRenderedPageBreak/>
              <w:t>обеспечения центр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лизованным электр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снабжением То</w:t>
            </w:r>
            <w:r w:rsidRPr="00A403F6">
              <w:rPr>
                <w:rFonts w:eastAsia="Times New Roman"/>
              </w:rPr>
              <w:t>д</w:t>
            </w:r>
            <w:r w:rsidRPr="00A403F6">
              <w:rPr>
                <w:rFonts w:eastAsia="Times New Roman"/>
              </w:rPr>
              <w:t xml:space="preserve">жинского кожууна Республики Тыва 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внебюджетные источники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5 300 000,0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5 300 000,0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Строительство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t>ектов электросетев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го хозяйства, в ра</w:t>
            </w:r>
            <w:r w:rsidRPr="00A403F6">
              <w:rPr>
                <w:rFonts w:eastAsia="Times New Roman"/>
              </w:rPr>
              <w:t>м</w:t>
            </w:r>
            <w:r w:rsidRPr="00A403F6">
              <w:rPr>
                <w:rFonts w:eastAsia="Times New Roman"/>
              </w:rPr>
              <w:t>ках реализации и</w:t>
            </w:r>
            <w:r w:rsidRPr="00A403F6">
              <w:rPr>
                <w:rFonts w:eastAsia="Times New Roman"/>
              </w:rPr>
              <w:t>н</w:t>
            </w:r>
            <w:r w:rsidRPr="00A403F6">
              <w:rPr>
                <w:rFonts w:eastAsia="Times New Roman"/>
              </w:rPr>
              <w:t>вестиционных 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ектов по освоению Кызыл-Таштыгского месторождения п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лиметаллических руд в Республике Тыва (плата за </w:t>
            </w:r>
            <w:r w:rsidR="004A298B" w:rsidRPr="00A403F6">
              <w:rPr>
                <w:rFonts w:eastAsia="Times New Roman"/>
              </w:rPr>
              <w:t>технолог</w:t>
            </w:r>
            <w:r w:rsidR="004A298B" w:rsidRPr="00A403F6">
              <w:rPr>
                <w:rFonts w:eastAsia="Times New Roman"/>
              </w:rPr>
              <w:t>и</w:t>
            </w:r>
            <w:r w:rsidR="004A298B" w:rsidRPr="00A403F6">
              <w:rPr>
                <w:rFonts w:eastAsia="Times New Roman"/>
              </w:rPr>
              <w:t>ческое</w:t>
            </w:r>
            <w:r w:rsidRPr="00A403F6">
              <w:rPr>
                <w:rFonts w:eastAsia="Times New Roman"/>
              </w:rPr>
              <w:t xml:space="preserve"> присоедин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ние объектов эле</w:t>
            </w:r>
            <w:r w:rsidRPr="00A403F6">
              <w:rPr>
                <w:rFonts w:eastAsia="Times New Roman"/>
              </w:rPr>
              <w:t>к</w:t>
            </w:r>
            <w:r w:rsidRPr="00A403F6">
              <w:rPr>
                <w:rFonts w:eastAsia="Times New Roman"/>
              </w:rPr>
              <w:t>тросетевого хозя</w:t>
            </w:r>
            <w:r w:rsidRPr="00A403F6">
              <w:rPr>
                <w:rFonts w:eastAsia="Times New Roman"/>
              </w:rPr>
              <w:t>й</w:t>
            </w:r>
            <w:r w:rsidRPr="00A403F6">
              <w:rPr>
                <w:rFonts w:eastAsia="Times New Roman"/>
              </w:rPr>
              <w:t xml:space="preserve">ства)   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="00BC320D" w:rsidRPr="00A403F6">
              <w:rPr>
                <w:rFonts w:eastAsia="Times New Roman"/>
              </w:rPr>
              <w:t>ежбюджетные трансферты из федерального бюджета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2 000 000,0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2 600 000,0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320D" w:rsidRPr="00A403F6" w:rsidRDefault="00BC320D" w:rsidP="008E716E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Строительство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t>ектов электросетев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го хозяйства, в ра</w:t>
            </w:r>
            <w:r w:rsidRPr="00A403F6">
              <w:rPr>
                <w:rFonts w:eastAsia="Times New Roman"/>
              </w:rPr>
              <w:t>м</w:t>
            </w:r>
            <w:r w:rsidRPr="00A403F6">
              <w:rPr>
                <w:rFonts w:eastAsia="Times New Roman"/>
              </w:rPr>
              <w:t>ках реализации и</w:t>
            </w:r>
            <w:r w:rsidRPr="00A403F6">
              <w:rPr>
                <w:rFonts w:eastAsia="Times New Roman"/>
              </w:rPr>
              <w:t>н</w:t>
            </w:r>
            <w:r w:rsidRPr="00A403F6">
              <w:rPr>
                <w:rFonts w:eastAsia="Times New Roman"/>
              </w:rPr>
              <w:t>вестиционных 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ектов по освоению Кара-Бельдирского золоторудного м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сторождения в Ре</w:t>
            </w:r>
            <w:r w:rsidRPr="00A403F6">
              <w:rPr>
                <w:rFonts w:eastAsia="Times New Roman"/>
              </w:rPr>
              <w:t>с</w:t>
            </w:r>
            <w:r w:rsidRPr="00A403F6">
              <w:rPr>
                <w:rFonts w:eastAsia="Times New Roman"/>
              </w:rPr>
              <w:t xml:space="preserve">публике Тыва (плата за </w:t>
            </w:r>
            <w:r w:rsidR="004A298B" w:rsidRPr="00A403F6">
              <w:rPr>
                <w:rFonts w:eastAsia="Times New Roman"/>
              </w:rPr>
              <w:t>технологическое</w:t>
            </w:r>
            <w:r w:rsidRPr="00A403F6">
              <w:rPr>
                <w:rFonts w:eastAsia="Times New Roman"/>
              </w:rPr>
              <w:t xml:space="preserve"> присоединение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lastRenderedPageBreak/>
              <w:t>ектов электросетев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го хозяйства)       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2 000 000,0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2 600 000,0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1 600 000,0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1 600 000,0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2.4.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Строительство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t>ектов электросетев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го хозяйства, в ра</w:t>
            </w:r>
            <w:r w:rsidRPr="00A403F6">
              <w:rPr>
                <w:rFonts w:eastAsia="Times New Roman"/>
              </w:rPr>
              <w:t>м</w:t>
            </w:r>
            <w:r w:rsidRPr="00A403F6">
              <w:rPr>
                <w:rFonts w:eastAsia="Times New Roman"/>
              </w:rPr>
              <w:t>ках реализации национального пр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екта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Жилье</w:t>
            </w:r>
            <w:r w:rsidR="00735E9A" w:rsidRPr="00A403F6">
              <w:rPr>
                <w:rFonts w:eastAsia="Times New Roman"/>
              </w:rPr>
              <w:t>»</w:t>
            </w:r>
            <w:r w:rsidRPr="00A403F6">
              <w:rPr>
                <w:rFonts w:eastAsia="Times New Roman"/>
              </w:rPr>
              <w:t xml:space="preserve"> (плата за </w:t>
            </w:r>
            <w:r w:rsidR="004A298B" w:rsidRPr="00A403F6">
              <w:rPr>
                <w:rFonts w:eastAsia="Times New Roman"/>
              </w:rPr>
              <w:t>технологическое</w:t>
            </w:r>
            <w:r w:rsidRPr="00A403F6">
              <w:rPr>
                <w:rFonts w:eastAsia="Times New Roman"/>
              </w:rPr>
              <w:t xml:space="preserve"> присоединение об</w:t>
            </w:r>
            <w:r w:rsidRPr="00A403F6">
              <w:rPr>
                <w:rFonts w:eastAsia="Times New Roman"/>
              </w:rPr>
              <w:t>ъ</w:t>
            </w:r>
            <w:r w:rsidRPr="00A403F6">
              <w:rPr>
                <w:rFonts w:eastAsia="Times New Roman"/>
              </w:rPr>
              <w:t>ектов электросетев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 xml:space="preserve">го хозяйства)           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межбюджетные трансферты из федерального бюджета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2 500 000,0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2 500 000,0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2.5.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Приобретение авт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номных систем эле</w:t>
            </w:r>
            <w:r w:rsidRPr="00A403F6">
              <w:rPr>
                <w:rFonts w:eastAsia="Times New Roman"/>
              </w:rPr>
              <w:t>к</w:t>
            </w:r>
            <w:r w:rsidRPr="00A403F6">
              <w:rPr>
                <w:rFonts w:eastAsia="Times New Roman"/>
              </w:rPr>
              <w:t>троснабжения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32 259,0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34 223,6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37 397,0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240 923,4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2.6.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Развитие электрос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тевого хозяйства на территории Респу</w:t>
            </w:r>
            <w:r w:rsidRPr="00A403F6">
              <w:rPr>
                <w:rFonts w:eastAsia="Times New Roman"/>
              </w:rPr>
              <w:t>б</w:t>
            </w:r>
            <w:r w:rsidRPr="00A403F6">
              <w:rPr>
                <w:rFonts w:eastAsia="Times New Roman"/>
              </w:rPr>
              <w:t>лики Тыва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 xml:space="preserve">Подпрограмма 3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Энергосбережение и повышение энерг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тической эффекти</w:t>
            </w:r>
            <w:r w:rsidRPr="00A403F6">
              <w:rPr>
                <w:rFonts w:eastAsia="Times New Roman"/>
              </w:rPr>
              <w:t>в</w:t>
            </w:r>
            <w:r w:rsidRPr="00A403F6">
              <w:rPr>
                <w:rFonts w:eastAsia="Times New Roman"/>
              </w:rPr>
              <w:t>ности в Республике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всего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765 621,0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681 918,0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702 375,5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723 446,8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745 150,2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767 504,7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790 529,9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5 176 546,1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765 621,0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681 918,0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702 375,5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723 446,8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745 150,2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767 504,7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790 529,9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5 176 546,1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межбюджетные трансферты из федерального бюджета</w:t>
            </w:r>
          </w:p>
        </w:tc>
        <w:tc>
          <w:tcPr>
            <w:tcW w:w="1447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3.1.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юридич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ским лицам на во</w:t>
            </w:r>
            <w:r w:rsidRPr="00A403F6">
              <w:rPr>
                <w:rFonts w:eastAsia="Times New Roman"/>
              </w:rPr>
              <w:t>з</w:t>
            </w:r>
            <w:r w:rsidRPr="00A403F6">
              <w:rPr>
                <w:rFonts w:eastAsia="Times New Roman"/>
              </w:rPr>
              <w:t>мещение недопол</w:t>
            </w:r>
            <w:r w:rsidRPr="00A403F6">
              <w:rPr>
                <w:rFonts w:eastAsia="Times New Roman"/>
              </w:rPr>
              <w:t>у</w:t>
            </w:r>
            <w:r w:rsidRPr="00A403F6">
              <w:rPr>
                <w:rFonts w:eastAsia="Times New Roman"/>
              </w:rPr>
              <w:t xml:space="preserve">ченных доходов по </w:t>
            </w:r>
            <w:r w:rsidRPr="00A403F6">
              <w:rPr>
                <w:rFonts w:eastAsia="Times New Roman"/>
              </w:rPr>
              <w:lastRenderedPageBreak/>
              <w:t>текущему и кап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тальному ремонту с целью повышения энергетической э</w:t>
            </w:r>
            <w:r w:rsidRPr="00A403F6">
              <w:rPr>
                <w:rFonts w:eastAsia="Times New Roman"/>
              </w:rPr>
              <w:t>ф</w:t>
            </w:r>
            <w:r w:rsidRPr="00A403F6">
              <w:rPr>
                <w:rFonts w:eastAsia="Times New Roman"/>
              </w:rPr>
              <w:t>фективности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 xml:space="preserve">ство топлива и энергетики Республики </w:t>
            </w:r>
            <w:r w:rsidRPr="00A403F6">
              <w:rPr>
                <w:rFonts w:eastAsia="Times New Roman"/>
              </w:rPr>
              <w:lastRenderedPageBreak/>
              <w:t>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82 327,0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69 801,0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71 895,0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74 051,9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76 273,4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78 561,6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80 918,5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533 828,5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3.2.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юридич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ским лицам, ос</w:t>
            </w:r>
            <w:r w:rsidRPr="00A403F6">
              <w:rPr>
                <w:rFonts w:eastAsia="Times New Roman"/>
              </w:rPr>
              <w:t>у</w:t>
            </w:r>
            <w:r w:rsidRPr="00A403F6">
              <w:rPr>
                <w:rFonts w:eastAsia="Times New Roman"/>
              </w:rPr>
              <w:t>ществляющим рег</w:t>
            </w:r>
            <w:r w:rsidRPr="00A403F6">
              <w:rPr>
                <w:rFonts w:eastAsia="Times New Roman"/>
              </w:rPr>
              <w:t>у</w:t>
            </w:r>
            <w:r w:rsidRPr="00A403F6">
              <w:rPr>
                <w:rFonts w:eastAsia="Times New Roman"/>
              </w:rPr>
              <w:t>лируемые виды де</w:t>
            </w:r>
            <w:r w:rsidRPr="00A403F6">
              <w:rPr>
                <w:rFonts w:eastAsia="Times New Roman"/>
              </w:rPr>
              <w:t>я</w:t>
            </w:r>
            <w:r w:rsidRPr="00A403F6">
              <w:rPr>
                <w:rFonts w:eastAsia="Times New Roman"/>
              </w:rPr>
              <w:t>тельности и реал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зующим меропри</w:t>
            </w:r>
            <w:r w:rsidRPr="00A403F6">
              <w:rPr>
                <w:rFonts w:eastAsia="Times New Roman"/>
              </w:rPr>
              <w:t>я</w:t>
            </w:r>
            <w:r w:rsidRPr="00A403F6">
              <w:rPr>
                <w:rFonts w:eastAsia="Times New Roman"/>
              </w:rPr>
              <w:t>тия в области эне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госбережения и п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вышения энергет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ческой эффективн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сти, на возмещение части затрат, пон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сенных в процессе выработки и (или) транспортировки энергоресурсов и в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ды, в том числе вследствие провед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ния мероприятий в области энергосб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режения и повыш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ния энергетической эффективности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4A298B" w:rsidP="00A4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BC320D" w:rsidRPr="00A403F6">
              <w:rPr>
                <w:rFonts w:eastAsia="Times New Roman"/>
              </w:rPr>
              <w:t>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295 440,0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244 584,0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251 921,5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259 479,2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267 263,5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275 281,4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283 539,9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1 877 509,6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3.3.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на возм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щение убытков, св</w:t>
            </w:r>
            <w:r w:rsidRPr="00A403F6">
              <w:rPr>
                <w:rFonts w:eastAsia="Times New Roman"/>
              </w:rPr>
              <w:t>я</w:t>
            </w:r>
            <w:r w:rsidRPr="00A403F6">
              <w:rPr>
                <w:rFonts w:eastAsia="Times New Roman"/>
              </w:rPr>
              <w:t>занных с применен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 xml:space="preserve">ем государственных </w:t>
            </w:r>
            <w:r w:rsidRPr="00A403F6">
              <w:rPr>
                <w:rFonts w:eastAsia="Times New Roman"/>
              </w:rPr>
              <w:lastRenderedPageBreak/>
              <w:t>регулируемых цен на электрическую эне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гию, понесенных в процессе выработки и (или) транспорт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ровки энергоресу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сов, в том числе вследствие провед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ния мероприятий в области энергосб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режения и повыш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 xml:space="preserve">ния энергетической эффективности 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</w:t>
            </w:r>
            <w:r w:rsidR="00BC320D" w:rsidRPr="00A403F6">
              <w:rPr>
                <w:rFonts w:eastAsia="Times New Roman"/>
              </w:rPr>
              <w:t>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 xml:space="preserve">ство топлива и энергетики Республики </w:t>
            </w:r>
            <w:r w:rsidRPr="00A403F6">
              <w:rPr>
                <w:rFonts w:eastAsia="Times New Roman"/>
              </w:rPr>
              <w:lastRenderedPageBreak/>
              <w:t>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300 712,0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280 712,0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289 133,4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297 807,4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306 741,6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315 943,8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325 422,1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2 116 472,3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3.4.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юридич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ским лицам на ре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лизацию меропри</w:t>
            </w:r>
            <w:r w:rsidRPr="00A403F6">
              <w:rPr>
                <w:rFonts w:eastAsia="Times New Roman"/>
              </w:rPr>
              <w:t>я</w:t>
            </w:r>
            <w:r w:rsidRPr="00A403F6">
              <w:rPr>
                <w:rFonts w:eastAsia="Times New Roman"/>
              </w:rPr>
              <w:t>тий по поставке об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рудований, матери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лов для создания аварийного запаса и повышения энерг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тической эффекти</w:t>
            </w:r>
            <w:r w:rsidRPr="00A403F6">
              <w:rPr>
                <w:rFonts w:eastAsia="Times New Roman"/>
              </w:rPr>
              <w:t>в</w:t>
            </w:r>
            <w:r w:rsidRPr="00A403F6">
              <w:rPr>
                <w:rFonts w:eastAsia="Times New Roman"/>
              </w:rPr>
              <w:t>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BC320D" w:rsidRPr="00A403F6">
              <w:rPr>
                <w:rFonts w:eastAsia="Times New Roman"/>
              </w:rPr>
              <w:t>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6 500,0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6 695,0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6 895,9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7 102,7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7 315,8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7 535,3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48 544,7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3.5.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Разработка схем те</w:t>
            </w:r>
            <w:r w:rsidRPr="00A403F6">
              <w:rPr>
                <w:rFonts w:eastAsia="Times New Roman"/>
              </w:rPr>
              <w:t>п</w:t>
            </w:r>
            <w:r w:rsidRPr="00A403F6">
              <w:rPr>
                <w:rFonts w:eastAsia="Times New Roman"/>
              </w:rPr>
              <w:t>лоснабжения, вод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снабжения и водоо</w:t>
            </w:r>
            <w:r w:rsidRPr="00A403F6">
              <w:rPr>
                <w:rFonts w:eastAsia="Times New Roman"/>
              </w:rPr>
              <w:t>т</w:t>
            </w:r>
            <w:r w:rsidRPr="00A403F6">
              <w:rPr>
                <w:rFonts w:eastAsia="Times New Roman"/>
              </w:rPr>
              <w:t>ведения поселений, городских округов Республики Тыва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10 133,0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10 133,0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10 437,0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10 750,1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11 072,6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11 404,8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11 746,9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75 677,4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3.6.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Разработка топли</w:t>
            </w:r>
            <w:r w:rsidRPr="00A403F6">
              <w:rPr>
                <w:rFonts w:eastAsia="Times New Roman"/>
              </w:rPr>
              <w:t>в</w:t>
            </w:r>
            <w:r w:rsidRPr="00A403F6">
              <w:rPr>
                <w:rFonts w:eastAsia="Times New Roman"/>
              </w:rPr>
              <w:t xml:space="preserve">но-энергетического баланса Республики </w:t>
            </w:r>
            <w:r w:rsidRPr="00A403F6">
              <w:rPr>
                <w:rFonts w:eastAsia="Times New Roman"/>
              </w:rPr>
              <w:lastRenderedPageBreak/>
              <w:t>Тыва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 xml:space="preserve">ство топлива и энергетики </w:t>
            </w:r>
            <w:r w:rsidRPr="00A403F6">
              <w:rPr>
                <w:rFonts w:eastAsia="Times New Roman"/>
              </w:rPr>
              <w:lastRenderedPageBreak/>
              <w:t>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5 580,0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5 580,0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5 747,4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5 919,8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6 097,4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6 280,3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6 468,7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41 673,7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3.7.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Корректировка Сх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мы и программы перспективного ра</w:t>
            </w:r>
            <w:r w:rsidRPr="00A403F6">
              <w:rPr>
                <w:rFonts w:eastAsia="Times New Roman"/>
              </w:rPr>
              <w:t>з</w:t>
            </w:r>
            <w:r w:rsidRPr="00A403F6">
              <w:rPr>
                <w:rFonts w:eastAsia="Times New Roman"/>
              </w:rPr>
              <w:t>вития электроэнерг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тики Республики Тыва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3.8.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Обеспечение эле</w:t>
            </w:r>
            <w:r w:rsidRPr="00A403F6">
              <w:rPr>
                <w:rFonts w:eastAsia="Times New Roman"/>
              </w:rPr>
              <w:t>к</w:t>
            </w:r>
            <w:r w:rsidRPr="00A403F6">
              <w:rPr>
                <w:rFonts w:eastAsia="Times New Roman"/>
              </w:rPr>
              <w:t>троснабжением и освещением респу</w:t>
            </w:r>
            <w:r w:rsidRPr="00A403F6">
              <w:rPr>
                <w:rFonts w:eastAsia="Times New Roman"/>
              </w:rPr>
              <w:t>б</w:t>
            </w:r>
            <w:r w:rsidRPr="00A403F6">
              <w:rPr>
                <w:rFonts w:eastAsia="Times New Roman"/>
              </w:rPr>
              <w:t>ликанских меропр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ятий и праздников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3.9.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на прио</w:t>
            </w:r>
            <w:r w:rsidRPr="00A403F6">
              <w:rPr>
                <w:rFonts w:eastAsia="Times New Roman"/>
              </w:rPr>
              <w:t>б</w:t>
            </w:r>
            <w:r w:rsidRPr="00A403F6">
              <w:rPr>
                <w:rFonts w:eastAsia="Times New Roman"/>
              </w:rPr>
              <w:t>ретение котельно-печного топлива для казенных, бюдже</w:t>
            </w:r>
            <w:r w:rsidRPr="00A403F6">
              <w:rPr>
                <w:rFonts w:eastAsia="Times New Roman"/>
              </w:rPr>
              <w:t>т</w:t>
            </w:r>
            <w:r w:rsidRPr="00A403F6">
              <w:rPr>
                <w:rFonts w:eastAsia="Times New Roman"/>
              </w:rPr>
              <w:t>ных и автономных учреждений, расп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ложенных в трудн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доступных местн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стях с ограниченн</w:t>
            </w:r>
            <w:r w:rsidRPr="00A403F6">
              <w:rPr>
                <w:rFonts w:eastAsia="Times New Roman"/>
              </w:rPr>
              <w:t>ы</w:t>
            </w:r>
            <w:r w:rsidRPr="00A403F6">
              <w:rPr>
                <w:rFonts w:eastAsia="Times New Roman"/>
              </w:rPr>
              <w:t>ми сроками завоза грузов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61 322,0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61 322,0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63 161,7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65 056,5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67 008,2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69 018,5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71 089,0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457 977,8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3.10.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Субсидии  на фина</w:t>
            </w:r>
            <w:r w:rsidRPr="00A403F6">
              <w:rPr>
                <w:rFonts w:eastAsia="Times New Roman"/>
              </w:rPr>
              <w:t>н</w:t>
            </w:r>
            <w:r w:rsidRPr="00A403F6">
              <w:rPr>
                <w:rFonts w:eastAsia="Times New Roman"/>
              </w:rPr>
              <w:t xml:space="preserve">совое обеспечение ГАУ </w:t>
            </w:r>
            <w:r w:rsidR="009A698B" w:rsidRPr="00A403F6">
              <w:rPr>
                <w:rFonts w:eastAsia="Times New Roman"/>
              </w:rPr>
              <w:t>Республики Тыва</w:t>
            </w:r>
            <w:r w:rsidRPr="00A403F6">
              <w:rPr>
                <w:rFonts w:eastAsia="Times New Roman"/>
              </w:rPr>
              <w:t xml:space="preserve">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Центр энерг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сбережения и пе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спективного разв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тия при Правител</w:t>
            </w:r>
            <w:r w:rsidRPr="00A403F6">
              <w:rPr>
                <w:rFonts w:eastAsia="Times New Roman"/>
              </w:rPr>
              <w:t>ь</w:t>
            </w:r>
            <w:r w:rsidRPr="00A403F6">
              <w:rPr>
                <w:rFonts w:eastAsia="Times New Roman"/>
              </w:rPr>
              <w:t xml:space="preserve">стве </w:t>
            </w:r>
            <w:r w:rsidR="009A698B" w:rsidRPr="00A403F6">
              <w:rPr>
                <w:rFonts w:eastAsia="Times New Roman"/>
              </w:rPr>
              <w:t>Республики Т</w:t>
            </w:r>
            <w:r w:rsidR="009A698B" w:rsidRPr="00A403F6">
              <w:rPr>
                <w:rFonts w:eastAsia="Times New Roman"/>
              </w:rPr>
              <w:t>ы</w:t>
            </w:r>
            <w:r w:rsidR="009A698B" w:rsidRPr="00A403F6">
              <w:rPr>
                <w:rFonts w:eastAsia="Times New Roman"/>
              </w:rPr>
              <w:lastRenderedPageBreak/>
              <w:t>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3 607,0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3 286,0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3 384,6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3 486,1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3 590,7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3 698,4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3 809,4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24 862,2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3.11.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Компенсация терр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ториальным сетевым организациям, фун</w:t>
            </w:r>
            <w:r w:rsidRPr="00A403F6">
              <w:rPr>
                <w:rFonts w:eastAsia="Times New Roman"/>
              </w:rPr>
              <w:t>к</w:t>
            </w:r>
            <w:r w:rsidRPr="00A403F6">
              <w:rPr>
                <w:rFonts w:eastAsia="Times New Roman"/>
              </w:rPr>
              <w:t>ционирующим в Республике Тыва, выпадающих дох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дов, образованных вследствие устано</w:t>
            </w:r>
            <w:r w:rsidRPr="00A403F6">
              <w:rPr>
                <w:rFonts w:eastAsia="Times New Roman"/>
              </w:rPr>
              <w:t>в</w:t>
            </w:r>
            <w:r w:rsidRPr="00A403F6">
              <w:rPr>
                <w:rFonts w:eastAsia="Times New Roman"/>
              </w:rPr>
              <w:t>ления тарифов на услуги по передаче электрической эне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гии ниже экономич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ски обоснованного уровня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межбюджетные трансферты из федерального бюджета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 xml:space="preserve">Подпрограмма 4 </w:t>
            </w:r>
            <w:r w:rsidR="00735E9A" w:rsidRPr="00A403F6">
              <w:rPr>
                <w:rFonts w:eastAsia="Times New Roman"/>
              </w:rPr>
              <w:t>«</w:t>
            </w:r>
            <w:r w:rsidRPr="00A403F6">
              <w:rPr>
                <w:rFonts w:eastAsia="Times New Roman"/>
              </w:rPr>
              <w:t>Газификация ж</w:t>
            </w:r>
            <w:r w:rsidRPr="00A403F6">
              <w:rPr>
                <w:rFonts w:eastAsia="Times New Roman"/>
              </w:rPr>
              <w:t>и</w:t>
            </w:r>
            <w:r w:rsidRPr="00A403F6">
              <w:rPr>
                <w:rFonts w:eastAsia="Times New Roman"/>
              </w:rPr>
              <w:t>лищно-комму</w:t>
            </w:r>
            <w:r w:rsidR="009A698B">
              <w:rPr>
                <w:rFonts w:eastAsia="Times New Roman"/>
              </w:rPr>
              <w:t>-</w:t>
            </w:r>
            <w:r w:rsidRPr="00A403F6">
              <w:rPr>
                <w:rFonts w:eastAsia="Times New Roman"/>
              </w:rPr>
              <w:t>нального хозяйства, промышленных и иных организаций Республики Тыва</w:t>
            </w:r>
            <w:r w:rsidR="00735E9A" w:rsidRPr="00A403F6">
              <w:rPr>
                <w:rFonts w:eastAsia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4.1.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Реконструкция и м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дернизация сущ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ствующей инфр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структуры газосна</w:t>
            </w:r>
            <w:r w:rsidRPr="00A403F6">
              <w:rPr>
                <w:rFonts w:eastAsia="Times New Roman"/>
              </w:rPr>
              <w:t>б</w:t>
            </w:r>
            <w:r w:rsidRPr="00A403F6">
              <w:rPr>
                <w:rFonts w:eastAsia="Times New Roman"/>
              </w:rPr>
              <w:t>жения (Реконстру</w:t>
            </w:r>
            <w:r w:rsidRPr="00A403F6">
              <w:rPr>
                <w:rFonts w:eastAsia="Times New Roman"/>
              </w:rPr>
              <w:t>к</w:t>
            </w:r>
            <w:r w:rsidRPr="00A403F6">
              <w:rPr>
                <w:rFonts w:eastAsia="Times New Roman"/>
              </w:rPr>
              <w:t>ция газопроводов (подземных, вну</w:t>
            </w:r>
            <w:r w:rsidRPr="00A403F6">
              <w:rPr>
                <w:rFonts w:eastAsia="Times New Roman"/>
              </w:rPr>
              <w:t>т</w:t>
            </w:r>
            <w:r w:rsidRPr="00A403F6">
              <w:rPr>
                <w:rFonts w:eastAsia="Times New Roman"/>
              </w:rPr>
              <w:t>ренних) СУГ с зам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ной запорной арм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 xml:space="preserve">туры, модернизация </w:t>
            </w:r>
            <w:r w:rsidRPr="00A403F6">
              <w:rPr>
                <w:rFonts w:eastAsia="Times New Roman"/>
              </w:rPr>
              <w:lastRenderedPageBreak/>
              <w:t>оборудования гру</w:t>
            </w:r>
            <w:r w:rsidRPr="00A403F6">
              <w:rPr>
                <w:rFonts w:eastAsia="Times New Roman"/>
              </w:rPr>
              <w:t>п</w:t>
            </w:r>
            <w:r w:rsidRPr="00A403F6">
              <w:rPr>
                <w:rFonts w:eastAsia="Times New Roman"/>
              </w:rPr>
              <w:t>повых резервуарных установок (ГРУ) СУГ, реконструкция газонаполнительного пункта (ГНП) и газ</w:t>
            </w:r>
            <w:r w:rsidRPr="00A403F6">
              <w:rPr>
                <w:rFonts w:eastAsia="Times New Roman"/>
              </w:rPr>
              <w:t>о</w:t>
            </w:r>
            <w:r w:rsidRPr="00A403F6">
              <w:rPr>
                <w:rFonts w:eastAsia="Times New Roman"/>
              </w:rPr>
              <w:t>вых участков в м</w:t>
            </w:r>
            <w:r w:rsidRPr="00A403F6">
              <w:rPr>
                <w:rFonts w:eastAsia="Times New Roman"/>
              </w:rPr>
              <w:t>у</w:t>
            </w:r>
            <w:r w:rsidRPr="00A403F6">
              <w:rPr>
                <w:rFonts w:eastAsia="Times New Roman"/>
              </w:rPr>
              <w:t>ниципальных обр</w:t>
            </w:r>
            <w:r w:rsidRPr="00A403F6">
              <w:rPr>
                <w:rFonts w:eastAsia="Times New Roman"/>
              </w:rPr>
              <w:t>а</w:t>
            </w:r>
            <w:r w:rsidRPr="00A403F6">
              <w:rPr>
                <w:rFonts w:eastAsia="Times New Roman"/>
              </w:rPr>
              <w:t>зованиях)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</w:t>
            </w:r>
            <w:r w:rsidR="00BC320D" w:rsidRPr="00A403F6">
              <w:rPr>
                <w:rFonts w:eastAsia="Times New Roman"/>
              </w:rPr>
              <w:t>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  <w:tr w:rsidR="00135E08" w:rsidRPr="00A403F6" w:rsidTr="004A298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lastRenderedPageBreak/>
              <w:t>4.2.</w:t>
            </w:r>
          </w:p>
        </w:tc>
        <w:tc>
          <w:tcPr>
            <w:tcW w:w="2268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Приобретение сп</w:t>
            </w:r>
            <w:r w:rsidRPr="00A403F6">
              <w:rPr>
                <w:rFonts w:eastAsia="Times New Roman"/>
              </w:rPr>
              <w:t>е</w:t>
            </w:r>
            <w:r w:rsidRPr="00A403F6">
              <w:rPr>
                <w:rFonts w:eastAsia="Times New Roman"/>
              </w:rPr>
              <w:t>циализированных транспортных средств</w:t>
            </w:r>
          </w:p>
        </w:tc>
        <w:tc>
          <w:tcPr>
            <w:tcW w:w="1842" w:type="dxa"/>
            <w:shd w:val="clear" w:color="auto" w:fill="auto"/>
            <w:hideMark/>
          </w:tcPr>
          <w:p w:rsidR="00BC320D" w:rsidRPr="00A403F6" w:rsidRDefault="00B200EF" w:rsidP="00A4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BC320D" w:rsidRPr="00A403F6">
              <w:rPr>
                <w:rFonts w:eastAsia="Times New Roman"/>
              </w:rPr>
              <w:t>еспубликанский</w:t>
            </w:r>
          </w:p>
        </w:tc>
        <w:tc>
          <w:tcPr>
            <w:tcW w:w="1447" w:type="dxa"/>
            <w:shd w:val="clear" w:color="auto" w:fill="auto"/>
            <w:hideMark/>
          </w:tcPr>
          <w:p w:rsidR="00BC320D" w:rsidRPr="00A403F6" w:rsidRDefault="00BC320D" w:rsidP="00A403F6">
            <w:pPr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Министе</w:t>
            </w:r>
            <w:r w:rsidRPr="00A403F6">
              <w:rPr>
                <w:rFonts w:eastAsia="Times New Roman"/>
              </w:rPr>
              <w:t>р</w:t>
            </w:r>
            <w:r w:rsidRPr="00A403F6">
              <w:rPr>
                <w:rFonts w:eastAsia="Times New Roman"/>
              </w:rPr>
              <w:t>ство топлива и энергетики Республики Тыва</w:t>
            </w:r>
          </w:p>
        </w:tc>
        <w:tc>
          <w:tcPr>
            <w:tcW w:w="141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281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42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</w:rPr>
            </w:pPr>
            <w:r w:rsidRPr="00A403F6">
              <w:rPr>
                <w:rFonts w:eastAsia="Times New Roman"/>
              </w:rPr>
              <w:t>0,0</w:t>
            </w:r>
          </w:p>
        </w:tc>
        <w:tc>
          <w:tcPr>
            <w:tcW w:w="1336" w:type="dxa"/>
            <w:shd w:val="clear" w:color="auto" w:fill="auto"/>
            <w:hideMark/>
          </w:tcPr>
          <w:p w:rsidR="00BC320D" w:rsidRPr="00A403F6" w:rsidRDefault="00BC320D" w:rsidP="00332494">
            <w:pPr>
              <w:jc w:val="center"/>
              <w:rPr>
                <w:rFonts w:eastAsia="Times New Roman"/>
                <w:bCs/>
              </w:rPr>
            </w:pPr>
            <w:r w:rsidRPr="00A403F6">
              <w:rPr>
                <w:rFonts w:eastAsia="Times New Roman"/>
                <w:bCs/>
              </w:rPr>
              <w:t>0,0</w:t>
            </w:r>
          </w:p>
        </w:tc>
      </w:tr>
    </w:tbl>
    <w:p w:rsidR="001C1FE2" w:rsidRPr="00286981" w:rsidRDefault="001C1FE2" w:rsidP="001537D2">
      <w:pPr>
        <w:jc w:val="both"/>
      </w:pPr>
    </w:p>
    <w:p w:rsidR="001C1FE2" w:rsidRPr="00286981" w:rsidRDefault="001C1FE2" w:rsidP="001537D2">
      <w:pPr>
        <w:jc w:val="both"/>
      </w:pPr>
    </w:p>
    <w:p w:rsidR="007B17BC" w:rsidRDefault="007B17BC" w:rsidP="004D79C2">
      <w:pPr>
        <w:autoSpaceDE w:val="0"/>
        <w:autoSpaceDN w:val="0"/>
        <w:adjustRightInd w:val="0"/>
        <w:jc w:val="center"/>
        <w:rPr>
          <w:sz w:val="28"/>
          <w:szCs w:val="28"/>
        </w:rPr>
        <w:sectPr w:rsidR="007B17BC" w:rsidSect="00B73EC7">
          <w:pgSz w:w="16840" w:h="11907" w:orient="landscape" w:code="9"/>
          <w:pgMar w:top="1134" w:right="567" w:bottom="1134" w:left="567" w:header="680" w:footer="680" w:gutter="0"/>
          <w:pgNumType w:start="1"/>
          <w:cols w:space="720"/>
          <w:titlePg/>
          <w:docGrid w:linePitch="326"/>
        </w:sectPr>
      </w:pPr>
    </w:p>
    <w:p w:rsidR="008E716E" w:rsidRPr="004C4176" w:rsidRDefault="008E716E" w:rsidP="008E716E">
      <w:pPr>
        <w:ind w:left="5103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8E716E" w:rsidRPr="004C4176" w:rsidRDefault="008E716E" w:rsidP="008E716E">
      <w:pPr>
        <w:ind w:left="5103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к государственной программе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Республики Тыва «Энергоэффективность</w:t>
      </w:r>
      <w:r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и развитие энергетики в Республике Тыва»</w:t>
      </w:r>
    </w:p>
    <w:p w:rsidR="008E716E" w:rsidRDefault="008E716E" w:rsidP="004C4176">
      <w:pPr>
        <w:jc w:val="center"/>
        <w:rPr>
          <w:b/>
          <w:sz w:val="28"/>
          <w:szCs w:val="28"/>
        </w:rPr>
      </w:pPr>
    </w:p>
    <w:p w:rsidR="008E716E" w:rsidRDefault="008E716E" w:rsidP="004C4176">
      <w:pPr>
        <w:jc w:val="center"/>
        <w:rPr>
          <w:b/>
          <w:sz w:val="28"/>
          <w:szCs w:val="28"/>
        </w:rPr>
      </w:pPr>
    </w:p>
    <w:p w:rsidR="008E716E" w:rsidRDefault="008E716E" w:rsidP="004C4176">
      <w:pPr>
        <w:jc w:val="center"/>
        <w:rPr>
          <w:b/>
          <w:sz w:val="28"/>
          <w:szCs w:val="28"/>
        </w:rPr>
      </w:pPr>
    </w:p>
    <w:p w:rsidR="004C4176" w:rsidRPr="004C4176" w:rsidRDefault="007B17BC" w:rsidP="004C4176">
      <w:pPr>
        <w:jc w:val="center"/>
        <w:rPr>
          <w:b/>
          <w:sz w:val="28"/>
          <w:szCs w:val="28"/>
        </w:rPr>
      </w:pPr>
      <w:r w:rsidRPr="004C4176">
        <w:rPr>
          <w:b/>
          <w:sz w:val="28"/>
          <w:szCs w:val="28"/>
        </w:rPr>
        <w:t>М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Е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Т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О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Д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И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К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 xml:space="preserve">А </w:t>
      </w:r>
    </w:p>
    <w:p w:rsidR="00C25A95" w:rsidRDefault="004C4176" w:rsidP="004C4176">
      <w:pPr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оценки эффективности</w:t>
      </w:r>
      <w:r>
        <w:rPr>
          <w:sz w:val="28"/>
          <w:szCs w:val="28"/>
        </w:rPr>
        <w:t xml:space="preserve"> </w:t>
      </w:r>
      <w:r w:rsidR="00AF009D" w:rsidRPr="004C4176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 xml:space="preserve"> </w:t>
      </w:r>
    </w:p>
    <w:p w:rsidR="00C25A95" w:rsidRDefault="00C25A95" w:rsidP="004C4176">
      <w:pPr>
        <w:jc w:val="center"/>
        <w:rPr>
          <w:sz w:val="28"/>
          <w:szCs w:val="28"/>
        </w:rPr>
      </w:pPr>
      <w:r w:rsidRPr="004C4176">
        <w:rPr>
          <w:sz w:val="28"/>
          <w:szCs w:val="28"/>
        </w:rPr>
        <w:t xml:space="preserve">Республики Тыва </w:t>
      </w:r>
      <w:r w:rsidR="00735E9A" w:rsidRPr="004C4176">
        <w:rPr>
          <w:sz w:val="28"/>
          <w:szCs w:val="28"/>
        </w:rPr>
        <w:t>«</w:t>
      </w:r>
      <w:r w:rsidR="00B00A78" w:rsidRPr="004C4176">
        <w:rPr>
          <w:sz w:val="28"/>
          <w:szCs w:val="28"/>
        </w:rPr>
        <w:t xml:space="preserve">Энергоэффективность </w:t>
      </w:r>
    </w:p>
    <w:p w:rsidR="007B17BC" w:rsidRPr="004C4176" w:rsidRDefault="00B00A78" w:rsidP="004C4176">
      <w:pPr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и развитие энергетики в Республике Тыва</w:t>
      </w:r>
      <w:r w:rsidR="00735E9A" w:rsidRPr="004C4176">
        <w:rPr>
          <w:sz w:val="28"/>
          <w:szCs w:val="28"/>
        </w:rPr>
        <w:t>»</w:t>
      </w:r>
    </w:p>
    <w:p w:rsidR="007B17BC" w:rsidRPr="004C4176" w:rsidRDefault="007B17BC" w:rsidP="004C4176">
      <w:pPr>
        <w:jc w:val="center"/>
        <w:rPr>
          <w:sz w:val="28"/>
          <w:szCs w:val="28"/>
        </w:rPr>
      </w:pP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Для оценки эффективности реализации Программы используются показатели эффективности реализации Программы.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Оценка эффективности реализации отдельного показателя Программы опр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деляется на основе расчета коэффициента эффективности отдельного показателя по формуле: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17BC" w:rsidRPr="004C4176" w:rsidRDefault="007B17BC" w:rsidP="004C41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K = F / P,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где: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K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коэффициент эффективности хода показателя Программы;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F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фактическое значение показателя, достигнутое в ходе реализации Пр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граммы;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P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нормативное значение показателя, утвержденное Программой.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Оценка эффективности достижения отдельного показателя Программы опр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деляется по формуле: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17BC" w:rsidRPr="004C4176" w:rsidRDefault="007B17BC" w:rsidP="004C41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E = K x 100%,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где: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E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эффективность хода реализации соответствующего показателя Программы (процентов);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K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коэффициент эффективности хода реализации соответствующего показ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теля Программы.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Оценка эффективности реализации Программы в целом определяется на осн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ве достижения (не достижения) показателя Программы: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100 процентов и более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соответствует запланированным результатам;</w:t>
      </w:r>
    </w:p>
    <w:p w:rsidR="007B17BC" w:rsidRPr="004C4176" w:rsidRDefault="004C4176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</w:t>
      </w:r>
      <w:r w:rsidR="007B17BC" w:rsidRPr="004C4176">
        <w:rPr>
          <w:sz w:val="28"/>
          <w:szCs w:val="28"/>
        </w:rPr>
        <w:t xml:space="preserve">95 процентов </w:t>
      </w:r>
      <w:r>
        <w:rPr>
          <w:sz w:val="28"/>
          <w:szCs w:val="28"/>
        </w:rPr>
        <w:t>–</w:t>
      </w:r>
      <w:r w:rsidR="007B17BC" w:rsidRPr="004C4176">
        <w:rPr>
          <w:sz w:val="28"/>
          <w:szCs w:val="28"/>
        </w:rPr>
        <w:t xml:space="preserve"> частично выполнено;</w:t>
      </w:r>
    </w:p>
    <w:p w:rsidR="007B17BC" w:rsidRPr="004C4176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менее 80 процентов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не эффективно.</w:t>
      </w:r>
    </w:p>
    <w:p w:rsidR="007B17BC" w:rsidRDefault="007B17B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A95" w:rsidRDefault="00C25A9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A95" w:rsidRPr="004C4176" w:rsidRDefault="00C25A95" w:rsidP="00C25A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B17BC" w:rsidRDefault="007B17BC" w:rsidP="007B17BC">
      <w:pPr>
        <w:jc w:val="both"/>
        <w:rPr>
          <w:sz w:val="28"/>
          <w:szCs w:val="28"/>
        </w:rPr>
      </w:pPr>
    </w:p>
    <w:p w:rsidR="004C4176" w:rsidRDefault="004C4176" w:rsidP="007B17BC">
      <w:pPr>
        <w:jc w:val="both"/>
        <w:rPr>
          <w:sz w:val="28"/>
          <w:szCs w:val="28"/>
        </w:rPr>
        <w:sectPr w:rsidR="004C4176" w:rsidSect="009A698B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7F5F35" w:rsidRPr="004C4176" w:rsidRDefault="007F5F35" w:rsidP="004C4176">
      <w:pPr>
        <w:ind w:left="5103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 xml:space="preserve">Приложение № </w:t>
      </w:r>
      <w:r w:rsidR="00C25A95">
        <w:rPr>
          <w:sz w:val="28"/>
          <w:szCs w:val="28"/>
        </w:rPr>
        <w:t>5</w:t>
      </w:r>
    </w:p>
    <w:p w:rsidR="007F5F35" w:rsidRPr="004C4176" w:rsidRDefault="007F5F35" w:rsidP="004C4176">
      <w:pPr>
        <w:ind w:left="5103"/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к государственной программе</w:t>
      </w:r>
      <w:r w:rsidR="004C4176"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 xml:space="preserve">Республики Тыва </w:t>
      </w:r>
      <w:r w:rsidR="00735E9A" w:rsidRPr="004C4176">
        <w:rPr>
          <w:sz w:val="28"/>
          <w:szCs w:val="28"/>
        </w:rPr>
        <w:t>«</w:t>
      </w:r>
      <w:r w:rsidRPr="004C4176">
        <w:rPr>
          <w:sz w:val="28"/>
          <w:szCs w:val="28"/>
        </w:rPr>
        <w:t>Энергоэффективность</w:t>
      </w:r>
      <w:r w:rsidR="004C4176"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и развитие энергетики в Республике Тыва</w:t>
      </w:r>
      <w:r w:rsidR="00735E9A" w:rsidRPr="004C4176">
        <w:rPr>
          <w:sz w:val="28"/>
          <w:szCs w:val="28"/>
        </w:rPr>
        <w:t>»</w:t>
      </w:r>
    </w:p>
    <w:p w:rsidR="007F5F35" w:rsidRDefault="007F5F35" w:rsidP="004C4176">
      <w:pPr>
        <w:ind w:left="5103"/>
        <w:jc w:val="center"/>
        <w:rPr>
          <w:sz w:val="28"/>
          <w:szCs w:val="28"/>
        </w:rPr>
      </w:pPr>
    </w:p>
    <w:p w:rsidR="004C4176" w:rsidRDefault="004C4176" w:rsidP="004C4176">
      <w:pPr>
        <w:ind w:left="5103"/>
        <w:jc w:val="center"/>
        <w:rPr>
          <w:sz w:val="28"/>
          <w:szCs w:val="28"/>
        </w:rPr>
      </w:pPr>
    </w:p>
    <w:p w:rsidR="004C4176" w:rsidRPr="004C4176" w:rsidRDefault="004C4176" w:rsidP="004C4176">
      <w:pPr>
        <w:ind w:left="5103"/>
        <w:jc w:val="center"/>
        <w:rPr>
          <w:sz w:val="28"/>
          <w:szCs w:val="28"/>
        </w:rPr>
      </w:pPr>
    </w:p>
    <w:p w:rsidR="007F5F35" w:rsidRPr="004C4176" w:rsidRDefault="007F5F35" w:rsidP="004C4176">
      <w:pPr>
        <w:jc w:val="center"/>
        <w:rPr>
          <w:b/>
          <w:sz w:val="28"/>
          <w:szCs w:val="28"/>
        </w:rPr>
      </w:pPr>
      <w:r w:rsidRPr="004C4176">
        <w:rPr>
          <w:b/>
          <w:sz w:val="28"/>
          <w:szCs w:val="28"/>
        </w:rPr>
        <w:t>П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О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Р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Я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Д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О</w:t>
      </w:r>
      <w:r w:rsidR="004C4176">
        <w:rPr>
          <w:b/>
          <w:sz w:val="28"/>
          <w:szCs w:val="28"/>
        </w:rPr>
        <w:t xml:space="preserve"> </w:t>
      </w:r>
      <w:r w:rsidRPr="004C4176">
        <w:rPr>
          <w:b/>
          <w:sz w:val="28"/>
          <w:szCs w:val="28"/>
        </w:rPr>
        <w:t>К</w:t>
      </w:r>
    </w:p>
    <w:p w:rsidR="007F5F35" w:rsidRPr="004C4176" w:rsidRDefault="004C4176" w:rsidP="004C4176">
      <w:pPr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предоставления субсидий из республиканского бюджета</w:t>
      </w:r>
    </w:p>
    <w:p w:rsidR="007F5F35" w:rsidRPr="004C4176" w:rsidRDefault="004C4176" w:rsidP="004C4176">
      <w:pPr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Республики Тыва на государственную поддержку</w:t>
      </w:r>
    </w:p>
    <w:p w:rsidR="007F5F35" w:rsidRPr="004C4176" w:rsidRDefault="004C4176" w:rsidP="004C4176">
      <w:pPr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предприятий топливно-энергетического комплекса</w:t>
      </w:r>
    </w:p>
    <w:p w:rsidR="007F5F35" w:rsidRPr="004C4176" w:rsidRDefault="007F5F35" w:rsidP="004C4176">
      <w:pPr>
        <w:jc w:val="center"/>
        <w:rPr>
          <w:sz w:val="28"/>
          <w:szCs w:val="28"/>
        </w:rPr>
      </w:pPr>
    </w:p>
    <w:p w:rsidR="007F5F35" w:rsidRPr="004C4176" w:rsidRDefault="007F5F35" w:rsidP="004C4176">
      <w:pPr>
        <w:jc w:val="center"/>
        <w:rPr>
          <w:sz w:val="28"/>
          <w:szCs w:val="28"/>
        </w:rPr>
      </w:pPr>
      <w:r w:rsidRPr="004C4176">
        <w:rPr>
          <w:sz w:val="28"/>
          <w:szCs w:val="28"/>
        </w:rPr>
        <w:t>I. Общие положения</w:t>
      </w:r>
    </w:p>
    <w:p w:rsidR="007F5F35" w:rsidRPr="004C4176" w:rsidRDefault="007F5F35" w:rsidP="004C4176">
      <w:pPr>
        <w:jc w:val="center"/>
        <w:rPr>
          <w:sz w:val="28"/>
          <w:szCs w:val="28"/>
        </w:rPr>
      </w:pP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1. Настоящий порядок определяет условия и порядок предоставления субс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 xml:space="preserve">дий из республиканского бюджета Республики Тыва на государственную поддержку предприятий топливно-энергетического комплекса (далее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Порядок).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9"/>
      <w:bookmarkEnd w:id="2"/>
      <w:r w:rsidRPr="004C4176">
        <w:rPr>
          <w:sz w:val="28"/>
          <w:szCs w:val="28"/>
        </w:rPr>
        <w:t xml:space="preserve">2. Субсидии предоставляются в соответствии с государственной программой Республики Тыва </w:t>
      </w:r>
      <w:r w:rsidR="00735E9A" w:rsidRPr="004C4176">
        <w:rPr>
          <w:sz w:val="28"/>
          <w:szCs w:val="28"/>
        </w:rPr>
        <w:t>«</w:t>
      </w:r>
      <w:r w:rsidRPr="004C4176">
        <w:rPr>
          <w:sz w:val="28"/>
          <w:szCs w:val="28"/>
        </w:rPr>
        <w:t>Энергоэффективность и развитие энергетики в Республике Тыва</w:t>
      </w:r>
      <w:r w:rsidR="00735E9A" w:rsidRPr="004C4176">
        <w:rPr>
          <w:sz w:val="28"/>
          <w:szCs w:val="28"/>
        </w:rPr>
        <w:t>»</w:t>
      </w:r>
      <w:r w:rsidRPr="004C4176">
        <w:rPr>
          <w:sz w:val="28"/>
          <w:szCs w:val="28"/>
        </w:rPr>
        <w:t xml:space="preserve"> на финансовое обеспечение следующих затрат: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а) на оплату потребленной электрической энергии, а также на уплату кред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торской задолженности по данным направлениям;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б) на приобретение топлива, в том числе каменного угля, газообразного то</w:t>
      </w:r>
      <w:r w:rsidRPr="004C4176">
        <w:rPr>
          <w:sz w:val="28"/>
          <w:szCs w:val="28"/>
        </w:rPr>
        <w:t>п</w:t>
      </w:r>
      <w:r w:rsidRPr="004C4176">
        <w:rPr>
          <w:sz w:val="28"/>
          <w:szCs w:val="28"/>
        </w:rPr>
        <w:t>лива и дизельного топлива;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в) на приобретение аварийного запаса оборудования и материалов, а также на уплату кредиторской задолженности по данным направлениям;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г) на приобретение транспортных средств и запасных частей, а также на упл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ту кредиторской задолженности по данным направлениям;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д) на оплату труда работникам получателей субсидии;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е) на погашение задолженности, в том числе реструктурированной, по плат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жам в бюджеты бюджетной системы Российской Федерации, государственные вн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бюджетные фонды;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ж) на оплату потребленных услуг водоснабжения и канализации, а также на уплату кредиторской задолженности по данным направлениям;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з) на оплату транспортных расходов, а также на уплату кредиторской задо</w:t>
      </w:r>
      <w:r w:rsidRPr="004C4176">
        <w:rPr>
          <w:sz w:val="28"/>
          <w:szCs w:val="28"/>
        </w:rPr>
        <w:t>л</w:t>
      </w:r>
      <w:r w:rsidRPr="004C4176">
        <w:rPr>
          <w:sz w:val="28"/>
          <w:szCs w:val="28"/>
        </w:rPr>
        <w:t>женности по данным направлениям;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и) на выполнение текущего и капитального ремонта объектов коммунального хозяйства;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к) на обеспечение электроснабжением республиканских мероприятий и праз</w:t>
      </w:r>
      <w:r w:rsidRPr="004C4176">
        <w:rPr>
          <w:sz w:val="28"/>
          <w:szCs w:val="28"/>
        </w:rPr>
        <w:t>д</w:t>
      </w:r>
      <w:r w:rsidRPr="004C4176">
        <w:rPr>
          <w:sz w:val="28"/>
          <w:szCs w:val="28"/>
        </w:rPr>
        <w:t>ников;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л) на модернизацию и строительство объектов топливно-энергетического ко</w:t>
      </w:r>
      <w:r w:rsidRPr="004C4176">
        <w:rPr>
          <w:sz w:val="28"/>
          <w:szCs w:val="28"/>
        </w:rPr>
        <w:t>м</w:t>
      </w:r>
      <w:r w:rsidRPr="004C4176">
        <w:rPr>
          <w:sz w:val="28"/>
          <w:szCs w:val="28"/>
        </w:rPr>
        <w:t>плекса;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м) на оказание услуг по охране объектов топливно-энергетического компле</w:t>
      </w:r>
      <w:r w:rsidRPr="004C4176">
        <w:rPr>
          <w:sz w:val="28"/>
          <w:szCs w:val="28"/>
        </w:rPr>
        <w:t>к</w:t>
      </w:r>
      <w:r w:rsidRPr="004C4176">
        <w:rPr>
          <w:sz w:val="28"/>
          <w:szCs w:val="28"/>
        </w:rPr>
        <w:t>са.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>3. Главным распорядителем бюджетных средств является Министерство то</w:t>
      </w:r>
      <w:r w:rsidRPr="004C4176">
        <w:rPr>
          <w:sz w:val="28"/>
          <w:szCs w:val="28"/>
        </w:rPr>
        <w:t>п</w:t>
      </w:r>
      <w:r w:rsidRPr="004C4176">
        <w:rPr>
          <w:sz w:val="28"/>
          <w:szCs w:val="28"/>
        </w:rPr>
        <w:t xml:space="preserve">лива и энергетики Республики Тыва (далее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Министерство).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4. Получателями субсидий являются юридические лица (за исключением го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 xml:space="preserve">ударственных (муниципальных) учреждений)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хозяйствующие субъекты топливно-энергетического комплекса, находящиеся на территории Республики Тыва, видом деятельности которых является один из следующих видов деятельности: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производство и распределение пара и горячей воды (тепловой энергии);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распределение газообразного топлива;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перевозка грузов автотранспортом;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эксплуатация и содержание электрических сетей;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производство (дизельные электростанции), передача и распределение электр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энергии.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5. Субсидия предоставляется юридическим лицам путем отбора в форме 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 xml:space="preserve">проса предложений (далее </w:t>
      </w:r>
      <w:r w:rsidR="004C417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отбор)</w:t>
      </w:r>
      <w:r w:rsidRPr="004C4176">
        <w:rPr>
          <w:rFonts w:eastAsia="Times New Roman"/>
          <w:sz w:val="28"/>
          <w:szCs w:val="28"/>
        </w:rPr>
        <w:t xml:space="preserve"> </w:t>
      </w:r>
      <w:r w:rsidRPr="004C4176">
        <w:rPr>
          <w:sz w:val="28"/>
          <w:szCs w:val="28"/>
        </w:rPr>
        <w:t xml:space="preserve">Министерством, находящимся по адресу: 667010, Республика Тыва, г. Кызыл, ул. Калинина, д. 11, адрес электронной почты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mte@tuva.ru.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735E9A" w:rsidRPr="004C4176">
        <w:rPr>
          <w:sz w:val="28"/>
          <w:szCs w:val="28"/>
        </w:rPr>
        <w:t>«</w:t>
      </w:r>
      <w:r w:rsidRPr="004C4176">
        <w:rPr>
          <w:sz w:val="28"/>
          <w:szCs w:val="28"/>
        </w:rPr>
        <w:t>Интернет</w:t>
      </w:r>
      <w:r w:rsidR="00735E9A" w:rsidRPr="004C4176">
        <w:rPr>
          <w:sz w:val="28"/>
          <w:szCs w:val="28"/>
        </w:rPr>
        <w:t>»</w:t>
      </w:r>
      <w:r w:rsidRPr="004C4176">
        <w:rPr>
          <w:sz w:val="28"/>
          <w:szCs w:val="28"/>
        </w:rPr>
        <w:t xml:space="preserve"> (далее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единый портал) не позднее 15-го рабочего дня, следующего за днем прин</w:t>
      </w:r>
      <w:r w:rsidRPr="004C4176">
        <w:rPr>
          <w:sz w:val="28"/>
          <w:szCs w:val="28"/>
        </w:rPr>
        <w:t>я</w:t>
      </w:r>
      <w:r w:rsidRPr="004C4176">
        <w:rPr>
          <w:sz w:val="28"/>
          <w:szCs w:val="28"/>
        </w:rPr>
        <w:t>тия закона (решения) о бюджете (закона (решения) о внесении изменений в закон (решение) о бюджете).</w:t>
      </w:r>
    </w:p>
    <w:p w:rsidR="007F5F35" w:rsidRPr="00642E97" w:rsidRDefault="007F5F35" w:rsidP="00642E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5F35" w:rsidRPr="00642E97" w:rsidRDefault="007F5F35" w:rsidP="00642E9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642E97">
        <w:rPr>
          <w:bCs/>
          <w:sz w:val="28"/>
          <w:szCs w:val="28"/>
        </w:rPr>
        <w:t>II. Условия и порядок предоставления субсидий</w:t>
      </w:r>
    </w:p>
    <w:p w:rsidR="007F5F35" w:rsidRPr="00642E97" w:rsidRDefault="007F5F35" w:rsidP="00642E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7. Субсидии на финансовое обеспечение затрат предоставляются в пределах затрат получателя субсидии на цели, указанные в </w:t>
      </w:r>
      <w:r w:rsidRPr="00642E97">
        <w:rPr>
          <w:color w:val="000000" w:themeColor="text1"/>
          <w:sz w:val="28"/>
          <w:szCs w:val="28"/>
        </w:rPr>
        <w:t xml:space="preserve">пункте 2 </w:t>
      </w:r>
      <w:r w:rsidRPr="004C4176">
        <w:rPr>
          <w:sz w:val="28"/>
          <w:szCs w:val="28"/>
        </w:rPr>
        <w:t>настоящего Порядка, но не более бюджетных ассигнований, предусмотренных законом Республики Тыва о республиканском бюджете Республики Тыва на текущий финансовый год и план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вый период.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8. Решение о проведении отбора, сроках (дате начала и дате окончания) при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ма заявок и документов, указанных в пункте 10 настоящего Порядка, месте их пр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ема, сроках проведения отбора утверждается приказом Министерства о проведении отбора не позднее пяти рабочих дней до даты начала приема заявок.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9. Объявление о проведении отбора с указанием порядка и сроков (даты нач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ла и даты окончания) приема заявок и документов, указанных в пункте 10 настоящ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 xml:space="preserve">го Порядка, места приема заявлений, сроков проведения отбора размещается на официальном сайте Министерства (http://mte17.ru) (далее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официальный сайт) не позднее одного рабочего дня со дня утверждения приказа Министерства о провед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нии отбора.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8"/>
      <w:bookmarkEnd w:id="3"/>
      <w:r w:rsidRPr="004C4176">
        <w:rPr>
          <w:sz w:val="28"/>
          <w:szCs w:val="28"/>
        </w:rPr>
        <w:t>10. Для перечисления субсидий получатель представляет в Министерство 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явку в бумажном виде, в которо</w:t>
      </w:r>
      <w:r w:rsidR="00340A8E">
        <w:rPr>
          <w:sz w:val="28"/>
          <w:szCs w:val="28"/>
        </w:rPr>
        <w:t>й</w:t>
      </w:r>
      <w:r w:rsidRPr="004C4176">
        <w:rPr>
          <w:sz w:val="28"/>
          <w:szCs w:val="28"/>
        </w:rPr>
        <w:t xml:space="preserve"> указывается в том числе согласие на публикацию (размещение) в информационно-телекоммуникационной сети </w:t>
      </w:r>
      <w:r w:rsidR="00735E9A" w:rsidRPr="004C4176">
        <w:rPr>
          <w:sz w:val="28"/>
          <w:szCs w:val="28"/>
        </w:rPr>
        <w:t>«</w:t>
      </w:r>
      <w:r w:rsidRPr="004C4176">
        <w:rPr>
          <w:sz w:val="28"/>
          <w:szCs w:val="28"/>
        </w:rPr>
        <w:t>Интернет</w:t>
      </w:r>
      <w:r w:rsidR="00735E9A" w:rsidRPr="004C4176">
        <w:rPr>
          <w:sz w:val="28"/>
          <w:szCs w:val="28"/>
        </w:rPr>
        <w:t>»</w:t>
      </w:r>
      <w:r w:rsidRPr="004C4176">
        <w:rPr>
          <w:sz w:val="28"/>
          <w:szCs w:val="28"/>
        </w:rPr>
        <w:t xml:space="preserve"> информ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ции об участнике отбора, о подаваемой участником отбора заявке, иной информ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ции об участнике отбора, связанной с проводимым отбором с приложением след</w:t>
      </w:r>
      <w:r w:rsidRPr="004C4176">
        <w:rPr>
          <w:sz w:val="28"/>
          <w:szCs w:val="28"/>
        </w:rPr>
        <w:t>у</w:t>
      </w:r>
      <w:r w:rsidRPr="004C4176">
        <w:rPr>
          <w:sz w:val="28"/>
          <w:szCs w:val="28"/>
        </w:rPr>
        <w:t>ющих документов: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>счета, выставленные энергоснабжающими организациями, и организациями водоснаб</w:t>
      </w:r>
      <w:r w:rsidR="00642E97">
        <w:rPr>
          <w:sz w:val="28"/>
          <w:szCs w:val="28"/>
        </w:rPr>
        <w:t>жения и канализации, –</w:t>
      </w:r>
      <w:r w:rsidRPr="004C4176">
        <w:rPr>
          <w:sz w:val="28"/>
          <w:szCs w:val="28"/>
        </w:rPr>
        <w:t xml:space="preserve"> в случае расчетов по предоплате за электрическую, тепловую энергию, услуги водоснабжения и канализации, счета-фактуры, выста</w:t>
      </w:r>
      <w:r w:rsidRPr="004C4176">
        <w:rPr>
          <w:sz w:val="28"/>
          <w:szCs w:val="28"/>
        </w:rPr>
        <w:t>в</w:t>
      </w:r>
      <w:r w:rsidRPr="004C4176">
        <w:rPr>
          <w:sz w:val="28"/>
          <w:szCs w:val="28"/>
        </w:rPr>
        <w:t xml:space="preserve">ленные поставщиком ресурсов, либо акты сверки взаиморасчетов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в</w:t>
      </w:r>
      <w:r w:rsidR="00642E97"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случае наличия кредиторской задолженности. Для отчетности в срок, установленный в соглашении между Министерством и получателем субсидии, но не позднее 30 февраля года, сл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дующего за отчетным, получатель субсидии представляет в Министерство копию платежного поручения, подтверждающего оплату за потребленные ресурсы;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счета, выставленные поставщиком топлива, либо договор поставки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в</w:t>
      </w:r>
      <w:r w:rsidR="00642E97"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случае расчетов по предоплате за топливо. Для отчетности в срок, установленный в согл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поставок топлива, и акт сверки взаимных расчетов;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счета, выставленные поставщиком сырья и материалов, либо договор поставки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в</w:t>
      </w:r>
      <w:r w:rsidR="00642E97"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случае расчетов по предоплате за сырье и материалы.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</w:t>
      </w:r>
      <w:r w:rsidRPr="004C4176">
        <w:rPr>
          <w:sz w:val="28"/>
          <w:szCs w:val="28"/>
        </w:rPr>
        <w:t>в</w:t>
      </w:r>
      <w:r w:rsidRPr="004C4176">
        <w:rPr>
          <w:sz w:val="28"/>
          <w:szCs w:val="28"/>
        </w:rPr>
        <w:t>ляет в Министерство копию платежного поручения, подтверждающего оплату п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ставок сырья и материалов, и товарные накладные;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счета, выставленные транспортными компаниями, либо договор транспортных услуг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в</w:t>
      </w:r>
      <w:r w:rsidR="00642E97"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случае расчетов по предоплате за транспортные услуги.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транспортных услуг, и акты выполненных работ;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копию штатного расписания получателя субсидии и справку </w:t>
      </w:r>
      <w:r w:rsidR="00642E97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</w:t>
      </w:r>
      <w:r w:rsidRPr="00642E97">
        <w:rPr>
          <w:color w:val="000000" w:themeColor="text1"/>
          <w:sz w:val="28"/>
          <w:szCs w:val="28"/>
        </w:rPr>
        <w:t>расчетную в</w:t>
      </w:r>
      <w:r w:rsidRPr="00642E97">
        <w:rPr>
          <w:color w:val="000000" w:themeColor="text1"/>
          <w:sz w:val="28"/>
          <w:szCs w:val="28"/>
        </w:rPr>
        <w:t>е</w:t>
      </w:r>
      <w:r w:rsidRPr="00642E97">
        <w:rPr>
          <w:color w:val="000000" w:themeColor="text1"/>
          <w:sz w:val="28"/>
          <w:szCs w:val="28"/>
        </w:rPr>
        <w:t xml:space="preserve">домость </w:t>
      </w:r>
      <w:r w:rsidRPr="004C4176">
        <w:rPr>
          <w:sz w:val="28"/>
          <w:szCs w:val="28"/>
        </w:rPr>
        <w:t xml:space="preserve">(по унифицированной форме </w:t>
      </w:r>
      <w:r w:rsidR="00642E97">
        <w:rPr>
          <w:sz w:val="28"/>
          <w:szCs w:val="28"/>
        </w:rPr>
        <w:t>№</w:t>
      </w:r>
      <w:r w:rsidRPr="004C4176">
        <w:rPr>
          <w:sz w:val="28"/>
          <w:szCs w:val="28"/>
        </w:rPr>
        <w:t xml:space="preserve"> Т-51, утвержденной постановлением Гос</w:t>
      </w:r>
      <w:r w:rsidRPr="004C4176">
        <w:rPr>
          <w:sz w:val="28"/>
          <w:szCs w:val="28"/>
        </w:rPr>
        <w:t>у</w:t>
      </w:r>
      <w:r w:rsidRPr="004C4176">
        <w:rPr>
          <w:sz w:val="28"/>
          <w:szCs w:val="28"/>
        </w:rPr>
        <w:t xml:space="preserve">дарственного комитета Российской Федерации по статистике от 5 января 2004 г. </w:t>
      </w:r>
      <w:r w:rsidR="002C0B56">
        <w:rPr>
          <w:sz w:val="28"/>
          <w:szCs w:val="28"/>
        </w:rPr>
        <w:br/>
      </w:r>
      <w:r w:rsidR="00642E97">
        <w:rPr>
          <w:sz w:val="28"/>
          <w:szCs w:val="28"/>
        </w:rPr>
        <w:t>№</w:t>
      </w:r>
      <w:r w:rsidRPr="004C4176">
        <w:rPr>
          <w:sz w:val="28"/>
          <w:szCs w:val="28"/>
        </w:rPr>
        <w:t xml:space="preserve"> 1) по оплате труда работникам получателя субсидии на дату не позднее 31 дека</w:t>
      </w:r>
      <w:r w:rsidRPr="004C4176">
        <w:rPr>
          <w:sz w:val="28"/>
          <w:szCs w:val="28"/>
        </w:rPr>
        <w:t>б</w:t>
      </w:r>
      <w:r w:rsidRPr="004C4176">
        <w:rPr>
          <w:sz w:val="28"/>
          <w:szCs w:val="28"/>
        </w:rPr>
        <w:t>ря текущего финансового года. Для отчетности в срок, установленный в соглашении между Министерством и получателем субсидии, но не позднее 30 февраля года, сл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дующего за отчетным, получатель субсидии представляет в Министерство докуме</w:t>
      </w:r>
      <w:r w:rsidRPr="004C4176">
        <w:rPr>
          <w:sz w:val="28"/>
          <w:szCs w:val="28"/>
        </w:rPr>
        <w:t>н</w:t>
      </w:r>
      <w:r w:rsidRPr="004C4176">
        <w:rPr>
          <w:sz w:val="28"/>
          <w:szCs w:val="28"/>
        </w:rPr>
        <w:t>ты, подтверждающие оплату труда работникам получателя субсидии;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справку о состоянии расчетов с бюджетами бюджетной системы Российской Федерации и государственными внебюджетными фондами по задолженности, обр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зованной на дату не позднее 31 декабря текущего финансового года. Для отчетности в срок, установленный в соглашении между Министерством и получателем субс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дии, но не позднее 30 февраля года, следующего за отчетным, получатель субсидии представляет в Министерство платежные документы, подтверждающие оплату 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долженности по платежам в бюджеты бюджетной системы Российской Федерации и государственные внебюджетные фонды, образованной на дату не позднее 31 дека</w:t>
      </w:r>
      <w:r w:rsidRPr="004C4176">
        <w:rPr>
          <w:sz w:val="28"/>
          <w:szCs w:val="28"/>
        </w:rPr>
        <w:t>б</w:t>
      </w:r>
      <w:r w:rsidRPr="004C4176">
        <w:rPr>
          <w:sz w:val="28"/>
          <w:szCs w:val="28"/>
        </w:rPr>
        <w:t>ря текущего финансового года;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сметный расчет на выполнение ремонтных работ объектов коммунального х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 xml:space="preserve">зяйства либо электроснабжения республиканских мероприятий и праздников, при </w:t>
      </w:r>
      <w:r w:rsidRPr="004C4176">
        <w:rPr>
          <w:sz w:val="28"/>
          <w:szCs w:val="28"/>
        </w:rPr>
        <w:lastRenderedPageBreak/>
        <w:t xml:space="preserve">наличии кредиторской задолженности </w:t>
      </w:r>
      <w:r w:rsidR="002C0B5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акты сверки взаиморасчетов. Для отчетн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сти в срок, установленный в соглашении между Министерством и получателем су</w:t>
      </w:r>
      <w:r w:rsidRPr="004C4176">
        <w:rPr>
          <w:sz w:val="28"/>
          <w:szCs w:val="28"/>
        </w:rPr>
        <w:t>б</w:t>
      </w:r>
      <w:r w:rsidRPr="004C4176">
        <w:rPr>
          <w:sz w:val="28"/>
          <w:szCs w:val="28"/>
        </w:rPr>
        <w:t>сидии, но не позднее 30 февраля года, следующего за отчетным, получатель субс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 xml:space="preserve">дии представляет в Министерство акт о приемке выполненных работ </w:t>
      </w:r>
      <w:r w:rsidRPr="002C0B56">
        <w:rPr>
          <w:color w:val="000000" w:themeColor="text1"/>
          <w:sz w:val="28"/>
          <w:szCs w:val="28"/>
        </w:rPr>
        <w:t xml:space="preserve">по </w:t>
      </w:r>
      <w:hyperlink r:id="rId33" w:history="1">
        <w:r w:rsidRPr="002C0B56">
          <w:rPr>
            <w:color w:val="000000" w:themeColor="text1"/>
            <w:sz w:val="28"/>
            <w:szCs w:val="28"/>
          </w:rPr>
          <w:t xml:space="preserve">форме </w:t>
        </w:r>
        <w:r w:rsidR="002C0B56">
          <w:rPr>
            <w:color w:val="000000" w:themeColor="text1"/>
            <w:sz w:val="28"/>
            <w:szCs w:val="28"/>
          </w:rPr>
          <w:br/>
          <w:t>№</w:t>
        </w:r>
        <w:r w:rsidRPr="002C0B56">
          <w:rPr>
            <w:color w:val="000000" w:themeColor="text1"/>
            <w:sz w:val="28"/>
            <w:szCs w:val="28"/>
          </w:rPr>
          <w:t xml:space="preserve"> КС-2</w:t>
        </w:r>
      </w:hyperlink>
      <w:r w:rsidRPr="002C0B56">
        <w:rPr>
          <w:color w:val="000000" w:themeColor="text1"/>
          <w:sz w:val="28"/>
          <w:szCs w:val="28"/>
        </w:rPr>
        <w:t xml:space="preserve">, справку о стоимости выполненных работ и затрат по </w:t>
      </w:r>
      <w:hyperlink r:id="rId34" w:history="1">
        <w:r w:rsidRPr="002C0B56">
          <w:rPr>
            <w:color w:val="000000" w:themeColor="text1"/>
            <w:sz w:val="28"/>
            <w:szCs w:val="28"/>
          </w:rPr>
          <w:t xml:space="preserve">форме </w:t>
        </w:r>
        <w:r w:rsidR="002C0B56">
          <w:rPr>
            <w:color w:val="000000" w:themeColor="text1"/>
            <w:sz w:val="28"/>
            <w:szCs w:val="28"/>
          </w:rPr>
          <w:t>№</w:t>
        </w:r>
        <w:r w:rsidRPr="002C0B56">
          <w:rPr>
            <w:color w:val="000000" w:themeColor="text1"/>
            <w:sz w:val="28"/>
            <w:szCs w:val="28"/>
          </w:rPr>
          <w:t xml:space="preserve"> КС-3</w:t>
        </w:r>
      </w:hyperlink>
      <w:r w:rsidRPr="002C0B56">
        <w:rPr>
          <w:color w:val="000000" w:themeColor="text1"/>
          <w:sz w:val="28"/>
          <w:szCs w:val="28"/>
        </w:rPr>
        <w:t>, в сл</w:t>
      </w:r>
      <w:r w:rsidRPr="002C0B56">
        <w:rPr>
          <w:color w:val="000000" w:themeColor="text1"/>
          <w:sz w:val="28"/>
          <w:szCs w:val="28"/>
        </w:rPr>
        <w:t>у</w:t>
      </w:r>
      <w:r w:rsidRPr="002C0B56">
        <w:rPr>
          <w:color w:val="000000" w:themeColor="text1"/>
          <w:sz w:val="28"/>
          <w:szCs w:val="28"/>
        </w:rPr>
        <w:t xml:space="preserve">чае </w:t>
      </w:r>
      <w:r w:rsidRPr="004C4176">
        <w:rPr>
          <w:sz w:val="28"/>
          <w:szCs w:val="28"/>
        </w:rPr>
        <w:t>выполнения ремонтных работ хозяйственным способом копию организационно-распорядительного акта о приемке и стоимости выполненных работ с приложением документов, подтверждающих оплату и понесенные затраты;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договоры (контракты) поставки аварийного запаса оборудования и матери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лов, приобретения транспортных средств и запасных частей и приобретения матер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 xml:space="preserve">алов и оборудования, при наличии кредиторской задолженности </w:t>
      </w:r>
      <w:r w:rsidR="002C0B5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акты сверки вз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иморасчетов. Для отчетности в срок, установленный в соглашении между Мин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стерством и получателем субсидии, но не позднее 30 февраля года, следующего за отчетным, получатель субсидии представляет в Министерство товарные (тран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>портные) накладные с приложением документов, подтверждающих оплату;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счета, выставленные организациями, оказывающими услуги охраны объектов предприятий топливно-энергетическ</w:t>
      </w:r>
      <w:r w:rsidR="002C0B56">
        <w:rPr>
          <w:sz w:val="28"/>
          <w:szCs w:val="28"/>
        </w:rPr>
        <w:t>ого комплекса, –</w:t>
      </w:r>
      <w:r w:rsidRPr="004C4176">
        <w:rPr>
          <w:sz w:val="28"/>
          <w:szCs w:val="28"/>
        </w:rPr>
        <w:t xml:space="preserve"> акты оказанных услуг, либо акты сверки взаиморасчетов </w:t>
      </w:r>
      <w:r w:rsidR="002C0B56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в</w:t>
      </w:r>
      <w:r w:rsidR="002C0B56">
        <w:rPr>
          <w:sz w:val="28"/>
          <w:szCs w:val="28"/>
        </w:rPr>
        <w:t xml:space="preserve"> </w:t>
      </w:r>
      <w:r w:rsidRPr="004C4176">
        <w:rPr>
          <w:sz w:val="28"/>
          <w:szCs w:val="28"/>
        </w:rPr>
        <w:t>случае наличия кредиторской задолженности. Для отчетности в срок, установленный в соглашении между Министерством и получат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ющего оплату за потребленные ресурсы.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11. Министерство осуществляет прием, регистрацию в журнале регистрации представленных документов в день подачи с присвоением входящего номера и даты поступления. Министерство в день поступления документов, предусмотренных пунктом 10 настоящего Порядка, регистрирует их.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12. Министерство в течение 5 рабочих дней со дня окончания срока подачи 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явки, указанного в объявлении, рассматривает заявки и принимает решение допуске к участию в отборе или об отклонении заявки.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Участник отбора вправе отозвать заявку путем направления в Министерство заявления об отзыве заявки в течение срока подачи заявок. Возврат заявок ос</w:t>
      </w:r>
      <w:r w:rsidRPr="004C4176">
        <w:rPr>
          <w:sz w:val="28"/>
          <w:szCs w:val="28"/>
        </w:rPr>
        <w:t>у</w:t>
      </w:r>
      <w:r w:rsidRPr="004C4176">
        <w:rPr>
          <w:sz w:val="28"/>
          <w:szCs w:val="28"/>
        </w:rPr>
        <w:t>ществляется в течение пяти рабочих дней со дня поступления заявления в Мин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стерство.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13. Основаниями для отклонения заявок участников отбора на стадии ра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>смотрения и оценки заявок являются: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а) несоответствие участника отбора требованиям, установленным в пункте 4 настоящего Порядка;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нии отбора;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>г) подача участником отбора заявки после даты и времени, определенных для подачи заявок.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14. Уведомление о принятом решении о допуске к участию в отборе или об отклонении заявки направляется Министерством участнику отбора в срок не поз</w:t>
      </w:r>
      <w:r w:rsidRPr="004C4176">
        <w:rPr>
          <w:sz w:val="28"/>
          <w:szCs w:val="28"/>
        </w:rPr>
        <w:t>д</w:t>
      </w:r>
      <w:r w:rsidRPr="004C4176">
        <w:rPr>
          <w:sz w:val="28"/>
          <w:szCs w:val="28"/>
        </w:rPr>
        <w:t>нее трех рабочих дней со дня принятия соответствующего решения способом, ук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занным участником отбора в заявлении на участие в отборе.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 уведомлении о принятом решении об отклонении заявки указываются осн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вания его принятия и порядок обжалования.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Повторное обращение организации с заявкой в Министерство допускается до истечения срока, указанного в пункте 6 настоящего Порядка, после устранения о</w:t>
      </w:r>
      <w:r w:rsidRPr="004C4176">
        <w:rPr>
          <w:sz w:val="28"/>
          <w:szCs w:val="28"/>
        </w:rPr>
        <w:t>б</w:t>
      </w:r>
      <w:r w:rsidRPr="004C4176">
        <w:rPr>
          <w:sz w:val="28"/>
          <w:szCs w:val="28"/>
        </w:rPr>
        <w:t>стоятельств, указанных в пункте 13 настоящего Порядка.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15. Решение о предоставлении субсидии принимается Министерством на о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>новании совокупного анализа представленных участником отбора заявок и докуме</w:t>
      </w:r>
      <w:r w:rsidRPr="004C4176">
        <w:rPr>
          <w:sz w:val="28"/>
          <w:szCs w:val="28"/>
        </w:rPr>
        <w:t>н</w:t>
      </w:r>
      <w:r w:rsidRPr="004C4176">
        <w:rPr>
          <w:sz w:val="28"/>
          <w:szCs w:val="28"/>
        </w:rPr>
        <w:t>тов, а также соответствию участника отбора критериям и требованиям, указанным в пунктах 4</w:t>
      </w:r>
      <w:r w:rsidR="00340A8E">
        <w:rPr>
          <w:sz w:val="28"/>
          <w:szCs w:val="28"/>
        </w:rPr>
        <w:t xml:space="preserve"> и</w:t>
      </w:r>
      <w:r w:rsidRPr="004C4176">
        <w:rPr>
          <w:sz w:val="28"/>
          <w:szCs w:val="28"/>
        </w:rPr>
        <w:t xml:space="preserve"> 21 настоящего Порядка.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 случае если несколько участников отбора соответствуют критериям и тр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бованиям настоящего Порядка, победителем отбора признается участник отбора, который первым представил в установленный срок заявку.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16. Основаниями для отказа получателю субсидии в предоставлении субсидии являются в том числе: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а) несоответствие представленных получателем субсидии документов треб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ваниям, определенным пунктом 10 настоящего Порядка, или непредставление (представление не в полном объеме) указанных документов;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б) установление факта недостоверности представленной получателем субс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дии информации.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17. Министерство в течение 5 календарных дней со дня принятия решения письменно уведомляет участника отбора о принятом решении: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а) в случае принятия решения об отклонении заявки участника отбора с указ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нием причин отклонения;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б) в случае принятия решения об отказе в предоставлении субсидии с указан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ем причин отказа;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в) в случае принятия решения о предоставлении субсидии также направляет проект соглашения о предоставлении субсидии. Получатель субсидии в течение 3 дней со дня получения проекта соглашения о предоставлении субсидии подписыв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ет и направляет его главному распорядителю.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18. Министерство не позднее 14 календарного дня, следующего за днем опр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деления победителя отбора, размещает на едином портале (в случае проведения о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 xml:space="preserve">бора в системе </w:t>
      </w:r>
      <w:r w:rsidR="00735E9A" w:rsidRPr="004C4176">
        <w:rPr>
          <w:sz w:val="28"/>
          <w:szCs w:val="28"/>
        </w:rPr>
        <w:t>«</w:t>
      </w:r>
      <w:r w:rsidRPr="004C4176">
        <w:rPr>
          <w:sz w:val="28"/>
          <w:szCs w:val="28"/>
        </w:rPr>
        <w:t>Электронный бюджет</w:t>
      </w:r>
      <w:r w:rsidR="00735E9A" w:rsidRPr="004C4176">
        <w:rPr>
          <w:sz w:val="28"/>
          <w:szCs w:val="28"/>
        </w:rPr>
        <w:t>»</w:t>
      </w:r>
      <w:r w:rsidRPr="004C4176">
        <w:rPr>
          <w:sz w:val="28"/>
          <w:szCs w:val="28"/>
        </w:rPr>
        <w:t>), или на своем официальном сайте инфо</w:t>
      </w:r>
      <w:r w:rsidRPr="004C4176">
        <w:rPr>
          <w:sz w:val="28"/>
          <w:szCs w:val="28"/>
        </w:rPr>
        <w:t>р</w:t>
      </w:r>
      <w:r w:rsidRPr="004C4176">
        <w:rPr>
          <w:sz w:val="28"/>
          <w:szCs w:val="28"/>
        </w:rPr>
        <w:t>мацию о результатах рассмотрения заявок, включающей следующие сведения: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дата, время и место проведения рассмотрения заявок;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дата, время и место оценки заявок участников отбора;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>информация об участниках отбора, заявки которых были отклонены, с указ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нием причин их отклонения, в том числе положений объявления о проведении отб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ра, которым не соответствуют такие заявки;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явок участников отбора, принятое на основании результатов оценки указанных з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явок решение о присвоении таким заявкам порядковых номеров;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наименование получателя (получателей) субсидии, с которым заключается с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глашение о предоставлении субсидий, и размер предоставляемой ему субсидии.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19. Размер субсидии определяется исходя из потребностей, заявленных пол</w:t>
      </w:r>
      <w:r w:rsidRPr="004C4176">
        <w:rPr>
          <w:sz w:val="28"/>
          <w:szCs w:val="28"/>
        </w:rPr>
        <w:t>у</w:t>
      </w:r>
      <w:r w:rsidRPr="004C4176">
        <w:rPr>
          <w:sz w:val="28"/>
          <w:szCs w:val="28"/>
        </w:rPr>
        <w:t>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 w:rsidRPr="004C4176">
        <w:rPr>
          <w:sz w:val="28"/>
          <w:szCs w:val="28"/>
        </w:rPr>
        <w:t>н</w:t>
      </w:r>
      <w:r w:rsidRPr="004C4176">
        <w:rPr>
          <w:sz w:val="28"/>
          <w:szCs w:val="28"/>
        </w:rPr>
        <w:t>совый год и плановый период.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20. Предоставление субсидий осуществляется в соответствии с соглашением, заключаемым между Министерством и получателем субсидии (далее </w:t>
      </w:r>
      <w:r w:rsidR="00EF16DC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соглашение), по форме, утвержденной Министерством финансов Республики Тыва.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 соглашении предусматриваются: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а) условия и порядок предоставления субсидии;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б) направление использования средств, полученных получателем в виде су</w:t>
      </w:r>
      <w:r w:rsidRPr="004C4176">
        <w:rPr>
          <w:sz w:val="28"/>
          <w:szCs w:val="28"/>
        </w:rPr>
        <w:t>б</w:t>
      </w:r>
      <w:r w:rsidRPr="004C4176">
        <w:rPr>
          <w:sz w:val="28"/>
          <w:szCs w:val="28"/>
        </w:rPr>
        <w:t>сидии;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в) размер субсидии;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д) право Министерства на проведение проверок соблюдения получателем су</w:t>
      </w:r>
      <w:r w:rsidRPr="004C4176">
        <w:rPr>
          <w:sz w:val="28"/>
          <w:szCs w:val="28"/>
        </w:rPr>
        <w:t>б</w:t>
      </w:r>
      <w:r w:rsidRPr="004C4176">
        <w:rPr>
          <w:sz w:val="28"/>
          <w:szCs w:val="28"/>
        </w:rPr>
        <w:t>сидий условий, установленных соглашением;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е) порядок, сроки и форма представления отчетности об использовании субс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дии;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ж) порядок возврата в республиканский бюджет Республики Тыва средств п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лучателем субсидии в следующих случаях: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установления по итогам проверок, проведенных Министерством и уполном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ченным органом государственного финансового контроля, факта нецелевого и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>пользования субсидии и нарушения условий, определенных настоящим Порядком и соглашением;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образования остатков субсидий, не использованных в отчетном финансовом году;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C4176">
        <w:rPr>
          <w:sz w:val="28"/>
          <w:szCs w:val="28"/>
        </w:rPr>
        <w:t>з)</w:t>
      </w:r>
      <w:r w:rsidRPr="004C4176">
        <w:rPr>
          <w:rFonts w:eastAsia="Times New Roman"/>
          <w:sz w:val="28"/>
          <w:szCs w:val="28"/>
        </w:rPr>
        <w:t xml:space="preserve"> требование, что в случае уменьшения Министерству как получателю бю</w:t>
      </w:r>
      <w:r w:rsidRPr="004C4176">
        <w:rPr>
          <w:rFonts w:eastAsia="Times New Roman"/>
          <w:sz w:val="28"/>
          <w:szCs w:val="28"/>
        </w:rPr>
        <w:t>д</w:t>
      </w:r>
      <w:r w:rsidRPr="004C4176">
        <w:rPr>
          <w:rFonts w:eastAsia="Times New Roman"/>
          <w:sz w:val="28"/>
          <w:szCs w:val="28"/>
        </w:rPr>
        <w:t>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и) достигнутые или планируемые результаты предоставления субсидии.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21.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lastRenderedPageBreak/>
        <w:t>у участника отбора должна отсутствовать просроченная задолженность по возврату в бюджет Республики Тыва, из которого планируется предоставление су</w:t>
      </w:r>
      <w:r w:rsidRPr="004C4176">
        <w:rPr>
          <w:sz w:val="28"/>
          <w:szCs w:val="28"/>
        </w:rPr>
        <w:t>б</w:t>
      </w:r>
      <w:r w:rsidRPr="004C4176">
        <w:rPr>
          <w:sz w:val="28"/>
          <w:szCs w:val="28"/>
        </w:rPr>
        <w:t>сидии в соответствии с правовым актом, субсидий, бюджетных инвестиций, пред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ред публично-правовым образованием, из бюджета которого планируется пред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ставление субсидии в соответствии с правовым актом (за исключением субсидий, предоставляемых государственным (муниципальным) учреждениям, субсидий в ц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лях возмещения недополученных доходов, субсидий в целях финансового обеспеч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участники отбора </w:t>
      </w:r>
      <w:r w:rsidR="00340A8E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юридические лица не должны находиться в процессе рео</w:t>
      </w:r>
      <w:r w:rsidRPr="004C4176">
        <w:rPr>
          <w:sz w:val="28"/>
          <w:szCs w:val="28"/>
        </w:rPr>
        <w:t>р</w:t>
      </w:r>
      <w:r w:rsidRPr="004C4176">
        <w:rPr>
          <w:sz w:val="28"/>
          <w:szCs w:val="28"/>
        </w:rPr>
        <w:t>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дерации,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в реестре дисквалифицированных лиц отсутствуют сведения о дисквалифиц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>рованных руководителе, членах коллегиального исполнительного органа, лице, и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>полняющем функции единоличного исполнительного органа, или главном бухгалт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ре участника отбора, являющегося юридическим лицом,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5" w:history="1">
        <w:r w:rsidRPr="004C4176">
          <w:rPr>
            <w:sz w:val="28"/>
            <w:szCs w:val="28"/>
          </w:rPr>
          <w:t>п</w:t>
        </w:r>
        <w:r w:rsidRPr="004C4176">
          <w:rPr>
            <w:sz w:val="28"/>
            <w:szCs w:val="28"/>
          </w:rPr>
          <w:t>е</w:t>
        </w:r>
        <w:r w:rsidRPr="004C4176">
          <w:rPr>
            <w:sz w:val="28"/>
            <w:szCs w:val="28"/>
          </w:rPr>
          <w:t>речень</w:t>
        </w:r>
      </w:hyperlink>
      <w:r w:rsidRPr="004C4176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EF16DC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4C4176">
        <w:rPr>
          <w:sz w:val="28"/>
          <w:szCs w:val="28"/>
        </w:rPr>
        <w:t>ь</w:t>
      </w:r>
      <w:r w:rsidRPr="004C4176">
        <w:rPr>
          <w:sz w:val="28"/>
          <w:szCs w:val="28"/>
        </w:rPr>
        <w:t>ством Российской Федерации). При расчете доли участия офшорных компаний в к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питале российских юридических лиц не учитывается прямое и (или) косвенное уч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ванных торгах в Российской Федерации, а также косвенное участие таких офшо</w:t>
      </w:r>
      <w:r w:rsidRPr="004C4176">
        <w:rPr>
          <w:sz w:val="28"/>
          <w:szCs w:val="28"/>
        </w:rPr>
        <w:t>р</w:t>
      </w:r>
      <w:r w:rsidRPr="004C4176">
        <w:rPr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участники отбора не должны получать средства из федерального бюджета (бюджета Республики Тыва, местного бюджета), из которого планируется пред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ставление субсидии в соответствии с правовым актом, на основании иных норм</w:t>
      </w:r>
      <w:r w:rsidRPr="004C4176">
        <w:rPr>
          <w:sz w:val="28"/>
          <w:szCs w:val="28"/>
        </w:rPr>
        <w:t>а</w:t>
      </w:r>
      <w:r w:rsidRPr="004C4176">
        <w:rPr>
          <w:sz w:val="28"/>
          <w:szCs w:val="28"/>
        </w:rPr>
        <w:t>тивных правовых актов Российской Федерации (нормативных правовых актов суб</w:t>
      </w:r>
      <w:r w:rsidRPr="004C4176">
        <w:rPr>
          <w:sz w:val="28"/>
          <w:szCs w:val="28"/>
        </w:rPr>
        <w:t>ъ</w:t>
      </w:r>
      <w:r w:rsidRPr="004C4176">
        <w:rPr>
          <w:sz w:val="28"/>
          <w:szCs w:val="28"/>
        </w:rPr>
        <w:t>екта Российской Федерации, муниципальных правовых актов) на цели, установле</w:t>
      </w:r>
      <w:r w:rsidRPr="004C4176">
        <w:rPr>
          <w:sz w:val="28"/>
          <w:szCs w:val="28"/>
        </w:rPr>
        <w:t>н</w:t>
      </w:r>
      <w:r w:rsidRPr="004C4176">
        <w:rPr>
          <w:sz w:val="28"/>
          <w:szCs w:val="28"/>
        </w:rPr>
        <w:t>ные правовым актом;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</w:t>
      </w:r>
      <w:r w:rsidRPr="004C4176">
        <w:rPr>
          <w:sz w:val="28"/>
          <w:szCs w:val="28"/>
        </w:rPr>
        <w:lastRenderedPageBreak/>
        <w:t>деятельности или терроризму, либо в перечне организаций и физических лиц, в о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>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22. Сроки (периодичность) перечисления субсидии определяются в соотве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>ствии с кассовым планом по расходам республиканского бюджета Республики Тыва.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5"/>
      <w:bookmarkEnd w:id="4"/>
      <w:r w:rsidRPr="004C4176">
        <w:rPr>
          <w:sz w:val="28"/>
          <w:szCs w:val="28"/>
        </w:rPr>
        <w:t>23. Субсидия перечисляется на расчетные или корреспондентские счета, о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>крытые получателям субсидий в учреждениях Центрального банка Российской Ф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дерации или кредитных организациях (за исключением субсидий, подлежащих в с</w:t>
      </w:r>
      <w:r w:rsidRPr="004C4176">
        <w:rPr>
          <w:sz w:val="28"/>
          <w:szCs w:val="28"/>
        </w:rPr>
        <w:t>о</w:t>
      </w:r>
      <w:r w:rsidRPr="004C4176">
        <w:rPr>
          <w:sz w:val="28"/>
          <w:szCs w:val="28"/>
        </w:rPr>
        <w:t>ответствии с бюджетным законодательством Российской Федерации казначейскому сопровождению).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24. В целях предупреждения чрезвычайных ситуаций Министерство перечи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>ляет субсидии лицам, являющимся поставщиками (подрядчиками, исполнителями) по договорам и контрактам, заключенным с получателем субсидии в целях исполн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ния обязательств по соглашению о предоставлении субсидий на финансовое обесп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 xml:space="preserve">чение затрат, предусмотренных в </w:t>
      </w:r>
      <w:r w:rsidRPr="00EF16DC">
        <w:rPr>
          <w:color w:val="000000" w:themeColor="text1"/>
          <w:sz w:val="28"/>
          <w:szCs w:val="28"/>
        </w:rPr>
        <w:t xml:space="preserve">пункте 2 настоящего </w:t>
      </w:r>
      <w:r w:rsidRPr="004C4176">
        <w:rPr>
          <w:sz w:val="28"/>
          <w:szCs w:val="28"/>
        </w:rPr>
        <w:t>Порядка (далее соотве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 xml:space="preserve">ственно </w:t>
      </w:r>
      <w:r w:rsidR="00EF16DC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поставщик, договор, контракт), при наличии следующих условий: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1) представление получателем субсидии в течение срока, установленного в пункте 24 настоящего Порядка, ходатайства о перечислении субсидий поставщику;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2) представление заверенных копий договоров, контрактов, подтверждающих направление субсидии по целевому назначению;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3) заключение между Министерством, получателем субсидии и поставщиком дополнительного соглашения о перечислении субсидий поставщику и обеспечении целевого назначения субсидии.</w:t>
      </w:r>
    </w:p>
    <w:p w:rsidR="007F5F35" w:rsidRPr="00EF16DC" w:rsidRDefault="007F5F35" w:rsidP="00EF16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5F35" w:rsidRPr="00EF16DC" w:rsidRDefault="007F5F35" w:rsidP="00EF16D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F16DC">
        <w:rPr>
          <w:bCs/>
          <w:sz w:val="28"/>
          <w:szCs w:val="28"/>
        </w:rPr>
        <w:t>III. Требование к отчетности</w:t>
      </w:r>
    </w:p>
    <w:p w:rsidR="007F5F35" w:rsidRPr="00EF16DC" w:rsidRDefault="007F5F35" w:rsidP="00EF16D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C4176">
        <w:rPr>
          <w:bCs/>
          <w:sz w:val="28"/>
          <w:szCs w:val="28"/>
        </w:rPr>
        <w:t>2</w:t>
      </w:r>
      <w:r w:rsidR="004E3067" w:rsidRPr="004C4176">
        <w:rPr>
          <w:bCs/>
          <w:sz w:val="28"/>
          <w:szCs w:val="28"/>
        </w:rPr>
        <w:t>5</w:t>
      </w:r>
      <w:r w:rsidRPr="004C4176">
        <w:rPr>
          <w:bCs/>
          <w:sz w:val="28"/>
          <w:szCs w:val="28"/>
        </w:rPr>
        <w:t>. Получатели субсидии представляют в Министерство отчет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</w:t>
      </w:r>
      <w:r w:rsidRPr="004C4176">
        <w:rPr>
          <w:bCs/>
          <w:sz w:val="28"/>
          <w:szCs w:val="28"/>
        </w:rPr>
        <w:t>с</w:t>
      </w:r>
      <w:r w:rsidRPr="004C4176">
        <w:rPr>
          <w:bCs/>
          <w:sz w:val="28"/>
          <w:szCs w:val="28"/>
        </w:rPr>
        <w:t>ло месяца, сле</w:t>
      </w:r>
      <w:r w:rsidR="00EF16DC">
        <w:rPr>
          <w:bCs/>
          <w:sz w:val="28"/>
          <w:szCs w:val="28"/>
        </w:rPr>
        <w:t>дующего за отчетным кварталом, –</w:t>
      </w:r>
      <w:r w:rsidRPr="004C4176">
        <w:rPr>
          <w:bCs/>
          <w:sz w:val="28"/>
          <w:szCs w:val="28"/>
        </w:rPr>
        <w:t xml:space="preserve"> в срок не позднее 20 рабочего дня месяца, следующего за отчетным кварталом.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C4176">
        <w:rPr>
          <w:bCs/>
          <w:sz w:val="28"/>
          <w:szCs w:val="28"/>
        </w:rPr>
        <w:t>2</w:t>
      </w:r>
      <w:r w:rsidR="004E3067" w:rsidRPr="004C4176">
        <w:rPr>
          <w:bCs/>
          <w:sz w:val="28"/>
          <w:szCs w:val="28"/>
        </w:rPr>
        <w:t>6</w:t>
      </w:r>
      <w:r w:rsidRPr="004C4176">
        <w:rPr>
          <w:bCs/>
          <w:sz w:val="28"/>
          <w:szCs w:val="28"/>
        </w:rPr>
        <w:t>. Министерство вправе устанавливать в соглашении сроки и формы пре</w:t>
      </w:r>
      <w:r w:rsidRPr="004C4176">
        <w:rPr>
          <w:bCs/>
          <w:sz w:val="28"/>
          <w:szCs w:val="28"/>
        </w:rPr>
        <w:t>д</w:t>
      </w:r>
      <w:r w:rsidRPr="004C4176">
        <w:rPr>
          <w:bCs/>
          <w:sz w:val="28"/>
          <w:szCs w:val="28"/>
        </w:rPr>
        <w:t>ставления получателем субсидии дополнительной отчетности.</w:t>
      </w:r>
    </w:p>
    <w:p w:rsidR="007F5F35" w:rsidRPr="00EF16DC" w:rsidRDefault="007F5F35" w:rsidP="00EF16D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F5F35" w:rsidRPr="00EF16DC" w:rsidRDefault="00325CC0" w:rsidP="00EF16D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7F5F35" w:rsidRPr="00EF16DC">
        <w:rPr>
          <w:bCs/>
          <w:sz w:val="28"/>
          <w:szCs w:val="28"/>
        </w:rPr>
        <w:t>Контроль за целевым использованием</w:t>
      </w:r>
    </w:p>
    <w:p w:rsidR="007F5F35" w:rsidRPr="00EF16DC" w:rsidRDefault="007F5F35" w:rsidP="00EF16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16DC">
        <w:rPr>
          <w:bCs/>
          <w:sz w:val="28"/>
          <w:szCs w:val="28"/>
        </w:rPr>
        <w:t>субсидий и порядок возврата</w:t>
      </w:r>
    </w:p>
    <w:p w:rsidR="007F5F35" w:rsidRPr="00EF16DC" w:rsidRDefault="007F5F35" w:rsidP="00EF16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2</w:t>
      </w:r>
      <w:r w:rsidR="004E3067" w:rsidRPr="004C4176">
        <w:rPr>
          <w:sz w:val="28"/>
          <w:szCs w:val="28"/>
        </w:rPr>
        <w:t>7</w:t>
      </w:r>
      <w:r w:rsidRPr="004C4176">
        <w:rPr>
          <w:sz w:val="28"/>
          <w:szCs w:val="28"/>
        </w:rPr>
        <w:t>. Получатели субсидии несут персональную ответственность за нецелевое использование субсидии и недостоверность представленных сведений в соотве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>ствии с законодательством Российской Федерации.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2</w:t>
      </w:r>
      <w:r w:rsidR="00F45767" w:rsidRPr="004C4176">
        <w:rPr>
          <w:sz w:val="28"/>
          <w:szCs w:val="28"/>
        </w:rPr>
        <w:t>8</w:t>
      </w:r>
      <w:r w:rsidRPr="004C4176">
        <w:rPr>
          <w:sz w:val="28"/>
          <w:szCs w:val="28"/>
        </w:rPr>
        <w:t>. Министерство осуществляет проверку соблюдения получателем субсидии условий и порядка предоставления субсидии, в том числе в части достижения р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lastRenderedPageBreak/>
        <w:t xml:space="preserve">зультатов предоставления субсидии, а также орган государственного финансового контроля осуществляет проверку в соответствии со </w:t>
      </w:r>
      <w:r w:rsidRPr="00EF16DC">
        <w:rPr>
          <w:sz w:val="28"/>
          <w:szCs w:val="28"/>
        </w:rPr>
        <w:t>статьями 268.1</w:t>
      </w:r>
      <w:r w:rsidRPr="004C4176">
        <w:rPr>
          <w:sz w:val="28"/>
          <w:szCs w:val="28"/>
        </w:rPr>
        <w:t xml:space="preserve"> и </w:t>
      </w:r>
      <w:r w:rsidRPr="00EF16DC">
        <w:rPr>
          <w:sz w:val="28"/>
          <w:szCs w:val="28"/>
        </w:rPr>
        <w:t>269.2</w:t>
      </w:r>
      <w:r w:rsidRPr="004C4176">
        <w:rPr>
          <w:sz w:val="28"/>
          <w:szCs w:val="28"/>
        </w:rPr>
        <w:t xml:space="preserve"> Бюдже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>ного кодекса Российской Федерации.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Pr="004C4176">
        <w:rPr>
          <w:sz w:val="28"/>
          <w:szCs w:val="28"/>
        </w:rPr>
        <w:t>н</w:t>
      </w:r>
      <w:r w:rsidRPr="004C4176">
        <w:rPr>
          <w:sz w:val="28"/>
          <w:szCs w:val="28"/>
        </w:rPr>
        <w:t>ных соглашением, и событий, отражающих факт завершения соответствующего м</w:t>
      </w:r>
      <w:r w:rsidRPr="004C4176">
        <w:rPr>
          <w:sz w:val="28"/>
          <w:szCs w:val="28"/>
        </w:rPr>
        <w:t>е</w:t>
      </w:r>
      <w:r w:rsidRPr="004C4176">
        <w:rPr>
          <w:sz w:val="28"/>
          <w:szCs w:val="28"/>
        </w:rPr>
        <w:t>роприятия по получению результатов предоставления субсидии (контрольная то</w:t>
      </w:r>
      <w:r w:rsidRPr="004C4176">
        <w:rPr>
          <w:sz w:val="28"/>
          <w:szCs w:val="28"/>
        </w:rPr>
        <w:t>ч</w:t>
      </w:r>
      <w:r w:rsidRPr="004C4176">
        <w:rPr>
          <w:sz w:val="28"/>
          <w:szCs w:val="28"/>
        </w:rPr>
        <w:t>ка), в порядке и по формам, которые установлены Министерством финансов Ро</w:t>
      </w:r>
      <w:r w:rsidRPr="004C4176">
        <w:rPr>
          <w:sz w:val="28"/>
          <w:szCs w:val="28"/>
        </w:rPr>
        <w:t>с</w:t>
      </w:r>
      <w:r w:rsidRPr="004C4176">
        <w:rPr>
          <w:sz w:val="28"/>
          <w:szCs w:val="28"/>
        </w:rPr>
        <w:t>сийской Федерации.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2</w:t>
      </w:r>
      <w:r w:rsidR="00F45767" w:rsidRPr="004C4176">
        <w:rPr>
          <w:sz w:val="28"/>
          <w:szCs w:val="28"/>
        </w:rPr>
        <w:t>9</w:t>
      </w:r>
      <w:r w:rsidRPr="004C4176">
        <w:rPr>
          <w:sz w:val="28"/>
          <w:szCs w:val="28"/>
        </w:rPr>
        <w:t>. В случае выявления, в том числе по фактам проверок, проведенных Мин</w:t>
      </w:r>
      <w:r w:rsidRPr="004C4176">
        <w:rPr>
          <w:sz w:val="28"/>
          <w:szCs w:val="28"/>
        </w:rPr>
        <w:t>и</w:t>
      </w:r>
      <w:r w:rsidRPr="004C4176">
        <w:rPr>
          <w:sz w:val="28"/>
          <w:szCs w:val="28"/>
        </w:rPr>
        <w:t xml:space="preserve">стерством и органами государственного финансового контроля Республики Тыва, нарушений организацией условий, установленных при предоставлении субсидии настоящим Порядком и (или) соглашением, 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указываются выявленные нарушения и сроки их устранения (далее </w:t>
      </w:r>
      <w:r w:rsidR="00EF16DC">
        <w:rPr>
          <w:sz w:val="28"/>
          <w:szCs w:val="28"/>
        </w:rPr>
        <w:t>–</w:t>
      </w:r>
      <w:r w:rsidRPr="004C4176">
        <w:rPr>
          <w:sz w:val="28"/>
          <w:szCs w:val="28"/>
        </w:rPr>
        <w:t xml:space="preserve"> акт).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Акт составляется в двух экземплярах, один из которых направляется соотве</w:t>
      </w:r>
      <w:r w:rsidRPr="004C4176">
        <w:rPr>
          <w:sz w:val="28"/>
          <w:szCs w:val="28"/>
        </w:rPr>
        <w:t>т</w:t>
      </w:r>
      <w:r w:rsidRPr="004C4176">
        <w:rPr>
          <w:sz w:val="28"/>
          <w:szCs w:val="28"/>
        </w:rPr>
        <w:t>ствующей организации в срок не позднее 10 рабочих дней со дня составления акта.</w:t>
      </w:r>
    </w:p>
    <w:p w:rsidR="007F5F35" w:rsidRPr="004C4176" w:rsidRDefault="00F45767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30</w:t>
      </w:r>
      <w:r w:rsidR="007F5F35" w:rsidRPr="004C4176">
        <w:rPr>
          <w:sz w:val="28"/>
          <w:szCs w:val="28"/>
        </w:rPr>
        <w:t>. В случае неустранения организацией нарушений в сроки, указанные в акте, Министерство в течение 10 рабочих дней со дня окончания сроков направляет орг</w:t>
      </w:r>
      <w:r w:rsidR="007F5F35" w:rsidRPr="004C4176">
        <w:rPr>
          <w:sz w:val="28"/>
          <w:szCs w:val="28"/>
        </w:rPr>
        <w:t>а</w:t>
      </w:r>
      <w:r w:rsidR="007F5F35" w:rsidRPr="004C4176">
        <w:rPr>
          <w:sz w:val="28"/>
          <w:szCs w:val="28"/>
        </w:rPr>
        <w:t>низации требование о возврате субсидии в республиканский бюджет Республики Тыва.</w:t>
      </w:r>
    </w:p>
    <w:p w:rsidR="007F5F35" w:rsidRPr="004C4176" w:rsidRDefault="00F45767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31</w:t>
      </w:r>
      <w:r w:rsidR="007F5F35" w:rsidRPr="004C4176">
        <w:rPr>
          <w:sz w:val="28"/>
          <w:szCs w:val="28"/>
        </w:rPr>
        <w:t>. Получатель субсидии обязан осуществить возврат предоставленной субс</w:t>
      </w:r>
      <w:r w:rsidR="007F5F35" w:rsidRPr="004C4176">
        <w:rPr>
          <w:sz w:val="28"/>
          <w:szCs w:val="28"/>
        </w:rPr>
        <w:t>и</w:t>
      </w:r>
      <w:r w:rsidR="007F5F35" w:rsidRPr="004C4176">
        <w:rPr>
          <w:sz w:val="28"/>
          <w:szCs w:val="28"/>
        </w:rPr>
        <w:t>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Тыва. В случае невозврата предоставленной субсидии в установленный настоящим пунктом срок Министерство обращается за взысканием указанных средств в суде</w:t>
      </w:r>
      <w:r w:rsidR="007F5F35" w:rsidRPr="004C4176">
        <w:rPr>
          <w:sz w:val="28"/>
          <w:szCs w:val="28"/>
        </w:rPr>
        <w:t>б</w:t>
      </w:r>
      <w:r w:rsidR="007F5F35" w:rsidRPr="004C4176">
        <w:rPr>
          <w:sz w:val="28"/>
          <w:szCs w:val="28"/>
        </w:rPr>
        <w:t>ном порядке.</w:t>
      </w:r>
    </w:p>
    <w:p w:rsidR="007F5F35" w:rsidRPr="004C4176" w:rsidRDefault="00F45767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176">
        <w:rPr>
          <w:sz w:val="28"/>
          <w:szCs w:val="28"/>
        </w:rPr>
        <w:t>32</w:t>
      </w:r>
      <w:r w:rsidR="007F5F35" w:rsidRPr="004C4176">
        <w:rPr>
          <w:sz w:val="28"/>
          <w:szCs w:val="28"/>
        </w:rPr>
        <w:t>. В случае наличия неиспользованных остатков субсидии на конец отчетн</w:t>
      </w:r>
      <w:r w:rsidR="007F5F35" w:rsidRPr="004C4176">
        <w:rPr>
          <w:sz w:val="28"/>
          <w:szCs w:val="28"/>
        </w:rPr>
        <w:t>о</w:t>
      </w:r>
      <w:r w:rsidR="007F5F35" w:rsidRPr="004C4176">
        <w:rPr>
          <w:sz w:val="28"/>
          <w:szCs w:val="28"/>
        </w:rPr>
        <w:t>го года в случаях, предусмотренных соглашением, сумма неиспользованного оста</w:t>
      </w:r>
      <w:r w:rsidR="007F5F35" w:rsidRPr="004C4176">
        <w:rPr>
          <w:sz w:val="28"/>
          <w:szCs w:val="28"/>
        </w:rPr>
        <w:t>т</w:t>
      </w:r>
      <w:r w:rsidR="007F5F35" w:rsidRPr="004C4176">
        <w:rPr>
          <w:sz w:val="28"/>
          <w:szCs w:val="28"/>
        </w:rPr>
        <w:t>ка субсидии подлежит возврату в республиканский бюджет Республики Тыва в т</w:t>
      </w:r>
      <w:r w:rsidR="007F5F35" w:rsidRPr="004C4176">
        <w:rPr>
          <w:sz w:val="28"/>
          <w:szCs w:val="28"/>
        </w:rPr>
        <w:t>е</w:t>
      </w:r>
      <w:r w:rsidR="007F5F35" w:rsidRPr="004C4176">
        <w:rPr>
          <w:sz w:val="28"/>
          <w:szCs w:val="28"/>
        </w:rPr>
        <w:t>чение 10 рабочих дней со дня предъявления Министерством требования о возврате, а в случае невозврата субсидии в указанные сроки Министерство обращается за взысканием указанных средств в судебном порядке.</w:t>
      </w:r>
    </w:p>
    <w:p w:rsidR="007F5F35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CC0" w:rsidRDefault="00325CC0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CC0" w:rsidRPr="004C4176" w:rsidRDefault="00325CC0" w:rsidP="00325C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F5F35" w:rsidRPr="004C4176" w:rsidRDefault="007F5F35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6DC" w:rsidRDefault="00EF16DC" w:rsidP="004C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F16DC" w:rsidSect="009A698B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9E4D3E" w:rsidRPr="00EF16DC" w:rsidRDefault="009E4D3E" w:rsidP="00EF16DC">
      <w:pPr>
        <w:ind w:left="5103"/>
        <w:jc w:val="center"/>
        <w:rPr>
          <w:sz w:val="28"/>
          <w:szCs w:val="28"/>
        </w:rPr>
      </w:pPr>
      <w:r w:rsidRPr="00EF16DC">
        <w:rPr>
          <w:sz w:val="28"/>
          <w:szCs w:val="28"/>
        </w:rPr>
        <w:lastRenderedPageBreak/>
        <w:t>Приложение</w:t>
      </w:r>
      <w:r w:rsidR="00FF3338" w:rsidRPr="00EF16DC">
        <w:rPr>
          <w:sz w:val="28"/>
          <w:szCs w:val="28"/>
        </w:rPr>
        <w:t xml:space="preserve"> №</w:t>
      </w:r>
      <w:r w:rsidRPr="00EF16DC">
        <w:rPr>
          <w:sz w:val="28"/>
          <w:szCs w:val="28"/>
        </w:rPr>
        <w:t xml:space="preserve"> </w:t>
      </w:r>
      <w:r w:rsidR="00325CC0">
        <w:rPr>
          <w:sz w:val="28"/>
          <w:szCs w:val="28"/>
        </w:rPr>
        <w:t>6</w:t>
      </w:r>
    </w:p>
    <w:p w:rsidR="009E4D3E" w:rsidRPr="00EF16DC" w:rsidRDefault="009E4D3E" w:rsidP="00EF16DC">
      <w:pPr>
        <w:ind w:left="5103"/>
        <w:jc w:val="center"/>
        <w:rPr>
          <w:sz w:val="28"/>
          <w:szCs w:val="28"/>
        </w:rPr>
      </w:pPr>
      <w:r w:rsidRPr="00EF16DC">
        <w:rPr>
          <w:sz w:val="28"/>
          <w:szCs w:val="28"/>
        </w:rPr>
        <w:t>к государственной программе</w:t>
      </w:r>
      <w:r w:rsidR="00EF16DC">
        <w:rPr>
          <w:sz w:val="28"/>
          <w:szCs w:val="28"/>
        </w:rPr>
        <w:t xml:space="preserve"> </w:t>
      </w:r>
      <w:r w:rsidRPr="00EF16DC">
        <w:rPr>
          <w:sz w:val="28"/>
          <w:szCs w:val="28"/>
        </w:rPr>
        <w:t xml:space="preserve">Республики Тыва </w:t>
      </w:r>
      <w:r w:rsidR="00735E9A" w:rsidRPr="00EF16DC">
        <w:rPr>
          <w:sz w:val="28"/>
          <w:szCs w:val="28"/>
        </w:rPr>
        <w:t>«</w:t>
      </w:r>
      <w:r w:rsidRPr="00EF16DC">
        <w:rPr>
          <w:sz w:val="28"/>
          <w:szCs w:val="28"/>
        </w:rPr>
        <w:t>Энергоэффективность</w:t>
      </w:r>
      <w:r w:rsidR="00EF16DC">
        <w:rPr>
          <w:sz w:val="28"/>
          <w:szCs w:val="28"/>
        </w:rPr>
        <w:t xml:space="preserve"> </w:t>
      </w:r>
      <w:r w:rsidRPr="00EF16DC">
        <w:rPr>
          <w:sz w:val="28"/>
          <w:szCs w:val="28"/>
        </w:rPr>
        <w:t>и развитие энергетики</w:t>
      </w:r>
      <w:r w:rsidR="00406188" w:rsidRPr="00EF16DC">
        <w:rPr>
          <w:sz w:val="28"/>
          <w:szCs w:val="28"/>
        </w:rPr>
        <w:t xml:space="preserve"> в Республике Тыва</w:t>
      </w:r>
      <w:r w:rsidR="00735E9A" w:rsidRPr="00EF16DC">
        <w:rPr>
          <w:sz w:val="28"/>
          <w:szCs w:val="28"/>
        </w:rPr>
        <w:t>»</w:t>
      </w:r>
    </w:p>
    <w:p w:rsidR="009E4D3E" w:rsidRDefault="009E4D3E" w:rsidP="00EF16DC">
      <w:pPr>
        <w:jc w:val="center"/>
        <w:rPr>
          <w:sz w:val="28"/>
          <w:szCs w:val="28"/>
        </w:rPr>
      </w:pPr>
    </w:p>
    <w:p w:rsidR="00EF16DC" w:rsidRDefault="00EF16DC" w:rsidP="00EF16DC">
      <w:pPr>
        <w:jc w:val="center"/>
        <w:rPr>
          <w:sz w:val="28"/>
          <w:szCs w:val="28"/>
        </w:rPr>
      </w:pPr>
    </w:p>
    <w:p w:rsidR="00EF16DC" w:rsidRPr="00EF16DC" w:rsidRDefault="00EF16DC" w:rsidP="00EF16DC">
      <w:pPr>
        <w:jc w:val="center"/>
        <w:rPr>
          <w:sz w:val="28"/>
          <w:szCs w:val="28"/>
        </w:rPr>
      </w:pPr>
    </w:p>
    <w:p w:rsidR="009E4D3E" w:rsidRPr="00EF16DC" w:rsidRDefault="009E4D3E" w:rsidP="00EF16DC">
      <w:pPr>
        <w:jc w:val="center"/>
        <w:rPr>
          <w:b/>
          <w:sz w:val="28"/>
          <w:szCs w:val="28"/>
        </w:rPr>
      </w:pPr>
      <w:r w:rsidRPr="00EF16DC">
        <w:rPr>
          <w:b/>
          <w:sz w:val="28"/>
          <w:szCs w:val="28"/>
        </w:rPr>
        <w:t>П</w:t>
      </w:r>
      <w:r w:rsidR="00EF16DC">
        <w:rPr>
          <w:b/>
          <w:sz w:val="28"/>
          <w:szCs w:val="28"/>
        </w:rPr>
        <w:t xml:space="preserve"> </w:t>
      </w:r>
      <w:r w:rsidRPr="00EF16DC">
        <w:rPr>
          <w:b/>
          <w:sz w:val="28"/>
          <w:szCs w:val="28"/>
        </w:rPr>
        <w:t>О</w:t>
      </w:r>
      <w:r w:rsidR="00EF16DC">
        <w:rPr>
          <w:b/>
          <w:sz w:val="28"/>
          <w:szCs w:val="28"/>
        </w:rPr>
        <w:t xml:space="preserve"> </w:t>
      </w:r>
      <w:r w:rsidRPr="00EF16DC">
        <w:rPr>
          <w:b/>
          <w:sz w:val="28"/>
          <w:szCs w:val="28"/>
        </w:rPr>
        <w:t>Р</w:t>
      </w:r>
      <w:r w:rsidR="00EF16DC">
        <w:rPr>
          <w:b/>
          <w:sz w:val="28"/>
          <w:szCs w:val="28"/>
        </w:rPr>
        <w:t xml:space="preserve"> </w:t>
      </w:r>
      <w:r w:rsidRPr="00EF16DC">
        <w:rPr>
          <w:b/>
          <w:sz w:val="28"/>
          <w:szCs w:val="28"/>
        </w:rPr>
        <w:t>Я</w:t>
      </w:r>
      <w:r w:rsidR="00EF16DC">
        <w:rPr>
          <w:b/>
          <w:sz w:val="28"/>
          <w:szCs w:val="28"/>
        </w:rPr>
        <w:t xml:space="preserve"> </w:t>
      </w:r>
      <w:r w:rsidRPr="00EF16DC">
        <w:rPr>
          <w:b/>
          <w:sz w:val="28"/>
          <w:szCs w:val="28"/>
        </w:rPr>
        <w:t>Д</w:t>
      </w:r>
      <w:r w:rsidR="00EF16DC">
        <w:rPr>
          <w:b/>
          <w:sz w:val="28"/>
          <w:szCs w:val="28"/>
        </w:rPr>
        <w:t xml:space="preserve"> </w:t>
      </w:r>
      <w:r w:rsidRPr="00EF16DC">
        <w:rPr>
          <w:b/>
          <w:sz w:val="28"/>
          <w:szCs w:val="28"/>
        </w:rPr>
        <w:t>О</w:t>
      </w:r>
      <w:r w:rsidR="00EF16DC">
        <w:rPr>
          <w:b/>
          <w:sz w:val="28"/>
          <w:szCs w:val="28"/>
        </w:rPr>
        <w:t xml:space="preserve"> </w:t>
      </w:r>
      <w:r w:rsidRPr="00EF16DC">
        <w:rPr>
          <w:b/>
          <w:sz w:val="28"/>
          <w:szCs w:val="28"/>
        </w:rPr>
        <w:t>К</w:t>
      </w:r>
    </w:p>
    <w:p w:rsidR="009E4D3E" w:rsidRPr="00EF16DC" w:rsidRDefault="00EF16DC" w:rsidP="00EF16DC">
      <w:pPr>
        <w:jc w:val="center"/>
        <w:rPr>
          <w:sz w:val="28"/>
          <w:szCs w:val="28"/>
        </w:rPr>
      </w:pPr>
      <w:r w:rsidRPr="00EF16DC">
        <w:rPr>
          <w:sz w:val="28"/>
          <w:szCs w:val="28"/>
        </w:rPr>
        <w:t>предоставления субсидий из республиканского бюджета</w:t>
      </w:r>
    </w:p>
    <w:p w:rsidR="009E4D3E" w:rsidRPr="00EF16DC" w:rsidRDefault="00EF16DC" w:rsidP="00EF16DC">
      <w:pPr>
        <w:jc w:val="center"/>
        <w:rPr>
          <w:sz w:val="28"/>
          <w:szCs w:val="28"/>
        </w:rPr>
      </w:pPr>
      <w:r w:rsidRPr="00EF16DC">
        <w:rPr>
          <w:sz w:val="28"/>
          <w:szCs w:val="28"/>
        </w:rPr>
        <w:t>Республики Тыва на возмещение недополученных доходов</w:t>
      </w:r>
    </w:p>
    <w:p w:rsidR="009E4D3E" w:rsidRPr="00EF16DC" w:rsidRDefault="00EF16DC" w:rsidP="00EF16DC">
      <w:pPr>
        <w:jc w:val="center"/>
        <w:rPr>
          <w:sz w:val="28"/>
          <w:szCs w:val="28"/>
        </w:rPr>
      </w:pPr>
      <w:r w:rsidRPr="00EF16DC">
        <w:rPr>
          <w:sz w:val="28"/>
          <w:szCs w:val="28"/>
        </w:rPr>
        <w:t>предприятий, осуществляющих регулируемые виды деятельности</w:t>
      </w:r>
    </w:p>
    <w:p w:rsidR="009E4D3E" w:rsidRPr="00EF16DC" w:rsidRDefault="00EF16DC" w:rsidP="00EF16DC">
      <w:pPr>
        <w:jc w:val="center"/>
        <w:rPr>
          <w:sz w:val="28"/>
          <w:szCs w:val="28"/>
        </w:rPr>
      </w:pPr>
      <w:r w:rsidRPr="00EF16DC">
        <w:rPr>
          <w:sz w:val="28"/>
          <w:szCs w:val="28"/>
        </w:rPr>
        <w:t>и реализующих мероприятия в области энергосбережения</w:t>
      </w:r>
    </w:p>
    <w:p w:rsidR="009E4D3E" w:rsidRPr="00EF16DC" w:rsidRDefault="00EF16DC" w:rsidP="00EF16DC">
      <w:pPr>
        <w:jc w:val="center"/>
        <w:rPr>
          <w:sz w:val="28"/>
          <w:szCs w:val="28"/>
        </w:rPr>
      </w:pPr>
      <w:r w:rsidRPr="00EF16DC">
        <w:rPr>
          <w:sz w:val="28"/>
          <w:szCs w:val="28"/>
        </w:rPr>
        <w:t>и повышения энергетической эффективности</w:t>
      </w:r>
    </w:p>
    <w:p w:rsidR="009E4D3E" w:rsidRPr="00EF16DC" w:rsidRDefault="009E4D3E" w:rsidP="00EF16DC">
      <w:pPr>
        <w:jc w:val="center"/>
        <w:rPr>
          <w:sz w:val="28"/>
          <w:szCs w:val="28"/>
        </w:rPr>
      </w:pPr>
    </w:p>
    <w:p w:rsidR="009E4D3E" w:rsidRPr="00EF16DC" w:rsidRDefault="009E4D3E" w:rsidP="00EF16DC">
      <w:pPr>
        <w:jc w:val="center"/>
        <w:rPr>
          <w:sz w:val="28"/>
          <w:szCs w:val="28"/>
        </w:rPr>
      </w:pPr>
      <w:r w:rsidRPr="00EF16DC">
        <w:rPr>
          <w:sz w:val="28"/>
          <w:szCs w:val="28"/>
        </w:rPr>
        <w:t>I. Общие положения</w:t>
      </w:r>
    </w:p>
    <w:p w:rsidR="009E4D3E" w:rsidRPr="00EF16DC" w:rsidRDefault="009E4D3E" w:rsidP="00EF16DC">
      <w:pPr>
        <w:jc w:val="center"/>
        <w:rPr>
          <w:sz w:val="28"/>
          <w:szCs w:val="28"/>
        </w:rPr>
      </w:pPr>
    </w:p>
    <w:p w:rsidR="009E4D3E" w:rsidRPr="00EF16DC" w:rsidRDefault="00325CC0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Настоящий П</w:t>
      </w:r>
      <w:r w:rsidR="009E4D3E" w:rsidRPr="00EF16DC">
        <w:rPr>
          <w:color w:val="000000" w:themeColor="text1"/>
          <w:sz w:val="28"/>
          <w:szCs w:val="28"/>
        </w:rPr>
        <w:t>орядок определяет условия и порядок предоставления субс</w:t>
      </w:r>
      <w:r w:rsidR="009E4D3E" w:rsidRPr="00EF16DC">
        <w:rPr>
          <w:color w:val="000000" w:themeColor="text1"/>
          <w:sz w:val="28"/>
          <w:szCs w:val="28"/>
        </w:rPr>
        <w:t>и</w:t>
      </w:r>
      <w:r w:rsidR="009E4D3E" w:rsidRPr="00EF16DC">
        <w:rPr>
          <w:color w:val="000000" w:themeColor="text1"/>
          <w:sz w:val="28"/>
          <w:szCs w:val="28"/>
        </w:rPr>
        <w:t>дий из республиканского бюджета Республики Тыва на возмещение недополуче</w:t>
      </w:r>
      <w:r w:rsidR="009E4D3E" w:rsidRPr="00EF16DC">
        <w:rPr>
          <w:color w:val="000000" w:themeColor="text1"/>
          <w:sz w:val="28"/>
          <w:szCs w:val="28"/>
        </w:rPr>
        <w:t>н</w:t>
      </w:r>
      <w:r w:rsidR="009E4D3E" w:rsidRPr="00EF16DC">
        <w:rPr>
          <w:color w:val="000000" w:themeColor="text1"/>
          <w:sz w:val="28"/>
          <w:szCs w:val="28"/>
        </w:rPr>
        <w:t>ных доходов предприятий, осуществляющих регулируемые виды деятельности и р</w:t>
      </w:r>
      <w:r w:rsidR="009E4D3E" w:rsidRPr="00EF16DC">
        <w:rPr>
          <w:color w:val="000000" w:themeColor="text1"/>
          <w:sz w:val="28"/>
          <w:szCs w:val="28"/>
        </w:rPr>
        <w:t>е</w:t>
      </w:r>
      <w:r w:rsidR="009E4D3E" w:rsidRPr="00EF16DC">
        <w:rPr>
          <w:color w:val="000000" w:themeColor="text1"/>
          <w:sz w:val="28"/>
          <w:szCs w:val="28"/>
        </w:rPr>
        <w:t xml:space="preserve">ализующих мероприятия в области энергосбережения и повышения энергетической эффективности (далее </w:t>
      </w:r>
      <w:r w:rsidR="00EF16DC">
        <w:rPr>
          <w:color w:val="000000" w:themeColor="text1"/>
          <w:sz w:val="28"/>
          <w:szCs w:val="28"/>
        </w:rPr>
        <w:t>–</w:t>
      </w:r>
      <w:r w:rsidR="009E4D3E" w:rsidRPr="00EF16DC">
        <w:rPr>
          <w:color w:val="000000" w:themeColor="text1"/>
          <w:sz w:val="28"/>
          <w:szCs w:val="28"/>
        </w:rPr>
        <w:t xml:space="preserve"> Порядок).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Par23"/>
      <w:bookmarkEnd w:id="5"/>
      <w:r w:rsidRPr="00EF16DC">
        <w:rPr>
          <w:color w:val="000000" w:themeColor="text1"/>
          <w:sz w:val="28"/>
          <w:szCs w:val="28"/>
        </w:rPr>
        <w:t xml:space="preserve">2. Субсидии предоставляются в соответствии с государственной </w:t>
      </w:r>
      <w:hyperlink r:id="rId36" w:history="1">
        <w:r w:rsidRPr="00EF16DC">
          <w:rPr>
            <w:color w:val="000000" w:themeColor="text1"/>
            <w:sz w:val="28"/>
            <w:szCs w:val="28"/>
          </w:rPr>
          <w:t>программой</w:t>
        </w:r>
      </w:hyperlink>
      <w:r w:rsidRPr="00EF16DC">
        <w:rPr>
          <w:color w:val="000000" w:themeColor="text1"/>
          <w:sz w:val="28"/>
          <w:szCs w:val="28"/>
        </w:rPr>
        <w:t xml:space="preserve"> Республики Тыва </w:t>
      </w:r>
      <w:r w:rsidR="00735E9A" w:rsidRPr="00EF16DC">
        <w:rPr>
          <w:color w:val="000000" w:themeColor="text1"/>
          <w:sz w:val="28"/>
          <w:szCs w:val="28"/>
        </w:rPr>
        <w:t>«</w:t>
      </w:r>
      <w:r w:rsidR="00B00A78" w:rsidRPr="00EF16DC">
        <w:rPr>
          <w:color w:val="000000" w:themeColor="text1"/>
          <w:sz w:val="28"/>
          <w:szCs w:val="28"/>
        </w:rPr>
        <w:t>Энергоэффективность и развитие энергетики в Республике Тыва</w:t>
      </w:r>
      <w:r w:rsidR="00735E9A" w:rsidRPr="00EF16DC">
        <w:rPr>
          <w:color w:val="000000" w:themeColor="text1"/>
          <w:sz w:val="28"/>
          <w:szCs w:val="28"/>
        </w:rPr>
        <w:t>»</w:t>
      </w:r>
      <w:r w:rsidRPr="00EF16DC">
        <w:rPr>
          <w:color w:val="000000" w:themeColor="text1"/>
          <w:sz w:val="28"/>
          <w:szCs w:val="28"/>
        </w:rPr>
        <w:t xml:space="preserve"> на возмещение недополученных доходов: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а) на приобретение топлива, в том числе каменного угля и газообразного то</w:t>
      </w:r>
      <w:r w:rsidRPr="00EF16DC">
        <w:rPr>
          <w:color w:val="000000" w:themeColor="text1"/>
          <w:sz w:val="28"/>
          <w:szCs w:val="28"/>
        </w:rPr>
        <w:t>п</w:t>
      </w:r>
      <w:r w:rsidRPr="00EF16DC">
        <w:rPr>
          <w:color w:val="000000" w:themeColor="text1"/>
          <w:sz w:val="28"/>
          <w:szCs w:val="28"/>
        </w:rPr>
        <w:t>лива, а также на уплату кредиторской задолженности по данным направлениям;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б) на приобретение топлива, в том числе каменного угля и газообразного то</w:t>
      </w:r>
      <w:r w:rsidRPr="00EF16DC">
        <w:rPr>
          <w:color w:val="000000" w:themeColor="text1"/>
          <w:sz w:val="28"/>
          <w:szCs w:val="28"/>
        </w:rPr>
        <w:t>п</w:t>
      </w:r>
      <w:r w:rsidRPr="00EF16DC">
        <w:rPr>
          <w:color w:val="000000" w:themeColor="text1"/>
          <w:sz w:val="28"/>
          <w:szCs w:val="28"/>
        </w:rPr>
        <w:t>лива;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в) на приобретение сырья и материалов, а также на уплату кредиторской 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долженности по данным направлениям;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г) на оплату труда работникам получателей субсидии;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д) на погашение задолженности, в том числе реструктурированной, по плат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жам в бюджеты бюджетной системы Российской Федерации, государственные вн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бюджетные фонды;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е) на оплату потребленных услуг электроснабжения, водоснабжения и канал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зации, а также на уплату кредиторской задолженности по данным направлениям;</w:t>
      </w:r>
    </w:p>
    <w:p w:rsidR="008F49F5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ж) на оплату транспортных расходов, а также на уплату кредиторской задо</w:t>
      </w:r>
      <w:r w:rsidRPr="00EF16DC">
        <w:rPr>
          <w:color w:val="000000" w:themeColor="text1"/>
          <w:sz w:val="28"/>
          <w:szCs w:val="28"/>
        </w:rPr>
        <w:t>л</w:t>
      </w:r>
      <w:r w:rsidRPr="00EF16DC">
        <w:rPr>
          <w:color w:val="000000" w:themeColor="text1"/>
          <w:sz w:val="28"/>
          <w:szCs w:val="28"/>
        </w:rPr>
        <w:t>женности по данным направлениям</w:t>
      </w:r>
      <w:r w:rsidR="008F49F5" w:rsidRPr="00EF16DC">
        <w:rPr>
          <w:color w:val="000000" w:themeColor="text1"/>
          <w:sz w:val="28"/>
          <w:szCs w:val="28"/>
        </w:rPr>
        <w:t>.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3. Главным распорядителем бюджетных средств является Министерство то</w:t>
      </w:r>
      <w:r w:rsidRPr="00EF16DC">
        <w:rPr>
          <w:color w:val="000000" w:themeColor="text1"/>
          <w:sz w:val="28"/>
          <w:szCs w:val="28"/>
        </w:rPr>
        <w:t>п</w:t>
      </w:r>
      <w:r w:rsidRPr="00EF16DC">
        <w:rPr>
          <w:color w:val="000000" w:themeColor="text1"/>
          <w:sz w:val="28"/>
          <w:szCs w:val="28"/>
        </w:rPr>
        <w:t xml:space="preserve">лива и энергетики Республики Тыва (далее </w:t>
      </w:r>
      <w:r w:rsidR="00EF16DC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Министерство).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4. Получателями субсидий являются хозяйствующие субъекты топливно-энергетического комплекса, находящиеся на территории Республики Тыва, видом деятельности, которых является один из следующих видов деятельности: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производство и распределение пара и горячей воды (тепловой энергии);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распределение газообразного топлива;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lastRenderedPageBreak/>
        <w:t>перевозка грузов автотранспортом;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эксплуатация и содержание электрических сетей;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производство (дизельные электростанции), передача и распределение электр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энергии.</w:t>
      </w:r>
    </w:p>
    <w:p w:rsidR="00A02939" w:rsidRPr="00EF16DC" w:rsidRDefault="00A02939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5. Субсидия предоставляется юридическим лицам путем отбора в форме 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 xml:space="preserve">проса предложений (далее </w:t>
      </w:r>
      <w:r w:rsidR="00EF16DC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отбор)</w:t>
      </w:r>
      <w:r w:rsidRPr="00EF16D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F16DC">
        <w:rPr>
          <w:color w:val="000000" w:themeColor="text1"/>
          <w:sz w:val="28"/>
          <w:szCs w:val="28"/>
        </w:rPr>
        <w:t xml:space="preserve">Министерством, находящимся по адресу: 667010, Республика Тыва, г. Кызыл, ул. Калинина, д. 11, адрес электронной почты </w:t>
      </w:r>
      <w:r w:rsidR="00EF16DC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mte@tuva.ru.</w:t>
      </w:r>
    </w:p>
    <w:p w:rsidR="00A02939" w:rsidRPr="00EF16DC" w:rsidRDefault="00A02939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735E9A" w:rsidRPr="00EF16DC">
        <w:rPr>
          <w:color w:val="000000" w:themeColor="text1"/>
          <w:sz w:val="28"/>
          <w:szCs w:val="28"/>
        </w:rPr>
        <w:t>«</w:t>
      </w:r>
      <w:r w:rsidRPr="00EF16DC">
        <w:rPr>
          <w:color w:val="000000" w:themeColor="text1"/>
          <w:sz w:val="28"/>
          <w:szCs w:val="28"/>
        </w:rPr>
        <w:t>Интернет</w:t>
      </w:r>
      <w:r w:rsidR="00735E9A" w:rsidRPr="00EF16DC">
        <w:rPr>
          <w:color w:val="000000" w:themeColor="text1"/>
          <w:sz w:val="28"/>
          <w:szCs w:val="28"/>
        </w:rPr>
        <w:t>»</w:t>
      </w:r>
      <w:r w:rsidRPr="00EF16DC">
        <w:rPr>
          <w:color w:val="000000" w:themeColor="text1"/>
          <w:sz w:val="28"/>
          <w:szCs w:val="28"/>
        </w:rPr>
        <w:t xml:space="preserve"> (далее </w:t>
      </w:r>
      <w:r w:rsidR="00EF16DC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единый портал) не позднее 15-го рабочего дня, следующего за днем прин</w:t>
      </w:r>
      <w:r w:rsidRPr="00EF16DC">
        <w:rPr>
          <w:color w:val="000000" w:themeColor="text1"/>
          <w:sz w:val="28"/>
          <w:szCs w:val="28"/>
        </w:rPr>
        <w:t>я</w:t>
      </w:r>
      <w:r w:rsidRPr="00EF16DC">
        <w:rPr>
          <w:color w:val="000000" w:themeColor="text1"/>
          <w:sz w:val="28"/>
          <w:szCs w:val="28"/>
        </w:rPr>
        <w:t>тия закона (решения) о бюджете (закона (решения) о внесении изменений в закон (решение) о бюджете).</w:t>
      </w:r>
    </w:p>
    <w:p w:rsidR="009E4D3E" w:rsidRPr="00EF16DC" w:rsidRDefault="009E4D3E" w:rsidP="00EF16D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4D3E" w:rsidRPr="00EF16DC" w:rsidRDefault="009E4D3E" w:rsidP="00EF16DC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EF16DC">
        <w:rPr>
          <w:bCs/>
          <w:color w:val="000000" w:themeColor="text1"/>
          <w:sz w:val="28"/>
          <w:szCs w:val="28"/>
        </w:rPr>
        <w:t>II. Условия и порядок предоставления субсидий</w:t>
      </w:r>
    </w:p>
    <w:p w:rsidR="009E4D3E" w:rsidRPr="00EF16DC" w:rsidRDefault="009E4D3E" w:rsidP="00EF16D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4D3E" w:rsidRPr="00EF16DC" w:rsidRDefault="00A02939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7</w:t>
      </w:r>
      <w:r w:rsidR="009E4D3E" w:rsidRPr="00EF16DC">
        <w:rPr>
          <w:color w:val="000000" w:themeColor="text1"/>
          <w:sz w:val="28"/>
          <w:szCs w:val="28"/>
        </w:rPr>
        <w:t>. Субсидии на возмещение недополученных доходов, связанных с видами д</w:t>
      </w:r>
      <w:r w:rsidR="009E4D3E" w:rsidRPr="00EF16DC">
        <w:rPr>
          <w:color w:val="000000" w:themeColor="text1"/>
          <w:sz w:val="28"/>
          <w:szCs w:val="28"/>
        </w:rPr>
        <w:t>е</w:t>
      </w:r>
      <w:r w:rsidR="009E4D3E" w:rsidRPr="00EF16DC">
        <w:rPr>
          <w:color w:val="000000" w:themeColor="text1"/>
          <w:sz w:val="28"/>
          <w:szCs w:val="28"/>
        </w:rPr>
        <w:t xml:space="preserve">ятельности, указанных в </w:t>
      </w:r>
      <w:hyperlink w:anchor="Par23" w:history="1">
        <w:r w:rsidR="009E4D3E" w:rsidRPr="00EF16DC">
          <w:rPr>
            <w:color w:val="000000" w:themeColor="text1"/>
            <w:sz w:val="28"/>
            <w:szCs w:val="28"/>
          </w:rPr>
          <w:t>пункте 2</w:t>
        </w:r>
      </w:hyperlink>
      <w:r w:rsidR="009E4D3E" w:rsidRPr="00EF16DC">
        <w:rPr>
          <w:color w:val="000000" w:themeColor="text1"/>
          <w:sz w:val="28"/>
          <w:szCs w:val="28"/>
        </w:rPr>
        <w:t xml:space="preserve"> настоящего Порядка (далее </w:t>
      </w:r>
      <w:r w:rsidR="00EF16DC">
        <w:rPr>
          <w:color w:val="000000" w:themeColor="text1"/>
          <w:sz w:val="28"/>
          <w:szCs w:val="28"/>
        </w:rPr>
        <w:t>–</w:t>
      </w:r>
      <w:r w:rsidR="009E4D3E" w:rsidRPr="00EF16DC">
        <w:rPr>
          <w:color w:val="000000" w:themeColor="text1"/>
          <w:sz w:val="28"/>
          <w:szCs w:val="28"/>
        </w:rPr>
        <w:t xml:space="preserve"> субсидии), пред</w:t>
      </w:r>
      <w:r w:rsidR="009E4D3E" w:rsidRPr="00EF16DC">
        <w:rPr>
          <w:color w:val="000000" w:themeColor="text1"/>
          <w:sz w:val="28"/>
          <w:szCs w:val="28"/>
        </w:rPr>
        <w:t>о</w:t>
      </w:r>
      <w:r w:rsidR="009E4D3E" w:rsidRPr="00EF16DC">
        <w:rPr>
          <w:color w:val="000000" w:themeColor="text1"/>
          <w:sz w:val="28"/>
          <w:szCs w:val="28"/>
        </w:rPr>
        <w:t>ставляются в пределах затрат, понесенных получателем субсидии, но не более бю</w:t>
      </w:r>
      <w:r w:rsidR="009E4D3E" w:rsidRPr="00EF16DC">
        <w:rPr>
          <w:color w:val="000000" w:themeColor="text1"/>
          <w:sz w:val="28"/>
          <w:szCs w:val="28"/>
        </w:rPr>
        <w:t>д</w:t>
      </w:r>
      <w:r w:rsidR="009E4D3E" w:rsidRPr="00EF16DC">
        <w:rPr>
          <w:color w:val="000000" w:themeColor="text1"/>
          <w:sz w:val="28"/>
          <w:szCs w:val="28"/>
        </w:rPr>
        <w:t>жетных ассигнований, предусмотренных законом Республики Тыва о республика</w:t>
      </w:r>
      <w:r w:rsidR="009E4D3E" w:rsidRPr="00EF16DC">
        <w:rPr>
          <w:color w:val="000000" w:themeColor="text1"/>
          <w:sz w:val="28"/>
          <w:szCs w:val="28"/>
        </w:rPr>
        <w:t>н</w:t>
      </w:r>
      <w:r w:rsidR="009E4D3E" w:rsidRPr="00EF16DC">
        <w:rPr>
          <w:color w:val="000000" w:themeColor="text1"/>
          <w:sz w:val="28"/>
          <w:szCs w:val="28"/>
        </w:rPr>
        <w:t>ском бюджете Республики Тыва на текущий финансовый год и плановый период.</w:t>
      </w:r>
    </w:p>
    <w:p w:rsidR="00A02939" w:rsidRPr="00EF16DC" w:rsidRDefault="00A02939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Par49"/>
      <w:bookmarkEnd w:id="6"/>
      <w:r w:rsidRPr="00EF16DC">
        <w:rPr>
          <w:color w:val="000000" w:themeColor="text1"/>
          <w:sz w:val="28"/>
          <w:szCs w:val="28"/>
        </w:rPr>
        <w:t>8. Решение о проведении отбора, сроках (дате начала и дате окончания) при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ма заявок и документов, указанных в пункте 10 настоящего Порядка, месте их пр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ема, сроках проведения отбора утверждается приказом Министерства о проведении отбора не позднее пяти рабочих дней до даты начала приема заявок.</w:t>
      </w:r>
    </w:p>
    <w:p w:rsidR="00A02939" w:rsidRPr="00EF16DC" w:rsidRDefault="00A02939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9. Объявление о проведении отбора с указанием порядка и сроков (даты нач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ла и даты окончания) приема заявок и документов, указанных в пункте 10 настоящ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 xml:space="preserve">го Порядка, места приема заявлений, сроков проведения отбора размещается на официальном сайте Министерства (http://mte17.ru) (далее </w:t>
      </w:r>
      <w:r w:rsidR="00EF16DC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официальный сайт) не позднее одного рабочего дня со дня утверждения приказа Министерства о провед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нии отбора.</w:t>
      </w:r>
    </w:p>
    <w:p w:rsidR="00A02939" w:rsidRPr="00EF16DC" w:rsidRDefault="00A02939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10. Для перечисления субсидий получатель представляет в Министерство 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явку в бумажном виде, в которо</w:t>
      </w:r>
      <w:r w:rsidR="00325CC0">
        <w:rPr>
          <w:color w:val="000000" w:themeColor="text1"/>
          <w:sz w:val="28"/>
          <w:szCs w:val="28"/>
        </w:rPr>
        <w:t>й</w:t>
      </w:r>
      <w:r w:rsidRPr="00EF16DC">
        <w:rPr>
          <w:color w:val="000000" w:themeColor="text1"/>
          <w:sz w:val="28"/>
          <w:szCs w:val="28"/>
        </w:rPr>
        <w:t xml:space="preserve"> указывается в том числе согласие на публикацию (размещение) в информационно-телекоммуникационной сети </w:t>
      </w:r>
      <w:r w:rsidR="00735E9A" w:rsidRPr="00EF16DC">
        <w:rPr>
          <w:color w:val="000000" w:themeColor="text1"/>
          <w:sz w:val="28"/>
          <w:szCs w:val="28"/>
        </w:rPr>
        <w:t>«</w:t>
      </w:r>
      <w:r w:rsidRPr="00EF16DC">
        <w:rPr>
          <w:color w:val="000000" w:themeColor="text1"/>
          <w:sz w:val="28"/>
          <w:szCs w:val="28"/>
        </w:rPr>
        <w:t>Интернет</w:t>
      </w:r>
      <w:r w:rsidR="00735E9A" w:rsidRPr="00EF16DC">
        <w:rPr>
          <w:color w:val="000000" w:themeColor="text1"/>
          <w:sz w:val="28"/>
          <w:szCs w:val="28"/>
        </w:rPr>
        <w:t>»</w:t>
      </w:r>
      <w:r w:rsidRPr="00EF16DC">
        <w:rPr>
          <w:color w:val="000000" w:themeColor="text1"/>
          <w:sz w:val="28"/>
          <w:szCs w:val="28"/>
        </w:rPr>
        <w:t xml:space="preserve"> информ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ции об участнике отбора, о подаваемой участником отбора заявке, иной информ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ции об участнике отбора, связанной с проводимым отбором с приложением след</w:t>
      </w:r>
      <w:r w:rsidRPr="00EF16DC">
        <w:rPr>
          <w:color w:val="000000" w:themeColor="text1"/>
          <w:sz w:val="28"/>
          <w:szCs w:val="28"/>
        </w:rPr>
        <w:t>у</w:t>
      </w:r>
      <w:r w:rsidRPr="00EF16DC">
        <w:rPr>
          <w:color w:val="000000" w:themeColor="text1"/>
          <w:sz w:val="28"/>
          <w:szCs w:val="28"/>
        </w:rPr>
        <w:t>ющих документов: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счета, выставленные энергоснабжающей организацией и организацией вод</w:t>
      </w:r>
      <w:r w:rsidRPr="00EF16DC">
        <w:rPr>
          <w:color w:val="000000" w:themeColor="text1"/>
          <w:sz w:val="28"/>
          <w:szCs w:val="28"/>
        </w:rPr>
        <w:t>о</w:t>
      </w:r>
      <w:r w:rsidR="00EF16DC">
        <w:rPr>
          <w:color w:val="000000" w:themeColor="text1"/>
          <w:sz w:val="28"/>
          <w:szCs w:val="28"/>
        </w:rPr>
        <w:t>снабжения и канализации, –</w:t>
      </w:r>
      <w:r w:rsidRPr="00EF16DC">
        <w:rPr>
          <w:color w:val="000000" w:themeColor="text1"/>
          <w:sz w:val="28"/>
          <w:szCs w:val="28"/>
        </w:rPr>
        <w:t xml:space="preserve"> в случае расчетов по предоплате за электрическую, те</w:t>
      </w:r>
      <w:r w:rsidRPr="00EF16DC">
        <w:rPr>
          <w:color w:val="000000" w:themeColor="text1"/>
          <w:sz w:val="28"/>
          <w:szCs w:val="28"/>
        </w:rPr>
        <w:t>п</w:t>
      </w:r>
      <w:r w:rsidRPr="00EF16DC">
        <w:rPr>
          <w:color w:val="000000" w:themeColor="text1"/>
          <w:sz w:val="28"/>
          <w:szCs w:val="28"/>
        </w:rPr>
        <w:t>ловую энергию и услуги водоснабжения и канализации, счета-фактуры, выставле</w:t>
      </w:r>
      <w:r w:rsidRPr="00EF16DC">
        <w:rPr>
          <w:color w:val="000000" w:themeColor="text1"/>
          <w:sz w:val="28"/>
          <w:szCs w:val="28"/>
        </w:rPr>
        <w:t>н</w:t>
      </w:r>
      <w:r w:rsidRPr="00EF16DC">
        <w:rPr>
          <w:color w:val="000000" w:themeColor="text1"/>
          <w:sz w:val="28"/>
          <w:szCs w:val="28"/>
        </w:rPr>
        <w:t xml:space="preserve">ные поставщиком ресурсов, либо акты сверки взаиморасчетов </w:t>
      </w:r>
      <w:r w:rsidR="00C4524F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в</w:t>
      </w:r>
      <w:r w:rsidR="00C4524F">
        <w:rPr>
          <w:color w:val="000000" w:themeColor="text1"/>
          <w:sz w:val="28"/>
          <w:szCs w:val="28"/>
        </w:rPr>
        <w:t xml:space="preserve"> </w:t>
      </w:r>
      <w:r w:rsidRPr="00EF16DC">
        <w:rPr>
          <w:color w:val="000000" w:themeColor="text1"/>
          <w:sz w:val="28"/>
          <w:szCs w:val="28"/>
        </w:rPr>
        <w:t>случае наличия кредиторской задолженности. Для отчетности в срок, установленный в соглашении между Министерством и получателем субсидии, но не позднее 30 февраля года, сл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дующего за отчетным, получатель субсидии представляет в Министерство копию платежного поручения, подтверждающего оплату за потребленные ресурсы;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lastRenderedPageBreak/>
        <w:t xml:space="preserve">счета, выставленные поставщиком топлива, либо договор поставки </w:t>
      </w:r>
      <w:r w:rsidR="00C4524F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в</w:t>
      </w:r>
      <w:r w:rsidR="00C4524F">
        <w:rPr>
          <w:color w:val="000000" w:themeColor="text1"/>
          <w:sz w:val="28"/>
          <w:szCs w:val="28"/>
        </w:rPr>
        <w:t xml:space="preserve"> </w:t>
      </w:r>
      <w:r w:rsidRPr="00EF16DC">
        <w:rPr>
          <w:color w:val="000000" w:themeColor="text1"/>
          <w:sz w:val="28"/>
          <w:szCs w:val="28"/>
        </w:rPr>
        <w:t>случае расчетов по предоплате за топливо. Для отчетности в срок, установленный в согл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поставок топлива, и акт сверки взаимных расчетов;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счета, выставленные поставщиком сырья и материалов, либо договор поставки </w:t>
      </w:r>
      <w:r w:rsidR="00C4524F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в</w:t>
      </w:r>
      <w:r w:rsidR="00C4524F">
        <w:rPr>
          <w:color w:val="000000" w:themeColor="text1"/>
          <w:sz w:val="28"/>
          <w:szCs w:val="28"/>
        </w:rPr>
        <w:t xml:space="preserve"> </w:t>
      </w:r>
      <w:r w:rsidRPr="00EF16DC">
        <w:rPr>
          <w:color w:val="000000" w:themeColor="text1"/>
          <w:sz w:val="28"/>
          <w:szCs w:val="28"/>
        </w:rPr>
        <w:t>случае расчетов по предоплате за сырье и материалы.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предоста</w:t>
      </w:r>
      <w:r w:rsidRPr="00EF16DC">
        <w:rPr>
          <w:color w:val="000000" w:themeColor="text1"/>
          <w:sz w:val="28"/>
          <w:szCs w:val="28"/>
        </w:rPr>
        <w:t>в</w:t>
      </w:r>
      <w:r w:rsidRPr="00EF16DC">
        <w:rPr>
          <w:color w:val="000000" w:themeColor="text1"/>
          <w:sz w:val="28"/>
          <w:szCs w:val="28"/>
        </w:rPr>
        <w:t>ляет в Министерство копию платежного поручения, подтверждающего оплату п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ставок сырья и материалов, и товарные накладные;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счета, выставленные транспортными компаниями, либо договор транспортных услуг </w:t>
      </w:r>
      <w:r w:rsidR="00C4524F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в</w:t>
      </w:r>
      <w:r w:rsidR="00C4524F">
        <w:rPr>
          <w:color w:val="000000" w:themeColor="text1"/>
          <w:sz w:val="28"/>
          <w:szCs w:val="28"/>
        </w:rPr>
        <w:t xml:space="preserve"> </w:t>
      </w:r>
      <w:r w:rsidRPr="00EF16DC">
        <w:rPr>
          <w:color w:val="000000" w:themeColor="text1"/>
          <w:sz w:val="28"/>
          <w:szCs w:val="28"/>
        </w:rPr>
        <w:t>случае расчетов по предоплате за транспортные услуги.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транспортных услуг, и акты выполненных работ;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копию штатного расписания получателя субсидии и справку </w:t>
      </w:r>
      <w:r w:rsidR="001724C0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</w:t>
      </w:r>
      <w:hyperlink r:id="rId37" w:history="1">
        <w:r w:rsidRPr="00EF16DC">
          <w:rPr>
            <w:color w:val="000000" w:themeColor="text1"/>
            <w:sz w:val="28"/>
            <w:szCs w:val="28"/>
          </w:rPr>
          <w:t>расчетную в</w:t>
        </w:r>
        <w:r w:rsidRPr="00EF16DC">
          <w:rPr>
            <w:color w:val="000000" w:themeColor="text1"/>
            <w:sz w:val="28"/>
            <w:szCs w:val="28"/>
          </w:rPr>
          <w:t>е</w:t>
        </w:r>
        <w:r w:rsidRPr="00EF16DC">
          <w:rPr>
            <w:color w:val="000000" w:themeColor="text1"/>
            <w:sz w:val="28"/>
            <w:szCs w:val="28"/>
          </w:rPr>
          <w:t>домость</w:t>
        </w:r>
      </w:hyperlink>
      <w:r w:rsidRPr="00EF16DC">
        <w:rPr>
          <w:color w:val="000000" w:themeColor="text1"/>
          <w:sz w:val="28"/>
          <w:szCs w:val="28"/>
        </w:rPr>
        <w:t xml:space="preserve"> (по унифицированной форме </w:t>
      </w:r>
      <w:r w:rsidR="00C4524F">
        <w:rPr>
          <w:color w:val="000000" w:themeColor="text1"/>
          <w:sz w:val="28"/>
          <w:szCs w:val="28"/>
        </w:rPr>
        <w:t>№</w:t>
      </w:r>
      <w:r w:rsidRPr="00EF16DC">
        <w:rPr>
          <w:color w:val="000000" w:themeColor="text1"/>
          <w:sz w:val="28"/>
          <w:szCs w:val="28"/>
        </w:rPr>
        <w:t xml:space="preserve"> Т-51, утвержденной постановлением Гос</w:t>
      </w:r>
      <w:r w:rsidRPr="00EF16DC">
        <w:rPr>
          <w:color w:val="000000" w:themeColor="text1"/>
          <w:sz w:val="28"/>
          <w:szCs w:val="28"/>
        </w:rPr>
        <w:t>у</w:t>
      </w:r>
      <w:r w:rsidRPr="00EF16DC">
        <w:rPr>
          <w:color w:val="000000" w:themeColor="text1"/>
          <w:sz w:val="28"/>
          <w:szCs w:val="28"/>
        </w:rPr>
        <w:t xml:space="preserve">дарственного комитета Российской Федерации по статистике от 5 января 2004 г. </w:t>
      </w:r>
      <w:r w:rsidR="00C4524F">
        <w:rPr>
          <w:color w:val="000000" w:themeColor="text1"/>
          <w:sz w:val="28"/>
          <w:szCs w:val="28"/>
        </w:rPr>
        <w:br/>
        <w:t>№</w:t>
      </w:r>
      <w:r w:rsidRPr="00EF16DC">
        <w:rPr>
          <w:color w:val="000000" w:themeColor="text1"/>
          <w:sz w:val="28"/>
          <w:szCs w:val="28"/>
        </w:rPr>
        <w:t xml:space="preserve"> 1) по оплате труда работникам получателя субсидии на дату не позднее 31 дека</w:t>
      </w:r>
      <w:r w:rsidRPr="00EF16DC">
        <w:rPr>
          <w:color w:val="000000" w:themeColor="text1"/>
          <w:sz w:val="28"/>
          <w:szCs w:val="28"/>
        </w:rPr>
        <w:t>б</w:t>
      </w:r>
      <w:r w:rsidRPr="00EF16DC">
        <w:rPr>
          <w:color w:val="000000" w:themeColor="text1"/>
          <w:sz w:val="28"/>
          <w:szCs w:val="28"/>
        </w:rPr>
        <w:t>ря текущего финансового года. Для отчетности в срок, установленный в соглашении между Министерством и получателем субсидии, но не позднее 30 февраля года, сл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дующего за отчетным, получатель субсидии представляет в Министерство докуме</w:t>
      </w:r>
      <w:r w:rsidRPr="00EF16DC">
        <w:rPr>
          <w:color w:val="000000" w:themeColor="text1"/>
          <w:sz w:val="28"/>
          <w:szCs w:val="28"/>
        </w:rPr>
        <w:t>н</w:t>
      </w:r>
      <w:r w:rsidRPr="00EF16DC">
        <w:rPr>
          <w:color w:val="000000" w:themeColor="text1"/>
          <w:sz w:val="28"/>
          <w:szCs w:val="28"/>
        </w:rPr>
        <w:t>ты, подтверждающие оплату труда работникам получателя субсидии;</w:t>
      </w:r>
    </w:p>
    <w:p w:rsidR="009E4D3E" w:rsidRPr="00EF16DC" w:rsidRDefault="009E4D3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справку о состоянии расчетов с бюджетами бюджетной системы Российской Федерации и государственными внебюджетными фондами по задолженности, обр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зованной на дату не позднее 31 декабря текущего финансового года. Для отчетности в срок, установленный в соглашении между Министерством и получателем субс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дии, но не позднее 30 февраля года, следующего за отчетным, получатель субсидии представляет в Министерство платежные документы, подтверждающие оплату 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долженности по платежам в бюджеты бюджетной системы Российской Федерации и государственные внебюджетные фонды, образованной на дату не позднее 31 дека</w:t>
      </w:r>
      <w:r w:rsidRPr="00EF16DC">
        <w:rPr>
          <w:color w:val="000000" w:themeColor="text1"/>
          <w:sz w:val="28"/>
          <w:szCs w:val="28"/>
        </w:rPr>
        <w:t>б</w:t>
      </w:r>
      <w:r w:rsidRPr="00EF16DC">
        <w:rPr>
          <w:color w:val="000000" w:themeColor="text1"/>
          <w:sz w:val="28"/>
          <w:szCs w:val="28"/>
        </w:rPr>
        <w:t>ря текущего финансового года.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11. Министерство осуществляет прием, регистрацию в журнале регистрации представленных документов в день подачи с присвоением входящего номера и даты поступления. Министерство в день поступления документов, предусмотренных пунктом 10 настоящего Порядка, регистрирует их.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12. Министерство в течение 5 рабочих дней со дня окончания срока подачи 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явки, указанного в объявлении, рассматривает заявки и принимает решение допуске к участию в отборе или об отклонении заявки.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Участник отбора вправе отозвать заявку путем направления в Министерство заявления об отзыве заявки в течение срока подачи заявок. Возврат заявок ос</w:t>
      </w:r>
      <w:r w:rsidRPr="00EF16DC">
        <w:rPr>
          <w:color w:val="000000" w:themeColor="text1"/>
          <w:sz w:val="28"/>
          <w:szCs w:val="28"/>
        </w:rPr>
        <w:t>у</w:t>
      </w:r>
      <w:r w:rsidRPr="00EF16DC">
        <w:rPr>
          <w:color w:val="000000" w:themeColor="text1"/>
          <w:sz w:val="28"/>
          <w:szCs w:val="28"/>
        </w:rPr>
        <w:lastRenderedPageBreak/>
        <w:t>ществляется в течение пяти рабочих дней со дня поступления заявления в Мин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стерство.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13. Основаниями для отклонения заявок участников отбора на стадии ра</w:t>
      </w:r>
      <w:r w:rsidRPr="00EF16DC">
        <w:rPr>
          <w:color w:val="000000" w:themeColor="text1"/>
          <w:sz w:val="28"/>
          <w:szCs w:val="28"/>
        </w:rPr>
        <w:t>с</w:t>
      </w:r>
      <w:r w:rsidRPr="00EF16DC">
        <w:rPr>
          <w:color w:val="000000" w:themeColor="text1"/>
          <w:sz w:val="28"/>
          <w:szCs w:val="28"/>
        </w:rPr>
        <w:t>смотрения и оценки заявок являются: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а) несоответствие участника отбора требованиям, установленным в пункте 4 настоящего Порядка;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нии отбора;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г) подача участником отбора заявки после даты и времени, определенных для подачи заявок.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14. Уведомление о принятом решении о допуске к участию в отборе или об отклонении заявки направляется Министерством участнику отбора в срок не поз</w:t>
      </w:r>
      <w:r w:rsidRPr="00EF16DC">
        <w:rPr>
          <w:color w:val="000000" w:themeColor="text1"/>
          <w:sz w:val="28"/>
          <w:szCs w:val="28"/>
        </w:rPr>
        <w:t>д</w:t>
      </w:r>
      <w:r w:rsidRPr="00EF16DC">
        <w:rPr>
          <w:color w:val="000000" w:themeColor="text1"/>
          <w:sz w:val="28"/>
          <w:szCs w:val="28"/>
        </w:rPr>
        <w:t>нее трех рабочих дней со дня принятия соответствующего решения способом, ук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занным участником отбора в заявлении на участие в отборе.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 уведомлении о принятом решении об отклонении заявки указываются осн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вания его принятия и порядок обжалования.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Повторное обращение организации с заявкой в Министерство допускается до истечения срока, указанного в пункте 6 настоящего Порядка, после устранения о</w:t>
      </w:r>
      <w:r w:rsidRPr="00EF16DC">
        <w:rPr>
          <w:color w:val="000000" w:themeColor="text1"/>
          <w:sz w:val="28"/>
          <w:szCs w:val="28"/>
        </w:rPr>
        <w:t>б</w:t>
      </w:r>
      <w:r w:rsidRPr="00EF16DC">
        <w:rPr>
          <w:color w:val="000000" w:themeColor="text1"/>
          <w:sz w:val="28"/>
          <w:szCs w:val="28"/>
        </w:rPr>
        <w:t>стоятельств, указанных в пункте 13 настоящего Порядка.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15. Решение о предоставлении субсидии принимается Министерством на о</w:t>
      </w:r>
      <w:r w:rsidRPr="00EF16DC">
        <w:rPr>
          <w:color w:val="000000" w:themeColor="text1"/>
          <w:sz w:val="28"/>
          <w:szCs w:val="28"/>
        </w:rPr>
        <w:t>с</w:t>
      </w:r>
      <w:r w:rsidRPr="00EF16DC">
        <w:rPr>
          <w:color w:val="000000" w:themeColor="text1"/>
          <w:sz w:val="28"/>
          <w:szCs w:val="28"/>
        </w:rPr>
        <w:t>новании совокупного анализа представленных участником отбора заявок и докуме</w:t>
      </w:r>
      <w:r w:rsidRPr="00EF16DC">
        <w:rPr>
          <w:color w:val="000000" w:themeColor="text1"/>
          <w:sz w:val="28"/>
          <w:szCs w:val="28"/>
        </w:rPr>
        <w:t>н</w:t>
      </w:r>
      <w:r w:rsidRPr="00EF16DC">
        <w:rPr>
          <w:color w:val="000000" w:themeColor="text1"/>
          <w:sz w:val="28"/>
          <w:szCs w:val="28"/>
        </w:rPr>
        <w:t>тов, а также соответствию участника отбора критериям и требованиям, указанным в пунктах 4</w:t>
      </w:r>
      <w:r w:rsidR="005C3E43">
        <w:rPr>
          <w:color w:val="000000" w:themeColor="text1"/>
          <w:sz w:val="28"/>
          <w:szCs w:val="28"/>
        </w:rPr>
        <w:t xml:space="preserve"> и</w:t>
      </w:r>
      <w:r w:rsidRPr="00EF16DC">
        <w:rPr>
          <w:color w:val="000000" w:themeColor="text1"/>
          <w:sz w:val="28"/>
          <w:szCs w:val="28"/>
        </w:rPr>
        <w:t xml:space="preserve"> 21 настоящего Порядка.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 случае если несколько участников отбора соответствуют критериям и тр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бованиям настоящего Порядка, победителем отбора признается участник отбора, который первым представил в установленный срок заявку.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16. Основаниями для отказа получателю субсидии в предоставлении субсидии являются в том числе: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а) несоответствие представленных получателем субсидии документов треб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ваниям, определенным пунктом 10 настоящего Порядка, или непредставление (представление не в полном объеме) указанных документов;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б) установление факта недостоверности представленной получателем субс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дии информации.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17. Министерство в течение 5 календарных дней со дня принятия решения письменно уведомляет участника отбора о принятом решении: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а) в случае принятия решения об отклонении заявки участника отбора с указ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нием причин отклонения;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lastRenderedPageBreak/>
        <w:t>б) в случае принятия решения об отказе в предоставлении субсидии с указан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ем причин отказа;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в) в случае принятия решения о предоставлении субсидии также направляет проект соглашения о предоставлении субсидии. Получатель субсидии в течение 3 дней со дня получения проекта соглашения о предоставлении субсидии подписыв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ет и направляет его главному распорядителю.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18. Министерство не позднее 14 календарного дня, следующего за днем опр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деления победителя отбора, размещает на едином портале (в случае проведения о</w:t>
      </w:r>
      <w:r w:rsidRPr="00EF16DC">
        <w:rPr>
          <w:color w:val="000000" w:themeColor="text1"/>
          <w:sz w:val="28"/>
          <w:szCs w:val="28"/>
        </w:rPr>
        <w:t>т</w:t>
      </w:r>
      <w:r w:rsidRPr="00EF16DC">
        <w:rPr>
          <w:color w:val="000000" w:themeColor="text1"/>
          <w:sz w:val="28"/>
          <w:szCs w:val="28"/>
        </w:rPr>
        <w:t xml:space="preserve">бора в системе </w:t>
      </w:r>
      <w:r w:rsidR="00735E9A" w:rsidRPr="00EF16DC">
        <w:rPr>
          <w:color w:val="000000" w:themeColor="text1"/>
          <w:sz w:val="28"/>
          <w:szCs w:val="28"/>
        </w:rPr>
        <w:t>«</w:t>
      </w:r>
      <w:r w:rsidRPr="00EF16DC">
        <w:rPr>
          <w:color w:val="000000" w:themeColor="text1"/>
          <w:sz w:val="28"/>
          <w:szCs w:val="28"/>
        </w:rPr>
        <w:t>Электронный бюджет</w:t>
      </w:r>
      <w:r w:rsidR="00735E9A" w:rsidRPr="00EF16DC">
        <w:rPr>
          <w:color w:val="000000" w:themeColor="text1"/>
          <w:sz w:val="28"/>
          <w:szCs w:val="28"/>
        </w:rPr>
        <w:t>»</w:t>
      </w:r>
      <w:r w:rsidRPr="00EF16DC">
        <w:rPr>
          <w:color w:val="000000" w:themeColor="text1"/>
          <w:sz w:val="28"/>
          <w:szCs w:val="28"/>
        </w:rPr>
        <w:t>), или на своем официальном сайте инфо</w:t>
      </w:r>
      <w:r w:rsidRPr="00EF16DC">
        <w:rPr>
          <w:color w:val="000000" w:themeColor="text1"/>
          <w:sz w:val="28"/>
          <w:szCs w:val="28"/>
        </w:rPr>
        <w:t>р</w:t>
      </w:r>
      <w:r w:rsidRPr="00EF16DC">
        <w:rPr>
          <w:color w:val="000000" w:themeColor="text1"/>
          <w:sz w:val="28"/>
          <w:szCs w:val="28"/>
        </w:rPr>
        <w:t>мацию о результатах рассмотрения заявок, включающей следующие сведения: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дата, время и место оценки заявок участников отбора;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информация об участниках отбора, заявки которых были отклонены, с указ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нием причин их отклонения, в том числе положений объявления о проведении отб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ра, которым не соответствуют такие заявки;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явок участников отбора, принятое на основании результатов оценки указанных з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явок решение о присвоении таким заявкам порядковых номеров;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глашение о предоставлении субсидий, и размер предоставляемой ему субсидии.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19. Размер субсидии определяется исходя из потребностей, заявленных пол</w:t>
      </w:r>
      <w:r w:rsidRPr="00EF16DC">
        <w:rPr>
          <w:color w:val="000000" w:themeColor="text1"/>
          <w:sz w:val="28"/>
          <w:szCs w:val="28"/>
        </w:rPr>
        <w:t>у</w:t>
      </w:r>
      <w:r w:rsidRPr="00EF16DC">
        <w:rPr>
          <w:color w:val="000000" w:themeColor="text1"/>
          <w:sz w:val="28"/>
          <w:szCs w:val="28"/>
        </w:rPr>
        <w:t>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 w:rsidRPr="00EF16DC">
        <w:rPr>
          <w:color w:val="000000" w:themeColor="text1"/>
          <w:sz w:val="28"/>
          <w:szCs w:val="28"/>
        </w:rPr>
        <w:t>н</w:t>
      </w:r>
      <w:r w:rsidRPr="00EF16DC">
        <w:rPr>
          <w:color w:val="000000" w:themeColor="text1"/>
          <w:sz w:val="28"/>
          <w:szCs w:val="28"/>
        </w:rPr>
        <w:t>совый год и плановый период.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20. Предоставление субсидий осуществляется в соответствии с соглашением, заключаемым между Министерством и получателем субсидии (далее </w:t>
      </w:r>
      <w:r w:rsidR="00C4524F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соглашение), по форме, утвержденной Министерством финансов Республики Тыва.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 соглашении предусматриваются: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а) условия и порядок предоставления субсидии;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б) направление использования средств, полученных получателем в виде су</w:t>
      </w:r>
      <w:r w:rsidRPr="00EF16DC">
        <w:rPr>
          <w:color w:val="000000" w:themeColor="text1"/>
          <w:sz w:val="28"/>
          <w:szCs w:val="28"/>
        </w:rPr>
        <w:t>б</w:t>
      </w:r>
      <w:r w:rsidRPr="00EF16DC">
        <w:rPr>
          <w:color w:val="000000" w:themeColor="text1"/>
          <w:sz w:val="28"/>
          <w:szCs w:val="28"/>
        </w:rPr>
        <w:t>сидии;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в) размер субсидии;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д) право Министерства на проведение проверок соблюдения получателем су</w:t>
      </w:r>
      <w:r w:rsidRPr="00EF16DC">
        <w:rPr>
          <w:color w:val="000000" w:themeColor="text1"/>
          <w:sz w:val="28"/>
          <w:szCs w:val="28"/>
        </w:rPr>
        <w:t>б</w:t>
      </w:r>
      <w:r w:rsidRPr="00EF16DC">
        <w:rPr>
          <w:color w:val="000000" w:themeColor="text1"/>
          <w:sz w:val="28"/>
          <w:szCs w:val="28"/>
        </w:rPr>
        <w:t>сидий условий, установленных соглашением;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е) порядок, сроки и форма представления отчетности об использовании субс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дии;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ж) порядок возврата в республиканский бюджет Республики Тыва средств п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лучателем субсидии в следующих случаях: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установления по итогам проверок, проведенных Министерством и уполном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ченным органом государственного финансового контроля, факта нецелевого и</w:t>
      </w:r>
      <w:r w:rsidRPr="00EF16DC">
        <w:rPr>
          <w:color w:val="000000" w:themeColor="text1"/>
          <w:sz w:val="28"/>
          <w:szCs w:val="28"/>
        </w:rPr>
        <w:t>с</w:t>
      </w:r>
      <w:r w:rsidRPr="00EF16DC">
        <w:rPr>
          <w:color w:val="000000" w:themeColor="text1"/>
          <w:sz w:val="28"/>
          <w:szCs w:val="28"/>
        </w:rPr>
        <w:lastRenderedPageBreak/>
        <w:t>пользования субсидии и нарушения условий, определенных настоящим Порядком и соглашением;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образования остатков субсидий, не использованных в отчетном финансовом году;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з)</w:t>
      </w:r>
      <w:r w:rsidRPr="00EF16DC">
        <w:rPr>
          <w:rFonts w:eastAsia="Times New Roman"/>
          <w:color w:val="000000" w:themeColor="text1"/>
          <w:sz w:val="28"/>
          <w:szCs w:val="28"/>
        </w:rPr>
        <w:t xml:space="preserve"> требование, что в случае уменьшения Министерству как получателю бю</w:t>
      </w:r>
      <w:r w:rsidRPr="00EF16DC">
        <w:rPr>
          <w:rFonts w:eastAsia="Times New Roman"/>
          <w:color w:val="000000" w:themeColor="text1"/>
          <w:sz w:val="28"/>
          <w:szCs w:val="28"/>
        </w:rPr>
        <w:t>д</w:t>
      </w:r>
      <w:r w:rsidRPr="00EF16DC">
        <w:rPr>
          <w:rFonts w:eastAsia="Times New Roman"/>
          <w:color w:val="000000" w:themeColor="text1"/>
          <w:sz w:val="28"/>
          <w:szCs w:val="28"/>
        </w:rPr>
        <w:t>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и) достигнутые или планируемые результаты предоставления субсидии.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21.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у участника отбора должна отсутствовать просроченная задолженность по возврату в бюджет Республики Тыва, из которого планируется предоставление су</w:t>
      </w:r>
      <w:r w:rsidRPr="00EF16DC">
        <w:rPr>
          <w:color w:val="000000" w:themeColor="text1"/>
          <w:sz w:val="28"/>
          <w:szCs w:val="28"/>
        </w:rPr>
        <w:t>б</w:t>
      </w:r>
      <w:r w:rsidRPr="00EF16DC">
        <w:rPr>
          <w:color w:val="000000" w:themeColor="text1"/>
          <w:sz w:val="28"/>
          <w:szCs w:val="28"/>
        </w:rPr>
        <w:t>сидии в соответствии с правовым актом, субсидий, бюджетных инвестиций, пред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ред публично-правовым образованием, из бюджета которого планируется пред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ставление субсидии в соответствии с правовым актом (за исключением субсидий, предоставляемых государственным (муниципальным) учреждениям, субсидий в ц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лях возмещения недополученных доходов, субсидий в целях финансового обеспеч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участники отбора </w:t>
      </w:r>
      <w:r w:rsidR="00C4524F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юридические лица не должны находиться в процессе рео</w:t>
      </w:r>
      <w:r w:rsidRPr="00EF16DC">
        <w:rPr>
          <w:color w:val="000000" w:themeColor="text1"/>
          <w:sz w:val="28"/>
          <w:szCs w:val="28"/>
        </w:rPr>
        <w:t>р</w:t>
      </w:r>
      <w:r w:rsidRPr="00EF16DC">
        <w:rPr>
          <w:color w:val="000000" w:themeColor="text1"/>
          <w:sz w:val="28"/>
          <w:szCs w:val="28"/>
        </w:rPr>
        <w:t>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дерации,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</w:t>
      </w:r>
      <w:r w:rsidRPr="00EF16DC">
        <w:rPr>
          <w:color w:val="000000" w:themeColor="text1"/>
          <w:sz w:val="28"/>
          <w:szCs w:val="28"/>
        </w:rPr>
        <w:t>и</w:t>
      </w:r>
      <w:r w:rsidRPr="00EF16DC">
        <w:rPr>
          <w:color w:val="000000" w:themeColor="text1"/>
          <w:sz w:val="28"/>
          <w:szCs w:val="28"/>
        </w:rPr>
        <w:t>рованных руководителе, членах коллегиального исполнительного органа, лице, и</w:t>
      </w:r>
      <w:r w:rsidRPr="00EF16DC">
        <w:rPr>
          <w:color w:val="000000" w:themeColor="text1"/>
          <w:sz w:val="28"/>
          <w:szCs w:val="28"/>
        </w:rPr>
        <w:t>с</w:t>
      </w:r>
      <w:r w:rsidRPr="00EF16DC">
        <w:rPr>
          <w:color w:val="000000" w:themeColor="text1"/>
          <w:sz w:val="28"/>
          <w:szCs w:val="28"/>
        </w:rPr>
        <w:t>полняющем функции единоличного исполнительного органа, или главном бухгалт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ре участника отбора, являющегося юридическим лицом,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8" w:history="1">
        <w:r w:rsidRPr="00EF16DC">
          <w:rPr>
            <w:color w:val="000000" w:themeColor="text1"/>
            <w:sz w:val="28"/>
            <w:szCs w:val="28"/>
          </w:rPr>
          <w:t>п</w:t>
        </w:r>
        <w:r w:rsidRPr="00EF16DC">
          <w:rPr>
            <w:color w:val="000000" w:themeColor="text1"/>
            <w:sz w:val="28"/>
            <w:szCs w:val="28"/>
          </w:rPr>
          <w:t>е</w:t>
        </w:r>
        <w:r w:rsidRPr="00EF16DC">
          <w:rPr>
            <w:color w:val="000000" w:themeColor="text1"/>
            <w:sz w:val="28"/>
            <w:szCs w:val="28"/>
          </w:rPr>
          <w:t>речень</w:t>
        </w:r>
      </w:hyperlink>
      <w:r w:rsidRPr="00EF16DC">
        <w:rPr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C4524F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EF16DC">
        <w:rPr>
          <w:color w:val="000000" w:themeColor="text1"/>
          <w:sz w:val="28"/>
          <w:szCs w:val="28"/>
        </w:rPr>
        <w:t>ь</w:t>
      </w:r>
      <w:r w:rsidRPr="00EF16DC">
        <w:rPr>
          <w:color w:val="000000" w:themeColor="text1"/>
          <w:sz w:val="28"/>
          <w:szCs w:val="28"/>
        </w:rPr>
        <w:t>ством Российской Федерации). При расчете доли участия офшорных компаний в к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питале российских юридических лиц не учитывается прямое и (или) косвенное уч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lastRenderedPageBreak/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ванных торгах в Российской Федерации, а также косвенное участие таких офшо</w:t>
      </w:r>
      <w:r w:rsidRPr="00EF16DC">
        <w:rPr>
          <w:color w:val="000000" w:themeColor="text1"/>
          <w:sz w:val="28"/>
          <w:szCs w:val="28"/>
        </w:rPr>
        <w:t>р</w:t>
      </w:r>
      <w:r w:rsidRPr="00EF16DC">
        <w:rPr>
          <w:color w:val="000000" w:themeColor="text1"/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участники отбора не должны получать средства из федерального бюджета (бюджета Республики Тыва, местного бюджета), из которого планируется пред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ставление субсидии в соответствии с правовым актом, на основании иных норм</w:t>
      </w:r>
      <w:r w:rsidRPr="00EF16DC">
        <w:rPr>
          <w:color w:val="000000" w:themeColor="text1"/>
          <w:sz w:val="28"/>
          <w:szCs w:val="28"/>
        </w:rPr>
        <w:t>а</w:t>
      </w:r>
      <w:r w:rsidRPr="00EF16DC">
        <w:rPr>
          <w:color w:val="000000" w:themeColor="text1"/>
          <w:sz w:val="28"/>
          <w:szCs w:val="28"/>
        </w:rPr>
        <w:t>тивных правовых актов Российской Федерации (нормативных правовых актов суб</w:t>
      </w:r>
      <w:r w:rsidRPr="00EF16DC">
        <w:rPr>
          <w:color w:val="000000" w:themeColor="text1"/>
          <w:sz w:val="28"/>
          <w:szCs w:val="28"/>
        </w:rPr>
        <w:t>ъ</w:t>
      </w:r>
      <w:r w:rsidRPr="00EF16DC">
        <w:rPr>
          <w:color w:val="000000" w:themeColor="text1"/>
          <w:sz w:val="28"/>
          <w:szCs w:val="28"/>
        </w:rPr>
        <w:t>екта Российской Федерации, муниципальных правовых актов) на цели, установле</w:t>
      </w:r>
      <w:r w:rsidRPr="00EF16DC">
        <w:rPr>
          <w:color w:val="000000" w:themeColor="text1"/>
          <w:sz w:val="28"/>
          <w:szCs w:val="28"/>
        </w:rPr>
        <w:t>н</w:t>
      </w:r>
      <w:r w:rsidRPr="00EF16DC">
        <w:rPr>
          <w:color w:val="000000" w:themeColor="text1"/>
          <w:sz w:val="28"/>
          <w:szCs w:val="28"/>
        </w:rPr>
        <w:t>ные правовым актом;</w:t>
      </w:r>
    </w:p>
    <w:p w:rsidR="00302AED" w:rsidRPr="00EF16DC" w:rsidRDefault="00302AE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</w:t>
      </w:r>
      <w:r w:rsidRPr="00EF16DC">
        <w:rPr>
          <w:color w:val="000000" w:themeColor="text1"/>
          <w:sz w:val="28"/>
          <w:szCs w:val="28"/>
        </w:rPr>
        <w:t>т</w:t>
      </w:r>
      <w:r w:rsidRPr="00EF16DC">
        <w:rPr>
          <w:color w:val="000000" w:themeColor="text1"/>
          <w:sz w:val="28"/>
          <w:szCs w:val="28"/>
        </w:rPr>
        <w:t>ношении которых имеются сведения об их причастности к распространению оружия массового уничтожения (в случае, если такие требовани</w:t>
      </w:r>
      <w:r w:rsidR="00F24513" w:rsidRPr="00EF16DC">
        <w:rPr>
          <w:color w:val="000000" w:themeColor="text1"/>
          <w:sz w:val="28"/>
          <w:szCs w:val="28"/>
        </w:rPr>
        <w:t>я предусмотрены правовым актом).</w:t>
      </w:r>
    </w:p>
    <w:p w:rsidR="002A3D6D" w:rsidRPr="00EF16DC" w:rsidRDefault="002A3D6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22. Сроки (периодичность) перечисления субсидии определяются в соотве</w:t>
      </w:r>
      <w:r w:rsidRPr="00EF16DC">
        <w:rPr>
          <w:color w:val="000000" w:themeColor="text1"/>
          <w:sz w:val="28"/>
          <w:szCs w:val="28"/>
        </w:rPr>
        <w:t>т</w:t>
      </w:r>
      <w:r w:rsidRPr="00EF16DC">
        <w:rPr>
          <w:color w:val="000000" w:themeColor="text1"/>
          <w:sz w:val="28"/>
          <w:szCs w:val="28"/>
        </w:rPr>
        <w:t>ствии с кассовым планом по расходам республиканского бюджета Республики Тыва.</w:t>
      </w:r>
    </w:p>
    <w:p w:rsidR="002A3D6D" w:rsidRPr="00EF16DC" w:rsidRDefault="002A3D6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23. Субсидия перечисляется на расчетные или корреспондентские счета, о</w:t>
      </w:r>
      <w:r w:rsidRPr="00EF16DC">
        <w:rPr>
          <w:color w:val="000000" w:themeColor="text1"/>
          <w:sz w:val="28"/>
          <w:szCs w:val="28"/>
        </w:rPr>
        <w:t>т</w:t>
      </w:r>
      <w:r w:rsidRPr="00EF16DC">
        <w:rPr>
          <w:color w:val="000000" w:themeColor="text1"/>
          <w:sz w:val="28"/>
          <w:szCs w:val="28"/>
        </w:rPr>
        <w:t>крытые получателям субсидий в учреждениях Центрального банка Российской Ф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дерации или кредитных организациях (за исключением субсидий, подлежащих в с</w:t>
      </w:r>
      <w:r w:rsidRPr="00EF16DC">
        <w:rPr>
          <w:color w:val="000000" w:themeColor="text1"/>
          <w:sz w:val="28"/>
          <w:szCs w:val="28"/>
        </w:rPr>
        <w:t>о</w:t>
      </w:r>
      <w:r w:rsidRPr="00EF16DC">
        <w:rPr>
          <w:color w:val="000000" w:themeColor="text1"/>
          <w:sz w:val="28"/>
          <w:szCs w:val="28"/>
        </w:rPr>
        <w:t>ответствии с бюджетным законодательством Российской Федерации казначейскому сопровождению).</w:t>
      </w:r>
    </w:p>
    <w:p w:rsidR="00C3200E" w:rsidRPr="00EF16DC" w:rsidRDefault="00C3200E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 xml:space="preserve">24. Субсидия перечисляется не позднее 10-го рабочего дня, следующего за днем принятия </w:t>
      </w:r>
      <w:r w:rsidR="00224395" w:rsidRPr="00EF16DC">
        <w:rPr>
          <w:color w:val="000000" w:themeColor="text1"/>
          <w:sz w:val="28"/>
          <w:szCs w:val="28"/>
        </w:rPr>
        <w:t>Министерством</w:t>
      </w:r>
      <w:r w:rsidRPr="00EF16DC">
        <w:rPr>
          <w:color w:val="000000" w:themeColor="text1"/>
          <w:sz w:val="28"/>
          <w:szCs w:val="28"/>
        </w:rPr>
        <w:t xml:space="preserve"> как получателем бюджетных средств по результатам рассмотрения им документов, ре</w:t>
      </w:r>
      <w:r w:rsidR="005A363F" w:rsidRPr="00EF16DC">
        <w:rPr>
          <w:color w:val="000000" w:themeColor="text1"/>
          <w:sz w:val="28"/>
          <w:szCs w:val="28"/>
        </w:rPr>
        <w:t>шения о предоставлении субсидии.</w:t>
      </w:r>
    </w:p>
    <w:p w:rsidR="002A3D6D" w:rsidRPr="00EF16DC" w:rsidRDefault="002A3D6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2</w:t>
      </w:r>
      <w:r w:rsidR="005A363F" w:rsidRPr="00EF16DC">
        <w:rPr>
          <w:color w:val="000000" w:themeColor="text1"/>
          <w:sz w:val="28"/>
          <w:szCs w:val="28"/>
        </w:rPr>
        <w:t>5</w:t>
      </w:r>
      <w:r w:rsidRPr="00EF16DC">
        <w:rPr>
          <w:color w:val="000000" w:themeColor="text1"/>
          <w:sz w:val="28"/>
          <w:szCs w:val="28"/>
        </w:rPr>
        <w:t>. В целях предупреждения чрезвычайных ситуаций Министерство перечи</w:t>
      </w:r>
      <w:r w:rsidRPr="00EF16DC">
        <w:rPr>
          <w:color w:val="000000" w:themeColor="text1"/>
          <w:sz w:val="28"/>
          <w:szCs w:val="28"/>
        </w:rPr>
        <w:t>с</w:t>
      </w:r>
      <w:r w:rsidRPr="00EF16DC">
        <w:rPr>
          <w:color w:val="000000" w:themeColor="text1"/>
          <w:sz w:val="28"/>
          <w:szCs w:val="28"/>
        </w:rPr>
        <w:t>ляет субсидии лицам, являющимся поставщиками (подрядчиками, исполнителями) по договорам и контрактам, заключенным с получателем субсидии в целях исполн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ния обязательств по соглашению о предоставлении субсидий на финансовое обесп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 xml:space="preserve">чение затрат, предусмотренных в </w:t>
      </w:r>
      <w:hyperlink w:anchor="Par19" w:history="1">
        <w:r w:rsidRPr="00EF16DC">
          <w:rPr>
            <w:color w:val="000000" w:themeColor="text1"/>
            <w:sz w:val="28"/>
            <w:szCs w:val="28"/>
          </w:rPr>
          <w:t>пункте 2</w:t>
        </w:r>
      </w:hyperlink>
      <w:r w:rsidRPr="00EF16DC">
        <w:rPr>
          <w:color w:val="000000" w:themeColor="text1"/>
          <w:sz w:val="28"/>
          <w:szCs w:val="28"/>
        </w:rPr>
        <w:t xml:space="preserve"> настоящего Порядка (далее соотве</w:t>
      </w:r>
      <w:r w:rsidRPr="00EF16DC">
        <w:rPr>
          <w:color w:val="000000" w:themeColor="text1"/>
          <w:sz w:val="28"/>
          <w:szCs w:val="28"/>
        </w:rPr>
        <w:t>т</w:t>
      </w:r>
      <w:r w:rsidRPr="00EF16DC">
        <w:rPr>
          <w:color w:val="000000" w:themeColor="text1"/>
          <w:sz w:val="28"/>
          <w:szCs w:val="28"/>
        </w:rPr>
        <w:t xml:space="preserve">ственно </w:t>
      </w:r>
      <w:r w:rsidR="00747D21">
        <w:rPr>
          <w:color w:val="000000" w:themeColor="text1"/>
          <w:sz w:val="28"/>
          <w:szCs w:val="28"/>
        </w:rPr>
        <w:t>–</w:t>
      </w:r>
      <w:r w:rsidRPr="00EF16DC">
        <w:rPr>
          <w:color w:val="000000" w:themeColor="text1"/>
          <w:sz w:val="28"/>
          <w:szCs w:val="28"/>
        </w:rPr>
        <w:t xml:space="preserve"> поставщик, договор, контракт), при наличии следующих условий:</w:t>
      </w:r>
    </w:p>
    <w:p w:rsidR="002A3D6D" w:rsidRPr="00EF16DC" w:rsidRDefault="002A3D6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1) представление получателем субсидии в течение срока, установленного в пункте 24 настоящего Порядка, ходатайства о перечислении субсидий поставщику;</w:t>
      </w:r>
    </w:p>
    <w:p w:rsidR="002A3D6D" w:rsidRPr="00EF16DC" w:rsidRDefault="002A3D6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2) представление заверенных копий договоров, контрактов, подтверждающих направление субсидии по целевому назначению;</w:t>
      </w:r>
    </w:p>
    <w:p w:rsidR="002A3D6D" w:rsidRPr="00EF16DC" w:rsidRDefault="002A3D6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3) заключение между Министерством, получателем субсидии и поставщиком дополнительного соглашения о перечислении субсидий поставщику и обеспечении целевого назначения субсидии.</w:t>
      </w:r>
    </w:p>
    <w:p w:rsidR="002A3D6D" w:rsidRDefault="002A3D6D" w:rsidP="00747D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3E43" w:rsidRDefault="005C3E43" w:rsidP="00747D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3E43" w:rsidRDefault="005C3E43" w:rsidP="00747D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3E43" w:rsidRDefault="005C3E43" w:rsidP="00747D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3E43" w:rsidRPr="00747D21" w:rsidRDefault="005C3E43" w:rsidP="00747D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A3D6D" w:rsidRPr="00747D21" w:rsidRDefault="002A3D6D" w:rsidP="00747D21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747D21">
        <w:rPr>
          <w:bCs/>
          <w:color w:val="000000" w:themeColor="text1"/>
          <w:sz w:val="28"/>
          <w:szCs w:val="28"/>
        </w:rPr>
        <w:lastRenderedPageBreak/>
        <w:t>III. Требование к отчетности</w:t>
      </w:r>
    </w:p>
    <w:p w:rsidR="002A3D6D" w:rsidRPr="00747D21" w:rsidRDefault="002A3D6D" w:rsidP="00747D21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EA43B2" w:rsidRPr="00EF16DC" w:rsidRDefault="002A3D6D" w:rsidP="00EF16D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F16DC">
        <w:rPr>
          <w:bCs/>
          <w:color w:val="000000" w:themeColor="text1"/>
          <w:sz w:val="28"/>
          <w:szCs w:val="28"/>
        </w:rPr>
        <w:t>2</w:t>
      </w:r>
      <w:r w:rsidR="00AC55C1" w:rsidRPr="00EF16DC">
        <w:rPr>
          <w:bCs/>
          <w:color w:val="000000" w:themeColor="text1"/>
          <w:sz w:val="28"/>
          <w:szCs w:val="28"/>
        </w:rPr>
        <w:t>6</w:t>
      </w:r>
      <w:r w:rsidRPr="00EF16DC">
        <w:rPr>
          <w:bCs/>
          <w:color w:val="000000" w:themeColor="text1"/>
          <w:sz w:val="28"/>
          <w:szCs w:val="28"/>
        </w:rPr>
        <w:t xml:space="preserve">. Получатели субсидии представляют в Министерство </w:t>
      </w:r>
      <w:r w:rsidR="00EA43B2" w:rsidRPr="00EF16DC">
        <w:rPr>
          <w:bCs/>
          <w:color w:val="000000" w:themeColor="text1"/>
          <w:sz w:val="28"/>
          <w:szCs w:val="28"/>
        </w:rPr>
        <w:t>о</w:t>
      </w:r>
      <w:r w:rsidR="00EA43B2" w:rsidRPr="00EF16DC">
        <w:rPr>
          <w:color w:val="000000" w:themeColor="text1"/>
          <w:sz w:val="28"/>
          <w:szCs w:val="28"/>
        </w:rPr>
        <w:t>тчет о целевом и</w:t>
      </w:r>
      <w:r w:rsidR="00EA43B2" w:rsidRPr="00EF16DC">
        <w:rPr>
          <w:color w:val="000000" w:themeColor="text1"/>
          <w:sz w:val="28"/>
          <w:szCs w:val="28"/>
        </w:rPr>
        <w:t>с</w:t>
      </w:r>
      <w:r w:rsidR="00EA43B2" w:rsidRPr="00EF16DC">
        <w:rPr>
          <w:color w:val="000000" w:themeColor="text1"/>
          <w:sz w:val="28"/>
          <w:szCs w:val="28"/>
        </w:rPr>
        <w:t>пользовании субсидий в Министерство представляется получателем субсидии не позднее 10 рабочих дней со дня поступления субсидий на расчетный счет получат</w:t>
      </w:r>
      <w:r w:rsidR="00EA43B2" w:rsidRPr="00EF16DC">
        <w:rPr>
          <w:color w:val="000000" w:themeColor="text1"/>
          <w:sz w:val="28"/>
          <w:szCs w:val="28"/>
        </w:rPr>
        <w:t>е</w:t>
      </w:r>
      <w:r w:rsidR="00EA43B2" w:rsidRPr="00EF16DC">
        <w:rPr>
          <w:color w:val="000000" w:themeColor="text1"/>
          <w:sz w:val="28"/>
          <w:szCs w:val="28"/>
        </w:rPr>
        <w:t>ля.</w:t>
      </w:r>
    </w:p>
    <w:p w:rsidR="002A3D6D" w:rsidRPr="00EF16DC" w:rsidRDefault="002A3D6D" w:rsidP="00EF16DC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EF16DC">
        <w:rPr>
          <w:bCs/>
          <w:color w:val="000000" w:themeColor="text1"/>
          <w:sz w:val="28"/>
          <w:szCs w:val="28"/>
        </w:rPr>
        <w:t>2</w:t>
      </w:r>
      <w:r w:rsidR="00AC55C1" w:rsidRPr="00EF16DC">
        <w:rPr>
          <w:bCs/>
          <w:color w:val="000000" w:themeColor="text1"/>
          <w:sz w:val="28"/>
          <w:szCs w:val="28"/>
        </w:rPr>
        <w:t>7</w:t>
      </w:r>
      <w:r w:rsidRPr="00EF16DC">
        <w:rPr>
          <w:bCs/>
          <w:color w:val="000000" w:themeColor="text1"/>
          <w:sz w:val="28"/>
          <w:szCs w:val="28"/>
        </w:rPr>
        <w:t>. Министерство вправе устанавливать в соглашении сроки и формы пре</w:t>
      </w:r>
      <w:r w:rsidRPr="00EF16DC">
        <w:rPr>
          <w:bCs/>
          <w:color w:val="000000" w:themeColor="text1"/>
          <w:sz w:val="28"/>
          <w:szCs w:val="28"/>
        </w:rPr>
        <w:t>д</w:t>
      </w:r>
      <w:r w:rsidRPr="00EF16DC">
        <w:rPr>
          <w:bCs/>
          <w:color w:val="000000" w:themeColor="text1"/>
          <w:sz w:val="28"/>
          <w:szCs w:val="28"/>
        </w:rPr>
        <w:t>ставления получателем субсидии дополнительной отчетности.</w:t>
      </w:r>
    </w:p>
    <w:p w:rsidR="002A3D6D" w:rsidRPr="00747D21" w:rsidRDefault="002A3D6D" w:rsidP="00747D21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9E4D3E" w:rsidRPr="00747D21" w:rsidRDefault="005C3E43" w:rsidP="00747D21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9E4D3E" w:rsidRPr="00747D21">
        <w:rPr>
          <w:bCs/>
          <w:color w:val="000000" w:themeColor="text1"/>
          <w:sz w:val="28"/>
          <w:szCs w:val="28"/>
        </w:rPr>
        <w:t>Контроль за целевым использованием</w:t>
      </w:r>
    </w:p>
    <w:p w:rsidR="009E4D3E" w:rsidRPr="00747D21" w:rsidRDefault="009E4D3E" w:rsidP="00747D21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47D21">
        <w:rPr>
          <w:bCs/>
          <w:color w:val="000000" w:themeColor="text1"/>
          <w:sz w:val="28"/>
          <w:szCs w:val="28"/>
        </w:rPr>
        <w:t>субсидий и порядок возврата</w:t>
      </w:r>
    </w:p>
    <w:p w:rsidR="009E4D3E" w:rsidRPr="00747D21" w:rsidRDefault="009E4D3E" w:rsidP="00747D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2796C" w:rsidRPr="00EF16DC" w:rsidRDefault="002A3D6D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2</w:t>
      </w:r>
      <w:r w:rsidR="008E4994" w:rsidRPr="00EF16DC">
        <w:rPr>
          <w:color w:val="000000" w:themeColor="text1"/>
          <w:sz w:val="28"/>
          <w:szCs w:val="28"/>
        </w:rPr>
        <w:t>8</w:t>
      </w:r>
      <w:r w:rsidRPr="00EF16DC">
        <w:rPr>
          <w:color w:val="000000" w:themeColor="text1"/>
          <w:sz w:val="28"/>
          <w:szCs w:val="28"/>
        </w:rPr>
        <w:t>. Получатели субсидии несут персональную ответственность за нецелевое использование субсидии и недостоверность представленных сведений в соотве</w:t>
      </w:r>
      <w:r w:rsidRPr="00EF16DC">
        <w:rPr>
          <w:color w:val="000000" w:themeColor="text1"/>
          <w:sz w:val="28"/>
          <w:szCs w:val="28"/>
        </w:rPr>
        <w:t>т</w:t>
      </w:r>
      <w:r w:rsidRPr="00EF16DC">
        <w:rPr>
          <w:color w:val="000000" w:themeColor="text1"/>
          <w:sz w:val="28"/>
          <w:szCs w:val="28"/>
        </w:rPr>
        <w:t>ствии с законодательством Российской Федерации</w:t>
      </w:r>
      <w:r w:rsidR="00A2796C" w:rsidRPr="00EF16DC">
        <w:rPr>
          <w:color w:val="000000" w:themeColor="text1"/>
          <w:sz w:val="28"/>
          <w:szCs w:val="28"/>
        </w:rPr>
        <w:t>.</w:t>
      </w:r>
    </w:p>
    <w:p w:rsidR="003326C8" w:rsidRPr="00EF16DC" w:rsidRDefault="008E4994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29</w:t>
      </w:r>
      <w:r w:rsidR="009E4D3E" w:rsidRPr="00EF16DC">
        <w:rPr>
          <w:color w:val="000000" w:themeColor="text1"/>
          <w:sz w:val="28"/>
          <w:szCs w:val="28"/>
        </w:rPr>
        <w:t xml:space="preserve">. </w:t>
      </w:r>
      <w:r w:rsidR="003326C8" w:rsidRPr="00EF16DC">
        <w:rPr>
          <w:color w:val="000000" w:themeColor="text1"/>
          <w:sz w:val="28"/>
          <w:szCs w:val="28"/>
        </w:rPr>
        <w:t>Министерство осуществляет проверку соблюдения получателем субсидии условий и порядка предоставления субсидии, в том числе в части достижения р</w:t>
      </w:r>
      <w:r w:rsidR="003326C8" w:rsidRPr="00EF16DC">
        <w:rPr>
          <w:color w:val="000000" w:themeColor="text1"/>
          <w:sz w:val="28"/>
          <w:szCs w:val="28"/>
        </w:rPr>
        <w:t>е</w:t>
      </w:r>
      <w:r w:rsidR="003326C8" w:rsidRPr="00EF16DC">
        <w:rPr>
          <w:color w:val="000000" w:themeColor="text1"/>
          <w:sz w:val="28"/>
          <w:szCs w:val="28"/>
        </w:rPr>
        <w:t xml:space="preserve">зультатов предоставления субсидии, а также орган государственного финансового контроля осуществляет проверку в соответствии со </w:t>
      </w:r>
      <w:hyperlink r:id="rId39" w:history="1">
        <w:r w:rsidR="003326C8" w:rsidRPr="00EF16DC">
          <w:rPr>
            <w:rStyle w:val="a6"/>
            <w:color w:val="000000" w:themeColor="text1"/>
            <w:sz w:val="28"/>
            <w:szCs w:val="28"/>
            <w:u w:val="none"/>
          </w:rPr>
          <w:t>статьями 268.1</w:t>
        </w:r>
      </w:hyperlink>
      <w:r w:rsidR="003326C8" w:rsidRPr="00EF16DC">
        <w:rPr>
          <w:color w:val="000000" w:themeColor="text1"/>
          <w:sz w:val="28"/>
          <w:szCs w:val="28"/>
        </w:rPr>
        <w:t xml:space="preserve"> и </w:t>
      </w:r>
      <w:hyperlink r:id="rId40" w:history="1">
        <w:r w:rsidR="003326C8" w:rsidRPr="00EF16DC">
          <w:rPr>
            <w:rStyle w:val="a6"/>
            <w:color w:val="000000" w:themeColor="text1"/>
            <w:sz w:val="28"/>
            <w:szCs w:val="28"/>
            <w:u w:val="none"/>
          </w:rPr>
          <w:t>269.2</w:t>
        </w:r>
      </w:hyperlink>
      <w:r w:rsidR="003326C8" w:rsidRPr="00EF16DC">
        <w:rPr>
          <w:color w:val="000000" w:themeColor="text1"/>
          <w:sz w:val="28"/>
          <w:szCs w:val="28"/>
        </w:rPr>
        <w:t xml:space="preserve"> Бюдже</w:t>
      </w:r>
      <w:r w:rsidR="003326C8" w:rsidRPr="00EF16DC">
        <w:rPr>
          <w:color w:val="000000" w:themeColor="text1"/>
          <w:sz w:val="28"/>
          <w:szCs w:val="28"/>
        </w:rPr>
        <w:t>т</w:t>
      </w:r>
      <w:r w:rsidR="003326C8" w:rsidRPr="00EF16DC">
        <w:rPr>
          <w:color w:val="000000" w:themeColor="text1"/>
          <w:sz w:val="28"/>
          <w:szCs w:val="28"/>
        </w:rPr>
        <w:t>ного кодекса Российской Федерации.</w:t>
      </w:r>
    </w:p>
    <w:p w:rsidR="003326C8" w:rsidRPr="00EF16DC" w:rsidRDefault="003326C8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Pr="00EF16DC">
        <w:rPr>
          <w:color w:val="000000" w:themeColor="text1"/>
          <w:sz w:val="28"/>
          <w:szCs w:val="28"/>
        </w:rPr>
        <w:t>н</w:t>
      </w:r>
      <w:r w:rsidRPr="00EF16DC">
        <w:rPr>
          <w:color w:val="000000" w:themeColor="text1"/>
          <w:sz w:val="28"/>
          <w:szCs w:val="28"/>
        </w:rPr>
        <w:t>ных соглашением, и событий, отражающих факт завершения соответствующего м</w:t>
      </w:r>
      <w:r w:rsidRPr="00EF16DC">
        <w:rPr>
          <w:color w:val="000000" w:themeColor="text1"/>
          <w:sz w:val="28"/>
          <w:szCs w:val="28"/>
        </w:rPr>
        <w:t>е</w:t>
      </w:r>
      <w:r w:rsidRPr="00EF16DC">
        <w:rPr>
          <w:color w:val="000000" w:themeColor="text1"/>
          <w:sz w:val="28"/>
          <w:szCs w:val="28"/>
        </w:rPr>
        <w:t>роприятия по получению результатов предоставления субсидии (контрольная то</w:t>
      </w:r>
      <w:r w:rsidRPr="00EF16DC">
        <w:rPr>
          <w:color w:val="000000" w:themeColor="text1"/>
          <w:sz w:val="28"/>
          <w:szCs w:val="28"/>
        </w:rPr>
        <w:t>ч</w:t>
      </w:r>
      <w:r w:rsidRPr="00EF16DC">
        <w:rPr>
          <w:color w:val="000000" w:themeColor="text1"/>
          <w:sz w:val="28"/>
          <w:szCs w:val="28"/>
        </w:rPr>
        <w:t>ка), в порядке и по формам, которые установлены Министерством финансов Ро</w:t>
      </w:r>
      <w:r w:rsidRPr="00EF16DC">
        <w:rPr>
          <w:color w:val="000000" w:themeColor="text1"/>
          <w:sz w:val="28"/>
          <w:szCs w:val="28"/>
        </w:rPr>
        <w:t>с</w:t>
      </w:r>
      <w:r w:rsidRPr="00EF16DC">
        <w:rPr>
          <w:color w:val="000000" w:themeColor="text1"/>
          <w:sz w:val="28"/>
          <w:szCs w:val="28"/>
        </w:rPr>
        <w:t>сийской Федерации.</w:t>
      </w:r>
    </w:p>
    <w:p w:rsidR="003326C8" w:rsidRPr="00EF16DC" w:rsidRDefault="008E4994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30</w:t>
      </w:r>
      <w:r w:rsidR="003326C8" w:rsidRPr="00EF16DC">
        <w:rPr>
          <w:color w:val="000000" w:themeColor="text1"/>
          <w:sz w:val="28"/>
          <w:szCs w:val="28"/>
        </w:rPr>
        <w:t>. В случае выявления, в том числе по фактам проверок, проведенных Мин</w:t>
      </w:r>
      <w:r w:rsidR="003326C8" w:rsidRPr="00EF16DC">
        <w:rPr>
          <w:color w:val="000000" w:themeColor="text1"/>
          <w:sz w:val="28"/>
          <w:szCs w:val="28"/>
        </w:rPr>
        <w:t>и</w:t>
      </w:r>
      <w:r w:rsidR="003326C8" w:rsidRPr="00EF16DC">
        <w:rPr>
          <w:color w:val="000000" w:themeColor="text1"/>
          <w:sz w:val="28"/>
          <w:szCs w:val="28"/>
        </w:rPr>
        <w:t xml:space="preserve">стерством и органами государственного финансового контроля Республики Тыва, нарушений организацией условий, установленных при предоставлении субсидии настоящим Порядком и (или) соглашением, 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указываются выявленные нарушения и сроки их устранения (далее </w:t>
      </w:r>
      <w:r w:rsidR="00747D21">
        <w:rPr>
          <w:color w:val="000000" w:themeColor="text1"/>
          <w:sz w:val="28"/>
          <w:szCs w:val="28"/>
        </w:rPr>
        <w:t>–</w:t>
      </w:r>
      <w:r w:rsidR="003326C8" w:rsidRPr="00EF16DC">
        <w:rPr>
          <w:color w:val="000000" w:themeColor="text1"/>
          <w:sz w:val="28"/>
          <w:szCs w:val="28"/>
        </w:rPr>
        <w:t xml:space="preserve"> акт).</w:t>
      </w:r>
    </w:p>
    <w:p w:rsidR="003326C8" w:rsidRPr="00EF16DC" w:rsidRDefault="003326C8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Акт составляется в двух экземплярах, один из которых направляется соотве</w:t>
      </w:r>
      <w:r w:rsidRPr="00EF16DC">
        <w:rPr>
          <w:color w:val="000000" w:themeColor="text1"/>
          <w:sz w:val="28"/>
          <w:szCs w:val="28"/>
        </w:rPr>
        <w:t>т</w:t>
      </w:r>
      <w:r w:rsidRPr="00EF16DC">
        <w:rPr>
          <w:color w:val="000000" w:themeColor="text1"/>
          <w:sz w:val="28"/>
          <w:szCs w:val="28"/>
        </w:rPr>
        <w:t>ствующей организации в срок не позднее 10 рабочих дней со дня составления акта.</w:t>
      </w:r>
    </w:p>
    <w:p w:rsidR="003326C8" w:rsidRPr="00EF16DC" w:rsidRDefault="008E4994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31</w:t>
      </w:r>
      <w:r w:rsidR="003326C8" w:rsidRPr="00EF16DC">
        <w:rPr>
          <w:color w:val="000000" w:themeColor="text1"/>
          <w:sz w:val="28"/>
          <w:szCs w:val="28"/>
        </w:rPr>
        <w:t>. В случае неустранения организацией нарушений в сроки, указанные в акте, Министерство в течение 10 рабочих дней со дня окончания сроков направляет орг</w:t>
      </w:r>
      <w:r w:rsidR="003326C8" w:rsidRPr="00EF16DC">
        <w:rPr>
          <w:color w:val="000000" w:themeColor="text1"/>
          <w:sz w:val="28"/>
          <w:szCs w:val="28"/>
        </w:rPr>
        <w:t>а</w:t>
      </w:r>
      <w:r w:rsidR="003326C8" w:rsidRPr="00EF16DC">
        <w:rPr>
          <w:color w:val="000000" w:themeColor="text1"/>
          <w:sz w:val="28"/>
          <w:szCs w:val="28"/>
        </w:rPr>
        <w:t>низации требование о возврате субсидии в республиканский бюджет Республики Тыва.</w:t>
      </w:r>
    </w:p>
    <w:p w:rsidR="003326C8" w:rsidRPr="00EF16DC" w:rsidRDefault="008E4994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t>32</w:t>
      </w:r>
      <w:r w:rsidR="003326C8" w:rsidRPr="00EF16DC">
        <w:rPr>
          <w:color w:val="000000" w:themeColor="text1"/>
          <w:sz w:val="28"/>
          <w:szCs w:val="28"/>
        </w:rPr>
        <w:t>. Получатель субсидии обязан осуществить возврат предоставленной субс</w:t>
      </w:r>
      <w:r w:rsidR="003326C8" w:rsidRPr="00EF16DC">
        <w:rPr>
          <w:color w:val="000000" w:themeColor="text1"/>
          <w:sz w:val="28"/>
          <w:szCs w:val="28"/>
        </w:rPr>
        <w:t>и</w:t>
      </w:r>
      <w:r w:rsidR="003326C8" w:rsidRPr="00EF16DC">
        <w:rPr>
          <w:color w:val="000000" w:themeColor="text1"/>
          <w:sz w:val="28"/>
          <w:szCs w:val="28"/>
        </w:rPr>
        <w:t>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Тыва. В случае невозврата предоставленной субсидии в установленный настоящим пунктом срок Министерство обращается за взысканием указанных средств в суде</w:t>
      </w:r>
      <w:r w:rsidR="003326C8" w:rsidRPr="00EF16DC">
        <w:rPr>
          <w:color w:val="000000" w:themeColor="text1"/>
          <w:sz w:val="28"/>
          <w:szCs w:val="28"/>
        </w:rPr>
        <w:t>б</w:t>
      </w:r>
      <w:r w:rsidR="003326C8" w:rsidRPr="00EF16DC">
        <w:rPr>
          <w:color w:val="000000" w:themeColor="text1"/>
          <w:sz w:val="28"/>
          <w:szCs w:val="28"/>
        </w:rPr>
        <w:t>ном порядке.</w:t>
      </w:r>
    </w:p>
    <w:p w:rsidR="003326C8" w:rsidRPr="00EF16DC" w:rsidRDefault="008E4994" w:rsidP="00EF16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16DC">
        <w:rPr>
          <w:color w:val="000000" w:themeColor="text1"/>
          <w:sz w:val="28"/>
          <w:szCs w:val="28"/>
        </w:rPr>
        <w:lastRenderedPageBreak/>
        <w:t>33</w:t>
      </w:r>
      <w:r w:rsidR="003326C8" w:rsidRPr="00EF16DC">
        <w:rPr>
          <w:color w:val="000000" w:themeColor="text1"/>
          <w:sz w:val="28"/>
          <w:szCs w:val="28"/>
        </w:rPr>
        <w:t>. В случае наличия неиспользованных остатков субсидии на конец отчетн</w:t>
      </w:r>
      <w:r w:rsidR="003326C8" w:rsidRPr="00EF16DC">
        <w:rPr>
          <w:color w:val="000000" w:themeColor="text1"/>
          <w:sz w:val="28"/>
          <w:szCs w:val="28"/>
        </w:rPr>
        <w:t>о</w:t>
      </w:r>
      <w:r w:rsidR="003326C8" w:rsidRPr="00EF16DC">
        <w:rPr>
          <w:color w:val="000000" w:themeColor="text1"/>
          <w:sz w:val="28"/>
          <w:szCs w:val="28"/>
        </w:rPr>
        <w:t>го года в случаях, предусмотренных соглашением, сумма неиспользованного оста</w:t>
      </w:r>
      <w:r w:rsidR="003326C8" w:rsidRPr="00EF16DC">
        <w:rPr>
          <w:color w:val="000000" w:themeColor="text1"/>
          <w:sz w:val="28"/>
          <w:szCs w:val="28"/>
        </w:rPr>
        <w:t>т</w:t>
      </w:r>
      <w:r w:rsidR="003326C8" w:rsidRPr="00EF16DC">
        <w:rPr>
          <w:color w:val="000000" w:themeColor="text1"/>
          <w:sz w:val="28"/>
          <w:szCs w:val="28"/>
        </w:rPr>
        <w:t>ка субсидии подлежит возврату в республиканский бюджет Республики Тыва в т</w:t>
      </w:r>
      <w:r w:rsidR="003326C8" w:rsidRPr="00EF16DC">
        <w:rPr>
          <w:color w:val="000000" w:themeColor="text1"/>
          <w:sz w:val="28"/>
          <w:szCs w:val="28"/>
        </w:rPr>
        <w:t>е</w:t>
      </w:r>
      <w:r w:rsidR="003326C8" w:rsidRPr="00EF16DC">
        <w:rPr>
          <w:color w:val="000000" w:themeColor="text1"/>
          <w:sz w:val="28"/>
          <w:szCs w:val="28"/>
        </w:rPr>
        <w:t>чение 10 рабочих дней со дня предъявления Министерством требования о возврате, а в случае невозврата субсидии в указанные сроки Министерство обращается за взысканием указанных средств в судебном порядке.</w:t>
      </w:r>
    </w:p>
    <w:p w:rsidR="003326C8" w:rsidRDefault="003326C8" w:rsidP="00852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3E43" w:rsidRDefault="005C3E43" w:rsidP="00852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3E43" w:rsidRDefault="005C3E43" w:rsidP="005C3E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326C8" w:rsidRDefault="003326C8" w:rsidP="00852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92F" w:rsidRDefault="00BE692F" w:rsidP="008527E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  <w:sectPr w:rsidR="00BE692F" w:rsidSect="009A698B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9E4D3E" w:rsidRPr="00747D21" w:rsidRDefault="003326C8" w:rsidP="00747D21">
      <w:pPr>
        <w:ind w:left="5103"/>
        <w:jc w:val="center"/>
        <w:rPr>
          <w:sz w:val="28"/>
          <w:szCs w:val="28"/>
        </w:rPr>
      </w:pPr>
      <w:r w:rsidRPr="00747D21">
        <w:rPr>
          <w:sz w:val="28"/>
          <w:szCs w:val="28"/>
        </w:rPr>
        <w:lastRenderedPageBreak/>
        <w:t>П</w:t>
      </w:r>
      <w:r w:rsidR="009E4D3E" w:rsidRPr="00747D21">
        <w:rPr>
          <w:sz w:val="28"/>
          <w:szCs w:val="28"/>
        </w:rPr>
        <w:t xml:space="preserve">риложение </w:t>
      </w:r>
      <w:r w:rsidR="00FC225E" w:rsidRPr="00747D21">
        <w:rPr>
          <w:sz w:val="28"/>
          <w:szCs w:val="28"/>
        </w:rPr>
        <w:t>№</w:t>
      </w:r>
      <w:r w:rsidR="009E4D3E" w:rsidRPr="00747D21">
        <w:rPr>
          <w:sz w:val="28"/>
          <w:szCs w:val="28"/>
        </w:rPr>
        <w:t xml:space="preserve"> </w:t>
      </w:r>
      <w:r w:rsidR="00C40480">
        <w:rPr>
          <w:sz w:val="28"/>
          <w:szCs w:val="28"/>
        </w:rPr>
        <w:t>7</w:t>
      </w:r>
    </w:p>
    <w:p w:rsidR="009E4D3E" w:rsidRPr="00747D21" w:rsidRDefault="009E4D3E" w:rsidP="00747D21">
      <w:pPr>
        <w:ind w:left="5103"/>
        <w:jc w:val="center"/>
        <w:rPr>
          <w:sz w:val="28"/>
          <w:szCs w:val="28"/>
        </w:rPr>
      </w:pPr>
      <w:r w:rsidRPr="00747D21">
        <w:rPr>
          <w:sz w:val="28"/>
          <w:szCs w:val="28"/>
        </w:rPr>
        <w:t>к государственной программе</w:t>
      </w:r>
      <w:r w:rsidR="00747D21">
        <w:rPr>
          <w:sz w:val="28"/>
          <w:szCs w:val="28"/>
        </w:rPr>
        <w:t xml:space="preserve"> </w:t>
      </w:r>
      <w:r w:rsidRPr="00747D21">
        <w:rPr>
          <w:sz w:val="28"/>
          <w:szCs w:val="28"/>
        </w:rPr>
        <w:t xml:space="preserve">Республики Тыва </w:t>
      </w:r>
      <w:r w:rsidR="00735E9A" w:rsidRPr="00747D21">
        <w:rPr>
          <w:sz w:val="28"/>
          <w:szCs w:val="28"/>
        </w:rPr>
        <w:t>«</w:t>
      </w:r>
      <w:r w:rsidRPr="00747D21">
        <w:rPr>
          <w:sz w:val="28"/>
          <w:szCs w:val="28"/>
        </w:rPr>
        <w:t>Энергоэффективность</w:t>
      </w:r>
      <w:r w:rsidR="00747D21">
        <w:rPr>
          <w:sz w:val="28"/>
          <w:szCs w:val="28"/>
        </w:rPr>
        <w:t xml:space="preserve"> </w:t>
      </w:r>
      <w:r w:rsidRPr="00747D21">
        <w:rPr>
          <w:sz w:val="28"/>
          <w:szCs w:val="28"/>
        </w:rPr>
        <w:t>и развитие энергетики</w:t>
      </w:r>
      <w:r w:rsidR="000A475B" w:rsidRPr="00747D21">
        <w:rPr>
          <w:sz w:val="28"/>
          <w:szCs w:val="28"/>
        </w:rPr>
        <w:t xml:space="preserve"> в Республике Тыва</w:t>
      </w:r>
      <w:r w:rsidR="00735E9A" w:rsidRPr="00747D21">
        <w:rPr>
          <w:sz w:val="28"/>
          <w:szCs w:val="28"/>
        </w:rPr>
        <w:t>»</w:t>
      </w:r>
    </w:p>
    <w:p w:rsidR="009E4D3E" w:rsidRDefault="009E4D3E" w:rsidP="00747D21">
      <w:pPr>
        <w:jc w:val="center"/>
        <w:rPr>
          <w:sz w:val="28"/>
          <w:szCs w:val="28"/>
        </w:rPr>
      </w:pPr>
    </w:p>
    <w:p w:rsidR="00747D21" w:rsidRDefault="00747D21" w:rsidP="00747D21">
      <w:pPr>
        <w:jc w:val="center"/>
        <w:rPr>
          <w:sz w:val="28"/>
          <w:szCs w:val="28"/>
        </w:rPr>
      </w:pPr>
    </w:p>
    <w:p w:rsidR="00747D21" w:rsidRPr="00747D21" w:rsidRDefault="00747D21" w:rsidP="00747D21">
      <w:pPr>
        <w:jc w:val="center"/>
        <w:rPr>
          <w:sz w:val="28"/>
          <w:szCs w:val="28"/>
        </w:rPr>
      </w:pPr>
    </w:p>
    <w:p w:rsidR="009E4D3E" w:rsidRPr="00747D21" w:rsidRDefault="009E4D3E" w:rsidP="00747D21">
      <w:pPr>
        <w:jc w:val="center"/>
        <w:rPr>
          <w:b/>
          <w:sz w:val="28"/>
          <w:szCs w:val="28"/>
        </w:rPr>
      </w:pPr>
      <w:r w:rsidRPr="00747D21">
        <w:rPr>
          <w:b/>
          <w:sz w:val="28"/>
          <w:szCs w:val="28"/>
        </w:rPr>
        <w:t>П</w:t>
      </w:r>
      <w:r w:rsidR="00747D21">
        <w:rPr>
          <w:b/>
          <w:sz w:val="28"/>
          <w:szCs w:val="28"/>
        </w:rPr>
        <w:t xml:space="preserve"> </w:t>
      </w:r>
      <w:r w:rsidRPr="00747D21">
        <w:rPr>
          <w:b/>
          <w:sz w:val="28"/>
          <w:szCs w:val="28"/>
        </w:rPr>
        <w:t>О</w:t>
      </w:r>
      <w:r w:rsidR="00747D21">
        <w:rPr>
          <w:b/>
          <w:sz w:val="28"/>
          <w:szCs w:val="28"/>
        </w:rPr>
        <w:t xml:space="preserve"> </w:t>
      </w:r>
      <w:r w:rsidRPr="00747D21">
        <w:rPr>
          <w:b/>
          <w:sz w:val="28"/>
          <w:szCs w:val="28"/>
        </w:rPr>
        <w:t>Р</w:t>
      </w:r>
      <w:r w:rsidR="00747D21">
        <w:rPr>
          <w:b/>
          <w:sz w:val="28"/>
          <w:szCs w:val="28"/>
        </w:rPr>
        <w:t xml:space="preserve"> </w:t>
      </w:r>
      <w:r w:rsidRPr="00747D21">
        <w:rPr>
          <w:b/>
          <w:sz w:val="28"/>
          <w:szCs w:val="28"/>
        </w:rPr>
        <w:t>Я</w:t>
      </w:r>
      <w:r w:rsidR="00747D21">
        <w:rPr>
          <w:b/>
          <w:sz w:val="28"/>
          <w:szCs w:val="28"/>
        </w:rPr>
        <w:t xml:space="preserve"> </w:t>
      </w:r>
      <w:r w:rsidRPr="00747D21">
        <w:rPr>
          <w:b/>
          <w:sz w:val="28"/>
          <w:szCs w:val="28"/>
        </w:rPr>
        <w:t>Д</w:t>
      </w:r>
      <w:r w:rsidR="00747D21">
        <w:rPr>
          <w:b/>
          <w:sz w:val="28"/>
          <w:szCs w:val="28"/>
        </w:rPr>
        <w:t xml:space="preserve"> </w:t>
      </w:r>
      <w:r w:rsidRPr="00747D21">
        <w:rPr>
          <w:b/>
          <w:sz w:val="28"/>
          <w:szCs w:val="28"/>
        </w:rPr>
        <w:t>О</w:t>
      </w:r>
      <w:r w:rsidR="00747D21">
        <w:rPr>
          <w:b/>
          <w:sz w:val="28"/>
          <w:szCs w:val="28"/>
        </w:rPr>
        <w:t xml:space="preserve"> </w:t>
      </w:r>
      <w:r w:rsidRPr="00747D21">
        <w:rPr>
          <w:b/>
          <w:sz w:val="28"/>
          <w:szCs w:val="28"/>
        </w:rPr>
        <w:t>К</w:t>
      </w:r>
    </w:p>
    <w:p w:rsidR="009E4D3E" w:rsidRPr="00747D21" w:rsidRDefault="00747D21" w:rsidP="00747D21">
      <w:pPr>
        <w:jc w:val="center"/>
        <w:rPr>
          <w:sz w:val="28"/>
          <w:szCs w:val="28"/>
        </w:rPr>
      </w:pPr>
      <w:r w:rsidRPr="00747D21">
        <w:rPr>
          <w:sz w:val="28"/>
          <w:szCs w:val="28"/>
        </w:rPr>
        <w:t>предоставления субсидий из республиканского бюджета</w:t>
      </w:r>
    </w:p>
    <w:p w:rsidR="009E4D3E" w:rsidRPr="00747D21" w:rsidRDefault="00747D21" w:rsidP="00747D21">
      <w:pPr>
        <w:jc w:val="center"/>
        <w:rPr>
          <w:sz w:val="28"/>
          <w:szCs w:val="28"/>
        </w:rPr>
      </w:pPr>
      <w:r w:rsidRPr="00747D21">
        <w:rPr>
          <w:sz w:val="28"/>
          <w:szCs w:val="28"/>
        </w:rPr>
        <w:t>Республики Тыва на возмещение недополученных доходов</w:t>
      </w:r>
    </w:p>
    <w:p w:rsidR="009E4D3E" w:rsidRPr="00747D21" w:rsidRDefault="00747D21" w:rsidP="00747D21">
      <w:pPr>
        <w:jc w:val="center"/>
        <w:rPr>
          <w:sz w:val="28"/>
          <w:szCs w:val="28"/>
        </w:rPr>
      </w:pPr>
      <w:r w:rsidRPr="00747D21">
        <w:rPr>
          <w:sz w:val="28"/>
          <w:szCs w:val="28"/>
        </w:rPr>
        <w:t>по текущему и капитальному ремонтам</w:t>
      </w:r>
      <w:r w:rsidR="00C40480">
        <w:rPr>
          <w:sz w:val="28"/>
          <w:szCs w:val="28"/>
        </w:rPr>
        <w:t xml:space="preserve"> с</w:t>
      </w:r>
      <w:r w:rsidRPr="00747D21">
        <w:rPr>
          <w:sz w:val="28"/>
          <w:szCs w:val="28"/>
        </w:rPr>
        <w:t xml:space="preserve"> целью повышения</w:t>
      </w:r>
    </w:p>
    <w:p w:rsidR="001724C0" w:rsidRDefault="00747D21" w:rsidP="00747D21">
      <w:pPr>
        <w:jc w:val="center"/>
        <w:rPr>
          <w:sz w:val="28"/>
          <w:szCs w:val="28"/>
        </w:rPr>
      </w:pPr>
      <w:r w:rsidRPr="00747D21">
        <w:rPr>
          <w:sz w:val="28"/>
          <w:szCs w:val="28"/>
        </w:rPr>
        <w:t xml:space="preserve">энергетической эффективности в рамках реализации </w:t>
      </w:r>
    </w:p>
    <w:p w:rsidR="001724C0" w:rsidRDefault="00747D21" w:rsidP="00747D21">
      <w:pPr>
        <w:jc w:val="center"/>
        <w:rPr>
          <w:sz w:val="28"/>
          <w:szCs w:val="28"/>
        </w:rPr>
      </w:pPr>
      <w:r w:rsidRPr="00747D21">
        <w:rPr>
          <w:sz w:val="28"/>
          <w:szCs w:val="28"/>
        </w:rPr>
        <w:t>мероприятий</w:t>
      </w:r>
      <w:r w:rsidR="001724C0">
        <w:rPr>
          <w:sz w:val="28"/>
          <w:szCs w:val="28"/>
        </w:rPr>
        <w:t xml:space="preserve"> </w:t>
      </w:r>
      <w:r w:rsidRPr="00747D21">
        <w:rPr>
          <w:sz w:val="28"/>
          <w:szCs w:val="28"/>
        </w:rPr>
        <w:t xml:space="preserve">в области энергосбережения и </w:t>
      </w:r>
    </w:p>
    <w:p w:rsidR="009E4D3E" w:rsidRPr="00747D21" w:rsidRDefault="00747D21" w:rsidP="00747D21">
      <w:pPr>
        <w:jc w:val="center"/>
        <w:rPr>
          <w:sz w:val="28"/>
          <w:szCs w:val="28"/>
        </w:rPr>
      </w:pPr>
      <w:r w:rsidRPr="00747D21">
        <w:rPr>
          <w:sz w:val="28"/>
          <w:szCs w:val="28"/>
        </w:rPr>
        <w:t>повышения энергетической</w:t>
      </w:r>
      <w:r w:rsidR="001724C0">
        <w:rPr>
          <w:sz w:val="28"/>
          <w:szCs w:val="28"/>
        </w:rPr>
        <w:t xml:space="preserve"> </w:t>
      </w:r>
      <w:r w:rsidRPr="00747D21">
        <w:rPr>
          <w:sz w:val="28"/>
          <w:szCs w:val="28"/>
        </w:rPr>
        <w:t>эффективности</w:t>
      </w:r>
    </w:p>
    <w:p w:rsidR="009E4D3E" w:rsidRPr="00747D21" w:rsidRDefault="009E4D3E" w:rsidP="00747D21">
      <w:pPr>
        <w:jc w:val="center"/>
        <w:rPr>
          <w:sz w:val="28"/>
          <w:szCs w:val="28"/>
        </w:rPr>
      </w:pPr>
    </w:p>
    <w:p w:rsidR="009E4D3E" w:rsidRPr="00747D21" w:rsidRDefault="009E4D3E" w:rsidP="00747D21">
      <w:pPr>
        <w:jc w:val="center"/>
        <w:rPr>
          <w:sz w:val="28"/>
          <w:szCs w:val="28"/>
        </w:rPr>
      </w:pPr>
      <w:r w:rsidRPr="00747D21">
        <w:rPr>
          <w:sz w:val="28"/>
          <w:szCs w:val="28"/>
        </w:rPr>
        <w:t>I. Общие положения</w:t>
      </w:r>
    </w:p>
    <w:p w:rsidR="009E4D3E" w:rsidRPr="00747D21" w:rsidRDefault="009E4D3E" w:rsidP="00747D21">
      <w:pPr>
        <w:jc w:val="center"/>
        <w:rPr>
          <w:sz w:val="28"/>
          <w:szCs w:val="28"/>
        </w:rPr>
      </w:pPr>
    </w:p>
    <w:p w:rsidR="009E4D3E" w:rsidRPr="001724C0" w:rsidRDefault="00C4048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Настоящий П</w:t>
      </w:r>
      <w:r w:rsidR="009E4D3E" w:rsidRPr="001724C0">
        <w:rPr>
          <w:color w:val="000000" w:themeColor="text1"/>
          <w:sz w:val="28"/>
          <w:szCs w:val="28"/>
        </w:rPr>
        <w:t>орядок определяет условия и порядок предоставления субс</w:t>
      </w:r>
      <w:r w:rsidR="009E4D3E" w:rsidRPr="001724C0">
        <w:rPr>
          <w:color w:val="000000" w:themeColor="text1"/>
          <w:sz w:val="28"/>
          <w:szCs w:val="28"/>
        </w:rPr>
        <w:t>и</w:t>
      </w:r>
      <w:r w:rsidR="009E4D3E" w:rsidRPr="001724C0">
        <w:rPr>
          <w:color w:val="000000" w:themeColor="text1"/>
          <w:sz w:val="28"/>
          <w:szCs w:val="28"/>
        </w:rPr>
        <w:t>дий из республиканского бюджета Республики Тыва на возмещение недополуче</w:t>
      </w:r>
      <w:r w:rsidR="009E4D3E" w:rsidRPr="001724C0">
        <w:rPr>
          <w:color w:val="000000" w:themeColor="text1"/>
          <w:sz w:val="28"/>
          <w:szCs w:val="28"/>
        </w:rPr>
        <w:t>н</w:t>
      </w:r>
      <w:r w:rsidR="009E4D3E" w:rsidRPr="001724C0">
        <w:rPr>
          <w:color w:val="000000" w:themeColor="text1"/>
          <w:sz w:val="28"/>
          <w:szCs w:val="28"/>
        </w:rPr>
        <w:t>ных доходов по текущему и капитальному ремонту с целью повышения энергетич</w:t>
      </w:r>
      <w:r w:rsidR="009E4D3E" w:rsidRPr="001724C0">
        <w:rPr>
          <w:color w:val="000000" w:themeColor="text1"/>
          <w:sz w:val="28"/>
          <w:szCs w:val="28"/>
        </w:rPr>
        <w:t>е</w:t>
      </w:r>
      <w:r w:rsidR="009E4D3E" w:rsidRPr="001724C0">
        <w:rPr>
          <w:color w:val="000000" w:themeColor="text1"/>
          <w:sz w:val="28"/>
          <w:szCs w:val="28"/>
        </w:rPr>
        <w:t xml:space="preserve">ской эффективности в рамках реализации государственной </w:t>
      </w:r>
      <w:hyperlink r:id="rId41" w:history="1">
        <w:r w:rsidR="009E4D3E" w:rsidRPr="001724C0">
          <w:rPr>
            <w:color w:val="000000" w:themeColor="text1"/>
            <w:sz w:val="28"/>
            <w:szCs w:val="28"/>
          </w:rPr>
          <w:t>программы</w:t>
        </w:r>
      </w:hyperlink>
      <w:r w:rsidR="009E4D3E" w:rsidRPr="001724C0">
        <w:rPr>
          <w:color w:val="000000" w:themeColor="text1"/>
          <w:sz w:val="28"/>
          <w:szCs w:val="28"/>
        </w:rPr>
        <w:t xml:space="preserve"> Республики Тыва </w:t>
      </w:r>
      <w:r w:rsidR="00735E9A" w:rsidRPr="001724C0">
        <w:rPr>
          <w:color w:val="000000" w:themeColor="text1"/>
          <w:sz w:val="28"/>
          <w:szCs w:val="28"/>
        </w:rPr>
        <w:t>«</w:t>
      </w:r>
      <w:r w:rsidR="00B00A78" w:rsidRPr="001724C0">
        <w:rPr>
          <w:color w:val="000000" w:themeColor="text1"/>
          <w:sz w:val="28"/>
          <w:szCs w:val="28"/>
        </w:rPr>
        <w:t>Энергоэффективность и развитие энергетики в Республике Тыва</w:t>
      </w:r>
      <w:r w:rsidR="00735E9A" w:rsidRPr="001724C0">
        <w:rPr>
          <w:color w:val="000000" w:themeColor="text1"/>
          <w:sz w:val="28"/>
          <w:szCs w:val="28"/>
        </w:rPr>
        <w:t>»</w:t>
      </w:r>
      <w:r w:rsidR="009E4D3E" w:rsidRPr="001724C0">
        <w:rPr>
          <w:color w:val="000000" w:themeColor="text1"/>
          <w:sz w:val="28"/>
          <w:szCs w:val="28"/>
        </w:rPr>
        <w:t xml:space="preserve"> (далее </w:t>
      </w:r>
      <w:r w:rsidR="00B35722">
        <w:rPr>
          <w:color w:val="000000" w:themeColor="text1"/>
          <w:sz w:val="28"/>
          <w:szCs w:val="28"/>
        </w:rPr>
        <w:t>–</w:t>
      </w:r>
      <w:r w:rsidR="009E4D3E" w:rsidRPr="001724C0">
        <w:rPr>
          <w:color w:val="000000" w:themeColor="text1"/>
          <w:sz w:val="28"/>
          <w:szCs w:val="28"/>
        </w:rPr>
        <w:t xml:space="preserve"> Порядок).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Par24"/>
      <w:bookmarkEnd w:id="7"/>
      <w:r w:rsidRPr="001724C0">
        <w:rPr>
          <w:color w:val="000000" w:themeColor="text1"/>
          <w:sz w:val="28"/>
          <w:szCs w:val="28"/>
        </w:rPr>
        <w:t>2. Субсидии предоставляются на возмещение недополученных доходов: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а) на выполнение текущего и капитального ремонта объектов коммунального хозяйства;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б) на приобретение аварийного запаса оборудования и материалов, а также на уплату кредиторской задолженности по данным направлениям;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в) на приобретение транспортных средств и запасных частей, а также на упл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ту кредиторской задолженности по данным направлениям;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г) на приобретение материалов и оборудования, а также на уплату кредито</w:t>
      </w:r>
      <w:r w:rsidRPr="001724C0">
        <w:rPr>
          <w:color w:val="000000" w:themeColor="text1"/>
          <w:sz w:val="28"/>
          <w:szCs w:val="28"/>
        </w:rPr>
        <w:t>р</w:t>
      </w:r>
      <w:r w:rsidRPr="001724C0">
        <w:rPr>
          <w:color w:val="000000" w:themeColor="text1"/>
          <w:sz w:val="28"/>
          <w:szCs w:val="28"/>
        </w:rPr>
        <w:t>ской задол</w:t>
      </w:r>
      <w:r w:rsidR="00090334" w:rsidRPr="001724C0">
        <w:rPr>
          <w:color w:val="000000" w:themeColor="text1"/>
          <w:sz w:val="28"/>
          <w:szCs w:val="28"/>
        </w:rPr>
        <w:t>женности по данным направлениям;</w:t>
      </w:r>
    </w:p>
    <w:p w:rsidR="00090334" w:rsidRPr="001724C0" w:rsidRDefault="00090334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д) на оплату транспортных расходов по доставке материалов и оборудования в целях обеспечения подготовки к отопительному периоду;</w:t>
      </w:r>
    </w:p>
    <w:p w:rsidR="00090334" w:rsidRPr="001724C0" w:rsidRDefault="00090334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е) на оплату услуг по выполнению экспертизы промышленной безопасности технических устройств, сооружений в целях обеспечения подготовки к отопител</w:t>
      </w:r>
      <w:r w:rsidRPr="001724C0">
        <w:rPr>
          <w:color w:val="000000" w:themeColor="text1"/>
          <w:sz w:val="28"/>
          <w:szCs w:val="28"/>
        </w:rPr>
        <w:t>ь</w:t>
      </w:r>
      <w:r w:rsidRPr="001724C0">
        <w:rPr>
          <w:color w:val="000000" w:themeColor="text1"/>
          <w:sz w:val="28"/>
          <w:szCs w:val="28"/>
        </w:rPr>
        <w:t>ному периоду;</w:t>
      </w:r>
    </w:p>
    <w:p w:rsidR="00090334" w:rsidRPr="001724C0" w:rsidRDefault="00090334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ж) на оплату аренды транспортных средств и спецтехники (экскаватор, авт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кран) в целях обеспечения подготовки к отопительному периоду;</w:t>
      </w:r>
    </w:p>
    <w:p w:rsidR="00090334" w:rsidRPr="001724C0" w:rsidRDefault="00090334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з) на оплату поставки дизельного топлива в целях выполнения растопок к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тельных агрегатов в котельных.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3. Главным распорядителем бюджетных средств является Министерство то</w:t>
      </w:r>
      <w:r w:rsidRPr="001724C0">
        <w:rPr>
          <w:color w:val="000000" w:themeColor="text1"/>
          <w:sz w:val="28"/>
          <w:szCs w:val="28"/>
        </w:rPr>
        <w:t>п</w:t>
      </w:r>
      <w:r w:rsidRPr="001724C0">
        <w:rPr>
          <w:color w:val="000000" w:themeColor="text1"/>
          <w:sz w:val="28"/>
          <w:szCs w:val="28"/>
        </w:rPr>
        <w:t xml:space="preserve">лива и энергетики Республики Тыва (далее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Министерство).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lastRenderedPageBreak/>
        <w:t>4. Получателями субсидий являются хозяйствующие субъекты топливно-энергетического комплекса, находящиеся на территории Республики Тыва, видом деятельности которых является один из следующих видов деятельности: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производство и распределение пара и горячей воды (тепловой энергии);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распределение газообразного топлива;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перевозка грузов автотранспортом;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эксплуатация и содержание электрических сетей;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производство (дизельные электростанции), передача и распределение электр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энергии.</w:t>
      </w:r>
    </w:p>
    <w:p w:rsidR="004B0506" w:rsidRPr="001724C0" w:rsidRDefault="004B0506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5. Субсидия предоставляется юридическим лицам путем отбора в форме 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 xml:space="preserve">проса предложений (далее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отбор)</w:t>
      </w:r>
      <w:r w:rsidRPr="001724C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724C0">
        <w:rPr>
          <w:color w:val="000000" w:themeColor="text1"/>
          <w:sz w:val="28"/>
          <w:szCs w:val="28"/>
        </w:rPr>
        <w:t xml:space="preserve">Министерством, находящимся по адресу: 667010, Республика Тыва, г. Кызыл, ул. Калинина, д. 11, адрес электронной почты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mte@tuva.ru.</w:t>
      </w:r>
    </w:p>
    <w:p w:rsidR="004B0506" w:rsidRPr="001724C0" w:rsidRDefault="004B0506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735E9A" w:rsidRPr="001724C0">
        <w:rPr>
          <w:color w:val="000000" w:themeColor="text1"/>
          <w:sz w:val="28"/>
          <w:szCs w:val="28"/>
        </w:rPr>
        <w:t>«</w:t>
      </w:r>
      <w:r w:rsidRPr="001724C0">
        <w:rPr>
          <w:color w:val="000000" w:themeColor="text1"/>
          <w:sz w:val="28"/>
          <w:szCs w:val="28"/>
        </w:rPr>
        <w:t>Интернет</w:t>
      </w:r>
      <w:r w:rsidR="00735E9A" w:rsidRPr="001724C0">
        <w:rPr>
          <w:color w:val="000000" w:themeColor="text1"/>
          <w:sz w:val="28"/>
          <w:szCs w:val="28"/>
        </w:rPr>
        <w:t>»</w:t>
      </w:r>
      <w:r w:rsidRPr="001724C0">
        <w:rPr>
          <w:color w:val="000000" w:themeColor="text1"/>
          <w:sz w:val="28"/>
          <w:szCs w:val="28"/>
        </w:rPr>
        <w:t xml:space="preserve"> (далее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единый портал) не позднее 15-го рабочего дня, следующего за днем прин</w:t>
      </w:r>
      <w:r w:rsidRPr="001724C0">
        <w:rPr>
          <w:color w:val="000000" w:themeColor="text1"/>
          <w:sz w:val="28"/>
          <w:szCs w:val="28"/>
        </w:rPr>
        <w:t>я</w:t>
      </w:r>
      <w:r w:rsidRPr="001724C0">
        <w:rPr>
          <w:color w:val="000000" w:themeColor="text1"/>
          <w:sz w:val="28"/>
          <w:szCs w:val="28"/>
        </w:rPr>
        <w:t>тия закона (решения) о бюджете (закона (решения) о внесении изменений в закон (решение) о бюджете).</w:t>
      </w:r>
    </w:p>
    <w:p w:rsidR="009E4D3E" w:rsidRPr="00B35722" w:rsidRDefault="009E4D3E" w:rsidP="00B3572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4D3E" w:rsidRPr="00B35722" w:rsidRDefault="009E4D3E" w:rsidP="00B35722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B35722">
        <w:rPr>
          <w:bCs/>
          <w:color w:val="000000" w:themeColor="text1"/>
          <w:sz w:val="28"/>
          <w:szCs w:val="28"/>
        </w:rPr>
        <w:t>II. Условия и порядок предоставления субсидий</w:t>
      </w:r>
    </w:p>
    <w:p w:rsidR="009E4D3E" w:rsidRPr="00B35722" w:rsidRDefault="009E4D3E" w:rsidP="00B3572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4D3E" w:rsidRPr="001724C0" w:rsidRDefault="00FE35E1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7</w:t>
      </w:r>
      <w:r w:rsidR="009E4D3E" w:rsidRPr="001724C0">
        <w:rPr>
          <w:color w:val="000000" w:themeColor="text1"/>
          <w:sz w:val="28"/>
          <w:szCs w:val="28"/>
        </w:rPr>
        <w:t>. Субсидии на возмещение недополученных доходов предоставляются в пр</w:t>
      </w:r>
      <w:r w:rsidR="009E4D3E" w:rsidRPr="001724C0">
        <w:rPr>
          <w:color w:val="000000" w:themeColor="text1"/>
          <w:sz w:val="28"/>
          <w:szCs w:val="28"/>
        </w:rPr>
        <w:t>е</w:t>
      </w:r>
      <w:r w:rsidR="009E4D3E" w:rsidRPr="001724C0">
        <w:rPr>
          <w:color w:val="000000" w:themeColor="text1"/>
          <w:sz w:val="28"/>
          <w:szCs w:val="28"/>
        </w:rPr>
        <w:t>делах затрат, понесенных получателем субсидии, но не более бюджетных ассигн</w:t>
      </w:r>
      <w:r w:rsidR="009E4D3E" w:rsidRPr="001724C0">
        <w:rPr>
          <w:color w:val="000000" w:themeColor="text1"/>
          <w:sz w:val="28"/>
          <w:szCs w:val="28"/>
        </w:rPr>
        <w:t>о</w:t>
      </w:r>
      <w:r w:rsidR="009E4D3E" w:rsidRPr="001724C0">
        <w:rPr>
          <w:color w:val="000000" w:themeColor="text1"/>
          <w:sz w:val="28"/>
          <w:szCs w:val="28"/>
        </w:rPr>
        <w:t>ваний, предусмотренных законом Республики Тыва о республиканском бюджете Республики Тыва на текущий финансовый год и плановый период.</w:t>
      </w:r>
    </w:p>
    <w:p w:rsidR="0072439C" w:rsidRPr="001724C0" w:rsidRDefault="0072439C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8" w:name="Par43"/>
      <w:bookmarkEnd w:id="8"/>
      <w:r w:rsidRPr="001724C0">
        <w:rPr>
          <w:color w:val="000000" w:themeColor="text1"/>
          <w:sz w:val="28"/>
          <w:szCs w:val="28"/>
        </w:rPr>
        <w:t>8. Решение о проведении отбора, сроках (дате начала и дате окончания) при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ма заявок и документов, указанных в пункте 10 настоящего Порядка, месте их пр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>ема, сроках проведения отбора утверждается приказом Министерства о проведении отбора не позднее пяти рабочих дней до даты начала приема заявок.</w:t>
      </w:r>
    </w:p>
    <w:p w:rsidR="0072439C" w:rsidRPr="001724C0" w:rsidRDefault="0072439C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9. Объявление о проведении отбора с указанием порядка и сроков (даты нач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ла и даты окончания) приема заявок и документов, указанных в пункте 10 настоящ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 xml:space="preserve">го Порядка, места приема заявлений, сроков проведения отбора размещается на официальном сайте Министерства (http://mte17.ru) (далее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официальный сайт) не позднее одного рабочего дня со дня утверждения приказа Министерства о провед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нии отбора.</w:t>
      </w:r>
    </w:p>
    <w:p w:rsidR="0072439C" w:rsidRPr="001724C0" w:rsidRDefault="0072439C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10. Для перечисления субсидий получатель представляет в Министерство 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явку в бумажном виде, в которо</w:t>
      </w:r>
      <w:r w:rsidR="00C40480">
        <w:rPr>
          <w:color w:val="000000" w:themeColor="text1"/>
          <w:sz w:val="28"/>
          <w:szCs w:val="28"/>
        </w:rPr>
        <w:t>й</w:t>
      </w:r>
      <w:r w:rsidRPr="001724C0">
        <w:rPr>
          <w:color w:val="000000" w:themeColor="text1"/>
          <w:sz w:val="28"/>
          <w:szCs w:val="28"/>
        </w:rPr>
        <w:t xml:space="preserve"> указывается в том числе согласие на публикацию (размещение) в информационно-телекоммуникационной сети </w:t>
      </w:r>
      <w:r w:rsidR="00735E9A" w:rsidRPr="001724C0">
        <w:rPr>
          <w:color w:val="000000" w:themeColor="text1"/>
          <w:sz w:val="28"/>
          <w:szCs w:val="28"/>
        </w:rPr>
        <w:t>«</w:t>
      </w:r>
      <w:r w:rsidRPr="001724C0">
        <w:rPr>
          <w:color w:val="000000" w:themeColor="text1"/>
          <w:sz w:val="28"/>
          <w:szCs w:val="28"/>
        </w:rPr>
        <w:t>Интернет</w:t>
      </w:r>
      <w:r w:rsidR="00735E9A" w:rsidRPr="001724C0">
        <w:rPr>
          <w:color w:val="000000" w:themeColor="text1"/>
          <w:sz w:val="28"/>
          <w:szCs w:val="28"/>
        </w:rPr>
        <w:t>»</w:t>
      </w:r>
      <w:r w:rsidRPr="001724C0">
        <w:rPr>
          <w:color w:val="000000" w:themeColor="text1"/>
          <w:sz w:val="28"/>
          <w:szCs w:val="28"/>
        </w:rPr>
        <w:t xml:space="preserve"> информ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ции об участнике отбора, о подаваемой участником отбора заявке, иной информ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ции об участнике отбора, связанной с проводимым отбором с приложением след</w:t>
      </w:r>
      <w:r w:rsidRPr="001724C0">
        <w:rPr>
          <w:color w:val="000000" w:themeColor="text1"/>
          <w:sz w:val="28"/>
          <w:szCs w:val="28"/>
        </w:rPr>
        <w:t>у</w:t>
      </w:r>
      <w:r w:rsidRPr="001724C0">
        <w:rPr>
          <w:color w:val="000000" w:themeColor="text1"/>
          <w:sz w:val="28"/>
          <w:szCs w:val="28"/>
        </w:rPr>
        <w:t>ющих документов: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договоры (контракты) и сметный расчет на выполнение ремонтных работ об</w:t>
      </w:r>
      <w:r w:rsidRPr="001724C0">
        <w:rPr>
          <w:color w:val="000000" w:themeColor="text1"/>
          <w:sz w:val="28"/>
          <w:szCs w:val="28"/>
        </w:rPr>
        <w:t>ъ</w:t>
      </w:r>
      <w:r w:rsidRPr="001724C0">
        <w:rPr>
          <w:color w:val="000000" w:themeColor="text1"/>
          <w:sz w:val="28"/>
          <w:szCs w:val="28"/>
        </w:rPr>
        <w:t xml:space="preserve">ектов коммунального хозяйства, при наличии кредиторской задолженности </w:t>
      </w:r>
      <w:r w:rsidR="00C40480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акты сверки взаиморасчетов. Для отчетности в срок, установленный в соглашении между Министерством и получателем субсидии, но не позднее 30 февраля года, следующ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lastRenderedPageBreak/>
        <w:t xml:space="preserve">го за отчетным, получатель субсидии представляет в Министерство акт о приемке выполненных работ по </w:t>
      </w:r>
      <w:hyperlink r:id="rId42" w:history="1">
        <w:r w:rsidRPr="001724C0">
          <w:rPr>
            <w:color w:val="000000" w:themeColor="text1"/>
            <w:sz w:val="28"/>
            <w:szCs w:val="28"/>
          </w:rPr>
          <w:t xml:space="preserve">форме </w:t>
        </w:r>
        <w:r w:rsidR="00B35722">
          <w:rPr>
            <w:color w:val="000000" w:themeColor="text1"/>
            <w:sz w:val="28"/>
            <w:szCs w:val="28"/>
          </w:rPr>
          <w:t>№</w:t>
        </w:r>
        <w:r w:rsidRPr="001724C0">
          <w:rPr>
            <w:color w:val="000000" w:themeColor="text1"/>
            <w:sz w:val="28"/>
            <w:szCs w:val="28"/>
          </w:rPr>
          <w:t xml:space="preserve"> КС-2</w:t>
        </w:r>
      </w:hyperlink>
      <w:r w:rsidRPr="001724C0">
        <w:rPr>
          <w:color w:val="000000" w:themeColor="text1"/>
          <w:sz w:val="28"/>
          <w:szCs w:val="28"/>
        </w:rPr>
        <w:t xml:space="preserve">, справку о стоимости выполненных работ и затрат по </w:t>
      </w:r>
      <w:hyperlink r:id="rId43" w:history="1">
        <w:r w:rsidRPr="001724C0">
          <w:rPr>
            <w:color w:val="000000" w:themeColor="text1"/>
            <w:sz w:val="28"/>
            <w:szCs w:val="28"/>
          </w:rPr>
          <w:t xml:space="preserve">форме </w:t>
        </w:r>
        <w:r w:rsidR="00B35722">
          <w:rPr>
            <w:color w:val="000000" w:themeColor="text1"/>
            <w:sz w:val="28"/>
            <w:szCs w:val="28"/>
          </w:rPr>
          <w:t>№</w:t>
        </w:r>
        <w:r w:rsidRPr="001724C0">
          <w:rPr>
            <w:color w:val="000000" w:themeColor="text1"/>
            <w:sz w:val="28"/>
            <w:szCs w:val="28"/>
          </w:rPr>
          <w:t xml:space="preserve"> КС-3</w:t>
        </w:r>
      </w:hyperlink>
      <w:r w:rsidRPr="001724C0">
        <w:rPr>
          <w:color w:val="000000" w:themeColor="text1"/>
          <w:sz w:val="28"/>
          <w:szCs w:val="28"/>
        </w:rPr>
        <w:t xml:space="preserve">, в случае выполнения ремонтных работ хозяйственным способом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копию организационно-распорядительного акта о приемке и стоимости выполненных работ с приложением документов, подтверждающих оплату и пон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сенные затраты;</w:t>
      </w:r>
    </w:p>
    <w:p w:rsidR="009E4D3E" w:rsidRPr="001724C0" w:rsidRDefault="009E4D3E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договоры (контракты) поставки аварийного запаса оборудования и матери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лов, приобретения транспортных средств и запасных частей и приобретения матер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 xml:space="preserve">алов и оборудования, при наличии кредиторской задолженности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акты сверки вз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иморасчетов. Для отчетности в срок, установленный в соглашении между Мин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>стерством и получателем субсидии, но не позднее 30 февраля года, следующего за отчетным, получатель субсидии представляет в Министерство товарные (тран</w:t>
      </w:r>
      <w:r w:rsidRPr="001724C0">
        <w:rPr>
          <w:color w:val="000000" w:themeColor="text1"/>
          <w:sz w:val="28"/>
          <w:szCs w:val="28"/>
        </w:rPr>
        <w:t>с</w:t>
      </w:r>
      <w:r w:rsidRPr="001724C0">
        <w:rPr>
          <w:color w:val="000000" w:themeColor="text1"/>
          <w:sz w:val="28"/>
          <w:szCs w:val="28"/>
        </w:rPr>
        <w:t>портные) накладные с приложением до</w:t>
      </w:r>
      <w:r w:rsidR="008072CC" w:rsidRPr="001724C0">
        <w:rPr>
          <w:color w:val="000000" w:themeColor="text1"/>
          <w:sz w:val="28"/>
          <w:szCs w:val="28"/>
        </w:rPr>
        <w:t>кументов, подтверждающих оплату;</w:t>
      </w:r>
    </w:p>
    <w:p w:rsidR="00EB0965" w:rsidRPr="001724C0" w:rsidRDefault="00EB0965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счета, выставленные поставщиком сырья, материалов и оборудования либо договор поставки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в</w:t>
      </w:r>
      <w:r w:rsidR="00B35722">
        <w:rPr>
          <w:color w:val="000000" w:themeColor="text1"/>
          <w:sz w:val="28"/>
          <w:szCs w:val="28"/>
        </w:rPr>
        <w:t xml:space="preserve"> </w:t>
      </w:r>
      <w:r w:rsidRPr="001724C0">
        <w:rPr>
          <w:color w:val="000000" w:themeColor="text1"/>
          <w:sz w:val="28"/>
          <w:szCs w:val="28"/>
        </w:rPr>
        <w:t>случае расчетов по предоплате за сырье, материалы и оборуд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 xml:space="preserve">вания.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предоставляет в Министерство копию платежного поручения, подтверждающего оплату поставок сырья и материалов, и </w:t>
      </w:r>
      <w:r w:rsidR="0094518B" w:rsidRPr="001724C0">
        <w:rPr>
          <w:color w:val="000000" w:themeColor="text1"/>
          <w:sz w:val="28"/>
          <w:szCs w:val="28"/>
        </w:rPr>
        <w:t>акты приемки-передачи</w:t>
      </w:r>
      <w:r w:rsidR="00BB73DE" w:rsidRPr="001724C0">
        <w:rPr>
          <w:color w:val="000000" w:themeColor="text1"/>
          <w:sz w:val="28"/>
          <w:szCs w:val="28"/>
        </w:rPr>
        <w:t xml:space="preserve"> оборудований</w:t>
      </w:r>
      <w:r w:rsidR="0094518B" w:rsidRPr="001724C0">
        <w:rPr>
          <w:color w:val="000000" w:themeColor="text1"/>
          <w:sz w:val="28"/>
          <w:szCs w:val="28"/>
        </w:rPr>
        <w:t>, счета-фактуры и (или) товарные накладные и (или)</w:t>
      </w:r>
      <w:r w:rsidR="00B35722">
        <w:rPr>
          <w:color w:val="000000" w:themeColor="text1"/>
          <w:sz w:val="28"/>
          <w:szCs w:val="28"/>
        </w:rPr>
        <w:t xml:space="preserve"> </w:t>
      </w:r>
      <w:r w:rsidR="0094518B" w:rsidRPr="001724C0">
        <w:rPr>
          <w:color w:val="000000" w:themeColor="text1"/>
          <w:sz w:val="28"/>
          <w:szCs w:val="28"/>
        </w:rPr>
        <w:t>универсальные передаточные документы</w:t>
      </w:r>
      <w:r w:rsidRPr="001724C0">
        <w:rPr>
          <w:color w:val="000000" w:themeColor="text1"/>
          <w:sz w:val="28"/>
          <w:szCs w:val="28"/>
        </w:rPr>
        <w:t>;</w:t>
      </w:r>
    </w:p>
    <w:p w:rsidR="003E0587" w:rsidRPr="001724C0" w:rsidRDefault="003E0587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счета, выставленные транспортными компаниями, либо договор транспортных услуг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в</w:t>
      </w:r>
      <w:r w:rsidR="00B35722">
        <w:rPr>
          <w:color w:val="000000" w:themeColor="text1"/>
          <w:sz w:val="28"/>
          <w:szCs w:val="28"/>
        </w:rPr>
        <w:t xml:space="preserve"> </w:t>
      </w:r>
      <w:r w:rsidRPr="001724C0">
        <w:rPr>
          <w:color w:val="000000" w:themeColor="text1"/>
          <w:sz w:val="28"/>
          <w:szCs w:val="28"/>
        </w:rPr>
        <w:t>случае расчетов по предоплате за транспортные услуги.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транспортных услуг, и акты выполненных работ;</w:t>
      </w:r>
    </w:p>
    <w:p w:rsidR="0094518B" w:rsidRPr="001724C0" w:rsidRDefault="00E6066B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счета, выставленные экспертными компаниями, </w:t>
      </w:r>
      <w:r w:rsidR="0094518B" w:rsidRPr="001724C0">
        <w:rPr>
          <w:color w:val="000000" w:themeColor="text1"/>
          <w:sz w:val="28"/>
          <w:szCs w:val="28"/>
        </w:rPr>
        <w:t xml:space="preserve">договоры (контракты) </w:t>
      </w:r>
      <w:r w:rsidRPr="001724C0">
        <w:rPr>
          <w:color w:val="000000" w:themeColor="text1"/>
          <w:sz w:val="28"/>
          <w:szCs w:val="28"/>
        </w:rPr>
        <w:t>оказ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ния услуг по проведению экспертизы промышленной безопасности объектов</w:t>
      </w:r>
      <w:r w:rsidR="0091033B" w:rsidRPr="001724C0">
        <w:rPr>
          <w:color w:val="000000" w:themeColor="text1"/>
          <w:sz w:val="28"/>
          <w:szCs w:val="28"/>
        </w:rPr>
        <w:t xml:space="preserve"> с пр</w:t>
      </w:r>
      <w:r w:rsidR="0091033B" w:rsidRPr="001724C0">
        <w:rPr>
          <w:color w:val="000000" w:themeColor="text1"/>
          <w:sz w:val="28"/>
          <w:szCs w:val="28"/>
        </w:rPr>
        <w:t>и</w:t>
      </w:r>
      <w:r w:rsidR="0091033B" w:rsidRPr="001724C0">
        <w:rPr>
          <w:color w:val="000000" w:themeColor="text1"/>
          <w:sz w:val="28"/>
          <w:szCs w:val="28"/>
        </w:rPr>
        <w:t>ложением проектной документации</w:t>
      </w:r>
      <w:r w:rsidRPr="001724C0">
        <w:rPr>
          <w:color w:val="000000" w:themeColor="text1"/>
          <w:sz w:val="28"/>
          <w:szCs w:val="28"/>
        </w:rPr>
        <w:t xml:space="preserve"> </w:t>
      </w:r>
      <w:r w:rsidR="00B35722">
        <w:rPr>
          <w:color w:val="000000" w:themeColor="text1"/>
          <w:sz w:val="28"/>
          <w:szCs w:val="28"/>
        </w:rPr>
        <w:t>–</w:t>
      </w:r>
      <w:r w:rsidR="005E67A8" w:rsidRPr="001724C0">
        <w:rPr>
          <w:color w:val="000000" w:themeColor="text1"/>
          <w:sz w:val="28"/>
          <w:szCs w:val="28"/>
        </w:rPr>
        <w:t xml:space="preserve"> в</w:t>
      </w:r>
      <w:r w:rsidR="00B35722">
        <w:rPr>
          <w:color w:val="000000" w:themeColor="text1"/>
          <w:sz w:val="28"/>
          <w:szCs w:val="28"/>
        </w:rPr>
        <w:t xml:space="preserve"> </w:t>
      </w:r>
      <w:r w:rsidR="005E67A8" w:rsidRPr="001724C0">
        <w:rPr>
          <w:color w:val="000000" w:themeColor="text1"/>
          <w:sz w:val="28"/>
          <w:szCs w:val="28"/>
        </w:rPr>
        <w:t>случае расчетов по предоплате за провед</w:t>
      </w:r>
      <w:r w:rsidR="005E67A8" w:rsidRPr="001724C0">
        <w:rPr>
          <w:color w:val="000000" w:themeColor="text1"/>
          <w:sz w:val="28"/>
          <w:szCs w:val="28"/>
        </w:rPr>
        <w:t>е</w:t>
      </w:r>
      <w:r w:rsidR="005E67A8" w:rsidRPr="001724C0">
        <w:rPr>
          <w:color w:val="000000" w:themeColor="text1"/>
          <w:sz w:val="28"/>
          <w:szCs w:val="28"/>
        </w:rPr>
        <w:t xml:space="preserve">ние экспертизы, </w:t>
      </w:r>
      <w:r w:rsidR="008A1A25" w:rsidRPr="001724C0">
        <w:rPr>
          <w:color w:val="000000" w:themeColor="text1"/>
          <w:sz w:val="28"/>
          <w:szCs w:val="28"/>
        </w:rPr>
        <w:t xml:space="preserve">при наличии </w:t>
      </w:r>
      <w:r w:rsidR="0094518B" w:rsidRPr="001724C0">
        <w:rPr>
          <w:color w:val="000000" w:themeColor="text1"/>
          <w:sz w:val="28"/>
          <w:szCs w:val="28"/>
        </w:rPr>
        <w:t xml:space="preserve">кредиторской задолженности </w:t>
      </w:r>
      <w:r w:rsidR="00B35722">
        <w:rPr>
          <w:color w:val="000000" w:themeColor="text1"/>
          <w:sz w:val="28"/>
          <w:szCs w:val="28"/>
        </w:rPr>
        <w:t>–</w:t>
      </w:r>
      <w:r w:rsidR="0094518B" w:rsidRPr="001724C0">
        <w:rPr>
          <w:color w:val="000000" w:themeColor="text1"/>
          <w:sz w:val="28"/>
          <w:szCs w:val="28"/>
        </w:rPr>
        <w:t xml:space="preserve"> акты сверки взаим</w:t>
      </w:r>
      <w:r w:rsidR="0094518B" w:rsidRPr="001724C0">
        <w:rPr>
          <w:color w:val="000000" w:themeColor="text1"/>
          <w:sz w:val="28"/>
          <w:szCs w:val="28"/>
        </w:rPr>
        <w:t>о</w:t>
      </w:r>
      <w:r w:rsidR="0094518B" w:rsidRPr="001724C0">
        <w:rPr>
          <w:color w:val="000000" w:themeColor="text1"/>
          <w:sz w:val="28"/>
          <w:szCs w:val="28"/>
        </w:rPr>
        <w:t>расчетов. Для отчетности в срок, установленный в соглашении между Министе</w:t>
      </w:r>
      <w:r w:rsidR="0094518B" w:rsidRPr="001724C0">
        <w:rPr>
          <w:color w:val="000000" w:themeColor="text1"/>
          <w:sz w:val="28"/>
          <w:szCs w:val="28"/>
        </w:rPr>
        <w:t>р</w:t>
      </w:r>
      <w:r w:rsidR="0094518B" w:rsidRPr="001724C0">
        <w:rPr>
          <w:color w:val="000000" w:themeColor="text1"/>
          <w:sz w:val="28"/>
          <w:szCs w:val="28"/>
        </w:rPr>
        <w:t>ством и получателем субсидии, но не позднее 30 февраля года, следующего за о</w:t>
      </w:r>
      <w:r w:rsidR="0094518B" w:rsidRPr="001724C0">
        <w:rPr>
          <w:color w:val="000000" w:themeColor="text1"/>
          <w:sz w:val="28"/>
          <w:szCs w:val="28"/>
        </w:rPr>
        <w:t>т</w:t>
      </w:r>
      <w:r w:rsidR="0094518B" w:rsidRPr="001724C0">
        <w:rPr>
          <w:color w:val="000000" w:themeColor="text1"/>
          <w:sz w:val="28"/>
          <w:szCs w:val="28"/>
        </w:rPr>
        <w:t xml:space="preserve">четным, получатель субсидии представляет в Министерство </w:t>
      </w:r>
      <w:r w:rsidR="008A1A25" w:rsidRPr="001724C0">
        <w:rPr>
          <w:color w:val="000000" w:themeColor="text1"/>
          <w:sz w:val="28"/>
          <w:szCs w:val="28"/>
        </w:rPr>
        <w:t>копию платежного п</w:t>
      </w:r>
      <w:r w:rsidR="008A1A25" w:rsidRPr="001724C0">
        <w:rPr>
          <w:color w:val="000000" w:themeColor="text1"/>
          <w:sz w:val="28"/>
          <w:szCs w:val="28"/>
        </w:rPr>
        <w:t>о</w:t>
      </w:r>
      <w:r w:rsidR="008A1A25" w:rsidRPr="001724C0">
        <w:rPr>
          <w:color w:val="000000" w:themeColor="text1"/>
          <w:sz w:val="28"/>
          <w:szCs w:val="28"/>
        </w:rPr>
        <w:t>ручения, акты оказанных услуг и</w:t>
      </w:r>
      <w:r w:rsidR="00C11211" w:rsidRPr="001724C0">
        <w:rPr>
          <w:color w:val="000000" w:themeColor="text1"/>
          <w:sz w:val="28"/>
          <w:szCs w:val="28"/>
        </w:rPr>
        <w:t xml:space="preserve"> </w:t>
      </w:r>
      <w:r w:rsidR="005D47FC" w:rsidRPr="001724C0">
        <w:rPr>
          <w:color w:val="000000" w:themeColor="text1"/>
          <w:sz w:val="28"/>
          <w:szCs w:val="28"/>
        </w:rPr>
        <w:t xml:space="preserve">заключение </w:t>
      </w:r>
      <w:r w:rsidR="00C11211" w:rsidRPr="001724C0">
        <w:rPr>
          <w:color w:val="000000" w:themeColor="text1"/>
          <w:sz w:val="28"/>
          <w:szCs w:val="28"/>
        </w:rPr>
        <w:t>экспертиз</w:t>
      </w:r>
      <w:r w:rsidR="005D47FC" w:rsidRPr="001724C0">
        <w:rPr>
          <w:color w:val="000000" w:themeColor="text1"/>
          <w:sz w:val="28"/>
          <w:szCs w:val="28"/>
        </w:rPr>
        <w:t>ы</w:t>
      </w:r>
      <w:r w:rsidR="00C11211" w:rsidRPr="001724C0">
        <w:rPr>
          <w:color w:val="000000" w:themeColor="text1"/>
          <w:sz w:val="28"/>
          <w:szCs w:val="28"/>
        </w:rPr>
        <w:t xml:space="preserve"> объектов</w:t>
      </w:r>
      <w:r w:rsidR="0094518B" w:rsidRPr="001724C0">
        <w:rPr>
          <w:color w:val="000000" w:themeColor="text1"/>
          <w:sz w:val="28"/>
          <w:szCs w:val="28"/>
        </w:rPr>
        <w:t>;</w:t>
      </w:r>
    </w:p>
    <w:p w:rsidR="00056614" w:rsidRPr="001724C0" w:rsidRDefault="00056614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счета, выставленные арендодателем транспортных средств, либо договор аренды транспортных средств </w:t>
      </w:r>
      <w:r w:rsidR="00B35722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в</w:t>
      </w:r>
      <w:r w:rsidR="00B35722">
        <w:rPr>
          <w:color w:val="000000" w:themeColor="text1"/>
          <w:sz w:val="28"/>
          <w:szCs w:val="28"/>
        </w:rPr>
        <w:t xml:space="preserve"> </w:t>
      </w:r>
      <w:r w:rsidRPr="001724C0">
        <w:rPr>
          <w:color w:val="000000" w:themeColor="text1"/>
          <w:sz w:val="28"/>
          <w:szCs w:val="28"/>
        </w:rPr>
        <w:t xml:space="preserve">случае расчетов по предоплате за транспортные услуги.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транспортных услуг, и </w:t>
      </w:r>
      <w:r w:rsidR="00BD6EF7" w:rsidRPr="001724C0">
        <w:rPr>
          <w:color w:val="000000" w:themeColor="text1"/>
          <w:sz w:val="28"/>
          <w:szCs w:val="28"/>
        </w:rPr>
        <w:t>акты приема-передачи транспор</w:t>
      </w:r>
      <w:r w:rsidR="00BD6EF7" w:rsidRPr="001724C0">
        <w:rPr>
          <w:color w:val="000000" w:themeColor="text1"/>
          <w:sz w:val="28"/>
          <w:szCs w:val="28"/>
        </w:rPr>
        <w:t>т</w:t>
      </w:r>
      <w:r w:rsidR="00BD6EF7" w:rsidRPr="001724C0">
        <w:rPr>
          <w:color w:val="000000" w:themeColor="text1"/>
          <w:sz w:val="28"/>
          <w:szCs w:val="28"/>
        </w:rPr>
        <w:t>ных средств, акты оказанных услуг</w:t>
      </w:r>
      <w:r w:rsidRPr="001724C0">
        <w:rPr>
          <w:color w:val="000000" w:themeColor="text1"/>
          <w:sz w:val="28"/>
          <w:szCs w:val="28"/>
        </w:rPr>
        <w:t>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11. Министерство осуществляет прием, регистрацию в журнале регистрации представленных документов в день подачи с присвоением входящего номера и даты </w:t>
      </w:r>
      <w:r w:rsidRPr="001724C0">
        <w:rPr>
          <w:color w:val="000000" w:themeColor="text1"/>
          <w:sz w:val="28"/>
          <w:szCs w:val="28"/>
        </w:rPr>
        <w:lastRenderedPageBreak/>
        <w:t>поступления. Министерство в день поступления документов, предусмотренных пунктом 10 настоящего Порядка, регистрирует их.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12. Министерство в течение 5 рабочих дней со дня окончания срока подачи 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явки, указанного в объявлении, рассматривает заявки и принимает решение допуске к участию в отборе или об отклонении заявки.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Участник отбора вправе отозвать заявку путем направления в Министерство заявления об отзыве заявки в течение срока подачи заявок. Возврат заявок ос</w:t>
      </w:r>
      <w:r w:rsidRPr="001724C0">
        <w:rPr>
          <w:color w:val="000000" w:themeColor="text1"/>
          <w:sz w:val="28"/>
          <w:szCs w:val="28"/>
        </w:rPr>
        <w:t>у</w:t>
      </w:r>
      <w:r w:rsidRPr="001724C0">
        <w:rPr>
          <w:color w:val="000000" w:themeColor="text1"/>
          <w:sz w:val="28"/>
          <w:szCs w:val="28"/>
        </w:rPr>
        <w:t>ществляется в течение пяти рабочих дней со дня поступления заявления в Мин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>стерство.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13. Основаниями для отклонения заявок участников отбора на стадии ра</w:t>
      </w:r>
      <w:r w:rsidRPr="001724C0">
        <w:rPr>
          <w:color w:val="000000" w:themeColor="text1"/>
          <w:sz w:val="28"/>
          <w:szCs w:val="28"/>
        </w:rPr>
        <w:t>с</w:t>
      </w:r>
      <w:r w:rsidRPr="001724C0">
        <w:rPr>
          <w:color w:val="000000" w:themeColor="text1"/>
          <w:sz w:val="28"/>
          <w:szCs w:val="28"/>
        </w:rPr>
        <w:t>смотрения и оценки заявок являются: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а) несоответствие участника отбора требованиям, установленным в пункте 4 настоящего Порядка;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нии отбора;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г) подача участником отбора заявки после даты и времени, определенных для подачи заявок.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14. Уведомление о принятом решении о допуске к участию в отборе или об отклонении заявки направляется Министерством участнику отбора в срок не поз</w:t>
      </w:r>
      <w:r w:rsidRPr="001724C0">
        <w:rPr>
          <w:color w:val="000000" w:themeColor="text1"/>
          <w:sz w:val="28"/>
          <w:szCs w:val="28"/>
        </w:rPr>
        <w:t>д</w:t>
      </w:r>
      <w:r w:rsidRPr="001724C0">
        <w:rPr>
          <w:color w:val="000000" w:themeColor="text1"/>
          <w:sz w:val="28"/>
          <w:szCs w:val="28"/>
        </w:rPr>
        <w:t>нее трех рабочих дней со дня принятия соответствующего решения способом, ук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занным участником отбора в заявлении на участие в отборе.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 уведомлении о принятом решении об отклонении заявки указываются осн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вания его принятия и порядок обжалования.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Повторное обращение организации с заявкой в Министерство допускается до истечения срока, указанного в пункте 6 настоящего Порядка, после устранения о</w:t>
      </w:r>
      <w:r w:rsidRPr="001724C0">
        <w:rPr>
          <w:color w:val="000000" w:themeColor="text1"/>
          <w:sz w:val="28"/>
          <w:szCs w:val="28"/>
        </w:rPr>
        <w:t>б</w:t>
      </w:r>
      <w:r w:rsidRPr="001724C0">
        <w:rPr>
          <w:color w:val="000000" w:themeColor="text1"/>
          <w:sz w:val="28"/>
          <w:szCs w:val="28"/>
        </w:rPr>
        <w:t>стоятельств, указанных в пункте 13 настоящего Порядка.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15. Решение о предоставлении субсидии принимается Министерством на о</w:t>
      </w:r>
      <w:r w:rsidRPr="001724C0">
        <w:rPr>
          <w:color w:val="000000" w:themeColor="text1"/>
          <w:sz w:val="28"/>
          <w:szCs w:val="28"/>
        </w:rPr>
        <w:t>с</w:t>
      </w:r>
      <w:r w:rsidRPr="001724C0">
        <w:rPr>
          <w:color w:val="000000" w:themeColor="text1"/>
          <w:sz w:val="28"/>
          <w:szCs w:val="28"/>
        </w:rPr>
        <w:t>новании совокупного анализа представленных участником отбора заявок и докуме</w:t>
      </w:r>
      <w:r w:rsidRPr="001724C0">
        <w:rPr>
          <w:color w:val="000000" w:themeColor="text1"/>
          <w:sz w:val="28"/>
          <w:szCs w:val="28"/>
        </w:rPr>
        <w:t>н</w:t>
      </w:r>
      <w:r w:rsidRPr="001724C0">
        <w:rPr>
          <w:color w:val="000000" w:themeColor="text1"/>
          <w:sz w:val="28"/>
          <w:szCs w:val="28"/>
        </w:rPr>
        <w:t>тов, а также соответствию участника отбора критериям и требованиям, указанным в пунктах 4</w:t>
      </w:r>
      <w:r w:rsidR="00C40480">
        <w:rPr>
          <w:color w:val="000000" w:themeColor="text1"/>
          <w:sz w:val="28"/>
          <w:szCs w:val="28"/>
        </w:rPr>
        <w:t xml:space="preserve"> и</w:t>
      </w:r>
      <w:r w:rsidRPr="001724C0">
        <w:rPr>
          <w:color w:val="000000" w:themeColor="text1"/>
          <w:sz w:val="28"/>
          <w:szCs w:val="28"/>
        </w:rPr>
        <w:t xml:space="preserve"> 21 настоящего Порядка.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 случае если несколько участников отбора соответствуют критериям и тр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бованиям настоящего Порядка, победителем отбора признается участник отбора, который первым представил в установленный срок заявку.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16. Основаниями для отказа получателю субсидии в предоставлении субсидии являются в том числе: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lastRenderedPageBreak/>
        <w:t>а) несоответствие представленных получателем субсидии документов треб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ваниям, определенным пунктом 10 настоящего Порядка, или непредставление (представление не в полном объеме) указанных документов;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б) установление факта недостоверности представленной получателем субс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>дии информации.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17. Министерство в течение 5 календарных дней со дня принятия решения письменно уведомляет участника отбора о принятом решении: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а) в случае принятия решения об отклонении заявки участника отбора с указ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нием причин отклонения;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б) в случае принятия решения об отказе в предоставлении субсидии с указан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>ем причин отказа;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в) в случае принятия решения о предоставлении субсидии также направляет проект соглашения о предоставлении субсидии. Получатель субсидии в течение 3 дней со дня получения проекта соглашения о предоставлении субсидии подписыв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ет и направляет его главному распорядителю.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18. Министерство не позднее 14 календарного дня, следующего за днем опр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деления победителя отбора, размещает на едином портале (в случае проведения о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 xml:space="preserve">бора в системе </w:t>
      </w:r>
      <w:r w:rsidR="00735E9A" w:rsidRPr="001724C0">
        <w:rPr>
          <w:color w:val="000000" w:themeColor="text1"/>
          <w:sz w:val="28"/>
          <w:szCs w:val="28"/>
        </w:rPr>
        <w:t>«</w:t>
      </w:r>
      <w:r w:rsidRPr="001724C0">
        <w:rPr>
          <w:color w:val="000000" w:themeColor="text1"/>
          <w:sz w:val="28"/>
          <w:szCs w:val="28"/>
        </w:rPr>
        <w:t>Электронный бюджет</w:t>
      </w:r>
      <w:r w:rsidR="00735E9A" w:rsidRPr="001724C0">
        <w:rPr>
          <w:color w:val="000000" w:themeColor="text1"/>
          <w:sz w:val="28"/>
          <w:szCs w:val="28"/>
        </w:rPr>
        <w:t>»</w:t>
      </w:r>
      <w:r w:rsidRPr="001724C0">
        <w:rPr>
          <w:color w:val="000000" w:themeColor="text1"/>
          <w:sz w:val="28"/>
          <w:szCs w:val="28"/>
        </w:rPr>
        <w:t>), или на своем официальном сайте инфо</w:t>
      </w:r>
      <w:r w:rsidRPr="001724C0">
        <w:rPr>
          <w:color w:val="000000" w:themeColor="text1"/>
          <w:sz w:val="28"/>
          <w:szCs w:val="28"/>
        </w:rPr>
        <w:t>р</w:t>
      </w:r>
      <w:r w:rsidRPr="001724C0">
        <w:rPr>
          <w:color w:val="000000" w:themeColor="text1"/>
          <w:sz w:val="28"/>
          <w:szCs w:val="28"/>
        </w:rPr>
        <w:t>мацию о результатах рассмотрения заявок, включающей следующие сведения: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дата, время и место оценки заявок участников отбора;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информация об участниках отбора, заявки которых были отклонены, с указ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нием причин их отклонения, в том числе положений объявления о проведении отб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ра, которым не соответствуют такие заявки;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явок участников отбора, принятое на основании результатов оценки указанных з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явок решение о присвоении таким заявкам порядковых номеров;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глашение о предоставлении субсидий, и размер предоставляемой ему субсидии.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19. Размер субсидии определяется исходя из потребностей, заявленных пол</w:t>
      </w:r>
      <w:r w:rsidRPr="001724C0">
        <w:rPr>
          <w:color w:val="000000" w:themeColor="text1"/>
          <w:sz w:val="28"/>
          <w:szCs w:val="28"/>
        </w:rPr>
        <w:t>у</w:t>
      </w:r>
      <w:r w:rsidRPr="001724C0">
        <w:rPr>
          <w:color w:val="000000" w:themeColor="text1"/>
          <w:sz w:val="28"/>
          <w:szCs w:val="28"/>
        </w:rPr>
        <w:t>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 w:rsidRPr="001724C0">
        <w:rPr>
          <w:color w:val="000000" w:themeColor="text1"/>
          <w:sz w:val="28"/>
          <w:szCs w:val="28"/>
        </w:rPr>
        <w:t>н</w:t>
      </w:r>
      <w:r w:rsidRPr="001724C0">
        <w:rPr>
          <w:color w:val="000000" w:themeColor="text1"/>
          <w:sz w:val="28"/>
          <w:szCs w:val="28"/>
        </w:rPr>
        <w:t>совый год и плановый период.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20. Предоставление субсидий осуществляется в соответствии с соглашением, заключаемым между Министерством и получателем субсидии (далее - соглашение), по форме, утвержденной Министерством финансов Республики Тыва.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 соглашении предусматриваются: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а) условия и порядок предоставления субсидии;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б) направление использования средств, полученных получателем в виде су</w:t>
      </w:r>
      <w:r w:rsidRPr="001724C0">
        <w:rPr>
          <w:color w:val="000000" w:themeColor="text1"/>
          <w:sz w:val="28"/>
          <w:szCs w:val="28"/>
        </w:rPr>
        <w:t>б</w:t>
      </w:r>
      <w:r w:rsidRPr="001724C0">
        <w:rPr>
          <w:color w:val="000000" w:themeColor="text1"/>
          <w:sz w:val="28"/>
          <w:szCs w:val="28"/>
        </w:rPr>
        <w:t>сидии;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в) размер субсидии;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lastRenderedPageBreak/>
        <w:t>д) право Министерства на проведение проверок соблюдения получателем су</w:t>
      </w:r>
      <w:r w:rsidRPr="001724C0">
        <w:rPr>
          <w:color w:val="000000" w:themeColor="text1"/>
          <w:sz w:val="28"/>
          <w:szCs w:val="28"/>
        </w:rPr>
        <w:t>б</w:t>
      </w:r>
      <w:r w:rsidRPr="001724C0">
        <w:rPr>
          <w:color w:val="000000" w:themeColor="text1"/>
          <w:sz w:val="28"/>
          <w:szCs w:val="28"/>
        </w:rPr>
        <w:t>сидий условий, установленных соглашением;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е) порядок, сроки и форма представления отчетности об использовании субс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>дии;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ж) порядок возврата в республиканский бюджет Республики Тыва средств п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лучателем субсидии в следующих случаях: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установления по итогам проверок, проведенных Министерством и уполном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ченным органом государственного финансового контроля, факта нецелевого и</w:t>
      </w:r>
      <w:r w:rsidRPr="001724C0">
        <w:rPr>
          <w:color w:val="000000" w:themeColor="text1"/>
          <w:sz w:val="28"/>
          <w:szCs w:val="28"/>
        </w:rPr>
        <w:t>с</w:t>
      </w:r>
      <w:r w:rsidRPr="001724C0">
        <w:rPr>
          <w:color w:val="000000" w:themeColor="text1"/>
          <w:sz w:val="28"/>
          <w:szCs w:val="28"/>
        </w:rPr>
        <w:t>пользования субсидии и нарушения условий, определенных настоящим Порядком и соглашением;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образования остатков субсидий, не использованных в отчетном финансовом году;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з)</w:t>
      </w:r>
      <w:r w:rsidRPr="001724C0">
        <w:rPr>
          <w:rFonts w:eastAsia="Times New Roman"/>
          <w:color w:val="000000" w:themeColor="text1"/>
          <w:sz w:val="28"/>
          <w:szCs w:val="28"/>
        </w:rPr>
        <w:t xml:space="preserve"> требование, что в случае уменьшения Министерству как получателю бю</w:t>
      </w:r>
      <w:r w:rsidRPr="001724C0">
        <w:rPr>
          <w:rFonts w:eastAsia="Times New Roman"/>
          <w:color w:val="000000" w:themeColor="text1"/>
          <w:sz w:val="28"/>
          <w:szCs w:val="28"/>
        </w:rPr>
        <w:t>д</w:t>
      </w:r>
      <w:r w:rsidRPr="001724C0">
        <w:rPr>
          <w:rFonts w:eastAsia="Times New Roman"/>
          <w:color w:val="000000" w:themeColor="text1"/>
          <w:sz w:val="28"/>
          <w:szCs w:val="28"/>
        </w:rPr>
        <w:t>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и) достигнутые или планируемые результаты предоставления субсидии.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у участника отбора должна отсутствовать просроченная задолженность по возврату в бюджет Республики Тыва, из которого планируется предоставление су</w:t>
      </w:r>
      <w:r w:rsidRPr="001724C0">
        <w:rPr>
          <w:color w:val="000000" w:themeColor="text1"/>
          <w:sz w:val="28"/>
          <w:szCs w:val="28"/>
        </w:rPr>
        <w:t>б</w:t>
      </w:r>
      <w:r w:rsidRPr="001724C0">
        <w:rPr>
          <w:color w:val="000000" w:themeColor="text1"/>
          <w:sz w:val="28"/>
          <w:szCs w:val="28"/>
        </w:rPr>
        <w:t>сидии в соответствии с правовым актом, субсидий, бюджетных инвестиций, пред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ред публично-правовым образованием, из бюджета которого планируется пред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ставление субсидии в соответствии с правовым актом (за исключением субсидий, предоставляемых государственным (муниципальным) учреждениям, субсидий в ц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лях возмещения недополученных доходов, субсидий в целях финансового обеспеч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участники отбора </w:t>
      </w:r>
      <w:r w:rsidR="00205F77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юридические лица не должны находиться в процессе рео</w:t>
      </w:r>
      <w:r w:rsidRPr="001724C0">
        <w:rPr>
          <w:color w:val="000000" w:themeColor="text1"/>
          <w:sz w:val="28"/>
          <w:szCs w:val="28"/>
        </w:rPr>
        <w:t>р</w:t>
      </w:r>
      <w:r w:rsidRPr="001724C0">
        <w:rPr>
          <w:color w:val="000000" w:themeColor="text1"/>
          <w:sz w:val="28"/>
          <w:szCs w:val="28"/>
        </w:rPr>
        <w:t>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дерации,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>рованных руководителе, членах коллегиального исполнительного органа, лице, и</w:t>
      </w:r>
      <w:r w:rsidRPr="001724C0">
        <w:rPr>
          <w:color w:val="000000" w:themeColor="text1"/>
          <w:sz w:val="28"/>
          <w:szCs w:val="28"/>
        </w:rPr>
        <w:t>с</w:t>
      </w:r>
      <w:r w:rsidRPr="001724C0">
        <w:rPr>
          <w:color w:val="000000" w:themeColor="text1"/>
          <w:sz w:val="28"/>
          <w:szCs w:val="28"/>
        </w:rPr>
        <w:t>полняющем функции единоличного исполнительного органа, или главном бухгалт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ре участника отбора, являющегося юридическим лицом,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</w:t>
      </w:r>
      <w:r w:rsidRPr="001724C0">
        <w:rPr>
          <w:color w:val="000000" w:themeColor="text1"/>
          <w:sz w:val="28"/>
          <w:szCs w:val="28"/>
        </w:rPr>
        <w:lastRenderedPageBreak/>
        <w:t xml:space="preserve">включенные в утверждаемый Министерством финансов Российской Федерации </w:t>
      </w:r>
      <w:hyperlink r:id="rId44" w:history="1">
        <w:r w:rsidRPr="001724C0">
          <w:rPr>
            <w:color w:val="000000" w:themeColor="text1"/>
            <w:sz w:val="28"/>
            <w:szCs w:val="28"/>
          </w:rPr>
          <w:t>п</w:t>
        </w:r>
        <w:r w:rsidRPr="001724C0">
          <w:rPr>
            <w:color w:val="000000" w:themeColor="text1"/>
            <w:sz w:val="28"/>
            <w:szCs w:val="28"/>
          </w:rPr>
          <w:t>е</w:t>
        </w:r>
        <w:r w:rsidRPr="001724C0">
          <w:rPr>
            <w:color w:val="000000" w:themeColor="text1"/>
            <w:sz w:val="28"/>
            <w:szCs w:val="28"/>
          </w:rPr>
          <w:t>речень</w:t>
        </w:r>
      </w:hyperlink>
      <w:r w:rsidRPr="001724C0">
        <w:rPr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205F77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1724C0">
        <w:rPr>
          <w:color w:val="000000" w:themeColor="text1"/>
          <w:sz w:val="28"/>
          <w:szCs w:val="28"/>
        </w:rPr>
        <w:t>ь</w:t>
      </w:r>
      <w:r w:rsidRPr="001724C0">
        <w:rPr>
          <w:color w:val="000000" w:themeColor="text1"/>
          <w:sz w:val="28"/>
          <w:szCs w:val="28"/>
        </w:rPr>
        <w:t>ством Российской Федерации). При расчете доли участия офшорных компаний в к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питале российских юридических лиц не учитывается прямое и (или) косвенное уч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ванных торгах в Российской Федерации, а также косвенное участие таких офшо</w:t>
      </w:r>
      <w:r w:rsidRPr="001724C0">
        <w:rPr>
          <w:color w:val="000000" w:themeColor="text1"/>
          <w:sz w:val="28"/>
          <w:szCs w:val="28"/>
        </w:rPr>
        <w:t>р</w:t>
      </w:r>
      <w:r w:rsidRPr="001724C0">
        <w:rPr>
          <w:color w:val="000000" w:themeColor="text1"/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участники отбора не должны получать средства из федерального бюджета (бюджета Республики Тыва, местного бюджета), из которого планируется пред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ставление субсидии в соответствии с правовым актом, на основании иных норм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тивных правовых актов Российской Федерации (нормативных правовых актов суб</w:t>
      </w:r>
      <w:r w:rsidRPr="001724C0">
        <w:rPr>
          <w:color w:val="000000" w:themeColor="text1"/>
          <w:sz w:val="28"/>
          <w:szCs w:val="28"/>
        </w:rPr>
        <w:t>ъ</w:t>
      </w:r>
      <w:r w:rsidRPr="001724C0">
        <w:rPr>
          <w:color w:val="000000" w:themeColor="text1"/>
          <w:sz w:val="28"/>
          <w:szCs w:val="28"/>
        </w:rPr>
        <w:t>екта Российской Федерации, муниципальных правовых актов) на цели, установле</w:t>
      </w:r>
      <w:r w:rsidRPr="001724C0">
        <w:rPr>
          <w:color w:val="000000" w:themeColor="text1"/>
          <w:sz w:val="28"/>
          <w:szCs w:val="28"/>
        </w:rPr>
        <w:t>н</w:t>
      </w:r>
      <w:r w:rsidRPr="001724C0">
        <w:rPr>
          <w:color w:val="000000" w:themeColor="text1"/>
          <w:sz w:val="28"/>
          <w:szCs w:val="28"/>
        </w:rPr>
        <w:t>ные правовым актом;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>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22. Сроки (периодичность) перечисления субсидии определяются в соотве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>ствии с кассовым планом по расходам республиканского бюджета Республики Тыва.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23. Субсидия перечисляется на расчетные или корреспондентские счета, о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>крытые получателям субсидий в учреждениях Центрального банка Российской Ф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дерации или кредитных организациях (за исключением субсидий, подлежащих в с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ответствии с бюджетным законодательством Российской Федерации казначейскому сопровождению).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24. Субсидия перечисляется не позднее 10-го рабочего дня, следующего за днем принятия Министерством как получателем бюджетных средств по результатам рассмотрения им документов, решения о предоставлении субсидии.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25. В целях предупреждения чрезвычайных ситуаций Министерство перечи</w:t>
      </w:r>
      <w:r w:rsidRPr="001724C0">
        <w:rPr>
          <w:color w:val="000000" w:themeColor="text1"/>
          <w:sz w:val="28"/>
          <w:szCs w:val="28"/>
        </w:rPr>
        <w:t>с</w:t>
      </w:r>
      <w:r w:rsidRPr="001724C0">
        <w:rPr>
          <w:color w:val="000000" w:themeColor="text1"/>
          <w:sz w:val="28"/>
          <w:szCs w:val="28"/>
        </w:rPr>
        <w:t>ляет субсидии лицам, являющимся поставщиками (подрядчиками, исполнителями) по договорам и контрактам, заключенным с получателем субсидии в целях исполн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ния обязательств по соглашению о предоставлении субсидий на финансовое обесп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 xml:space="preserve">чение затрат, предусмотренных в </w:t>
      </w:r>
      <w:hyperlink w:anchor="Par19" w:history="1">
        <w:r w:rsidRPr="001724C0">
          <w:rPr>
            <w:color w:val="000000" w:themeColor="text1"/>
            <w:sz w:val="28"/>
            <w:szCs w:val="28"/>
          </w:rPr>
          <w:t>пункте 2</w:t>
        </w:r>
      </w:hyperlink>
      <w:r w:rsidRPr="001724C0">
        <w:rPr>
          <w:color w:val="000000" w:themeColor="text1"/>
          <w:sz w:val="28"/>
          <w:szCs w:val="28"/>
        </w:rPr>
        <w:t xml:space="preserve"> настоящего Порядка (далее соотве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 xml:space="preserve">ственно </w:t>
      </w:r>
      <w:r w:rsidR="00205F77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поставщик, договор, контракт), при наличии следующих условий: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1) представление получателем субсидии в течение срока, установленного в пункте 24 настоящего Порядка, ходатайства о перечислении субсидий поставщику;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2) представление заверенных копий договоров, контрактов, подтверждающих направление субсидии по целевому назначению;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lastRenderedPageBreak/>
        <w:t>3) заключение между Министерством, получателем субсидии и поставщиком дополнительного соглашения о перечислении субсидий поставщику и обеспечении целевого назначения субсидии.</w:t>
      </w:r>
    </w:p>
    <w:p w:rsidR="00D70F90" w:rsidRPr="00205F77" w:rsidRDefault="00D70F90" w:rsidP="00205F7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70F90" w:rsidRPr="00205F77" w:rsidRDefault="00D70F90" w:rsidP="00205F7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05F77">
        <w:rPr>
          <w:bCs/>
          <w:color w:val="000000" w:themeColor="text1"/>
          <w:sz w:val="28"/>
          <w:szCs w:val="28"/>
        </w:rPr>
        <w:t>III. Требование к отчетности</w:t>
      </w:r>
    </w:p>
    <w:p w:rsidR="00D70F90" w:rsidRPr="00205F77" w:rsidRDefault="00D70F90" w:rsidP="00205F7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F1D98" w:rsidRPr="001724C0" w:rsidRDefault="00D70F90" w:rsidP="001724C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724C0">
        <w:rPr>
          <w:bCs/>
          <w:color w:val="000000" w:themeColor="text1"/>
          <w:sz w:val="28"/>
          <w:szCs w:val="28"/>
        </w:rPr>
        <w:t xml:space="preserve">26. Получатели субсидии представляют в Министерство </w:t>
      </w:r>
      <w:r w:rsidR="00DF1D98" w:rsidRPr="001724C0">
        <w:rPr>
          <w:color w:val="000000" w:themeColor="text1"/>
          <w:sz w:val="28"/>
          <w:szCs w:val="28"/>
        </w:rPr>
        <w:t>отчет о целевом и</w:t>
      </w:r>
      <w:r w:rsidR="00DF1D98" w:rsidRPr="001724C0">
        <w:rPr>
          <w:color w:val="000000" w:themeColor="text1"/>
          <w:sz w:val="28"/>
          <w:szCs w:val="28"/>
        </w:rPr>
        <w:t>с</w:t>
      </w:r>
      <w:r w:rsidR="00DF1D98" w:rsidRPr="001724C0">
        <w:rPr>
          <w:color w:val="000000" w:themeColor="text1"/>
          <w:sz w:val="28"/>
          <w:szCs w:val="28"/>
        </w:rPr>
        <w:t>пользовании субсидий не позднее 10 рабочих дней со дня поступления субсидий на расчетный счет получателя.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1724C0">
        <w:rPr>
          <w:bCs/>
          <w:color w:val="000000" w:themeColor="text1"/>
          <w:sz w:val="28"/>
          <w:szCs w:val="28"/>
        </w:rPr>
        <w:t>27. Министерство вправе устанавливать в соглашении сроки и формы пре</w:t>
      </w:r>
      <w:r w:rsidRPr="001724C0">
        <w:rPr>
          <w:bCs/>
          <w:color w:val="000000" w:themeColor="text1"/>
          <w:sz w:val="28"/>
          <w:szCs w:val="28"/>
        </w:rPr>
        <w:t>д</w:t>
      </w:r>
      <w:r w:rsidRPr="001724C0">
        <w:rPr>
          <w:bCs/>
          <w:color w:val="000000" w:themeColor="text1"/>
          <w:sz w:val="28"/>
          <w:szCs w:val="28"/>
        </w:rPr>
        <w:t>ставления получателем субсидии дополнительной отчетности.</w:t>
      </w:r>
    </w:p>
    <w:p w:rsidR="00D70F90" w:rsidRPr="00205F77" w:rsidRDefault="00D70F90" w:rsidP="00205F7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70F90" w:rsidRPr="00205F77" w:rsidRDefault="00CB2A36" w:rsidP="00205F7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D70F90" w:rsidRPr="00205F77">
        <w:rPr>
          <w:bCs/>
          <w:color w:val="000000" w:themeColor="text1"/>
          <w:sz w:val="28"/>
          <w:szCs w:val="28"/>
        </w:rPr>
        <w:t>Контроль за целевым использованием</w:t>
      </w:r>
    </w:p>
    <w:p w:rsidR="00D70F90" w:rsidRPr="00205F77" w:rsidRDefault="00D70F90" w:rsidP="00205F77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05F77">
        <w:rPr>
          <w:bCs/>
          <w:color w:val="000000" w:themeColor="text1"/>
          <w:sz w:val="28"/>
          <w:szCs w:val="28"/>
        </w:rPr>
        <w:t>субсидий и порядок возврата</w:t>
      </w:r>
    </w:p>
    <w:p w:rsidR="009E4D3E" w:rsidRPr="00205F77" w:rsidRDefault="009E4D3E" w:rsidP="00205F7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28. Получатели субсидии несут персональную ответственность за нецелевое использование субсидии и недостоверность представленных сведений в соотве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>ствии с законодательством Российской Федерации.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29. Министерство осуществляет проверку соблюдения получателем субсидии условий и порядка предоставления субсидии, в том числе в части достижения р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 xml:space="preserve">зультатов предоставления субсидии, а также орган государственного финансового контроля осуществляет проверку в соответствии со </w:t>
      </w:r>
      <w:hyperlink r:id="rId45" w:history="1">
        <w:r w:rsidRPr="001724C0">
          <w:rPr>
            <w:rStyle w:val="a6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1724C0">
        <w:rPr>
          <w:color w:val="000000" w:themeColor="text1"/>
          <w:sz w:val="28"/>
          <w:szCs w:val="28"/>
        </w:rPr>
        <w:t xml:space="preserve"> и </w:t>
      </w:r>
      <w:hyperlink r:id="rId46" w:history="1">
        <w:r w:rsidRPr="001724C0">
          <w:rPr>
            <w:rStyle w:val="a6"/>
            <w:color w:val="000000" w:themeColor="text1"/>
            <w:sz w:val="28"/>
            <w:szCs w:val="28"/>
            <w:u w:val="none"/>
          </w:rPr>
          <w:t>269.2</w:t>
        </w:r>
      </w:hyperlink>
      <w:r w:rsidRPr="001724C0">
        <w:rPr>
          <w:color w:val="000000" w:themeColor="text1"/>
          <w:sz w:val="28"/>
          <w:szCs w:val="28"/>
        </w:rPr>
        <w:t xml:space="preserve"> Бюдже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>ного кодекса Российской Федерации.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Pr="001724C0">
        <w:rPr>
          <w:color w:val="000000" w:themeColor="text1"/>
          <w:sz w:val="28"/>
          <w:szCs w:val="28"/>
        </w:rPr>
        <w:t>н</w:t>
      </w:r>
      <w:r w:rsidRPr="001724C0">
        <w:rPr>
          <w:color w:val="000000" w:themeColor="text1"/>
          <w:sz w:val="28"/>
          <w:szCs w:val="28"/>
        </w:rPr>
        <w:t>ных соглашением, и событий, отражающих факт завершения соответствующего м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роприятия по получению результатов предоставления субсидии (контрольная то</w:t>
      </w:r>
      <w:r w:rsidRPr="001724C0">
        <w:rPr>
          <w:color w:val="000000" w:themeColor="text1"/>
          <w:sz w:val="28"/>
          <w:szCs w:val="28"/>
        </w:rPr>
        <w:t>ч</w:t>
      </w:r>
      <w:r w:rsidRPr="001724C0">
        <w:rPr>
          <w:color w:val="000000" w:themeColor="text1"/>
          <w:sz w:val="28"/>
          <w:szCs w:val="28"/>
        </w:rPr>
        <w:t>ка), в порядке и по формам, которые установлены Министерством финансов Ро</w:t>
      </w:r>
      <w:r w:rsidRPr="001724C0">
        <w:rPr>
          <w:color w:val="000000" w:themeColor="text1"/>
          <w:sz w:val="28"/>
          <w:szCs w:val="28"/>
        </w:rPr>
        <w:t>с</w:t>
      </w:r>
      <w:r w:rsidRPr="001724C0">
        <w:rPr>
          <w:color w:val="000000" w:themeColor="text1"/>
          <w:sz w:val="28"/>
          <w:szCs w:val="28"/>
        </w:rPr>
        <w:t>сийской Федерации.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30. В случае выявления, в том числе по фактам проверок, проведенных Мин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 xml:space="preserve">стерством и органами государственного финансового контроля Республики Тыва, нарушений организацией условий, установленных при предоставлении субсидии настоящим Порядком и (или) соглашением, 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указываются выявленные нарушения и сроки их устранения (далее </w:t>
      </w:r>
      <w:r w:rsidR="00B06AFB">
        <w:rPr>
          <w:color w:val="000000" w:themeColor="text1"/>
          <w:sz w:val="28"/>
          <w:szCs w:val="28"/>
        </w:rPr>
        <w:t>–</w:t>
      </w:r>
      <w:r w:rsidRPr="001724C0">
        <w:rPr>
          <w:color w:val="000000" w:themeColor="text1"/>
          <w:sz w:val="28"/>
          <w:szCs w:val="28"/>
        </w:rPr>
        <w:t xml:space="preserve"> акт).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Акт составляется в двух экземплярах, один из которых направляется соотве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>ствующей организации в срок не позднее 10 рабочих дней со дня составления акта.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31. В случае неустранения организацией нарушений в сроки, указанные в акте, Министерство в течение 10 рабочих дней со дня окончания сроков направляет орг</w:t>
      </w:r>
      <w:r w:rsidRPr="001724C0">
        <w:rPr>
          <w:color w:val="000000" w:themeColor="text1"/>
          <w:sz w:val="28"/>
          <w:szCs w:val="28"/>
        </w:rPr>
        <w:t>а</w:t>
      </w:r>
      <w:r w:rsidRPr="001724C0">
        <w:rPr>
          <w:color w:val="000000" w:themeColor="text1"/>
          <w:sz w:val="28"/>
          <w:szCs w:val="28"/>
        </w:rPr>
        <w:t>низации требование о возврате субсидии в республиканский бюджет Республики Тыва.</w:t>
      </w:r>
    </w:p>
    <w:p w:rsidR="00D70F90" w:rsidRPr="001724C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32. Получатель субсидии обязан осуществить возврат предоставленной субс</w:t>
      </w:r>
      <w:r w:rsidRPr="001724C0">
        <w:rPr>
          <w:color w:val="000000" w:themeColor="text1"/>
          <w:sz w:val="28"/>
          <w:szCs w:val="28"/>
        </w:rPr>
        <w:t>и</w:t>
      </w:r>
      <w:r w:rsidRPr="001724C0">
        <w:rPr>
          <w:color w:val="000000" w:themeColor="text1"/>
          <w:sz w:val="28"/>
          <w:szCs w:val="28"/>
        </w:rPr>
        <w:t xml:space="preserve">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</w:t>
      </w:r>
      <w:r w:rsidRPr="001724C0">
        <w:rPr>
          <w:color w:val="000000" w:themeColor="text1"/>
          <w:sz w:val="28"/>
          <w:szCs w:val="28"/>
        </w:rPr>
        <w:lastRenderedPageBreak/>
        <w:t>Тыва. В случае невозврата предоставленной субсидии в установленный настоящим пунктом срок Министерство обращается за взысканием указанных средств в суде</w:t>
      </w:r>
      <w:r w:rsidRPr="001724C0">
        <w:rPr>
          <w:color w:val="000000" w:themeColor="text1"/>
          <w:sz w:val="28"/>
          <w:szCs w:val="28"/>
        </w:rPr>
        <w:t>б</w:t>
      </w:r>
      <w:r w:rsidRPr="001724C0">
        <w:rPr>
          <w:color w:val="000000" w:themeColor="text1"/>
          <w:sz w:val="28"/>
          <w:szCs w:val="28"/>
        </w:rPr>
        <w:t>ном порядке.</w:t>
      </w:r>
    </w:p>
    <w:p w:rsidR="00D70F90" w:rsidRDefault="00D70F90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24C0">
        <w:rPr>
          <w:color w:val="000000" w:themeColor="text1"/>
          <w:sz w:val="28"/>
          <w:szCs w:val="28"/>
        </w:rPr>
        <w:t>33. В случае наличия неиспользованных остатков субсидии на конец отчетн</w:t>
      </w:r>
      <w:r w:rsidRPr="001724C0">
        <w:rPr>
          <w:color w:val="000000" w:themeColor="text1"/>
          <w:sz w:val="28"/>
          <w:szCs w:val="28"/>
        </w:rPr>
        <w:t>о</w:t>
      </w:r>
      <w:r w:rsidRPr="001724C0">
        <w:rPr>
          <w:color w:val="000000" w:themeColor="text1"/>
          <w:sz w:val="28"/>
          <w:szCs w:val="28"/>
        </w:rPr>
        <w:t>го года в случаях, предусмотренных соглашением, сумма неиспользованного оста</w:t>
      </w:r>
      <w:r w:rsidRPr="001724C0">
        <w:rPr>
          <w:color w:val="000000" w:themeColor="text1"/>
          <w:sz w:val="28"/>
          <w:szCs w:val="28"/>
        </w:rPr>
        <w:t>т</w:t>
      </w:r>
      <w:r w:rsidRPr="001724C0">
        <w:rPr>
          <w:color w:val="000000" w:themeColor="text1"/>
          <w:sz w:val="28"/>
          <w:szCs w:val="28"/>
        </w:rPr>
        <w:t>ка субсидии подлежит возврату в республиканский бюджет Республики Тыва в т</w:t>
      </w:r>
      <w:r w:rsidRPr="001724C0">
        <w:rPr>
          <w:color w:val="000000" w:themeColor="text1"/>
          <w:sz w:val="28"/>
          <w:szCs w:val="28"/>
        </w:rPr>
        <w:t>е</w:t>
      </w:r>
      <w:r w:rsidRPr="001724C0">
        <w:rPr>
          <w:color w:val="000000" w:themeColor="text1"/>
          <w:sz w:val="28"/>
          <w:szCs w:val="28"/>
        </w:rPr>
        <w:t>чение 10 рабочих дней со дня предъявления Министерством требования о возврате, а в случае невозврата субсидии в указанные сроки Министерство обращается за взысканием указанных средств в судебном порядке.</w:t>
      </w:r>
    </w:p>
    <w:p w:rsidR="00B06AFB" w:rsidRDefault="00B06AFB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B2A36" w:rsidRDefault="00CB2A36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B2A36" w:rsidRDefault="00CB2A36" w:rsidP="00CB2A3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</w:t>
      </w:r>
    </w:p>
    <w:p w:rsidR="00B06AFB" w:rsidRPr="001724C0" w:rsidRDefault="00B06AFB" w:rsidP="001724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06AFB" w:rsidRDefault="00B06AFB" w:rsidP="008527E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  <w:sectPr w:rsidR="00B06AFB" w:rsidSect="00747D21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9E4D3E" w:rsidRPr="00B06AFB" w:rsidRDefault="009E4D3E" w:rsidP="00B06AFB">
      <w:pPr>
        <w:ind w:left="5103"/>
        <w:jc w:val="center"/>
        <w:rPr>
          <w:sz w:val="28"/>
          <w:szCs w:val="28"/>
        </w:rPr>
      </w:pPr>
      <w:r w:rsidRPr="00B06AFB">
        <w:rPr>
          <w:sz w:val="28"/>
          <w:szCs w:val="28"/>
        </w:rPr>
        <w:lastRenderedPageBreak/>
        <w:t xml:space="preserve">Приложение </w:t>
      </w:r>
      <w:r w:rsidR="001911D0" w:rsidRPr="00B06AFB">
        <w:rPr>
          <w:sz w:val="28"/>
          <w:szCs w:val="28"/>
        </w:rPr>
        <w:t>№</w:t>
      </w:r>
      <w:r w:rsidRPr="00B06AFB">
        <w:rPr>
          <w:sz w:val="28"/>
          <w:szCs w:val="28"/>
        </w:rPr>
        <w:t xml:space="preserve"> </w:t>
      </w:r>
      <w:r w:rsidR="00CB2A36">
        <w:rPr>
          <w:sz w:val="28"/>
          <w:szCs w:val="28"/>
        </w:rPr>
        <w:t>8</w:t>
      </w:r>
    </w:p>
    <w:p w:rsidR="009E4D3E" w:rsidRPr="00B06AFB" w:rsidRDefault="009E4D3E" w:rsidP="00B06AFB">
      <w:pPr>
        <w:ind w:left="5103"/>
        <w:jc w:val="center"/>
        <w:rPr>
          <w:sz w:val="28"/>
          <w:szCs w:val="28"/>
        </w:rPr>
      </w:pPr>
      <w:r w:rsidRPr="00B06AFB">
        <w:rPr>
          <w:sz w:val="28"/>
          <w:szCs w:val="28"/>
        </w:rPr>
        <w:t>к государственной программе Республики Тыва</w:t>
      </w:r>
      <w:r w:rsidR="00B06AFB">
        <w:rPr>
          <w:sz w:val="28"/>
          <w:szCs w:val="28"/>
        </w:rPr>
        <w:t xml:space="preserve"> </w:t>
      </w:r>
      <w:r w:rsidR="00735E9A" w:rsidRPr="00B06AFB">
        <w:rPr>
          <w:sz w:val="28"/>
          <w:szCs w:val="28"/>
        </w:rPr>
        <w:t>«</w:t>
      </w:r>
      <w:r w:rsidR="00B00A78" w:rsidRPr="00B06AFB">
        <w:rPr>
          <w:sz w:val="28"/>
          <w:szCs w:val="28"/>
        </w:rPr>
        <w:t>Энергоэффективность и развитие энергетики в Республике Тыва</w:t>
      </w:r>
      <w:r w:rsidR="00735E9A" w:rsidRPr="00B06AFB">
        <w:rPr>
          <w:sz w:val="28"/>
          <w:szCs w:val="28"/>
        </w:rPr>
        <w:t>»</w:t>
      </w:r>
    </w:p>
    <w:p w:rsidR="009E4D3E" w:rsidRDefault="009E4D3E" w:rsidP="00B06AFB">
      <w:pPr>
        <w:jc w:val="center"/>
        <w:rPr>
          <w:sz w:val="28"/>
          <w:szCs w:val="28"/>
        </w:rPr>
      </w:pPr>
    </w:p>
    <w:p w:rsidR="00B06AFB" w:rsidRDefault="00B06AFB" w:rsidP="00B06AFB">
      <w:pPr>
        <w:jc w:val="center"/>
        <w:rPr>
          <w:sz w:val="28"/>
          <w:szCs w:val="28"/>
        </w:rPr>
      </w:pPr>
    </w:p>
    <w:p w:rsidR="00B06AFB" w:rsidRPr="00B06AFB" w:rsidRDefault="00B06AFB" w:rsidP="00B06AFB">
      <w:pPr>
        <w:jc w:val="center"/>
        <w:rPr>
          <w:sz w:val="28"/>
          <w:szCs w:val="28"/>
        </w:rPr>
      </w:pPr>
    </w:p>
    <w:p w:rsidR="009E4D3E" w:rsidRPr="00B06AFB" w:rsidRDefault="009E4D3E" w:rsidP="00B06AFB">
      <w:pPr>
        <w:jc w:val="center"/>
        <w:rPr>
          <w:b/>
          <w:sz w:val="28"/>
          <w:szCs w:val="28"/>
        </w:rPr>
      </w:pPr>
      <w:r w:rsidRPr="00B06AFB">
        <w:rPr>
          <w:b/>
          <w:sz w:val="28"/>
          <w:szCs w:val="28"/>
        </w:rPr>
        <w:t>П</w:t>
      </w:r>
      <w:r w:rsidR="00B06AFB">
        <w:rPr>
          <w:b/>
          <w:sz w:val="28"/>
          <w:szCs w:val="28"/>
        </w:rPr>
        <w:t xml:space="preserve"> </w:t>
      </w:r>
      <w:r w:rsidRPr="00B06AFB">
        <w:rPr>
          <w:b/>
          <w:sz w:val="28"/>
          <w:szCs w:val="28"/>
        </w:rPr>
        <w:t>О</w:t>
      </w:r>
      <w:r w:rsidR="00B06AFB">
        <w:rPr>
          <w:b/>
          <w:sz w:val="28"/>
          <w:szCs w:val="28"/>
        </w:rPr>
        <w:t xml:space="preserve"> </w:t>
      </w:r>
      <w:r w:rsidRPr="00B06AFB">
        <w:rPr>
          <w:b/>
          <w:sz w:val="28"/>
          <w:szCs w:val="28"/>
        </w:rPr>
        <w:t>Р</w:t>
      </w:r>
      <w:r w:rsidR="00B06AFB">
        <w:rPr>
          <w:b/>
          <w:sz w:val="28"/>
          <w:szCs w:val="28"/>
        </w:rPr>
        <w:t xml:space="preserve"> </w:t>
      </w:r>
      <w:r w:rsidRPr="00B06AFB">
        <w:rPr>
          <w:b/>
          <w:sz w:val="28"/>
          <w:szCs w:val="28"/>
        </w:rPr>
        <w:t>Я</w:t>
      </w:r>
      <w:r w:rsidR="00B06AFB">
        <w:rPr>
          <w:b/>
          <w:sz w:val="28"/>
          <w:szCs w:val="28"/>
        </w:rPr>
        <w:t xml:space="preserve"> </w:t>
      </w:r>
      <w:r w:rsidRPr="00B06AFB">
        <w:rPr>
          <w:b/>
          <w:sz w:val="28"/>
          <w:szCs w:val="28"/>
        </w:rPr>
        <w:t>Д</w:t>
      </w:r>
      <w:r w:rsidR="00B06AFB">
        <w:rPr>
          <w:b/>
          <w:sz w:val="28"/>
          <w:szCs w:val="28"/>
        </w:rPr>
        <w:t xml:space="preserve"> </w:t>
      </w:r>
      <w:r w:rsidRPr="00B06AFB">
        <w:rPr>
          <w:b/>
          <w:sz w:val="28"/>
          <w:szCs w:val="28"/>
        </w:rPr>
        <w:t>О</w:t>
      </w:r>
      <w:r w:rsidR="00B06AFB">
        <w:rPr>
          <w:b/>
          <w:sz w:val="28"/>
          <w:szCs w:val="28"/>
        </w:rPr>
        <w:t xml:space="preserve"> </w:t>
      </w:r>
      <w:r w:rsidRPr="00B06AFB">
        <w:rPr>
          <w:b/>
          <w:sz w:val="28"/>
          <w:szCs w:val="28"/>
        </w:rPr>
        <w:t>К</w:t>
      </w:r>
    </w:p>
    <w:p w:rsidR="00B06AFB" w:rsidRDefault="00B06AFB" w:rsidP="00B06AFB">
      <w:pPr>
        <w:jc w:val="center"/>
        <w:rPr>
          <w:sz w:val="28"/>
          <w:szCs w:val="28"/>
        </w:rPr>
      </w:pPr>
      <w:r w:rsidRPr="00B06AFB">
        <w:rPr>
          <w:sz w:val="28"/>
          <w:szCs w:val="28"/>
        </w:rPr>
        <w:t>предоставления субсидий из республиканского</w:t>
      </w:r>
    </w:p>
    <w:p w:rsidR="00B06AFB" w:rsidRDefault="00B06AFB" w:rsidP="00B06AFB">
      <w:pPr>
        <w:jc w:val="center"/>
        <w:rPr>
          <w:sz w:val="28"/>
          <w:szCs w:val="28"/>
        </w:rPr>
      </w:pPr>
      <w:r w:rsidRPr="00B06AF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B06AFB">
        <w:rPr>
          <w:sz w:val="28"/>
          <w:szCs w:val="28"/>
        </w:rPr>
        <w:t xml:space="preserve">Республики Тыва на приобретение </w:t>
      </w:r>
    </w:p>
    <w:p w:rsidR="009E4D3E" w:rsidRPr="00B06AFB" w:rsidRDefault="00B06AFB" w:rsidP="00B06AFB">
      <w:pPr>
        <w:jc w:val="center"/>
        <w:rPr>
          <w:sz w:val="28"/>
          <w:szCs w:val="28"/>
        </w:rPr>
      </w:pPr>
      <w:r w:rsidRPr="00B06AFB">
        <w:rPr>
          <w:sz w:val="28"/>
          <w:szCs w:val="28"/>
        </w:rPr>
        <w:t>автономных систем</w:t>
      </w:r>
      <w:r>
        <w:rPr>
          <w:sz w:val="28"/>
          <w:szCs w:val="28"/>
        </w:rPr>
        <w:t xml:space="preserve"> </w:t>
      </w:r>
      <w:r w:rsidRPr="00B06AFB">
        <w:rPr>
          <w:sz w:val="28"/>
          <w:szCs w:val="28"/>
        </w:rPr>
        <w:t>электроснабжения</w:t>
      </w:r>
    </w:p>
    <w:p w:rsidR="009E4D3E" w:rsidRPr="00B06AFB" w:rsidRDefault="009E4D3E" w:rsidP="00B06AFB">
      <w:pPr>
        <w:jc w:val="center"/>
        <w:rPr>
          <w:sz w:val="28"/>
          <w:szCs w:val="28"/>
        </w:rPr>
      </w:pPr>
    </w:p>
    <w:p w:rsidR="009E4D3E" w:rsidRPr="00B06AFB" w:rsidRDefault="009E4D3E" w:rsidP="00B06AFB">
      <w:pPr>
        <w:jc w:val="center"/>
        <w:rPr>
          <w:sz w:val="28"/>
          <w:szCs w:val="28"/>
        </w:rPr>
      </w:pPr>
      <w:r w:rsidRPr="00B06AFB">
        <w:rPr>
          <w:sz w:val="28"/>
          <w:szCs w:val="28"/>
        </w:rPr>
        <w:t>I. Общие положения</w:t>
      </w:r>
    </w:p>
    <w:p w:rsidR="009E4D3E" w:rsidRPr="00B06AFB" w:rsidRDefault="009E4D3E" w:rsidP="00B06AFB">
      <w:pPr>
        <w:jc w:val="center"/>
        <w:rPr>
          <w:sz w:val="28"/>
          <w:szCs w:val="28"/>
        </w:rPr>
      </w:pPr>
    </w:p>
    <w:p w:rsidR="009E4D3E" w:rsidRPr="008703F6" w:rsidRDefault="00CB2A36" w:rsidP="00870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</w:t>
      </w:r>
      <w:r w:rsidR="009E4D3E" w:rsidRPr="008703F6">
        <w:rPr>
          <w:sz w:val="28"/>
          <w:szCs w:val="28"/>
        </w:rPr>
        <w:t>орядок определяет условия и порядок предоставления субс</w:t>
      </w:r>
      <w:r w:rsidR="009E4D3E" w:rsidRPr="008703F6">
        <w:rPr>
          <w:sz w:val="28"/>
          <w:szCs w:val="28"/>
        </w:rPr>
        <w:t>и</w:t>
      </w:r>
      <w:r w:rsidR="009E4D3E" w:rsidRPr="008703F6">
        <w:rPr>
          <w:sz w:val="28"/>
          <w:szCs w:val="28"/>
        </w:rPr>
        <w:t>дий из республиканского бюджета Республики Тыва на приобретение автономных систем электроснабжения для организаций, осуществляющих производство эле</w:t>
      </w:r>
      <w:r w:rsidR="009E4D3E" w:rsidRPr="008703F6">
        <w:rPr>
          <w:sz w:val="28"/>
          <w:szCs w:val="28"/>
        </w:rPr>
        <w:t>к</w:t>
      </w:r>
      <w:r w:rsidR="009E4D3E" w:rsidRPr="008703F6">
        <w:rPr>
          <w:sz w:val="28"/>
          <w:szCs w:val="28"/>
        </w:rPr>
        <w:t>трической энергии по электрическим сетям в технологически изолированных терр</w:t>
      </w:r>
      <w:r w:rsidR="009E4D3E" w:rsidRPr="008703F6">
        <w:rPr>
          <w:sz w:val="28"/>
          <w:szCs w:val="28"/>
        </w:rPr>
        <w:t>и</w:t>
      </w:r>
      <w:r w:rsidR="009E4D3E" w:rsidRPr="008703F6">
        <w:rPr>
          <w:sz w:val="28"/>
          <w:szCs w:val="28"/>
        </w:rPr>
        <w:t xml:space="preserve">ториальных электроэнергетических системах (далее </w:t>
      </w:r>
      <w:r w:rsidR="00B06AFB" w:rsidRPr="008703F6">
        <w:rPr>
          <w:sz w:val="28"/>
          <w:szCs w:val="28"/>
        </w:rPr>
        <w:t>–</w:t>
      </w:r>
      <w:r w:rsidR="009E4D3E" w:rsidRPr="008703F6">
        <w:rPr>
          <w:sz w:val="28"/>
          <w:szCs w:val="28"/>
        </w:rPr>
        <w:t xml:space="preserve"> организации).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 xml:space="preserve">2. Субсидии предоставляются в соответствии с государственной программой Республики Тыва </w:t>
      </w:r>
      <w:r w:rsidR="00735E9A" w:rsidRPr="008703F6">
        <w:rPr>
          <w:sz w:val="28"/>
          <w:szCs w:val="28"/>
        </w:rPr>
        <w:t>«</w:t>
      </w:r>
      <w:r w:rsidR="00B00A78" w:rsidRPr="008703F6">
        <w:rPr>
          <w:sz w:val="28"/>
          <w:szCs w:val="28"/>
        </w:rPr>
        <w:t>Энергоэффективность и развитие энергетики в Республике Тыва</w:t>
      </w:r>
      <w:r w:rsidR="00735E9A" w:rsidRPr="008703F6">
        <w:rPr>
          <w:sz w:val="28"/>
          <w:szCs w:val="28"/>
        </w:rPr>
        <w:t>»</w:t>
      </w:r>
      <w:r w:rsidR="00CE1B29" w:rsidRPr="008703F6">
        <w:rPr>
          <w:sz w:val="28"/>
          <w:szCs w:val="28"/>
        </w:rPr>
        <w:t xml:space="preserve"> </w:t>
      </w:r>
      <w:r w:rsidRPr="008703F6">
        <w:rPr>
          <w:sz w:val="28"/>
          <w:szCs w:val="28"/>
        </w:rPr>
        <w:t>на финансовое обеспечение следующих затрат: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а) приобретение автономных систем электроснабжения, в том числе на базе шасси транспортного прицепа, транспортных средств;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б) оплату транспортных расходов по доставке приобретенной автономной с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стемы электроснабжения;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в) на оплату пусконаладочных работ приобретенной авто</w:t>
      </w:r>
      <w:r w:rsidR="00C472D1" w:rsidRPr="008703F6">
        <w:rPr>
          <w:sz w:val="28"/>
          <w:szCs w:val="28"/>
        </w:rPr>
        <w:t>номной системы электроснабжения;</w:t>
      </w:r>
    </w:p>
    <w:p w:rsidR="00C472D1" w:rsidRPr="008703F6" w:rsidRDefault="00C472D1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г) приобретение автоном</w:t>
      </w:r>
      <w:r w:rsidR="0040521F" w:rsidRPr="008703F6">
        <w:rPr>
          <w:sz w:val="28"/>
          <w:szCs w:val="28"/>
        </w:rPr>
        <w:t>ных систем электроснабжения, находящихся в р</w:t>
      </w:r>
      <w:r w:rsidR="0040521F" w:rsidRPr="008703F6">
        <w:rPr>
          <w:sz w:val="28"/>
          <w:szCs w:val="28"/>
        </w:rPr>
        <w:t>е</w:t>
      </w:r>
      <w:r w:rsidR="0040521F" w:rsidRPr="008703F6">
        <w:rPr>
          <w:sz w:val="28"/>
          <w:szCs w:val="28"/>
        </w:rPr>
        <w:t>зервном режиме.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3. Главным распорядителем бюджетных средств является Министерство то</w:t>
      </w:r>
      <w:r w:rsidRPr="008703F6">
        <w:rPr>
          <w:sz w:val="28"/>
          <w:szCs w:val="28"/>
        </w:rPr>
        <w:t>п</w:t>
      </w:r>
      <w:r w:rsidRPr="008703F6">
        <w:rPr>
          <w:sz w:val="28"/>
          <w:szCs w:val="28"/>
        </w:rPr>
        <w:t xml:space="preserve">лива и энергетики Республики Тыва (далее </w:t>
      </w:r>
      <w:r w:rsidR="00B06AFB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Министерство).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4. Получателями субсидий являются организации, осуществляющие произво</w:t>
      </w:r>
      <w:r w:rsidRPr="008703F6">
        <w:rPr>
          <w:sz w:val="28"/>
          <w:szCs w:val="28"/>
        </w:rPr>
        <w:t>д</w:t>
      </w:r>
      <w:r w:rsidRPr="008703F6">
        <w:rPr>
          <w:sz w:val="28"/>
          <w:szCs w:val="28"/>
        </w:rPr>
        <w:t>ство электрической энергии по электрическим сетям в технологически изолирова</w:t>
      </w:r>
      <w:r w:rsidRPr="008703F6">
        <w:rPr>
          <w:sz w:val="28"/>
          <w:szCs w:val="28"/>
        </w:rPr>
        <w:t>н</w:t>
      </w:r>
      <w:r w:rsidRPr="008703F6">
        <w:rPr>
          <w:sz w:val="28"/>
          <w:szCs w:val="28"/>
        </w:rPr>
        <w:t>ных территориальных электроэнергетических системах.</w:t>
      </w:r>
    </w:p>
    <w:p w:rsidR="007844F2" w:rsidRPr="008703F6" w:rsidRDefault="007844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5. Субсидия предоставляется юридическим лицам путем отбора в форме з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 xml:space="preserve">проса предложений (далее </w:t>
      </w:r>
      <w:r w:rsidR="00B06AFB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отбор) Министерством, находящимся по адресу: 667010, Республика Тыва, г. Кызыл, ул. Калинина, д. 11, адрес электронной почты </w:t>
      </w:r>
      <w:r w:rsidR="00B06AFB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mte@tuva.ru.</w:t>
      </w:r>
    </w:p>
    <w:p w:rsidR="007844F2" w:rsidRPr="008703F6" w:rsidRDefault="007844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735E9A" w:rsidRPr="008703F6">
        <w:rPr>
          <w:sz w:val="28"/>
          <w:szCs w:val="28"/>
        </w:rPr>
        <w:t>«</w:t>
      </w:r>
      <w:r w:rsidRPr="008703F6">
        <w:rPr>
          <w:sz w:val="28"/>
          <w:szCs w:val="28"/>
        </w:rPr>
        <w:t>Интернет</w:t>
      </w:r>
      <w:r w:rsidR="00735E9A" w:rsidRPr="008703F6">
        <w:rPr>
          <w:sz w:val="28"/>
          <w:szCs w:val="28"/>
        </w:rPr>
        <w:t>»</w:t>
      </w:r>
      <w:r w:rsidRPr="008703F6">
        <w:rPr>
          <w:sz w:val="28"/>
          <w:szCs w:val="28"/>
        </w:rPr>
        <w:t xml:space="preserve"> (далее </w:t>
      </w:r>
      <w:r w:rsidR="00B06AFB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единый портал) не позднее 15-го рабочего дня, следующего за днем прин</w:t>
      </w:r>
      <w:r w:rsidRPr="008703F6">
        <w:rPr>
          <w:sz w:val="28"/>
          <w:szCs w:val="28"/>
        </w:rPr>
        <w:t>я</w:t>
      </w:r>
      <w:r w:rsidRPr="008703F6">
        <w:rPr>
          <w:sz w:val="28"/>
          <w:szCs w:val="28"/>
        </w:rPr>
        <w:t>тия закона (решения) о бюджете (закона (решения) о внесении изменений в закон (решение) о бюджете).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</w:p>
    <w:p w:rsidR="009E4D3E" w:rsidRPr="008703F6" w:rsidRDefault="009E4D3E" w:rsidP="008703F6">
      <w:pPr>
        <w:jc w:val="center"/>
        <w:rPr>
          <w:sz w:val="28"/>
          <w:szCs w:val="28"/>
        </w:rPr>
      </w:pPr>
      <w:r w:rsidRPr="008703F6">
        <w:rPr>
          <w:sz w:val="28"/>
          <w:szCs w:val="28"/>
        </w:rPr>
        <w:lastRenderedPageBreak/>
        <w:t>II. Условия и порядок предоставления субсидий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</w:p>
    <w:p w:rsidR="009E4D3E" w:rsidRPr="008703F6" w:rsidRDefault="007844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7</w:t>
      </w:r>
      <w:r w:rsidR="009E4D3E" w:rsidRPr="008703F6">
        <w:rPr>
          <w:sz w:val="28"/>
          <w:szCs w:val="28"/>
        </w:rPr>
        <w:t>. Субсидии организациям на финансовое обеспечение затрат предоставляю</w:t>
      </w:r>
      <w:r w:rsidR="009E4D3E" w:rsidRPr="008703F6">
        <w:rPr>
          <w:sz w:val="28"/>
          <w:szCs w:val="28"/>
        </w:rPr>
        <w:t>т</w:t>
      </w:r>
      <w:r w:rsidR="009E4D3E" w:rsidRPr="008703F6">
        <w:rPr>
          <w:sz w:val="28"/>
          <w:szCs w:val="28"/>
        </w:rPr>
        <w:t>ся в пределах затрат получателя субсидии на цели, указанные в пункте 2 настоящего Порядка, но не более бюджетных ассигнований, предусмотренных законом Респу</w:t>
      </w:r>
      <w:r w:rsidR="009E4D3E" w:rsidRPr="008703F6">
        <w:rPr>
          <w:sz w:val="28"/>
          <w:szCs w:val="28"/>
        </w:rPr>
        <w:t>б</w:t>
      </w:r>
      <w:r w:rsidR="009E4D3E" w:rsidRPr="008703F6">
        <w:rPr>
          <w:sz w:val="28"/>
          <w:szCs w:val="28"/>
        </w:rPr>
        <w:t>лики Тыва о республиканском бюджете Республики Тыва на текущий финансовый год и плановый период.</w:t>
      </w:r>
    </w:p>
    <w:p w:rsidR="00715326" w:rsidRPr="008703F6" w:rsidRDefault="00715326" w:rsidP="008703F6">
      <w:pPr>
        <w:ind w:firstLine="709"/>
        <w:jc w:val="both"/>
        <w:rPr>
          <w:sz w:val="28"/>
          <w:szCs w:val="28"/>
        </w:rPr>
      </w:pPr>
      <w:bookmarkStart w:id="9" w:name="Par33"/>
      <w:bookmarkEnd w:id="9"/>
      <w:r w:rsidRPr="008703F6">
        <w:rPr>
          <w:sz w:val="28"/>
          <w:szCs w:val="28"/>
        </w:rPr>
        <w:t>8. Решение о проведении отбора, сроках (дате начала и дате окончания) при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ма заявок и документов, указанных в пункте 10 настоящего Порядка, месте их пр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ема, сроках проведения отбора утверждается приказом Министерства о проведении отбора не позднее пяти рабочих дней до даты начала приема заявок.</w:t>
      </w:r>
    </w:p>
    <w:p w:rsidR="00715326" w:rsidRPr="008703F6" w:rsidRDefault="00715326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9. Объявление о проведении отбора с указанием порядка и сроков (даты нач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ла и даты окончания) приема заявок и документов, указанных в пункте 10 настоящ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 xml:space="preserve">го Порядка, места приема заявлений, сроков проведения отбора размещается на официальном сайте Министерства (http://mte17.ru) (далее </w:t>
      </w:r>
      <w:r w:rsidR="001B305E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официальный сайт) не позднее одного рабочего дня со дня утверждения приказа Министерства о провед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нии отбора.</w:t>
      </w:r>
    </w:p>
    <w:p w:rsidR="009E4D3E" w:rsidRPr="008703F6" w:rsidRDefault="00715326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10</w:t>
      </w:r>
      <w:r w:rsidR="009E4D3E" w:rsidRPr="008703F6">
        <w:rPr>
          <w:sz w:val="28"/>
          <w:szCs w:val="28"/>
        </w:rPr>
        <w:t xml:space="preserve">. Для перечисления субсидий </w:t>
      </w:r>
      <w:r w:rsidR="005466EB" w:rsidRPr="008703F6">
        <w:rPr>
          <w:sz w:val="28"/>
          <w:szCs w:val="28"/>
        </w:rPr>
        <w:t>получатель</w:t>
      </w:r>
      <w:r w:rsidR="009E4D3E" w:rsidRPr="008703F6">
        <w:rPr>
          <w:sz w:val="28"/>
          <w:szCs w:val="28"/>
        </w:rPr>
        <w:t xml:space="preserve"> представляет в Министерство з</w:t>
      </w:r>
      <w:r w:rsidR="009E4D3E" w:rsidRPr="008703F6">
        <w:rPr>
          <w:sz w:val="28"/>
          <w:szCs w:val="28"/>
        </w:rPr>
        <w:t>а</w:t>
      </w:r>
      <w:r w:rsidR="009E4D3E" w:rsidRPr="008703F6">
        <w:rPr>
          <w:sz w:val="28"/>
          <w:szCs w:val="28"/>
        </w:rPr>
        <w:t xml:space="preserve">явку </w:t>
      </w:r>
      <w:r w:rsidR="005466EB" w:rsidRPr="008703F6">
        <w:rPr>
          <w:sz w:val="28"/>
          <w:szCs w:val="28"/>
        </w:rPr>
        <w:t>в бумажном виде, в которо</w:t>
      </w:r>
      <w:r w:rsidR="00CB2A36">
        <w:rPr>
          <w:sz w:val="28"/>
          <w:szCs w:val="28"/>
        </w:rPr>
        <w:t>й</w:t>
      </w:r>
      <w:r w:rsidR="005466EB" w:rsidRPr="008703F6">
        <w:rPr>
          <w:sz w:val="28"/>
          <w:szCs w:val="28"/>
        </w:rPr>
        <w:t xml:space="preserve"> указывается в том числе согласие на публикацию (размещение) в информационно-телекоммуникационной сети </w:t>
      </w:r>
      <w:r w:rsidR="00735E9A" w:rsidRPr="008703F6">
        <w:rPr>
          <w:sz w:val="28"/>
          <w:szCs w:val="28"/>
        </w:rPr>
        <w:t>«</w:t>
      </w:r>
      <w:r w:rsidR="005466EB" w:rsidRPr="008703F6">
        <w:rPr>
          <w:sz w:val="28"/>
          <w:szCs w:val="28"/>
        </w:rPr>
        <w:t>Интернет</w:t>
      </w:r>
      <w:r w:rsidR="00735E9A" w:rsidRPr="008703F6">
        <w:rPr>
          <w:sz w:val="28"/>
          <w:szCs w:val="28"/>
        </w:rPr>
        <w:t>»</w:t>
      </w:r>
      <w:r w:rsidR="005466EB" w:rsidRPr="008703F6">
        <w:rPr>
          <w:sz w:val="28"/>
          <w:szCs w:val="28"/>
        </w:rPr>
        <w:t xml:space="preserve"> информ</w:t>
      </w:r>
      <w:r w:rsidR="005466EB" w:rsidRPr="008703F6">
        <w:rPr>
          <w:sz w:val="28"/>
          <w:szCs w:val="28"/>
        </w:rPr>
        <w:t>а</w:t>
      </w:r>
      <w:r w:rsidR="005466EB" w:rsidRPr="008703F6">
        <w:rPr>
          <w:sz w:val="28"/>
          <w:szCs w:val="28"/>
        </w:rPr>
        <w:t>ции об участнике отбора, о подаваемой</w:t>
      </w:r>
      <w:r w:rsidR="007378C1" w:rsidRPr="008703F6">
        <w:rPr>
          <w:sz w:val="28"/>
          <w:szCs w:val="28"/>
        </w:rPr>
        <w:t xml:space="preserve"> участником отбора заявке, иной информ</w:t>
      </w:r>
      <w:r w:rsidR="007378C1" w:rsidRPr="008703F6">
        <w:rPr>
          <w:sz w:val="28"/>
          <w:szCs w:val="28"/>
        </w:rPr>
        <w:t>а</w:t>
      </w:r>
      <w:r w:rsidR="007378C1" w:rsidRPr="008703F6">
        <w:rPr>
          <w:sz w:val="28"/>
          <w:szCs w:val="28"/>
        </w:rPr>
        <w:t>ции об участнике отбора, связанной с проводимым отбором с приложением след</w:t>
      </w:r>
      <w:r w:rsidR="007378C1" w:rsidRPr="008703F6">
        <w:rPr>
          <w:sz w:val="28"/>
          <w:szCs w:val="28"/>
        </w:rPr>
        <w:t>у</w:t>
      </w:r>
      <w:r w:rsidR="007378C1" w:rsidRPr="008703F6">
        <w:rPr>
          <w:sz w:val="28"/>
          <w:szCs w:val="28"/>
        </w:rPr>
        <w:t>ющих документов</w:t>
      </w:r>
      <w:r w:rsidR="009E4D3E" w:rsidRPr="008703F6">
        <w:rPr>
          <w:sz w:val="28"/>
          <w:szCs w:val="28"/>
        </w:rPr>
        <w:t>: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а) дефектная ведомость;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б) акт о невозможности восстановления к работоспособности вышедших из строя или отработавших свой ресурс автономных систем электроснабжения в мун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ципальных районах, относящихся к децентрализованным системам электроснабж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ния;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в) договор поставки автономных систем электроснабжения;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г) счет на оплату договора поставки автономных систем электроснабжения.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11. Министерство осуществляет прием, регистрацию в журнале регистрации представленных документов в день подачи с присвоением входящего номера и даты поступления. Министерство в день поступления документов, предусмотренных пунктом 10 настоящего Порядка, регистрирует их.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12. Министерство в течение 5 рабочих дней со дня окончания срока подачи з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явки, указанного в объявлении, рассматривает заявки и принимает решение допуске к участию в отборе или об отклонении заявки.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Участник отбора вправе отозвать заявку путем направления в Министерство заявления об отзыве заявки в течение срока подачи заявок. Возврат заявок ос</w:t>
      </w:r>
      <w:r w:rsidRPr="008703F6">
        <w:rPr>
          <w:sz w:val="28"/>
          <w:szCs w:val="28"/>
        </w:rPr>
        <w:t>у</w:t>
      </w:r>
      <w:r w:rsidRPr="008703F6">
        <w:rPr>
          <w:sz w:val="28"/>
          <w:szCs w:val="28"/>
        </w:rPr>
        <w:t>ществляется в течение пяти рабочих дней со дня поступления заявления в Мин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стерство.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13. Основаниями для отклонения заявок участников отбора на стадии ра</w:t>
      </w:r>
      <w:r w:rsidRPr="008703F6">
        <w:rPr>
          <w:sz w:val="28"/>
          <w:szCs w:val="28"/>
        </w:rPr>
        <w:t>с</w:t>
      </w:r>
      <w:r w:rsidRPr="008703F6">
        <w:rPr>
          <w:sz w:val="28"/>
          <w:szCs w:val="28"/>
        </w:rPr>
        <w:t>смотрения и оценки заявок являются: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lastRenderedPageBreak/>
        <w:t>а) несоответствие участника отбора требованиям, установленным в пункте 4 настоящего Порядка;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нии отбора;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г) подача участником отбора заявки после даты и времени, определенных для подачи заявок.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14. Уведомление о принятом решении о допуске к участию в отборе или об отклонении заявки направляется Министерством участнику отбора в срок не поз</w:t>
      </w:r>
      <w:r w:rsidRPr="008703F6">
        <w:rPr>
          <w:sz w:val="28"/>
          <w:szCs w:val="28"/>
        </w:rPr>
        <w:t>д</w:t>
      </w:r>
      <w:r w:rsidRPr="008703F6">
        <w:rPr>
          <w:sz w:val="28"/>
          <w:szCs w:val="28"/>
        </w:rPr>
        <w:t>нее трех рабочих дней со дня принятия соответствующего решения способом, ук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занным участником отбора в заявлении на участие в отборе.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 уведомлении о принятом решении об отклонении заявки указываются осн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вания его принятия и порядок обжалования.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Повторное обращение организации с заявкой в Министерство допускается до истечения срока, указанного в пункте 6 настоящего Порядка, после устранения о</w:t>
      </w:r>
      <w:r w:rsidRPr="008703F6">
        <w:rPr>
          <w:sz w:val="28"/>
          <w:szCs w:val="28"/>
        </w:rPr>
        <w:t>б</w:t>
      </w:r>
      <w:r w:rsidRPr="008703F6">
        <w:rPr>
          <w:sz w:val="28"/>
          <w:szCs w:val="28"/>
        </w:rPr>
        <w:t>стоятельств, указанных в пункте 13 настоящего Порядка.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15. Решение о предоставлении субсидии принимается Министерством на о</w:t>
      </w:r>
      <w:r w:rsidRPr="008703F6">
        <w:rPr>
          <w:sz w:val="28"/>
          <w:szCs w:val="28"/>
        </w:rPr>
        <w:t>с</w:t>
      </w:r>
      <w:r w:rsidRPr="008703F6">
        <w:rPr>
          <w:sz w:val="28"/>
          <w:szCs w:val="28"/>
        </w:rPr>
        <w:t>новании совокупного анализа представленных участником отбора заявок и докуме</w:t>
      </w:r>
      <w:r w:rsidRPr="008703F6">
        <w:rPr>
          <w:sz w:val="28"/>
          <w:szCs w:val="28"/>
        </w:rPr>
        <w:t>н</w:t>
      </w:r>
      <w:r w:rsidRPr="008703F6">
        <w:rPr>
          <w:sz w:val="28"/>
          <w:szCs w:val="28"/>
        </w:rPr>
        <w:t>тов, а также соответствию участника отбора критериям и требованиям, указанным в пунктах 4</w:t>
      </w:r>
      <w:r w:rsidR="008C225F">
        <w:rPr>
          <w:sz w:val="28"/>
          <w:szCs w:val="28"/>
        </w:rPr>
        <w:t xml:space="preserve"> и</w:t>
      </w:r>
      <w:r w:rsidRPr="008703F6">
        <w:rPr>
          <w:sz w:val="28"/>
          <w:szCs w:val="28"/>
        </w:rPr>
        <w:t xml:space="preserve"> 21 настоящего Порядка.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 случае если несколько участников отбора соответствуют критериям и тр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бованиям настоящего Порядка, победителем отбора признается участник отбора, который первым представил в установленный срок заявку.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16. Основаниями для отказа получателю субсидии в предоставлении субсидии являются в том числе: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а) несоответствие представленных получателем субсидии документов треб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ваниям, определенным пунктом 10 настоящего Порядка, или непредставление (представление не в полном объеме) указанных документов;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б) установление факта недостоверности представленной получателем субс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дии информации.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17. Министерство в течение 5 календарных дней со дня принятия решения письменно уведомляет участника отбора о принятом решении: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а) в случае принятия решения об отклонении заявки участника отбора с указ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нием причин отклонения;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б) в случае принятия решения об отказе в предоставлении субсидии с указан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ем причин отказа;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в) в случае принятия решения о предоставлении субсидии также направляет проект соглашения о предоставлении субсидии. Получатель субсидии в течение 3 дней со дня получения проекта соглашения о предоставлении субсидии подписыв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ет и направляет его главному распорядителю.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lastRenderedPageBreak/>
        <w:t>18. Министерство не позднее 14 календарного дня, следующего за днем опр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деления победителя отбора, размещает на едином портале (в случае проведения о</w:t>
      </w:r>
      <w:r w:rsidRPr="008703F6">
        <w:rPr>
          <w:sz w:val="28"/>
          <w:szCs w:val="28"/>
        </w:rPr>
        <w:t>т</w:t>
      </w:r>
      <w:r w:rsidRPr="008703F6">
        <w:rPr>
          <w:sz w:val="28"/>
          <w:szCs w:val="28"/>
        </w:rPr>
        <w:t xml:space="preserve">бора в системе </w:t>
      </w:r>
      <w:r w:rsidR="00735E9A" w:rsidRPr="008703F6">
        <w:rPr>
          <w:sz w:val="28"/>
          <w:szCs w:val="28"/>
        </w:rPr>
        <w:t>«</w:t>
      </w:r>
      <w:r w:rsidRPr="008703F6">
        <w:rPr>
          <w:sz w:val="28"/>
          <w:szCs w:val="28"/>
        </w:rPr>
        <w:t>Электронный бюджет</w:t>
      </w:r>
      <w:r w:rsidR="00735E9A" w:rsidRPr="008703F6">
        <w:rPr>
          <w:sz w:val="28"/>
          <w:szCs w:val="28"/>
        </w:rPr>
        <w:t>»</w:t>
      </w:r>
      <w:r w:rsidRPr="008703F6">
        <w:rPr>
          <w:sz w:val="28"/>
          <w:szCs w:val="28"/>
        </w:rPr>
        <w:t>), или на своем официальном сайте инфо</w:t>
      </w:r>
      <w:r w:rsidRPr="008703F6">
        <w:rPr>
          <w:sz w:val="28"/>
          <w:szCs w:val="28"/>
        </w:rPr>
        <w:t>р</w:t>
      </w:r>
      <w:r w:rsidRPr="008703F6">
        <w:rPr>
          <w:sz w:val="28"/>
          <w:szCs w:val="28"/>
        </w:rPr>
        <w:t>мацию о результатах рассмотрения заявок, включающей следующие сведения: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дата, время и место проведения рассмотрения заявок;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дата, время и место оценки заявок участников отбора;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информация об участниках отбора, заявки которых были отклонены, с указ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нием причин их отклонения, в том числе положений объявления о проведении отб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ра, которым не соответствуют такие заявки;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явок участников отбора, принятое на основании результатов оценки указанных з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явок решение о присвоении таким заявкам порядковых номеров;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наименование получателя (получателей) субсидии, с которым заключается с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глашение о предоставлении субсидий, и размер предоставляемой ему субсидии.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19. Размер субсидии определяется исходя из потребностей, заявленных пол</w:t>
      </w:r>
      <w:r w:rsidRPr="008703F6">
        <w:rPr>
          <w:sz w:val="28"/>
          <w:szCs w:val="28"/>
        </w:rPr>
        <w:t>у</w:t>
      </w:r>
      <w:r w:rsidRPr="008703F6">
        <w:rPr>
          <w:sz w:val="28"/>
          <w:szCs w:val="28"/>
        </w:rPr>
        <w:t>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 w:rsidRPr="008703F6">
        <w:rPr>
          <w:sz w:val="28"/>
          <w:szCs w:val="28"/>
        </w:rPr>
        <w:t>н</w:t>
      </w:r>
      <w:r w:rsidRPr="008703F6">
        <w:rPr>
          <w:sz w:val="28"/>
          <w:szCs w:val="28"/>
        </w:rPr>
        <w:t>совый год и плановый период.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 xml:space="preserve">20. Предоставление субсидий осуществляется в соответствии с соглашением, заключаемым между Министерством и получателем субсидии (далее </w:t>
      </w:r>
      <w:r w:rsidR="001B305E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соглашение), по форме, утвержденной Министерством финансов Республики Тыва.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 соглашении предусматриваются: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а) условия и порядок предоставления субсидии;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б) направление использования средств, полученных получателем в виде су</w:t>
      </w:r>
      <w:r w:rsidRPr="008703F6">
        <w:rPr>
          <w:sz w:val="28"/>
          <w:szCs w:val="28"/>
        </w:rPr>
        <w:t>б</w:t>
      </w:r>
      <w:r w:rsidRPr="008703F6">
        <w:rPr>
          <w:sz w:val="28"/>
          <w:szCs w:val="28"/>
        </w:rPr>
        <w:t>сидии;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в) размер субсидии;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д) право Министерства на проведение проверок соблюдения получателем су</w:t>
      </w:r>
      <w:r w:rsidRPr="008703F6">
        <w:rPr>
          <w:sz w:val="28"/>
          <w:szCs w:val="28"/>
        </w:rPr>
        <w:t>б</w:t>
      </w:r>
      <w:r w:rsidRPr="008703F6">
        <w:rPr>
          <w:sz w:val="28"/>
          <w:szCs w:val="28"/>
        </w:rPr>
        <w:t>сидий условий, установленных соглашением;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е) порядок, сроки и форма представления отчетности об использовании субс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дии;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ж) порядок возврата в республиканский бюджет Республики Тыва средств п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лучателем субсидии в следующих случаях: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установления по итогам проверок, проведенных Министерством и уполном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ченным органом государственного финансового контроля, факта нецелевого и</w:t>
      </w:r>
      <w:r w:rsidRPr="008703F6">
        <w:rPr>
          <w:sz w:val="28"/>
          <w:szCs w:val="28"/>
        </w:rPr>
        <w:t>с</w:t>
      </w:r>
      <w:r w:rsidRPr="008703F6">
        <w:rPr>
          <w:sz w:val="28"/>
          <w:szCs w:val="28"/>
        </w:rPr>
        <w:t>пользования субсидии и нарушения условий, определенных настоящим Порядком и соглашением;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образования остатков субсидий, не использованных в отчетном финансовом году;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з) требование, что в случае уменьшения Министерству как получателю бю</w:t>
      </w:r>
      <w:r w:rsidRPr="008703F6">
        <w:rPr>
          <w:sz w:val="28"/>
          <w:szCs w:val="28"/>
        </w:rPr>
        <w:t>д</w:t>
      </w:r>
      <w:r w:rsidRPr="008703F6">
        <w:rPr>
          <w:sz w:val="28"/>
          <w:szCs w:val="28"/>
        </w:rPr>
        <w:t xml:space="preserve">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Pr="008703F6">
        <w:rPr>
          <w:sz w:val="28"/>
          <w:szCs w:val="28"/>
        </w:rPr>
        <w:lastRenderedPageBreak/>
        <w:t>условия о согласовании новых условий соглашения или о расторжении соглашения при недостижении согласия по новым условиям;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и) достигнутые или планируемые результаты предоставления субсидии.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у участника отбора должна отсутствовать просроченная задолженность по возврату в бюджет Республики Тыва, из которого планируется предоставление су</w:t>
      </w:r>
      <w:r w:rsidRPr="008703F6">
        <w:rPr>
          <w:sz w:val="28"/>
          <w:szCs w:val="28"/>
        </w:rPr>
        <w:t>б</w:t>
      </w:r>
      <w:r w:rsidRPr="008703F6">
        <w:rPr>
          <w:sz w:val="28"/>
          <w:szCs w:val="28"/>
        </w:rPr>
        <w:t>сидии в соответствии с правовым актом, субсидий, бюджетных инвестиций, пред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ред публично-правовым образованием, из бюджета которого планируется пред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ставление субсидии в соответствии с правовым актом (за исключением субсидий, предоставляемых государственным (муниципальным) учреждениям, субсидий в ц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лях возмещения недополученных доходов, субсидий в целях финансового обеспеч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 xml:space="preserve">участники отбора </w:t>
      </w:r>
      <w:r w:rsidR="001B305E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юридические лица не должны находиться в процессе рео</w:t>
      </w:r>
      <w:r w:rsidRPr="008703F6">
        <w:rPr>
          <w:sz w:val="28"/>
          <w:szCs w:val="28"/>
        </w:rPr>
        <w:t>р</w:t>
      </w:r>
      <w:r w:rsidRPr="008703F6">
        <w:rPr>
          <w:sz w:val="28"/>
          <w:szCs w:val="28"/>
        </w:rPr>
        <w:t>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дерации,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в реестре дисквалифицированных лиц отсутствуют сведения о дисквалифиц</w:t>
      </w:r>
      <w:r w:rsidRPr="008703F6">
        <w:rPr>
          <w:sz w:val="28"/>
          <w:szCs w:val="28"/>
        </w:rPr>
        <w:t>и</w:t>
      </w:r>
      <w:r w:rsidRPr="008703F6">
        <w:rPr>
          <w:sz w:val="28"/>
          <w:szCs w:val="28"/>
        </w:rPr>
        <w:t>рованных руководителе, членах коллегиального исполнительного органа, лице, и</w:t>
      </w:r>
      <w:r w:rsidRPr="008703F6">
        <w:rPr>
          <w:sz w:val="28"/>
          <w:szCs w:val="28"/>
        </w:rPr>
        <w:t>с</w:t>
      </w:r>
      <w:r w:rsidRPr="008703F6">
        <w:rPr>
          <w:sz w:val="28"/>
          <w:szCs w:val="28"/>
        </w:rPr>
        <w:t>полняющем функции единоличного исполнительного органа, или главном бухгалт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ре участника отбора, являющегося юридическим лицом,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7" w:history="1">
        <w:r w:rsidRPr="00B7378F">
          <w:rPr>
            <w:rStyle w:val="a6"/>
            <w:color w:val="000000" w:themeColor="text1"/>
            <w:sz w:val="28"/>
            <w:szCs w:val="28"/>
            <w:u w:val="none"/>
          </w:rPr>
          <w:t>п</w:t>
        </w:r>
        <w:r w:rsidRPr="00B7378F">
          <w:rPr>
            <w:rStyle w:val="a6"/>
            <w:color w:val="000000" w:themeColor="text1"/>
            <w:sz w:val="28"/>
            <w:szCs w:val="28"/>
            <w:u w:val="none"/>
          </w:rPr>
          <w:t>е</w:t>
        </w:r>
        <w:r w:rsidRPr="00B7378F">
          <w:rPr>
            <w:rStyle w:val="a6"/>
            <w:color w:val="000000" w:themeColor="text1"/>
            <w:sz w:val="28"/>
            <w:szCs w:val="28"/>
            <w:u w:val="none"/>
          </w:rPr>
          <w:t>речень</w:t>
        </w:r>
      </w:hyperlink>
      <w:r w:rsidRPr="00B7378F">
        <w:rPr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</w:t>
      </w:r>
      <w:r w:rsidRPr="008703F6">
        <w:rPr>
          <w:sz w:val="28"/>
          <w:szCs w:val="28"/>
        </w:rPr>
        <w:t xml:space="preserve">) владения активами в Российской Федерации (далее </w:t>
      </w:r>
      <w:r w:rsidR="001B305E" w:rsidRPr="008703F6">
        <w:rPr>
          <w:sz w:val="28"/>
          <w:szCs w:val="28"/>
        </w:rPr>
        <w:t>–</w:t>
      </w:r>
      <w:r w:rsidRPr="008703F6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8703F6">
        <w:rPr>
          <w:sz w:val="28"/>
          <w:szCs w:val="28"/>
        </w:rPr>
        <w:t>ь</w:t>
      </w:r>
      <w:r w:rsidRPr="008703F6">
        <w:rPr>
          <w:sz w:val="28"/>
          <w:szCs w:val="28"/>
        </w:rPr>
        <w:t>ством Российской Федерации). При расчете доли участия офшорных компаний в к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питале российских юридических лиц не учитывается прямое и (или) косвенное уч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ванных торгах в Российской Федерации, а также косвенное участие таких офшо</w:t>
      </w:r>
      <w:r w:rsidRPr="008703F6">
        <w:rPr>
          <w:sz w:val="28"/>
          <w:szCs w:val="28"/>
        </w:rPr>
        <w:t>р</w:t>
      </w:r>
      <w:r w:rsidRPr="008703F6">
        <w:rPr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участники отбора не должны получать средства из федерального бюджета (бюджета Республики Тыва, местного бюджета), из которого планируется пред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lastRenderedPageBreak/>
        <w:t>ставление субсидии в соответствии с правовым актом, на основании иных норм</w:t>
      </w:r>
      <w:r w:rsidRPr="008703F6">
        <w:rPr>
          <w:sz w:val="28"/>
          <w:szCs w:val="28"/>
        </w:rPr>
        <w:t>а</w:t>
      </w:r>
      <w:r w:rsidRPr="008703F6">
        <w:rPr>
          <w:sz w:val="28"/>
          <w:szCs w:val="28"/>
        </w:rPr>
        <w:t>тивных правовых актов Российской Федерации (нормативных правовых актов суб</w:t>
      </w:r>
      <w:r w:rsidRPr="008703F6">
        <w:rPr>
          <w:sz w:val="28"/>
          <w:szCs w:val="28"/>
        </w:rPr>
        <w:t>ъ</w:t>
      </w:r>
      <w:r w:rsidRPr="008703F6">
        <w:rPr>
          <w:sz w:val="28"/>
          <w:szCs w:val="28"/>
        </w:rPr>
        <w:t>екта Российской Федерации, муниципальных правовых актов) на цели, установле</w:t>
      </w:r>
      <w:r w:rsidRPr="008703F6">
        <w:rPr>
          <w:sz w:val="28"/>
          <w:szCs w:val="28"/>
        </w:rPr>
        <w:t>н</w:t>
      </w:r>
      <w:r w:rsidRPr="008703F6">
        <w:rPr>
          <w:sz w:val="28"/>
          <w:szCs w:val="28"/>
        </w:rPr>
        <w:t>ные правовым актом;</w:t>
      </w:r>
    </w:p>
    <w:p w:rsidR="00CE3FF2" w:rsidRPr="008703F6" w:rsidRDefault="00CE3FF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</w:t>
      </w:r>
      <w:r w:rsidRPr="008703F6">
        <w:rPr>
          <w:sz w:val="28"/>
          <w:szCs w:val="28"/>
        </w:rPr>
        <w:t>т</w:t>
      </w:r>
      <w:r w:rsidRPr="008703F6">
        <w:rPr>
          <w:sz w:val="28"/>
          <w:szCs w:val="28"/>
        </w:rPr>
        <w:t>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9E4D3E" w:rsidRPr="008703F6" w:rsidRDefault="004E4B3D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</w:t>
      </w:r>
      <w:r w:rsidR="009E4D3E" w:rsidRPr="008703F6">
        <w:rPr>
          <w:sz w:val="28"/>
          <w:szCs w:val="28"/>
        </w:rPr>
        <w:t>2. Сроки (периодичность) перечисления субсидии определяется в соотве</w:t>
      </w:r>
      <w:r w:rsidR="009E4D3E" w:rsidRPr="008703F6">
        <w:rPr>
          <w:sz w:val="28"/>
          <w:szCs w:val="28"/>
        </w:rPr>
        <w:t>т</w:t>
      </w:r>
      <w:r w:rsidR="009E4D3E" w:rsidRPr="008703F6">
        <w:rPr>
          <w:sz w:val="28"/>
          <w:szCs w:val="28"/>
        </w:rPr>
        <w:t>ствии с кассовым планом по расходам республиканского бюджета Республики Тыва.</w:t>
      </w:r>
    </w:p>
    <w:p w:rsidR="009E4D3E" w:rsidRPr="008703F6" w:rsidRDefault="004E4B3D" w:rsidP="008703F6">
      <w:pPr>
        <w:ind w:firstLine="709"/>
        <w:jc w:val="both"/>
        <w:rPr>
          <w:sz w:val="28"/>
          <w:szCs w:val="28"/>
        </w:rPr>
      </w:pPr>
      <w:bookmarkStart w:id="10" w:name="Par66"/>
      <w:bookmarkEnd w:id="10"/>
      <w:r w:rsidRPr="008703F6">
        <w:rPr>
          <w:sz w:val="28"/>
          <w:szCs w:val="28"/>
        </w:rPr>
        <w:t>2</w:t>
      </w:r>
      <w:r w:rsidR="009E4D3E" w:rsidRPr="008703F6">
        <w:rPr>
          <w:sz w:val="28"/>
          <w:szCs w:val="28"/>
        </w:rPr>
        <w:t>3. Субсидия перечисляется на расчетные или корреспондентские счета, о</w:t>
      </w:r>
      <w:r w:rsidR="009E4D3E" w:rsidRPr="008703F6">
        <w:rPr>
          <w:sz w:val="28"/>
          <w:szCs w:val="28"/>
        </w:rPr>
        <w:t>т</w:t>
      </w:r>
      <w:r w:rsidR="009E4D3E" w:rsidRPr="008703F6">
        <w:rPr>
          <w:sz w:val="28"/>
          <w:szCs w:val="28"/>
        </w:rPr>
        <w:t>крытые получателям субсидий в учреждениях Центрального банка Российской Ф</w:t>
      </w:r>
      <w:r w:rsidR="009E4D3E" w:rsidRPr="008703F6">
        <w:rPr>
          <w:sz w:val="28"/>
          <w:szCs w:val="28"/>
        </w:rPr>
        <w:t>е</w:t>
      </w:r>
      <w:r w:rsidR="009E4D3E" w:rsidRPr="008703F6">
        <w:rPr>
          <w:sz w:val="28"/>
          <w:szCs w:val="28"/>
        </w:rPr>
        <w:t>дерации или кредитных организациях (за исключением субсидий, подлежащих в с</w:t>
      </w:r>
      <w:r w:rsidR="009E4D3E" w:rsidRPr="008703F6">
        <w:rPr>
          <w:sz w:val="28"/>
          <w:szCs w:val="28"/>
        </w:rPr>
        <w:t>о</w:t>
      </w:r>
      <w:r w:rsidR="009E4D3E" w:rsidRPr="008703F6">
        <w:rPr>
          <w:sz w:val="28"/>
          <w:szCs w:val="28"/>
        </w:rPr>
        <w:t>ответствии с бюджетным законодательством Российской Федерации казначейскому сопровождению).</w:t>
      </w:r>
    </w:p>
    <w:p w:rsidR="009E4D3E" w:rsidRPr="008703F6" w:rsidRDefault="009C5B38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24</w:t>
      </w:r>
      <w:r w:rsidR="009E4D3E" w:rsidRPr="008703F6">
        <w:rPr>
          <w:sz w:val="28"/>
          <w:szCs w:val="28"/>
        </w:rPr>
        <w:t>. В целях предупреждения чрезвычайных ситуаций Министерство перечи</w:t>
      </w:r>
      <w:r w:rsidR="009E4D3E" w:rsidRPr="008703F6">
        <w:rPr>
          <w:sz w:val="28"/>
          <w:szCs w:val="28"/>
        </w:rPr>
        <w:t>с</w:t>
      </w:r>
      <w:r w:rsidR="009E4D3E" w:rsidRPr="008703F6">
        <w:rPr>
          <w:sz w:val="28"/>
          <w:szCs w:val="28"/>
        </w:rPr>
        <w:t>ляет субсидии лицам, являющимся поставщиками (подрядчиками, исполнителями) по договорам и контрактам, заключенным с получателем субсидии в целях исполн</w:t>
      </w:r>
      <w:r w:rsidR="009E4D3E" w:rsidRPr="008703F6">
        <w:rPr>
          <w:sz w:val="28"/>
          <w:szCs w:val="28"/>
        </w:rPr>
        <w:t>е</w:t>
      </w:r>
      <w:r w:rsidR="009E4D3E" w:rsidRPr="008703F6">
        <w:rPr>
          <w:sz w:val="28"/>
          <w:szCs w:val="28"/>
        </w:rPr>
        <w:t>ния обязательств по соглашению о предоставлении субсидий на финансовое обесп</w:t>
      </w:r>
      <w:r w:rsidR="009E4D3E" w:rsidRPr="008703F6">
        <w:rPr>
          <w:sz w:val="28"/>
          <w:szCs w:val="28"/>
        </w:rPr>
        <w:t>е</w:t>
      </w:r>
      <w:r w:rsidR="009E4D3E" w:rsidRPr="008703F6">
        <w:rPr>
          <w:sz w:val="28"/>
          <w:szCs w:val="28"/>
        </w:rPr>
        <w:t xml:space="preserve">чение затрат, предусмотренных в </w:t>
      </w:r>
      <w:r w:rsidR="009E4D3E" w:rsidRPr="00B7378F">
        <w:rPr>
          <w:sz w:val="28"/>
          <w:szCs w:val="28"/>
        </w:rPr>
        <w:t>пункте 2</w:t>
      </w:r>
      <w:r w:rsidR="009E4D3E" w:rsidRPr="008703F6">
        <w:rPr>
          <w:sz w:val="28"/>
          <w:szCs w:val="28"/>
        </w:rPr>
        <w:t xml:space="preserve"> настоящего Порядка (далее</w:t>
      </w:r>
      <w:r w:rsidR="001B305E" w:rsidRPr="008703F6">
        <w:rPr>
          <w:sz w:val="28"/>
          <w:szCs w:val="28"/>
        </w:rPr>
        <w:t xml:space="preserve"> соотве</w:t>
      </w:r>
      <w:r w:rsidR="001B305E" w:rsidRPr="008703F6">
        <w:rPr>
          <w:sz w:val="28"/>
          <w:szCs w:val="28"/>
        </w:rPr>
        <w:t>т</w:t>
      </w:r>
      <w:r w:rsidR="001B305E" w:rsidRPr="008703F6">
        <w:rPr>
          <w:sz w:val="28"/>
          <w:szCs w:val="28"/>
        </w:rPr>
        <w:t>ственно</w:t>
      </w:r>
      <w:r w:rsidR="009E4D3E" w:rsidRPr="008703F6">
        <w:rPr>
          <w:sz w:val="28"/>
          <w:szCs w:val="28"/>
        </w:rPr>
        <w:t xml:space="preserve"> </w:t>
      </w:r>
      <w:r w:rsidR="001B305E" w:rsidRPr="008703F6">
        <w:rPr>
          <w:sz w:val="28"/>
          <w:szCs w:val="28"/>
        </w:rPr>
        <w:t>–</w:t>
      </w:r>
      <w:r w:rsidR="009E4D3E" w:rsidRPr="008703F6">
        <w:rPr>
          <w:sz w:val="28"/>
          <w:szCs w:val="28"/>
        </w:rPr>
        <w:t xml:space="preserve"> поставщик, договор, контракт), при наличии следующих условий: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 xml:space="preserve">1) представление получателем субсидии в течение срока, установленного в </w:t>
      </w:r>
      <w:r w:rsidRPr="00B7378F">
        <w:rPr>
          <w:sz w:val="28"/>
          <w:szCs w:val="28"/>
        </w:rPr>
        <w:t xml:space="preserve">пункте </w:t>
      </w:r>
      <w:r w:rsidR="009C5B38" w:rsidRPr="008703F6">
        <w:rPr>
          <w:sz w:val="28"/>
          <w:szCs w:val="28"/>
        </w:rPr>
        <w:t>24</w:t>
      </w:r>
      <w:r w:rsidRPr="008703F6">
        <w:rPr>
          <w:sz w:val="28"/>
          <w:szCs w:val="28"/>
        </w:rPr>
        <w:t xml:space="preserve"> настоящего Порядка, ходатайства о перечислении субсидий поставщику;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2) представление заверенных копий договоров, контрактов, подтверждающих направление субсидии по целевому назначению;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3) заключение между Министерством, получателем субсидии и поставщиком дополнительного соглашения о перечислении субсидий поставщику и обеспечении целевого назначения субсидии.</w:t>
      </w:r>
    </w:p>
    <w:p w:rsidR="009E4D3E" w:rsidRPr="008703F6" w:rsidRDefault="009E4D3E" w:rsidP="00B7378F">
      <w:pPr>
        <w:jc w:val="center"/>
        <w:rPr>
          <w:sz w:val="28"/>
          <w:szCs w:val="28"/>
        </w:rPr>
      </w:pPr>
    </w:p>
    <w:p w:rsidR="009C5B38" w:rsidRPr="008703F6" w:rsidRDefault="009E4D3E" w:rsidP="00B7378F">
      <w:pPr>
        <w:jc w:val="center"/>
        <w:rPr>
          <w:sz w:val="28"/>
          <w:szCs w:val="28"/>
        </w:rPr>
      </w:pPr>
      <w:r w:rsidRPr="008703F6">
        <w:rPr>
          <w:sz w:val="28"/>
          <w:szCs w:val="28"/>
        </w:rPr>
        <w:t xml:space="preserve">III. </w:t>
      </w:r>
      <w:r w:rsidR="00291D2C" w:rsidRPr="008703F6">
        <w:rPr>
          <w:sz w:val="28"/>
          <w:szCs w:val="28"/>
        </w:rPr>
        <w:t>Требование к отчетности</w:t>
      </w:r>
    </w:p>
    <w:p w:rsidR="001B305E" w:rsidRPr="008703F6" w:rsidRDefault="001B305E" w:rsidP="00B7378F">
      <w:pPr>
        <w:jc w:val="center"/>
        <w:rPr>
          <w:sz w:val="28"/>
          <w:szCs w:val="28"/>
        </w:rPr>
      </w:pPr>
    </w:p>
    <w:p w:rsidR="00137502" w:rsidRPr="008703F6" w:rsidRDefault="0013750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25. Получатели субсидии представляют в Министерство отчет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</w:t>
      </w:r>
      <w:r w:rsidRPr="008703F6">
        <w:rPr>
          <w:sz w:val="28"/>
          <w:szCs w:val="28"/>
        </w:rPr>
        <w:t>с</w:t>
      </w:r>
      <w:r w:rsidRPr="008703F6">
        <w:rPr>
          <w:sz w:val="28"/>
          <w:szCs w:val="28"/>
        </w:rPr>
        <w:t xml:space="preserve">ло месяца, следующего </w:t>
      </w:r>
      <w:r w:rsidR="001B305E" w:rsidRPr="008703F6">
        <w:rPr>
          <w:sz w:val="28"/>
          <w:szCs w:val="28"/>
        </w:rPr>
        <w:t>за отчетным кварталом, –</w:t>
      </w:r>
      <w:r w:rsidRPr="008703F6">
        <w:rPr>
          <w:sz w:val="28"/>
          <w:szCs w:val="28"/>
        </w:rPr>
        <w:t xml:space="preserve"> в срок не позднее 20 рабочего дня месяца, следующего за отчетным кварталом.</w:t>
      </w:r>
    </w:p>
    <w:p w:rsidR="00291D2C" w:rsidRPr="008703F6" w:rsidRDefault="00137502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26. Министерство вправе устанавливать в соглашении сроки и формы пре</w:t>
      </w:r>
      <w:r w:rsidRPr="008703F6">
        <w:rPr>
          <w:sz w:val="28"/>
          <w:szCs w:val="28"/>
        </w:rPr>
        <w:t>д</w:t>
      </w:r>
      <w:r w:rsidRPr="008703F6">
        <w:rPr>
          <w:sz w:val="28"/>
          <w:szCs w:val="28"/>
        </w:rPr>
        <w:t>ставления получателем субсидии дополнительной отчетности.</w:t>
      </w:r>
    </w:p>
    <w:p w:rsidR="00291D2C" w:rsidRDefault="00291D2C" w:rsidP="008703F6">
      <w:pPr>
        <w:ind w:firstLine="709"/>
        <w:jc w:val="both"/>
        <w:rPr>
          <w:sz w:val="28"/>
          <w:szCs w:val="28"/>
        </w:rPr>
      </w:pPr>
    </w:p>
    <w:p w:rsidR="00B7378F" w:rsidRDefault="00B7378F" w:rsidP="008703F6">
      <w:pPr>
        <w:ind w:firstLine="709"/>
        <w:jc w:val="both"/>
        <w:rPr>
          <w:sz w:val="28"/>
          <w:szCs w:val="28"/>
        </w:rPr>
      </w:pPr>
    </w:p>
    <w:p w:rsidR="00B7378F" w:rsidRPr="008703F6" w:rsidRDefault="00B7378F" w:rsidP="008703F6">
      <w:pPr>
        <w:ind w:firstLine="709"/>
        <w:jc w:val="both"/>
        <w:rPr>
          <w:sz w:val="28"/>
          <w:szCs w:val="28"/>
        </w:rPr>
      </w:pPr>
    </w:p>
    <w:p w:rsidR="009E4D3E" w:rsidRPr="008703F6" w:rsidRDefault="008C225F" w:rsidP="00B7378F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IV</w:t>
      </w:r>
      <w:r>
        <w:rPr>
          <w:bCs/>
          <w:sz w:val="28"/>
          <w:szCs w:val="28"/>
        </w:rPr>
        <w:t xml:space="preserve">. </w:t>
      </w:r>
      <w:r w:rsidR="009E4D3E" w:rsidRPr="008703F6">
        <w:rPr>
          <w:sz w:val="28"/>
          <w:szCs w:val="28"/>
        </w:rPr>
        <w:t>Контроль за целевым использованием</w:t>
      </w:r>
    </w:p>
    <w:p w:rsidR="009E4D3E" w:rsidRPr="008703F6" w:rsidRDefault="009E4D3E" w:rsidP="00B7378F">
      <w:pPr>
        <w:jc w:val="center"/>
        <w:rPr>
          <w:sz w:val="28"/>
          <w:szCs w:val="28"/>
        </w:rPr>
      </w:pPr>
      <w:r w:rsidRPr="008703F6">
        <w:rPr>
          <w:sz w:val="28"/>
          <w:szCs w:val="28"/>
        </w:rPr>
        <w:t>субсидий и порядок возврата</w:t>
      </w:r>
    </w:p>
    <w:p w:rsidR="009E4D3E" w:rsidRPr="008703F6" w:rsidRDefault="009E4D3E" w:rsidP="00B7378F">
      <w:pPr>
        <w:jc w:val="center"/>
        <w:rPr>
          <w:sz w:val="28"/>
          <w:szCs w:val="28"/>
        </w:rPr>
      </w:pPr>
    </w:p>
    <w:p w:rsidR="009E4D3E" w:rsidRPr="008703F6" w:rsidRDefault="009F5649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27</w:t>
      </w:r>
      <w:r w:rsidR="009E4D3E" w:rsidRPr="008703F6">
        <w:rPr>
          <w:sz w:val="28"/>
          <w:szCs w:val="28"/>
        </w:rPr>
        <w:t xml:space="preserve">. Получатели субсидий несут ответственность за </w:t>
      </w:r>
      <w:r w:rsidR="00DA6D87" w:rsidRPr="008703F6">
        <w:rPr>
          <w:sz w:val="28"/>
          <w:szCs w:val="28"/>
        </w:rPr>
        <w:t>не</w:t>
      </w:r>
      <w:r w:rsidR="009E4D3E" w:rsidRPr="008703F6">
        <w:rPr>
          <w:sz w:val="28"/>
          <w:szCs w:val="28"/>
        </w:rPr>
        <w:t>целевое использование субсидий</w:t>
      </w:r>
      <w:r w:rsidR="00B62B15" w:rsidRPr="008703F6">
        <w:rPr>
          <w:sz w:val="28"/>
          <w:szCs w:val="28"/>
        </w:rPr>
        <w:t xml:space="preserve"> и недостоверность представленных сведений в соответствии с законод</w:t>
      </w:r>
      <w:r w:rsidR="00B62B15" w:rsidRPr="008703F6">
        <w:rPr>
          <w:sz w:val="28"/>
          <w:szCs w:val="28"/>
        </w:rPr>
        <w:t>а</w:t>
      </w:r>
      <w:r w:rsidR="00B62B15" w:rsidRPr="008703F6">
        <w:rPr>
          <w:sz w:val="28"/>
          <w:szCs w:val="28"/>
        </w:rPr>
        <w:t>тельством Российской Федерации</w:t>
      </w:r>
      <w:r w:rsidR="009E4D3E" w:rsidRPr="008703F6">
        <w:rPr>
          <w:sz w:val="28"/>
          <w:szCs w:val="28"/>
        </w:rPr>
        <w:t>.</w:t>
      </w:r>
    </w:p>
    <w:p w:rsidR="00B17C77" w:rsidRPr="008703F6" w:rsidRDefault="00B17C77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</w:t>
      </w:r>
      <w:r w:rsidR="00F75E3C" w:rsidRPr="008703F6">
        <w:rPr>
          <w:sz w:val="28"/>
          <w:szCs w:val="28"/>
        </w:rPr>
        <w:t>8</w:t>
      </w:r>
      <w:r w:rsidRPr="008703F6">
        <w:rPr>
          <w:sz w:val="28"/>
          <w:szCs w:val="28"/>
        </w:rPr>
        <w:t>. Министерство осуществляет проверку соблюдения получателем субсидии условий и порядка предоставления субсидии, в том числе в части достижения р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 xml:space="preserve">зультатов предоставления субсидии, а также орган государственного финансового контроля осуществляет проверку в соответствии со </w:t>
      </w:r>
      <w:r w:rsidRPr="00B7378F">
        <w:rPr>
          <w:sz w:val="28"/>
          <w:szCs w:val="28"/>
        </w:rPr>
        <w:t>статьями 268.1</w:t>
      </w:r>
      <w:r w:rsidRPr="008703F6">
        <w:rPr>
          <w:sz w:val="28"/>
          <w:szCs w:val="28"/>
        </w:rPr>
        <w:t xml:space="preserve"> и </w:t>
      </w:r>
      <w:r w:rsidRPr="00B7378F">
        <w:rPr>
          <w:sz w:val="28"/>
          <w:szCs w:val="28"/>
        </w:rPr>
        <w:t>269.2</w:t>
      </w:r>
      <w:r w:rsidRPr="008703F6">
        <w:rPr>
          <w:sz w:val="28"/>
          <w:szCs w:val="28"/>
        </w:rPr>
        <w:t xml:space="preserve"> Бюдже</w:t>
      </w:r>
      <w:r w:rsidRPr="008703F6">
        <w:rPr>
          <w:sz w:val="28"/>
          <w:szCs w:val="28"/>
        </w:rPr>
        <w:t>т</w:t>
      </w:r>
      <w:r w:rsidRPr="008703F6">
        <w:rPr>
          <w:sz w:val="28"/>
          <w:szCs w:val="28"/>
        </w:rPr>
        <w:t>ного кодекса Российской Федерации.</w:t>
      </w:r>
    </w:p>
    <w:p w:rsidR="00B17C77" w:rsidRPr="008703F6" w:rsidRDefault="00B17C77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Pr="008703F6">
        <w:rPr>
          <w:sz w:val="28"/>
          <w:szCs w:val="28"/>
        </w:rPr>
        <w:t>н</w:t>
      </w:r>
      <w:r w:rsidRPr="008703F6">
        <w:rPr>
          <w:sz w:val="28"/>
          <w:szCs w:val="28"/>
        </w:rPr>
        <w:t>ных соглашением, и событий, отражающих факт завершения соответствующего м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роприятия по получению результатов предоставления субсидии (контрольная то</w:t>
      </w:r>
      <w:r w:rsidRPr="008703F6">
        <w:rPr>
          <w:sz w:val="28"/>
          <w:szCs w:val="28"/>
        </w:rPr>
        <w:t>ч</w:t>
      </w:r>
      <w:r w:rsidRPr="008703F6">
        <w:rPr>
          <w:sz w:val="28"/>
          <w:szCs w:val="28"/>
        </w:rPr>
        <w:t>ка), в порядке и по формам, которые установлены Министерством финансов Ро</w:t>
      </w:r>
      <w:r w:rsidRPr="008703F6">
        <w:rPr>
          <w:sz w:val="28"/>
          <w:szCs w:val="28"/>
        </w:rPr>
        <w:t>с</w:t>
      </w:r>
      <w:r w:rsidRPr="008703F6">
        <w:rPr>
          <w:sz w:val="28"/>
          <w:szCs w:val="28"/>
        </w:rPr>
        <w:t>сийской Федерации.</w:t>
      </w:r>
    </w:p>
    <w:p w:rsidR="00B17C77" w:rsidRPr="008703F6" w:rsidRDefault="00BD2FA9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29</w:t>
      </w:r>
      <w:r w:rsidR="00B17C77" w:rsidRPr="008703F6">
        <w:rPr>
          <w:sz w:val="28"/>
          <w:szCs w:val="28"/>
        </w:rPr>
        <w:t>. В случае выявления, в том числе по фактам проверок, проведенных Мин</w:t>
      </w:r>
      <w:r w:rsidR="00B17C77" w:rsidRPr="008703F6">
        <w:rPr>
          <w:sz w:val="28"/>
          <w:szCs w:val="28"/>
        </w:rPr>
        <w:t>и</w:t>
      </w:r>
      <w:r w:rsidR="00B17C77" w:rsidRPr="008703F6">
        <w:rPr>
          <w:sz w:val="28"/>
          <w:szCs w:val="28"/>
        </w:rPr>
        <w:t xml:space="preserve">стерством и органами государственного финансового контроля Республики Тыва, нарушений организацией условий, установленных при предоставлении субсидии настоящим Порядком и (или) соглашением, 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указываются выявленные нарушения и сроки их устранения (далее </w:t>
      </w:r>
      <w:r w:rsidR="001B305E" w:rsidRPr="008703F6">
        <w:rPr>
          <w:sz w:val="28"/>
          <w:szCs w:val="28"/>
        </w:rPr>
        <w:t>–</w:t>
      </w:r>
      <w:r w:rsidR="00B17C77" w:rsidRPr="008703F6">
        <w:rPr>
          <w:sz w:val="28"/>
          <w:szCs w:val="28"/>
        </w:rPr>
        <w:t xml:space="preserve"> акт).</w:t>
      </w:r>
    </w:p>
    <w:p w:rsidR="00B17C77" w:rsidRPr="008703F6" w:rsidRDefault="00B17C77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Акт составляется в двух экземплярах, один из которых направляется соотве</w:t>
      </w:r>
      <w:r w:rsidRPr="008703F6">
        <w:rPr>
          <w:sz w:val="28"/>
          <w:szCs w:val="28"/>
        </w:rPr>
        <w:t>т</w:t>
      </w:r>
      <w:r w:rsidRPr="008703F6">
        <w:rPr>
          <w:sz w:val="28"/>
          <w:szCs w:val="28"/>
        </w:rPr>
        <w:t>ствующей организации в срок не позднее 10 рабочих дней со дня составления акта.</w:t>
      </w:r>
    </w:p>
    <w:p w:rsidR="00B17C77" w:rsidRPr="008703F6" w:rsidRDefault="00BD2FA9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30</w:t>
      </w:r>
      <w:r w:rsidR="00B17C77" w:rsidRPr="008703F6">
        <w:rPr>
          <w:sz w:val="28"/>
          <w:szCs w:val="28"/>
        </w:rPr>
        <w:t>. В случае неустранения организацией нарушений в сроки, указанные в акте, Министерство в течение 10 рабочих дней со дня окончания сроков направляет орг</w:t>
      </w:r>
      <w:r w:rsidR="00B17C77" w:rsidRPr="008703F6">
        <w:rPr>
          <w:sz w:val="28"/>
          <w:szCs w:val="28"/>
        </w:rPr>
        <w:t>а</w:t>
      </w:r>
      <w:r w:rsidR="00B17C77" w:rsidRPr="008703F6">
        <w:rPr>
          <w:sz w:val="28"/>
          <w:szCs w:val="28"/>
        </w:rPr>
        <w:t>низации требование о возврате субсидии в республиканский бюджет Республики Тыва.</w:t>
      </w:r>
    </w:p>
    <w:p w:rsidR="00B17C77" w:rsidRPr="008703F6" w:rsidRDefault="00BD2FA9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31</w:t>
      </w:r>
      <w:r w:rsidR="00B17C77" w:rsidRPr="008703F6">
        <w:rPr>
          <w:sz w:val="28"/>
          <w:szCs w:val="28"/>
        </w:rPr>
        <w:t>. Получатель субсидии обязан осуществить возврат предоставленной субс</w:t>
      </w:r>
      <w:r w:rsidR="00B17C77" w:rsidRPr="008703F6">
        <w:rPr>
          <w:sz w:val="28"/>
          <w:szCs w:val="28"/>
        </w:rPr>
        <w:t>и</w:t>
      </w:r>
      <w:r w:rsidR="00B17C77" w:rsidRPr="008703F6">
        <w:rPr>
          <w:sz w:val="28"/>
          <w:szCs w:val="28"/>
        </w:rPr>
        <w:t>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Тыва. В случае невозврата предоставленной субсидии в установленный настоящим пунктом срок Министерство обращается за взысканием указанных средств в суде</w:t>
      </w:r>
      <w:r w:rsidR="00B17C77" w:rsidRPr="008703F6">
        <w:rPr>
          <w:sz w:val="28"/>
          <w:szCs w:val="28"/>
        </w:rPr>
        <w:t>б</w:t>
      </w:r>
      <w:r w:rsidR="00B17C77" w:rsidRPr="008703F6">
        <w:rPr>
          <w:sz w:val="28"/>
          <w:szCs w:val="28"/>
        </w:rPr>
        <w:t>ном порядке.</w:t>
      </w:r>
    </w:p>
    <w:p w:rsidR="009E4D3E" w:rsidRPr="008703F6" w:rsidRDefault="00B17C77" w:rsidP="008703F6">
      <w:pPr>
        <w:ind w:firstLine="709"/>
        <w:jc w:val="both"/>
        <w:rPr>
          <w:sz w:val="28"/>
          <w:szCs w:val="28"/>
        </w:rPr>
      </w:pPr>
      <w:r w:rsidRPr="008703F6">
        <w:rPr>
          <w:sz w:val="28"/>
          <w:szCs w:val="28"/>
        </w:rPr>
        <w:t>3</w:t>
      </w:r>
      <w:r w:rsidR="00BD2FA9" w:rsidRPr="008703F6">
        <w:rPr>
          <w:sz w:val="28"/>
          <w:szCs w:val="28"/>
        </w:rPr>
        <w:t>2</w:t>
      </w:r>
      <w:r w:rsidRPr="008703F6">
        <w:rPr>
          <w:sz w:val="28"/>
          <w:szCs w:val="28"/>
        </w:rPr>
        <w:t>. В случае наличия неиспользованных остатков субсидии на конец отчетн</w:t>
      </w:r>
      <w:r w:rsidRPr="008703F6">
        <w:rPr>
          <w:sz w:val="28"/>
          <w:szCs w:val="28"/>
        </w:rPr>
        <w:t>о</w:t>
      </w:r>
      <w:r w:rsidRPr="008703F6">
        <w:rPr>
          <w:sz w:val="28"/>
          <w:szCs w:val="28"/>
        </w:rPr>
        <w:t>го года в случаях, предусмотренных соглашением, сумма неиспользованного оста</w:t>
      </w:r>
      <w:r w:rsidRPr="008703F6">
        <w:rPr>
          <w:sz w:val="28"/>
          <w:szCs w:val="28"/>
        </w:rPr>
        <w:t>т</w:t>
      </w:r>
      <w:r w:rsidRPr="008703F6">
        <w:rPr>
          <w:sz w:val="28"/>
          <w:szCs w:val="28"/>
        </w:rPr>
        <w:t>ка субсидии подлежит возврату в республиканский бюджет Республики Тыва в т</w:t>
      </w:r>
      <w:r w:rsidRPr="008703F6">
        <w:rPr>
          <w:sz w:val="28"/>
          <w:szCs w:val="28"/>
        </w:rPr>
        <w:t>е</w:t>
      </w:r>
      <w:r w:rsidRPr="008703F6">
        <w:rPr>
          <w:sz w:val="28"/>
          <w:szCs w:val="28"/>
        </w:rPr>
        <w:t>чение 10 рабочих дней со дня предъявления Министерством требования о возврате, а в случае невозврата субсидии в указанные сроки Министерство обращается за взысканием указанных средств в судебном порядке.</w:t>
      </w:r>
    </w:p>
    <w:p w:rsidR="009E4D3E" w:rsidRPr="008703F6" w:rsidRDefault="009E4D3E" w:rsidP="008703F6">
      <w:pPr>
        <w:ind w:firstLine="709"/>
        <w:jc w:val="both"/>
        <w:rPr>
          <w:sz w:val="28"/>
          <w:szCs w:val="28"/>
        </w:rPr>
      </w:pPr>
    </w:p>
    <w:p w:rsidR="008D0AA7" w:rsidRPr="00B06AFB" w:rsidRDefault="008D0AA7" w:rsidP="00B06AFB">
      <w:pPr>
        <w:autoSpaceDE w:val="0"/>
        <w:autoSpaceDN w:val="0"/>
        <w:adjustRightInd w:val="0"/>
        <w:ind w:firstLine="709"/>
        <w:mirrorIndents/>
        <w:jc w:val="both"/>
        <w:rPr>
          <w:color w:val="000000" w:themeColor="text1"/>
          <w:sz w:val="28"/>
          <w:szCs w:val="28"/>
        </w:rPr>
      </w:pPr>
    </w:p>
    <w:p w:rsidR="00B510FE" w:rsidRDefault="00B510FE" w:rsidP="00852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B510FE" w:rsidSect="00B06AFB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5C4261" w:rsidRPr="00B510FE" w:rsidRDefault="005C4261" w:rsidP="00B510FE">
      <w:pPr>
        <w:ind w:left="5103"/>
        <w:jc w:val="center"/>
        <w:rPr>
          <w:sz w:val="28"/>
          <w:szCs w:val="28"/>
        </w:rPr>
      </w:pPr>
      <w:r w:rsidRPr="00B510FE">
        <w:rPr>
          <w:sz w:val="28"/>
          <w:szCs w:val="28"/>
        </w:rPr>
        <w:lastRenderedPageBreak/>
        <w:t xml:space="preserve">Приложение </w:t>
      </w:r>
      <w:r w:rsidR="008D0AA7" w:rsidRPr="00B510FE">
        <w:rPr>
          <w:sz w:val="28"/>
          <w:szCs w:val="28"/>
        </w:rPr>
        <w:t>№</w:t>
      </w:r>
      <w:r w:rsidRPr="00B510FE">
        <w:rPr>
          <w:sz w:val="28"/>
          <w:szCs w:val="28"/>
        </w:rPr>
        <w:t xml:space="preserve"> </w:t>
      </w:r>
      <w:r w:rsidR="008C225F">
        <w:rPr>
          <w:sz w:val="28"/>
          <w:szCs w:val="28"/>
        </w:rPr>
        <w:t>9</w:t>
      </w:r>
    </w:p>
    <w:p w:rsidR="005C4261" w:rsidRPr="00B510FE" w:rsidRDefault="005C4261" w:rsidP="00B510FE">
      <w:pPr>
        <w:ind w:left="5103"/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к государственной программе Республики Тыва</w:t>
      </w:r>
      <w:r w:rsidR="00B510FE">
        <w:rPr>
          <w:sz w:val="28"/>
          <w:szCs w:val="28"/>
        </w:rPr>
        <w:t xml:space="preserve"> </w:t>
      </w:r>
      <w:r w:rsidR="00735E9A" w:rsidRPr="00B510FE">
        <w:rPr>
          <w:sz w:val="28"/>
          <w:szCs w:val="28"/>
        </w:rPr>
        <w:t>«</w:t>
      </w:r>
      <w:r w:rsidR="00B00A78" w:rsidRPr="00B510FE">
        <w:rPr>
          <w:sz w:val="28"/>
          <w:szCs w:val="28"/>
        </w:rPr>
        <w:t>Энергоэффективность и развитие энергетики в Республике Тыва</w:t>
      </w:r>
      <w:r w:rsidR="00735E9A" w:rsidRPr="00B510FE">
        <w:rPr>
          <w:sz w:val="28"/>
          <w:szCs w:val="28"/>
        </w:rPr>
        <w:t>»</w:t>
      </w:r>
    </w:p>
    <w:p w:rsidR="005C4261" w:rsidRDefault="005C4261" w:rsidP="00B510FE">
      <w:pPr>
        <w:ind w:left="5103"/>
        <w:jc w:val="center"/>
        <w:rPr>
          <w:sz w:val="28"/>
          <w:szCs w:val="28"/>
        </w:rPr>
      </w:pPr>
    </w:p>
    <w:p w:rsidR="00B510FE" w:rsidRDefault="00B510FE" w:rsidP="00B510FE">
      <w:pPr>
        <w:ind w:left="5103"/>
        <w:jc w:val="center"/>
        <w:rPr>
          <w:sz w:val="28"/>
          <w:szCs w:val="28"/>
        </w:rPr>
      </w:pPr>
    </w:p>
    <w:p w:rsidR="00B510FE" w:rsidRPr="00B510FE" w:rsidRDefault="00B510FE" w:rsidP="00B510FE">
      <w:pPr>
        <w:ind w:left="5103"/>
        <w:jc w:val="center"/>
        <w:rPr>
          <w:sz w:val="28"/>
          <w:szCs w:val="28"/>
        </w:rPr>
      </w:pPr>
    </w:p>
    <w:p w:rsidR="005C4261" w:rsidRPr="00B510FE" w:rsidRDefault="005C4261" w:rsidP="00B510FE">
      <w:pPr>
        <w:jc w:val="center"/>
        <w:rPr>
          <w:b/>
          <w:sz w:val="28"/>
          <w:szCs w:val="28"/>
        </w:rPr>
      </w:pPr>
      <w:r w:rsidRPr="00B510FE">
        <w:rPr>
          <w:b/>
          <w:sz w:val="28"/>
          <w:szCs w:val="28"/>
        </w:rPr>
        <w:t>П</w:t>
      </w:r>
      <w:r w:rsidR="00B510FE">
        <w:rPr>
          <w:b/>
          <w:sz w:val="28"/>
          <w:szCs w:val="28"/>
        </w:rPr>
        <w:t xml:space="preserve"> </w:t>
      </w:r>
      <w:r w:rsidRPr="00B510FE">
        <w:rPr>
          <w:b/>
          <w:sz w:val="28"/>
          <w:szCs w:val="28"/>
        </w:rPr>
        <w:t>О</w:t>
      </w:r>
      <w:r w:rsidR="00B510FE">
        <w:rPr>
          <w:b/>
          <w:sz w:val="28"/>
          <w:szCs w:val="28"/>
        </w:rPr>
        <w:t xml:space="preserve"> </w:t>
      </w:r>
      <w:r w:rsidRPr="00B510FE">
        <w:rPr>
          <w:b/>
          <w:sz w:val="28"/>
          <w:szCs w:val="28"/>
        </w:rPr>
        <w:t>Р</w:t>
      </w:r>
      <w:r w:rsidR="00B510FE">
        <w:rPr>
          <w:b/>
          <w:sz w:val="28"/>
          <w:szCs w:val="28"/>
        </w:rPr>
        <w:t xml:space="preserve"> </w:t>
      </w:r>
      <w:r w:rsidRPr="00B510FE">
        <w:rPr>
          <w:b/>
          <w:sz w:val="28"/>
          <w:szCs w:val="28"/>
        </w:rPr>
        <w:t>Я</w:t>
      </w:r>
      <w:r w:rsidR="00B510FE">
        <w:rPr>
          <w:b/>
          <w:sz w:val="28"/>
          <w:szCs w:val="28"/>
        </w:rPr>
        <w:t xml:space="preserve"> </w:t>
      </w:r>
      <w:r w:rsidRPr="00B510FE">
        <w:rPr>
          <w:b/>
          <w:sz w:val="28"/>
          <w:szCs w:val="28"/>
        </w:rPr>
        <w:t>Д</w:t>
      </w:r>
      <w:r w:rsidR="00B510FE">
        <w:rPr>
          <w:b/>
          <w:sz w:val="28"/>
          <w:szCs w:val="28"/>
        </w:rPr>
        <w:t xml:space="preserve"> </w:t>
      </w:r>
      <w:r w:rsidRPr="00B510FE">
        <w:rPr>
          <w:b/>
          <w:sz w:val="28"/>
          <w:szCs w:val="28"/>
        </w:rPr>
        <w:t>О</w:t>
      </w:r>
      <w:r w:rsidR="00B510FE">
        <w:rPr>
          <w:b/>
          <w:sz w:val="28"/>
          <w:szCs w:val="28"/>
        </w:rPr>
        <w:t xml:space="preserve"> </w:t>
      </w:r>
      <w:r w:rsidRPr="00B510FE">
        <w:rPr>
          <w:b/>
          <w:sz w:val="28"/>
          <w:szCs w:val="28"/>
        </w:rPr>
        <w:t>К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предоставления субсидий из республиканского бюджета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Республики Тыва на возмещение недополученных доходов,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связанных с применением государственных регулируемых цен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на электрическую энергию, вырабатываемую организациями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топливно-энергетического комплекса, понесенных в процессе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выработки и (или) транспортировки энергоресурсов, в том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числе вследствие проведения мероприятий в области</w:t>
      </w:r>
    </w:p>
    <w:p w:rsidR="005C4261" w:rsidRPr="00B510FE" w:rsidRDefault="00B510FE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энергосбережения и повышения энергетической эффективности</w:t>
      </w:r>
    </w:p>
    <w:p w:rsidR="005C4261" w:rsidRPr="00B510FE" w:rsidRDefault="005C4261" w:rsidP="00B510FE">
      <w:pPr>
        <w:jc w:val="center"/>
        <w:rPr>
          <w:sz w:val="28"/>
          <w:szCs w:val="28"/>
        </w:rPr>
      </w:pPr>
    </w:p>
    <w:p w:rsidR="005C4261" w:rsidRPr="00B510FE" w:rsidRDefault="005C4261" w:rsidP="00B510FE">
      <w:pPr>
        <w:jc w:val="center"/>
        <w:rPr>
          <w:sz w:val="28"/>
          <w:szCs w:val="28"/>
        </w:rPr>
      </w:pPr>
      <w:r w:rsidRPr="00B510FE">
        <w:rPr>
          <w:sz w:val="28"/>
          <w:szCs w:val="28"/>
        </w:rPr>
        <w:t>I. Общие положения</w:t>
      </w:r>
    </w:p>
    <w:p w:rsidR="005C4261" w:rsidRPr="00B510FE" w:rsidRDefault="005C4261" w:rsidP="00B510FE">
      <w:pPr>
        <w:jc w:val="center"/>
        <w:rPr>
          <w:sz w:val="28"/>
          <w:szCs w:val="28"/>
        </w:rPr>
      </w:pPr>
    </w:p>
    <w:p w:rsidR="005C4261" w:rsidRPr="00B510FE" w:rsidRDefault="008C225F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Настоящий П</w:t>
      </w:r>
      <w:r w:rsidR="005C4261" w:rsidRPr="00B510FE">
        <w:rPr>
          <w:color w:val="000000" w:themeColor="text1"/>
          <w:sz w:val="28"/>
          <w:szCs w:val="28"/>
        </w:rPr>
        <w:t>орядок определяет условия и порядок предоставления субс</w:t>
      </w:r>
      <w:r w:rsidR="005C4261" w:rsidRPr="00B510FE">
        <w:rPr>
          <w:color w:val="000000" w:themeColor="text1"/>
          <w:sz w:val="28"/>
          <w:szCs w:val="28"/>
        </w:rPr>
        <w:t>и</w:t>
      </w:r>
      <w:r w:rsidR="005C4261" w:rsidRPr="00B510FE">
        <w:rPr>
          <w:color w:val="000000" w:themeColor="text1"/>
          <w:sz w:val="28"/>
          <w:szCs w:val="28"/>
        </w:rPr>
        <w:t>дий из республиканского бюджета Республики Тыва на возмещение недополуче</w:t>
      </w:r>
      <w:r w:rsidR="005C4261" w:rsidRPr="00B510FE">
        <w:rPr>
          <w:color w:val="000000" w:themeColor="text1"/>
          <w:sz w:val="28"/>
          <w:szCs w:val="28"/>
        </w:rPr>
        <w:t>н</w:t>
      </w:r>
      <w:r w:rsidR="005C4261" w:rsidRPr="00B510FE">
        <w:rPr>
          <w:color w:val="000000" w:themeColor="text1"/>
          <w:sz w:val="28"/>
          <w:szCs w:val="28"/>
        </w:rPr>
        <w:t>ных доходов, связанных с применением государственных регулируемых цен на электрическую энергию, вырабатываемую организациями топливно-энергетического комплекса, понесенных в процессе выработки и (или) транспорт</w:t>
      </w:r>
      <w:r w:rsidR="005C4261" w:rsidRPr="00B510FE">
        <w:rPr>
          <w:color w:val="000000" w:themeColor="text1"/>
          <w:sz w:val="28"/>
          <w:szCs w:val="28"/>
        </w:rPr>
        <w:t>и</w:t>
      </w:r>
      <w:r w:rsidR="005C4261" w:rsidRPr="00B510FE">
        <w:rPr>
          <w:color w:val="000000" w:themeColor="text1"/>
          <w:sz w:val="28"/>
          <w:szCs w:val="28"/>
        </w:rPr>
        <w:t>ровки энергоресурсов, в том числе вследствие проведения мероприятий в области энергосбережения и повышения энергетической эффективности, осуществляющими производство электрической энергии по электрическим сетям в технологически из</w:t>
      </w:r>
      <w:r w:rsidR="005C4261" w:rsidRPr="00B510FE">
        <w:rPr>
          <w:color w:val="000000" w:themeColor="text1"/>
          <w:sz w:val="28"/>
          <w:szCs w:val="28"/>
        </w:rPr>
        <w:t>о</w:t>
      </w:r>
      <w:r w:rsidR="005C4261" w:rsidRPr="00B510FE">
        <w:rPr>
          <w:color w:val="000000" w:themeColor="text1"/>
          <w:sz w:val="28"/>
          <w:szCs w:val="28"/>
        </w:rPr>
        <w:t xml:space="preserve">лированных территориальных электроэнергетических системах (далее </w:t>
      </w:r>
      <w:r w:rsidR="00B510FE">
        <w:rPr>
          <w:color w:val="000000" w:themeColor="text1"/>
          <w:sz w:val="28"/>
          <w:szCs w:val="28"/>
        </w:rPr>
        <w:t>–</w:t>
      </w:r>
      <w:r w:rsidR="005C4261" w:rsidRPr="00B510FE">
        <w:rPr>
          <w:color w:val="000000" w:themeColor="text1"/>
          <w:sz w:val="28"/>
          <w:szCs w:val="28"/>
        </w:rPr>
        <w:t xml:space="preserve"> организ</w:t>
      </w:r>
      <w:r w:rsidR="005C4261" w:rsidRPr="00B510FE">
        <w:rPr>
          <w:color w:val="000000" w:themeColor="text1"/>
          <w:sz w:val="28"/>
          <w:szCs w:val="28"/>
        </w:rPr>
        <w:t>а</w:t>
      </w:r>
      <w:r w:rsidR="005C4261" w:rsidRPr="00B510FE">
        <w:rPr>
          <w:color w:val="000000" w:themeColor="text1"/>
          <w:sz w:val="28"/>
          <w:szCs w:val="28"/>
        </w:rPr>
        <w:t>ции).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1" w:name="Par26"/>
      <w:bookmarkEnd w:id="11"/>
      <w:r w:rsidRPr="00B510FE">
        <w:rPr>
          <w:color w:val="000000" w:themeColor="text1"/>
          <w:sz w:val="28"/>
          <w:szCs w:val="28"/>
        </w:rPr>
        <w:t xml:space="preserve">2. Субсидии предоставляются в соответствии с государственной </w:t>
      </w:r>
      <w:hyperlink r:id="rId48" w:history="1">
        <w:r w:rsidRPr="00B510FE">
          <w:rPr>
            <w:color w:val="000000" w:themeColor="text1"/>
            <w:sz w:val="28"/>
            <w:szCs w:val="28"/>
          </w:rPr>
          <w:t>программой</w:t>
        </w:r>
      </w:hyperlink>
      <w:r w:rsidRPr="00B510FE">
        <w:rPr>
          <w:color w:val="000000" w:themeColor="text1"/>
          <w:sz w:val="28"/>
          <w:szCs w:val="28"/>
        </w:rPr>
        <w:t xml:space="preserve"> Республики Тыва </w:t>
      </w:r>
      <w:r w:rsidR="00735E9A" w:rsidRPr="00B510FE">
        <w:rPr>
          <w:color w:val="000000" w:themeColor="text1"/>
          <w:sz w:val="28"/>
          <w:szCs w:val="28"/>
        </w:rPr>
        <w:t>«</w:t>
      </w:r>
      <w:r w:rsidR="00B00A78" w:rsidRPr="00B510FE">
        <w:rPr>
          <w:color w:val="000000" w:themeColor="text1"/>
          <w:sz w:val="28"/>
          <w:szCs w:val="28"/>
        </w:rPr>
        <w:t>Энергоэффективность и развитие энергетики в Республике Тыва</w:t>
      </w:r>
      <w:r w:rsidR="00735E9A" w:rsidRPr="00B510FE">
        <w:rPr>
          <w:color w:val="000000" w:themeColor="text1"/>
          <w:sz w:val="28"/>
          <w:szCs w:val="28"/>
        </w:rPr>
        <w:t>»</w:t>
      </w:r>
      <w:r w:rsidR="00744DD1" w:rsidRPr="00B510FE">
        <w:rPr>
          <w:color w:val="000000" w:themeColor="text1"/>
          <w:sz w:val="28"/>
          <w:szCs w:val="28"/>
        </w:rPr>
        <w:t xml:space="preserve"> </w:t>
      </w:r>
      <w:r w:rsidRPr="00B510FE">
        <w:rPr>
          <w:color w:val="000000" w:themeColor="text1"/>
          <w:sz w:val="28"/>
          <w:szCs w:val="28"/>
        </w:rPr>
        <w:t>на возмещение недополученных доходов: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а) на приобретение дизельного топлива с учетом транспортных расходов, а также на уплату кредиторской задолженности по данным направлениям;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б) на оплату заработной платы и начислений, а также на уплату кредиторской задолженности по данным направлениям;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в) на приобретение транспортных средств и запасных частей, а также на упл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ту кредиторской задолженности по данным направлениям;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г) на погашение задолженности, в том числе реструктурированной, по плат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жам в бюджеты бюджетной системы Российской Федерации, государственные вн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бюджетные фонды;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д) на выполнение текущего и капитального ремонта объектов коммунального хозяйства;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е) на модернизацию и строительство объектов топливно-энергетического ко</w:t>
      </w:r>
      <w:r w:rsidRPr="00B510FE">
        <w:rPr>
          <w:color w:val="000000" w:themeColor="text1"/>
          <w:sz w:val="28"/>
          <w:szCs w:val="28"/>
        </w:rPr>
        <w:t>м</w:t>
      </w:r>
      <w:r w:rsidRPr="00B510FE">
        <w:rPr>
          <w:color w:val="000000" w:themeColor="text1"/>
          <w:sz w:val="28"/>
          <w:szCs w:val="28"/>
        </w:rPr>
        <w:t>плекса</w:t>
      </w:r>
      <w:r w:rsidR="00FC460E" w:rsidRPr="00B510FE">
        <w:rPr>
          <w:color w:val="000000" w:themeColor="text1"/>
          <w:sz w:val="28"/>
          <w:szCs w:val="28"/>
        </w:rPr>
        <w:t>.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lastRenderedPageBreak/>
        <w:t>3. Главным распорядителем бюджетных средств является Министерство то</w:t>
      </w:r>
      <w:r w:rsidRPr="00B510FE">
        <w:rPr>
          <w:color w:val="000000" w:themeColor="text1"/>
          <w:sz w:val="28"/>
          <w:szCs w:val="28"/>
        </w:rPr>
        <w:t>п</w:t>
      </w:r>
      <w:r w:rsidRPr="00B510FE">
        <w:rPr>
          <w:color w:val="000000" w:themeColor="text1"/>
          <w:sz w:val="28"/>
          <w:szCs w:val="28"/>
        </w:rPr>
        <w:t xml:space="preserve">лива и энергетики Республики Тыва (далее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Министерство).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4. Получателями субсидий являются организации, осуществляющие произво</w:t>
      </w:r>
      <w:r w:rsidRPr="00B510FE">
        <w:rPr>
          <w:color w:val="000000" w:themeColor="text1"/>
          <w:sz w:val="28"/>
          <w:szCs w:val="28"/>
        </w:rPr>
        <w:t>д</w:t>
      </w:r>
      <w:r w:rsidRPr="00B510FE">
        <w:rPr>
          <w:color w:val="000000" w:themeColor="text1"/>
          <w:sz w:val="28"/>
          <w:szCs w:val="28"/>
        </w:rPr>
        <w:t>ство электрической энергии по электрическим сетям в технологически изолирова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>ных территориальных электроэнергетических системах, а также эксплуатацию и с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держание электрических сетей.</w:t>
      </w:r>
    </w:p>
    <w:p w:rsidR="003D4491" w:rsidRPr="00B510FE" w:rsidRDefault="003D449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5. Субсидия предоставляется юридическим лицам путем отбора в форме 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 xml:space="preserve">проса предложений (далее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отбор)</w:t>
      </w:r>
      <w:r w:rsidRPr="00B510F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510FE">
        <w:rPr>
          <w:color w:val="000000" w:themeColor="text1"/>
          <w:sz w:val="28"/>
          <w:szCs w:val="28"/>
        </w:rPr>
        <w:t xml:space="preserve">Министерством, находящимся по адресу: 667010, Республика Тыва, г. Кызыл, ул. Калинина, д. 11, адрес электронной почты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mte@tuva.ru.</w:t>
      </w:r>
    </w:p>
    <w:p w:rsidR="003D4491" w:rsidRPr="00B510FE" w:rsidRDefault="003D449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735E9A" w:rsidRPr="00B510FE">
        <w:rPr>
          <w:color w:val="000000" w:themeColor="text1"/>
          <w:sz w:val="28"/>
          <w:szCs w:val="28"/>
        </w:rPr>
        <w:t>«</w:t>
      </w:r>
      <w:r w:rsidRPr="00B510FE">
        <w:rPr>
          <w:color w:val="000000" w:themeColor="text1"/>
          <w:sz w:val="28"/>
          <w:szCs w:val="28"/>
        </w:rPr>
        <w:t>Интернет</w:t>
      </w:r>
      <w:r w:rsidR="00735E9A" w:rsidRPr="00B510FE">
        <w:rPr>
          <w:color w:val="000000" w:themeColor="text1"/>
          <w:sz w:val="28"/>
          <w:szCs w:val="28"/>
        </w:rPr>
        <w:t>»</w:t>
      </w:r>
      <w:r w:rsidRPr="00B510FE">
        <w:rPr>
          <w:color w:val="000000" w:themeColor="text1"/>
          <w:sz w:val="28"/>
          <w:szCs w:val="28"/>
        </w:rPr>
        <w:t xml:space="preserve"> (далее - единый портал) не позднее 15-го рабочего дня, следующего за днем прин</w:t>
      </w:r>
      <w:r w:rsidRPr="00B510FE">
        <w:rPr>
          <w:color w:val="000000" w:themeColor="text1"/>
          <w:sz w:val="28"/>
          <w:szCs w:val="28"/>
        </w:rPr>
        <w:t>я</w:t>
      </w:r>
      <w:r w:rsidRPr="00B510FE">
        <w:rPr>
          <w:color w:val="000000" w:themeColor="text1"/>
          <w:sz w:val="28"/>
          <w:szCs w:val="28"/>
        </w:rPr>
        <w:t>тия закона (решения) о бюджете (закона (решения) о внесении изменений в закон (решение) о бюджете).</w:t>
      </w:r>
    </w:p>
    <w:p w:rsidR="005C4261" w:rsidRPr="00B510FE" w:rsidRDefault="005C4261" w:rsidP="00A6416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4261" w:rsidRPr="00A64163" w:rsidRDefault="005C4261" w:rsidP="00A64163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A64163">
        <w:rPr>
          <w:bCs/>
          <w:color w:val="000000" w:themeColor="text1"/>
          <w:sz w:val="28"/>
          <w:szCs w:val="28"/>
        </w:rPr>
        <w:t>II. Условия и порядок предоставления субсидий</w:t>
      </w:r>
    </w:p>
    <w:p w:rsidR="005C4261" w:rsidRPr="00B510FE" w:rsidRDefault="005C4261" w:rsidP="00A6416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4261" w:rsidRPr="00B510FE" w:rsidRDefault="00A30227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7</w:t>
      </w:r>
      <w:r w:rsidR="005C4261" w:rsidRPr="00B510FE">
        <w:rPr>
          <w:color w:val="000000" w:themeColor="text1"/>
          <w:sz w:val="28"/>
          <w:szCs w:val="28"/>
        </w:rPr>
        <w:t>. Субсидии на возмещение недополученных доходов, связанных с примен</w:t>
      </w:r>
      <w:r w:rsidR="005C4261" w:rsidRPr="00B510FE">
        <w:rPr>
          <w:color w:val="000000" w:themeColor="text1"/>
          <w:sz w:val="28"/>
          <w:szCs w:val="28"/>
        </w:rPr>
        <w:t>е</w:t>
      </w:r>
      <w:r w:rsidR="005C4261" w:rsidRPr="00B510FE">
        <w:rPr>
          <w:color w:val="000000" w:themeColor="text1"/>
          <w:sz w:val="28"/>
          <w:szCs w:val="28"/>
        </w:rPr>
        <w:t>нием государственных регулируемых цен на электрическую энергию, вырабатыва</w:t>
      </w:r>
      <w:r w:rsidR="005C4261" w:rsidRPr="00B510FE">
        <w:rPr>
          <w:color w:val="000000" w:themeColor="text1"/>
          <w:sz w:val="28"/>
          <w:szCs w:val="28"/>
        </w:rPr>
        <w:t>е</w:t>
      </w:r>
      <w:r w:rsidR="005C4261" w:rsidRPr="00B510FE">
        <w:rPr>
          <w:color w:val="000000" w:themeColor="text1"/>
          <w:sz w:val="28"/>
          <w:szCs w:val="28"/>
        </w:rPr>
        <w:t>мую организациями топливно-энергетического комплекса, понесенных в процессе выработки и (или) транспортировки энергоресурсов, в том числе вследствие пров</w:t>
      </w:r>
      <w:r w:rsidR="005C4261" w:rsidRPr="00B510FE">
        <w:rPr>
          <w:color w:val="000000" w:themeColor="text1"/>
          <w:sz w:val="28"/>
          <w:szCs w:val="28"/>
        </w:rPr>
        <w:t>е</w:t>
      </w:r>
      <w:r w:rsidR="005C4261" w:rsidRPr="00B510FE">
        <w:rPr>
          <w:color w:val="000000" w:themeColor="text1"/>
          <w:sz w:val="28"/>
          <w:szCs w:val="28"/>
        </w:rPr>
        <w:t>дения мероприятий в области энергосбережения и повышения энергетической э</w:t>
      </w:r>
      <w:r w:rsidR="005C4261" w:rsidRPr="00B510FE">
        <w:rPr>
          <w:color w:val="000000" w:themeColor="text1"/>
          <w:sz w:val="28"/>
          <w:szCs w:val="28"/>
        </w:rPr>
        <w:t>ф</w:t>
      </w:r>
      <w:r w:rsidR="005C4261" w:rsidRPr="00B510FE">
        <w:rPr>
          <w:color w:val="000000" w:themeColor="text1"/>
          <w:sz w:val="28"/>
          <w:szCs w:val="28"/>
        </w:rPr>
        <w:t>фективности, понесенных получателем субсидии, но не более бюджетных ассигн</w:t>
      </w:r>
      <w:r w:rsidR="005C4261" w:rsidRPr="00B510FE">
        <w:rPr>
          <w:color w:val="000000" w:themeColor="text1"/>
          <w:sz w:val="28"/>
          <w:szCs w:val="28"/>
        </w:rPr>
        <w:t>о</w:t>
      </w:r>
      <w:r w:rsidR="005C4261" w:rsidRPr="00B510FE">
        <w:rPr>
          <w:color w:val="000000" w:themeColor="text1"/>
          <w:sz w:val="28"/>
          <w:szCs w:val="28"/>
        </w:rPr>
        <w:t>ваний, предусмотренных законом Республики Тыва о республиканском бюджете Республики Тыва на текущий финансовый год и плановый период.</w:t>
      </w:r>
    </w:p>
    <w:p w:rsidR="00A30227" w:rsidRPr="00B510FE" w:rsidRDefault="00A30227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2" w:name="Par44"/>
      <w:bookmarkEnd w:id="12"/>
      <w:r w:rsidRPr="00B510FE">
        <w:rPr>
          <w:color w:val="000000" w:themeColor="text1"/>
          <w:sz w:val="28"/>
          <w:szCs w:val="28"/>
        </w:rPr>
        <w:t>8. Решение о проведении отбора, сроках (дате начала и дате окончания) при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ма заявок и документов, указанных в пункте 10 настоящего Порядка, месте их пр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ема, сроках проведения отбора утверждается приказом Министерства о проведении отбора не позднее пяти рабочих дней до даты начала приема заявок.</w:t>
      </w:r>
    </w:p>
    <w:p w:rsidR="00A30227" w:rsidRPr="00B510FE" w:rsidRDefault="00A30227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9. Объявление о проведении отбора с указанием порядка и сроков (даты нач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ла и даты окончания) приема заявок и документов, указанных в пункте 10 настоящ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 xml:space="preserve">го Порядка, места приема заявлений, сроков проведения отбора размещается на официальном сайте Министерства (http://mte17.ru) (далее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официальный сайт) не позднее одного рабочего дня со дня утверждения приказа Министерства о провед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нии отбора.</w:t>
      </w:r>
    </w:p>
    <w:p w:rsidR="00A30227" w:rsidRPr="00B510FE" w:rsidRDefault="00A30227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10. Для перечисления субсидий получатель представляет в Министерство 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явку в бумажном виде, в которо</w:t>
      </w:r>
      <w:r w:rsidR="003D7D3D">
        <w:rPr>
          <w:color w:val="000000" w:themeColor="text1"/>
          <w:sz w:val="28"/>
          <w:szCs w:val="28"/>
        </w:rPr>
        <w:t>й</w:t>
      </w:r>
      <w:r w:rsidRPr="00B510FE">
        <w:rPr>
          <w:color w:val="000000" w:themeColor="text1"/>
          <w:sz w:val="28"/>
          <w:szCs w:val="28"/>
        </w:rPr>
        <w:t xml:space="preserve"> указывается в том числе согласие на публикацию (размещение) в информационно-телекоммуникационной сети </w:t>
      </w:r>
      <w:r w:rsidR="00735E9A" w:rsidRPr="00B510FE">
        <w:rPr>
          <w:color w:val="000000" w:themeColor="text1"/>
          <w:sz w:val="28"/>
          <w:szCs w:val="28"/>
        </w:rPr>
        <w:t>«</w:t>
      </w:r>
      <w:r w:rsidRPr="00B510FE">
        <w:rPr>
          <w:color w:val="000000" w:themeColor="text1"/>
          <w:sz w:val="28"/>
          <w:szCs w:val="28"/>
        </w:rPr>
        <w:t>Интернет</w:t>
      </w:r>
      <w:r w:rsidR="00735E9A" w:rsidRPr="00B510FE">
        <w:rPr>
          <w:color w:val="000000" w:themeColor="text1"/>
          <w:sz w:val="28"/>
          <w:szCs w:val="28"/>
        </w:rPr>
        <w:t>»</w:t>
      </w:r>
      <w:r w:rsidRPr="00B510FE">
        <w:rPr>
          <w:color w:val="000000" w:themeColor="text1"/>
          <w:sz w:val="28"/>
          <w:szCs w:val="28"/>
        </w:rPr>
        <w:t xml:space="preserve"> информ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ции об участнике отбора, о подаваемой участником отбора заявке, иной информ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ции об участнике отбора, связанной с проводимым отбором с приложением след</w:t>
      </w:r>
      <w:r w:rsidRPr="00B510FE">
        <w:rPr>
          <w:color w:val="000000" w:themeColor="text1"/>
          <w:sz w:val="28"/>
          <w:szCs w:val="28"/>
        </w:rPr>
        <w:t>у</w:t>
      </w:r>
      <w:r w:rsidRPr="00B510FE">
        <w:rPr>
          <w:color w:val="000000" w:themeColor="text1"/>
          <w:sz w:val="28"/>
          <w:szCs w:val="28"/>
        </w:rPr>
        <w:t>ющих документов: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 xml:space="preserve">счета, выставленные энергоснабжающими организациями и организациями водоснабжения и канализации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в</w:t>
      </w:r>
      <w:r w:rsidR="00A64163">
        <w:rPr>
          <w:color w:val="000000" w:themeColor="text1"/>
          <w:sz w:val="28"/>
          <w:szCs w:val="28"/>
        </w:rPr>
        <w:t xml:space="preserve"> </w:t>
      </w:r>
      <w:r w:rsidRPr="00B510FE">
        <w:rPr>
          <w:color w:val="000000" w:themeColor="text1"/>
          <w:sz w:val="28"/>
          <w:szCs w:val="28"/>
        </w:rPr>
        <w:t xml:space="preserve">случае расчетов по предоплате за электрическую, тепловую энергию и водоснабжение и канализацию, счета-фактуры, выставленные </w:t>
      </w:r>
      <w:r w:rsidRPr="00B510FE">
        <w:rPr>
          <w:color w:val="000000" w:themeColor="text1"/>
          <w:sz w:val="28"/>
          <w:szCs w:val="28"/>
        </w:rPr>
        <w:lastRenderedPageBreak/>
        <w:t xml:space="preserve">поставщиком ресурсов, либо акты сверки взаиморасчетов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в</w:t>
      </w:r>
      <w:r w:rsidR="00A64163">
        <w:rPr>
          <w:color w:val="000000" w:themeColor="text1"/>
          <w:sz w:val="28"/>
          <w:szCs w:val="28"/>
        </w:rPr>
        <w:t xml:space="preserve"> </w:t>
      </w:r>
      <w:r w:rsidRPr="00B510FE">
        <w:rPr>
          <w:color w:val="000000" w:themeColor="text1"/>
          <w:sz w:val="28"/>
          <w:szCs w:val="28"/>
        </w:rPr>
        <w:t>случае наличия кред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торской задолженности. Для отчетности в срок, установленный в соглашении между Министерством и получателем субсидии, но не позднее 30 февраля года, следующ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го за отчетным, получатель субсидии представляет в Министерство копию плате</w:t>
      </w:r>
      <w:r w:rsidRPr="00B510FE">
        <w:rPr>
          <w:color w:val="000000" w:themeColor="text1"/>
          <w:sz w:val="28"/>
          <w:szCs w:val="28"/>
        </w:rPr>
        <w:t>ж</w:t>
      </w:r>
      <w:r w:rsidRPr="00B510FE">
        <w:rPr>
          <w:color w:val="000000" w:themeColor="text1"/>
          <w:sz w:val="28"/>
          <w:szCs w:val="28"/>
        </w:rPr>
        <w:t>ного поручения, подтверждающего оплату за потребленные ресурсы;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 xml:space="preserve">счета, выставленные поставщиком топлива, либо договор поставки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в</w:t>
      </w:r>
      <w:r w:rsidR="00A64163">
        <w:rPr>
          <w:color w:val="000000" w:themeColor="text1"/>
          <w:sz w:val="28"/>
          <w:szCs w:val="28"/>
        </w:rPr>
        <w:t xml:space="preserve"> </w:t>
      </w:r>
      <w:r w:rsidRPr="00B510FE">
        <w:rPr>
          <w:color w:val="000000" w:themeColor="text1"/>
          <w:sz w:val="28"/>
          <w:szCs w:val="28"/>
        </w:rPr>
        <w:t>случае расчетов по предоплате за топливо. Для отчетности в срок, установленный в согл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поставок топлива, и акт сверки взаимных расчетов;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 xml:space="preserve">счета, выставленные поставщиком сырья и материалов, либо договор поставки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в</w:t>
      </w:r>
      <w:r w:rsidR="00A64163">
        <w:rPr>
          <w:color w:val="000000" w:themeColor="text1"/>
          <w:sz w:val="28"/>
          <w:szCs w:val="28"/>
        </w:rPr>
        <w:t xml:space="preserve"> </w:t>
      </w:r>
      <w:r w:rsidRPr="00B510FE">
        <w:rPr>
          <w:color w:val="000000" w:themeColor="text1"/>
          <w:sz w:val="28"/>
          <w:szCs w:val="28"/>
        </w:rPr>
        <w:t>случае расчетов по предоплате за сырье и материалы.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</w:t>
      </w:r>
      <w:r w:rsidRPr="00B510FE">
        <w:rPr>
          <w:color w:val="000000" w:themeColor="text1"/>
          <w:sz w:val="28"/>
          <w:szCs w:val="28"/>
        </w:rPr>
        <w:t>в</w:t>
      </w:r>
      <w:r w:rsidRPr="00B510FE">
        <w:rPr>
          <w:color w:val="000000" w:themeColor="text1"/>
          <w:sz w:val="28"/>
          <w:szCs w:val="28"/>
        </w:rPr>
        <w:t>ляет в Министерство копию платежного поручения, подтверждающего оплату п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ставок сырья и материалов, и товарные накладные;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 xml:space="preserve">счета, выставленные транспортными компаниями, либо договор транспортных услуг </w:t>
      </w:r>
      <w:r w:rsidR="00A64163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в</w:t>
      </w:r>
      <w:r w:rsidR="00A64163">
        <w:rPr>
          <w:color w:val="000000" w:themeColor="text1"/>
          <w:sz w:val="28"/>
          <w:szCs w:val="28"/>
        </w:rPr>
        <w:t xml:space="preserve"> </w:t>
      </w:r>
      <w:r w:rsidRPr="00B510FE">
        <w:rPr>
          <w:color w:val="000000" w:themeColor="text1"/>
          <w:sz w:val="28"/>
          <w:szCs w:val="28"/>
        </w:rPr>
        <w:t>случае расчетов по предоплате за транспортные услуги. 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транспортных услуг, и акты выполненных работ;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копию штатного расписания получателя субсидии и справку, расчетную вед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 xml:space="preserve">мость (по унифицированной </w:t>
      </w:r>
      <w:hyperlink r:id="rId49" w:history="1">
        <w:r w:rsidRPr="00B510FE">
          <w:rPr>
            <w:color w:val="000000" w:themeColor="text1"/>
            <w:sz w:val="28"/>
            <w:szCs w:val="28"/>
          </w:rPr>
          <w:t xml:space="preserve">форме </w:t>
        </w:r>
        <w:r w:rsidR="00A64163">
          <w:rPr>
            <w:color w:val="000000" w:themeColor="text1"/>
            <w:sz w:val="28"/>
            <w:szCs w:val="28"/>
          </w:rPr>
          <w:t>№</w:t>
        </w:r>
        <w:r w:rsidRPr="00B510FE">
          <w:rPr>
            <w:color w:val="000000" w:themeColor="text1"/>
            <w:sz w:val="28"/>
            <w:szCs w:val="28"/>
          </w:rPr>
          <w:t xml:space="preserve"> Т-51</w:t>
        </w:r>
      </w:hyperlink>
      <w:r w:rsidRPr="00B510FE">
        <w:rPr>
          <w:color w:val="000000" w:themeColor="text1"/>
          <w:sz w:val="28"/>
          <w:szCs w:val="28"/>
        </w:rPr>
        <w:t>, утвержденной постановлением Гос</w:t>
      </w:r>
      <w:r w:rsidRPr="00B510FE">
        <w:rPr>
          <w:color w:val="000000" w:themeColor="text1"/>
          <w:sz w:val="28"/>
          <w:szCs w:val="28"/>
        </w:rPr>
        <w:t>у</w:t>
      </w:r>
      <w:r w:rsidRPr="00B510FE">
        <w:rPr>
          <w:color w:val="000000" w:themeColor="text1"/>
          <w:sz w:val="28"/>
          <w:szCs w:val="28"/>
        </w:rPr>
        <w:t xml:space="preserve">дарственного комитета Российской Федерации по статистике от 5 января 2004 г. </w:t>
      </w:r>
      <w:r w:rsidR="00A64163">
        <w:rPr>
          <w:color w:val="000000" w:themeColor="text1"/>
          <w:sz w:val="28"/>
          <w:szCs w:val="28"/>
        </w:rPr>
        <w:br/>
        <w:t>№</w:t>
      </w:r>
      <w:r w:rsidRPr="00B510FE">
        <w:rPr>
          <w:color w:val="000000" w:themeColor="text1"/>
          <w:sz w:val="28"/>
          <w:szCs w:val="28"/>
        </w:rPr>
        <w:t xml:space="preserve"> 1) по оплате труда работникам получателя субсидии на дату не позднее 31 дека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ря текущего финансового года. Для отчетности в срок, установленный в соглашении между Министерством и получателем субсидии, но не позднее 30 февраля года, сл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дующего за отчетным, получатель субсидии представляет в Министерство докуме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>ты, подтверждающие оплату труда работникам получателя субсидии;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справку о состоянии расчетов с бюджетами бюджетной системы Российской Федерации и государственными внебюджетными фондами по задолженности, обр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зованной на дату не позднее 31 декабря текущего финансового года. Для отчетности в срок, установленный в соглашении между Министерством и получателем субс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дии, но не позднее 30 февраля года, следующего за отчетным, получатель субсидии представляет в Министерство платежные документы, подтверждающие оплату 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долженности по платежам в бюджеты бюджетной системы Российской Федерации и государственные внебюджетные фонды, образованной на дату не позднее 31 дека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ря текущего финансового года;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сметный расчет на выполнение ремонтных работ объектов коммунального х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 xml:space="preserve">зяйства либо электроснабжения республиканских мероприятий и праздников, при наличии кредиторской задолженности </w:t>
      </w:r>
      <w:r w:rsidR="00B406B9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акты сверки взаиморасчетов. Для отчетн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сти в срок, установленный в соглашении между Министерством и получателем су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сидии, но не позднее 30 февраля года, следующего за отчетным, получатель субс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lastRenderedPageBreak/>
        <w:t xml:space="preserve">дии представляет в Министерство акт о приемке выполненных работ </w:t>
      </w:r>
      <w:hyperlink r:id="rId50" w:history="1">
        <w:r w:rsidRPr="00B510FE">
          <w:rPr>
            <w:color w:val="000000" w:themeColor="text1"/>
            <w:sz w:val="28"/>
            <w:szCs w:val="28"/>
          </w:rPr>
          <w:t xml:space="preserve">(форма </w:t>
        </w:r>
        <w:r w:rsidR="00B406B9">
          <w:rPr>
            <w:color w:val="000000" w:themeColor="text1"/>
            <w:sz w:val="28"/>
            <w:szCs w:val="28"/>
          </w:rPr>
          <w:br/>
          <w:t>№</w:t>
        </w:r>
        <w:r w:rsidRPr="00B510FE">
          <w:rPr>
            <w:color w:val="000000" w:themeColor="text1"/>
            <w:sz w:val="28"/>
            <w:szCs w:val="28"/>
          </w:rPr>
          <w:t xml:space="preserve"> КС-2)</w:t>
        </w:r>
      </w:hyperlink>
      <w:r w:rsidRPr="00B510FE">
        <w:rPr>
          <w:color w:val="000000" w:themeColor="text1"/>
          <w:sz w:val="28"/>
          <w:szCs w:val="28"/>
        </w:rPr>
        <w:t xml:space="preserve">, справку о стоимости выполненных работ и затрат </w:t>
      </w:r>
      <w:hyperlink r:id="rId51" w:history="1">
        <w:r w:rsidRPr="00B510FE">
          <w:rPr>
            <w:color w:val="000000" w:themeColor="text1"/>
            <w:sz w:val="28"/>
            <w:szCs w:val="28"/>
          </w:rPr>
          <w:t xml:space="preserve">(форма </w:t>
        </w:r>
        <w:r w:rsidR="00B406B9">
          <w:rPr>
            <w:color w:val="000000" w:themeColor="text1"/>
            <w:sz w:val="28"/>
            <w:szCs w:val="28"/>
          </w:rPr>
          <w:t>№</w:t>
        </w:r>
        <w:r w:rsidRPr="00B510FE">
          <w:rPr>
            <w:color w:val="000000" w:themeColor="text1"/>
            <w:sz w:val="28"/>
            <w:szCs w:val="28"/>
          </w:rPr>
          <w:t xml:space="preserve"> КС-3)</w:t>
        </w:r>
      </w:hyperlink>
      <w:r w:rsidRPr="00B510FE">
        <w:rPr>
          <w:color w:val="000000" w:themeColor="text1"/>
          <w:sz w:val="28"/>
          <w:szCs w:val="28"/>
        </w:rPr>
        <w:t>, в сл</w:t>
      </w:r>
      <w:r w:rsidRPr="00B510FE">
        <w:rPr>
          <w:color w:val="000000" w:themeColor="text1"/>
          <w:sz w:val="28"/>
          <w:szCs w:val="28"/>
        </w:rPr>
        <w:t>у</w:t>
      </w:r>
      <w:r w:rsidRPr="00B510FE">
        <w:rPr>
          <w:color w:val="000000" w:themeColor="text1"/>
          <w:sz w:val="28"/>
          <w:szCs w:val="28"/>
        </w:rPr>
        <w:t xml:space="preserve">чае выполнения ремонтных работ хозяйственным способом </w:t>
      </w:r>
      <w:r w:rsidR="00B406B9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копию организацио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>но-распорядительного акта о приемке и стоимости выполненных работ с прилож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нием документов, подтверждающих оплату и понесенные затраты;</w:t>
      </w:r>
    </w:p>
    <w:p w:rsidR="005C4261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договоры (контракты) поставки аварийного запаса оборудования и матери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лов, приобретения транспортных средств и запасных частей и приобретения матер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 xml:space="preserve">алов и оборудования, при наличии кредиторской задолженности </w:t>
      </w:r>
      <w:r w:rsidR="00B406B9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акты сверки вз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иморасчетов. Для отчетности в срок, установленный в соглашении между Мин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стерством и получателем субсидии, но не позднее 30 февраля года, следующего за отчетным, получатель субсидии представляет в Министерство товарные (тран</w:t>
      </w:r>
      <w:r w:rsidRPr="00B510FE">
        <w:rPr>
          <w:color w:val="000000" w:themeColor="text1"/>
          <w:sz w:val="28"/>
          <w:szCs w:val="28"/>
        </w:rPr>
        <w:t>с</w:t>
      </w:r>
      <w:r w:rsidRPr="00B510FE">
        <w:rPr>
          <w:color w:val="000000" w:themeColor="text1"/>
          <w:sz w:val="28"/>
          <w:szCs w:val="28"/>
        </w:rPr>
        <w:t>портные) накладные с приложением документов, подтверждающих оплату.</w:t>
      </w:r>
    </w:p>
    <w:p w:rsidR="000328C0" w:rsidRPr="00B510FE" w:rsidRDefault="005C4261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7. Министерство в течение 5 рабочих дней с момента поступления заявки на получение субсидий проверяет достоверность и полноту представленных докуме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 xml:space="preserve">тов, указанных в </w:t>
      </w:r>
      <w:hyperlink w:anchor="Par44" w:history="1">
        <w:r w:rsidRPr="00B510FE">
          <w:rPr>
            <w:color w:val="000000" w:themeColor="text1"/>
            <w:sz w:val="28"/>
            <w:szCs w:val="28"/>
          </w:rPr>
          <w:t>пункте 6</w:t>
        </w:r>
      </w:hyperlink>
      <w:r w:rsidRPr="00B510FE">
        <w:rPr>
          <w:color w:val="000000" w:themeColor="text1"/>
          <w:sz w:val="28"/>
          <w:szCs w:val="28"/>
        </w:rPr>
        <w:t xml:space="preserve"> настоящего Порядка, и принимает решение о предоста</w:t>
      </w:r>
      <w:r w:rsidRPr="00B510FE">
        <w:rPr>
          <w:color w:val="000000" w:themeColor="text1"/>
          <w:sz w:val="28"/>
          <w:szCs w:val="28"/>
        </w:rPr>
        <w:t>в</w:t>
      </w:r>
      <w:r w:rsidRPr="00B510FE">
        <w:rPr>
          <w:color w:val="000000" w:themeColor="text1"/>
          <w:sz w:val="28"/>
          <w:szCs w:val="28"/>
        </w:rPr>
        <w:t xml:space="preserve">лении </w:t>
      </w:r>
      <w:r w:rsidR="000328C0" w:rsidRPr="00B510FE">
        <w:rPr>
          <w:color w:val="000000" w:themeColor="text1"/>
          <w:sz w:val="28"/>
          <w:szCs w:val="28"/>
        </w:rPr>
        <w:t>11. Министерство осуществляет прием, регистрацию в журнале регистрации представленных документов в день подачи с присвоением входящего номера и даты поступления. Министерство в день поступления документов, предусмотренных пунктом 10 настоящего Порядка, регистрирует их.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12. Министерство в течение 5 рабочих дней со дня окончания срока подачи 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явки, указанного в объявлении, рассматривает заявки и принимает решение допуске к участию в отборе или об отклонении заявки.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Участник отбора вправе отозвать заявку путем направления в Министерство заявления об отзыве заявки в течение срока подачи заявок. Возврат заявок ос</w:t>
      </w:r>
      <w:r w:rsidRPr="00B510FE">
        <w:rPr>
          <w:color w:val="000000" w:themeColor="text1"/>
          <w:sz w:val="28"/>
          <w:szCs w:val="28"/>
        </w:rPr>
        <w:t>у</w:t>
      </w:r>
      <w:r w:rsidRPr="00B510FE">
        <w:rPr>
          <w:color w:val="000000" w:themeColor="text1"/>
          <w:sz w:val="28"/>
          <w:szCs w:val="28"/>
        </w:rPr>
        <w:t>ществляется в течение пяти рабочих дней со дня поступления заявления в Мин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стерство.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13. Основаниями для отклонения заявок участников отбора на стадии ра</w:t>
      </w:r>
      <w:r w:rsidRPr="00B510FE">
        <w:rPr>
          <w:color w:val="000000" w:themeColor="text1"/>
          <w:sz w:val="28"/>
          <w:szCs w:val="28"/>
        </w:rPr>
        <w:t>с</w:t>
      </w:r>
      <w:r w:rsidRPr="00B510FE">
        <w:rPr>
          <w:color w:val="000000" w:themeColor="text1"/>
          <w:sz w:val="28"/>
          <w:szCs w:val="28"/>
        </w:rPr>
        <w:t>смотрения и оценки заявок являются: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а) несоответствие участника отбора требованиям, установленным в пункте 4 настоящего Порядка;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нии отбора;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г) подача участником отбора заявки после даты и времени, определенных для подачи заявок.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14. Уведомление о принятом решении о допуске к участию в отборе или об отклонении заявки направляется Министерством участнику отбора в срок не поз</w:t>
      </w:r>
      <w:r w:rsidRPr="00B510FE">
        <w:rPr>
          <w:color w:val="000000" w:themeColor="text1"/>
          <w:sz w:val="28"/>
          <w:szCs w:val="28"/>
        </w:rPr>
        <w:t>д</w:t>
      </w:r>
      <w:r w:rsidRPr="00B510FE">
        <w:rPr>
          <w:color w:val="000000" w:themeColor="text1"/>
          <w:sz w:val="28"/>
          <w:szCs w:val="28"/>
        </w:rPr>
        <w:t>нее трех рабочих дней со дня принятия соответствующего решения способом, ук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занным участником отбора в заявлении на участие в отборе.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 уведомлении о принятом решении об отклонении заявки указываются осн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вания его принятия и порядок обжалования.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lastRenderedPageBreak/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Повторное обращение организации с заявкой в Министерство допускается до истечения срока, указанного в пункте 6 настоящего Порядка, после устранения о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стоятельств, указанных в пункте 13 настоящего Порядка.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15. Решение о предоставлении субсидии принимается Министерством на о</w:t>
      </w:r>
      <w:r w:rsidRPr="00B510FE">
        <w:rPr>
          <w:color w:val="000000" w:themeColor="text1"/>
          <w:sz w:val="28"/>
          <w:szCs w:val="28"/>
        </w:rPr>
        <w:t>с</w:t>
      </w:r>
      <w:r w:rsidRPr="00B510FE">
        <w:rPr>
          <w:color w:val="000000" w:themeColor="text1"/>
          <w:sz w:val="28"/>
          <w:szCs w:val="28"/>
        </w:rPr>
        <w:t>новании совокупного анализа представленных участником отбора заявок и докуме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>тов, а также соответствию участника отбора критериям и требованиям, указанным в пунктах 4</w:t>
      </w:r>
      <w:r w:rsidR="003D7D3D">
        <w:rPr>
          <w:color w:val="000000" w:themeColor="text1"/>
          <w:sz w:val="28"/>
          <w:szCs w:val="28"/>
        </w:rPr>
        <w:t xml:space="preserve"> и</w:t>
      </w:r>
      <w:r w:rsidRPr="00B510FE">
        <w:rPr>
          <w:color w:val="000000" w:themeColor="text1"/>
          <w:sz w:val="28"/>
          <w:szCs w:val="28"/>
        </w:rPr>
        <w:t xml:space="preserve"> 21 настоящего Порядка.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 случае если несколько участников отбора соответствуют критериям и тр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бованиям настоящего Порядка, победителем отбора признается участник отбора, который первым представил в установленный срок заявку.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16. Основаниями для отказа получателю субсидии в предоставлении субсидии являются в том числе: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а) несоответствие представленных получателем субсидии документов треб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ваниям, определенным пунктом 10 настоящего Порядка, или непредставление (представление не в полном объеме) указанных документов;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б) установление факта недостоверности представленной получателем субс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дии информации.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17. Министерство в течение 5 календарных дней со дня принятия решения письменно уведомляет участника отбора о принятом решении: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а) в случае принятия решения об отклонении заявки участника отбора с указ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нием причин отклонения;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б) в случае принятия решения об отказе в предоставлении субсидии с указан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ем причин отказа;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в) в случае принятия решения о предоставлении субсидии также направляет проект соглашения о предоставлении субсидии. Получатель субсидии в течение 3 дней со дня получения проекта соглашения о предоставлении субсидии подписыв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ет и направляет его главному распорядителю.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18. Министерство не позднее 14 календарного дня, следующего за днем опр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деления победителя отбора, размещает на едином портале (в случае проведения о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 xml:space="preserve">бора в системе </w:t>
      </w:r>
      <w:r w:rsidR="00735E9A" w:rsidRPr="00B510FE">
        <w:rPr>
          <w:color w:val="000000" w:themeColor="text1"/>
          <w:sz w:val="28"/>
          <w:szCs w:val="28"/>
        </w:rPr>
        <w:t>«</w:t>
      </w:r>
      <w:r w:rsidRPr="00B510FE">
        <w:rPr>
          <w:color w:val="000000" w:themeColor="text1"/>
          <w:sz w:val="28"/>
          <w:szCs w:val="28"/>
        </w:rPr>
        <w:t>Электронный бюджет</w:t>
      </w:r>
      <w:r w:rsidR="00735E9A" w:rsidRPr="00B510FE">
        <w:rPr>
          <w:color w:val="000000" w:themeColor="text1"/>
          <w:sz w:val="28"/>
          <w:szCs w:val="28"/>
        </w:rPr>
        <w:t>»</w:t>
      </w:r>
      <w:r w:rsidRPr="00B510FE">
        <w:rPr>
          <w:color w:val="000000" w:themeColor="text1"/>
          <w:sz w:val="28"/>
          <w:szCs w:val="28"/>
        </w:rPr>
        <w:t>), или на своем официальном сайте инфо</w:t>
      </w:r>
      <w:r w:rsidRPr="00B510FE">
        <w:rPr>
          <w:color w:val="000000" w:themeColor="text1"/>
          <w:sz w:val="28"/>
          <w:szCs w:val="28"/>
        </w:rPr>
        <w:t>р</w:t>
      </w:r>
      <w:r w:rsidRPr="00B510FE">
        <w:rPr>
          <w:color w:val="000000" w:themeColor="text1"/>
          <w:sz w:val="28"/>
          <w:szCs w:val="28"/>
        </w:rPr>
        <w:t>мацию о результатах рассмотрения заявок, включающей следующие сведения: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дата, время и место оценки заявок участников отбора;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информация об участниках отбора, заявки которых были отклонены, с указ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нием причин их отклонения, в том числе положений объявления о проведении отб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ра, которым не соответствуют такие заявки;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явок участников отбора, принятое на основании результатов оценки указанных з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явок решение о присвоении таким заявкам порядковых номеров;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lastRenderedPageBreak/>
        <w:t>наименование получателя (получателей) субсидии, с которым заключается с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глашение о предоставлении субсидий, и размер предоставляемой ему субсидии.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19. Размер субсидии определяется исходя из потребностей, заявленных пол</w:t>
      </w:r>
      <w:r w:rsidRPr="00B510FE">
        <w:rPr>
          <w:color w:val="000000" w:themeColor="text1"/>
          <w:sz w:val="28"/>
          <w:szCs w:val="28"/>
        </w:rPr>
        <w:t>у</w:t>
      </w:r>
      <w:r w:rsidRPr="00B510FE">
        <w:rPr>
          <w:color w:val="000000" w:themeColor="text1"/>
          <w:sz w:val="28"/>
          <w:szCs w:val="28"/>
        </w:rPr>
        <w:t>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>совый год и плановый период.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 xml:space="preserve">20. Предоставление субсидий осуществляется в соответствии с соглашением, заключаемым между Министерством и получателем субсидии (далее </w:t>
      </w:r>
      <w:r w:rsidR="00B406B9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соглашение), по форме, утвержденной Министерством финансов Республики Тыва.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 соглашении предусматриваются: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а) условия и порядок предоставления субсидии;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б) направление использования средств, полученных получателем в виде су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сидии;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в) размер субсидии;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д) право Министерства на проведение проверок соблюдения получателем су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сидий условий, установленных соглашением;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е) порядок, сроки и форма представления отчетности об использовании субс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дии;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ж) порядок возврата в республиканский бюджет Республики Тыва средств п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лучателем субсидии в следующих случаях: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установления по итогам проверок, проведенных Министерством и уполном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ченным органом государственного финансового контроля, факта нецелевого и</w:t>
      </w:r>
      <w:r w:rsidRPr="00B510FE">
        <w:rPr>
          <w:color w:val="000000" w:themeColor="text1"/>
          <w:sz w:val="28"/>
          <w:szCs w:val="28"/>
        </w:rPr>
        <w:t>с</w:t>
      </w:r>
      <w:r w:rsidRPr="00B510FE">
        <w:rPr>
          <w:color w:val="000000" w:themeColor="text1"/>
          <w:sz w:val="28"/>
          <w:szCs w:val="28"/>
        </w:rPr>
        <w:t>пользования субсидии и нарушения условий, определенных настоящим Порядком и соглашением;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образования остатков субсидий, не использованных в отчетном финансовом году;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з)</w:t>
      </w:r>
      <w:r w:rsidRPr="00B510FE">
        <w:rPr>
          <w:rFonts w:eastAsia="Times New Roman"/>
          <w:color w:val="000000" w:themeColor="text1"/>
          <w:sz w:val="28"/>
          <w:szCs w:val="28"/>
        </w:rPr>
        <w:t xml:space="preserve"> требование, что в случае уменьшения Министерству как получателю бю</w:t>
      </w:r>
      <w:r w:rsidRPr="00B510FE">
        <w:rPr>
          <w:rFonts w:eastAsia="Times New Roman"/>
          <w:color w:val="000000" w:themeColor="text1"/>
          <w:sz w:val="28"/>
          <w:szCs w:val="28"/>
        </w:rPr>
        <w:t>д</w:t>
      </w:r>
      <w:r w:rsidRPr="00B510FE">
        <w:rPr>
          <w:rFonts w:eastAsia="Times New Roman"/>
          <w:color w:val="000000" w:themeColor="text1"/>
          <w:sz w:val="28"/>
          <w:szCs w:val="28"/>
        </w:rPr>
        <w:t>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и) достигнутые или планируемые результаты предоставления субсидии.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у участника отбора должна отсутствовать просроченная задолженность по возврату в бюджет Республики Тыва, из которого планируется предоставление су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сидии в соответствии с правовым актом, субсидий, бюджетных инвестиций, пред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ред публично-правовым образованием, из бюджета которого планируется пред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ставление субсидии в соответствии с правовым актом (за исключением субсидий, предоставляемых государственным (муниципальным) учреждениям, субсидий в ц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lastRenderedPageBreak/>
        <w:t>лях возмещения недополученных доходов, субсидий в целях финансового обеспеч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участники отбора - юридические лица не должны находиться в процессе рео</w:t>
      </w:r>
      <w:r w:rsidRPr="00B510FE">
        <w:rPr>
          <w:color w:val="000000" w:themeColor="text1"/>
          <w:sz w:val="28"/>
          <w:szCs w:val="28"/>
        </w:rPr>
        <w:t>р</w:t>
      </w:r>
      <w:r w:rsidRPr="00B510FE">
        <w:rPr>
          <w:color w:val="000000" w:themeColor="text1"/>
          <w:sz w:val="28"/>
          <w:szCs w:val="28"/>
        </w:rPr>
        <w:t>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дерации,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рованных руководителе, членах коллегиального исполнительного органа, лице, и</w:t>
      </w:r>
      <w:r w:rsidRPr="00B510FE">
        <w:rPr>
          <w:color w:val="000000" w:themeColor="text1"/>
          <w:sz w:val="28"/>
          <w:szCs w:val="28"/>
        </w:rPr>
        <w:t>с</w:t>
      </w:r>
      <w:r w:rsidRPr="00B510FE">
        <w:rPr>
          <w:color w:val="000000" w:themeColor="text1"/>
          <w:sz w:val="28"/>
          <w:szCs w:val="28"/>
        </w:rPr>
        <w:t>полняющем функции единоличного исполнительного органа, или главном бухгалт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ре участника отбора, являющегося юридическим лицом,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2" w:history="1">
        <w:r w:rsidRPr="00B510FE">
          <w:rPr>
            <w:color w:val="000000" w:themeColor="text1"/>
            <w:sz w:val="28"/>
            <w:szCs w:val="28"/>
          </w:rPr>
          <w:t>п</w:t>
        </w:r>
        <w:r w:rsidRPr="00B510FE">
          <w:rPr>
            <w:color w:val="000000" w:themeColor="text1"/>
            <w:sz w:val="28"/>
            <w:szCs w:val="28"/>
          </w:rPr>
          <w:t>е</w:t>
        </w:r>
        <w:r w:rsidRPr="00B510FE">
          <w:rPr>
            <w:color w:val="000000" w:themeColor="text1"/>
            <w:sz w:val="28"/>
            <w:szCs w:val="28"/>
          </w:rPr>
          <w:t>речень</w:t>
        </w:r>
      </w:hyperlink>
      <w:r w:rsidRPr="00B510FE">
        <w:rPr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B406B9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B510FE">
        <w:rPr>
          <w:color w:val="000000" w:themeColor="text1"/>
          <w:sz w:val="28"/>
          <w:szCs w:val="28"/>
        </w:rPr>
        <w:t>ь</w:t>
      </w:r>
      <w:r w:rsidRPr="00B510FE">
        <w:rPr>
          <w:color w:val="000000" w:themeColor="text1"/>
          <w:sz w:val="28"/>
          <w:szCs w:val="28"/>
        </w:rPr>
        <w:t>ством Российской Федерации). При расчете доли участия офшорных компаний в к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питале российских юридических лиц не учитывается прямое и (или) косвенное уч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ванных торгах в Российской Федерации, а также косвенное участие таких офшо</w:t>
      </w:r>
      <w:r w:rsidRPr="00B510FE">
        <w:rPr>
          <w:color w:val="000000" w:themeColor="text1"/>
          <w:sz w:val="28"/>
          <w:szCs w:val="28"/>
        </w:rPr>
        <w:t>р</w:t>
      </w:r>
      <w:r w:rsidRPr="00B510FE">
        <w:rPr>
          <w:color w:val="000000" w:themeColor="text1"/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участники отбора не должны получать средства из федерального бюджета (бюджета Республики Тыва, местного бюджета), из которого планируется пред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ставление субсидии в соответствии с правовым актом, на основании иных норм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тивных правовых актов Российской Федерации (нормативных правовых актов суб</w:t>
      </w:r>
      <w:r w:rsidRPr="00B510FE">
        <w:rPr>
          <w:color w:val="000000" w:themeColor="text1"/>
          <w:sz w:val="28"/>
          <w:szCs w:val="28"/>
        </w:rPr>
        <w:t>ъ</w:t>
      </w:r>
      <w:r w:rsidRPr="00B510FE">
        <w:rPr>
          <w:color w:val="000000" w:themeColor="text1"/>
          <w:sz w:val="28"/>
          <w:szCs w:val="28"/>
        </w:rPr>
        <w:t>екта Российской Федерации, муниципальных правовых актов) на цели, установле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>ные правовым актом;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>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22. Сроки (периодичность) перечисления субсидии определяются в соотве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>ствии с кассовым планом по расходам республиканского бюджета Республики Тыва.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23. Субсидия перечисляется на расчетные или корреспондентские счета, о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>крытые получателям субсидий в учреждениях Центрального банка Российской Ф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lastRenderedPageBreak/>
        <w:t>дерации или кредитных организациях (за исключением субсидий, подлежащих в с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ответствии с бюджетным законодательством Российской Федерации казначейскому сопровождению).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24. Субсидия перечисляется не позднее 10-го рабочего дня, следующего за днем принятия Министерством как получателем бюджетных средств по результатам рассмотрения им документов, решения о предоставлении субсидии.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25. В целях предупреждения чрезвычайных ситуаций Министерство перечи</w:t>
      </w:r>
      <w:r w:rsidRPr="00B510FE">
        <w:rPr>
          <w:color w:val="000000" w:themeColor="text1"/>
          <w:sz w:val="28"/>
          <w:szCs w:val="28"/>
        </w:rPr>
        <w:t>с</w:t>
      </w:r>
      <w:r w:rsidRPr="00B510FE">
        <w:rPr>
          <w:color w:val="000000" w:themeColor="text1"/>
          <w:sz w:val="28"/>
          <w:szCs w:val="28"/>
        </w:rPr>
        <w:t>ляет субсидии лицам, являющимся поставщиками (подрядчиками, исполнителями) по договорам и контрактам, заключенным с получателем субсидии в целях исполн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ния обязательств по соглашению о предоставлении субсидий на финансовое обесп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 xml:space="preserve">чение затрат, предусмотренных в </w:t>
      </w:r>
      <w:hyperlink w:anchor="Par19" w:history="1">
        <w:r w:rsidRPr="00B510FE">
          <w:rPr>
            <w:color w:val="000000" w:themeColor="text1"/>
            <w:sz w:val="28"/>
            <w:szCs w:val="28"/>
          </w:rPr>
          <w:t>пункте 2</w:t>
        </w:r>
      </w:hyperlink>
      <w:r w:rsidRPr="00B510FE">
        <w:rPr>
          <w:color w:val="000000" w:themeColor="text1"/>
          <w:sz w:val="28"/>
          <w:szCs w:val="28"/>
        </w:rPr>
        <w:t xml:space="preserve"> настоящего Порядка (далее соотве</w:t>
      </w:r>
      <w:r w:rsidRPr="00B510FE">
        <w:rPr>
          <w:color w:val="000000" w:themeColor="text1"/>
          <w:sz w:val="28"/>
          <w:szCs w:val="28"/>
        </w:rPr>
        <w:t>т</w:t>
      </w:r>
      <w:r w:rsidR="00EA6B07">
        <w:rPr>
          <w:color w:val="000000" w:themeColor="text1"/>
          <w:sz w:val="28"/>
          <w:szCs w:val="28"/>
        </w:rPr>
        <w:t>ственно – п</w:t>
      </w:r>
      <w:r w:rsidRPr="00B510FE">
        <w:rPr>
          <w:color w:val="000000" w:themeColor="text1"/>
          <w:sz w:val="28"/>
          <w:szCs w:val="28"/>
        </w:rPr>
        <w:t>оставщик, договор, контракт), при наличии следующих условий: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1) представление получателем субсидии в течение срока, установленного в пункте 24 настоящего Порядка, ходатайства о перечислении субсидий поставщику;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2) представление заверенных копий договоров, контрактов, подтверждающих направление субсидии по целевому назначению;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3) заключение между Министерством, получателем субсидии и поставщиком дополнительного соглашения о перечислении субсидий поставщику и обеспечении целевого назначения субсидии.</w:t>
      </w:r>
    </w:p>
    <w:p w:rsidR="000328C0" w:rsidRPr="00EA6B07" w:rsidRDefault="000328C0" w:rsidP="00EA6B0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328C0" w:rsidRPr="00EA6B07" w:rsidRDefault="000328C0" w:rsidP="00EA6B0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EA6B07">
        <w:rPr>
          <w:bCs/>
          <w:color w:val="000000" w:themeColor="text1"/>
          <w:sz w:val="28"/>
          <w:szCs w:val="28"/>
        </w:rPr>
        <w:t>III. Требование к отчетности</w:t>
      </w:r>
    </w:p>
    <w:p w:rsidR="000328C0" w:rsidRPr="00EA6B07" w:rsidRDefault="000328C0" w:rsidP="00EA6B0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B510FE">
        <w:rPr>
          <w:bCs/>
          <w:color w:val="000000" w:themeColor="text1"/>
          <w:sz w:val="28"/>
          <w:szCs w:val="28"/>
        </w:rPr>
        <w:t xml:space="preserve">26. Получатели субсидии представляют в Министерство </w:t>
      </w:r>
      <w:r w:rsidR="003D7D3D">
        <w:rPr>
          <w:color w:val="000000" w:themeColor="text1"/>
          <w:sz w:val="28"/>
          <w:szCs w:val="28"/>
        </w:rPr>
        <w:t>о</w:t>
      </w:r>
      <w:r w:rsidR="00E65539" w:rsidRPr="00B510FE">
        <w:rPr>
          <w:color w:val="000000" w:themeColor="text1"/>
          <w:sz w:val="28"/>
          <w:szCs w:val="28"/>
        </w:rPr>
        <w:t>тчет о целевом и</w:t>
      </w:r>
      <w:r w:rsidR="00E65539" w:rsidRPr="00B510FE">
        <w:rPr>
          <w:color w:val="000000" w:themeColor="text1"/>
          <w:sz w:val="28"/>
          <w:szCs w:val="28"/>
        </w:rPr>
        <w:t>с</w:t>
      </w:r>
      <w:r w:rsidR="00E65539" w:rsidRPr="00B510FE">
        <w:rPr>
          <w:color w:val="000000" w:themeColor="text1"/>
          <w:sz w:val="28"/>
          <w:szCs w:val="28"/>
        </w:rPr>
        <w:t>пользовании субсидий в Министерство представляется получателем субсидии не позднее 10 рабочих дней со дня поступления субсидий на расчетный счет получат</w:t>
      </w:r>
      <w:r w:rsidR="00E65539" w:rsidRPr="00B510FE">
        <w:rPr>
          <w:color w:val="000000" w:themeColor="text1"/>
          <w:sz w:val="28"/>
          <w:szCs w:val="28"/>
        </w:rPr>
        <w:t>е</w:t>
      </w:r>
      <w:r w:rsidR="00E65539" w:rsidRPr="00B510FE">
        <w:rPr>
          <w:color w:val="000000" w:themeColor="text1"/>
          <w:sz w:val="28"/>
          <w:szCs w:val="28"/>
        </w:rPr>
        <w:t>ля.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B510FE">
        <w:rPr>
          <w:bCs/>
          <w:color w:val="000000" w:themeColor="text1"/>
          <w:sz w:val="28"/>
          <w:szCs w:val="28"/>
        </w:rPr>
        <w:t>27. Министерство вправе устанавливать в соглашении сроки и формы пре</w:t>
      </w:r>
      <w:r w:rsidRPr="00B510FE">
        <w:rPr>
          <w:bCs/>
          <w:color w:val="000000" w:themeColor="text1"/>
          <w:sz w:val="28"/>
          <w:szCs w:val="28"/>
        </w:rPr>
        <w:t>д</w:t>
      </w:r>
      <w:r w:rsidRPr="00B510FE">
        <w:rPr>
          <w:bCs/>
          <w:color w:val="000000" w:themeColor="text1"/>
          <w:sz w:val="28"/>
          <w:szCs w:val="28"/>
        </w:rPr>
        <w:t>ставления получателем субсидии дополнительной отчетности.</w:t>
      </w:r>
    </w:p>
    <w:p w:rsidR="000328C0" w:rsidRPr="00EA6B07" w:rsidRDefault="000328C0" w:rsidP="00EA6B0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0328C0" w:rsidRPr="00EA6B07" w:rsidRDefault="003D7D3D" w:rsidP="00EA6B0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0328C0" w:rsidRPr="00EA6B07">
        <w:rPr>
          <w:bCs/>
          <w:color w:val="000000" w:themeColor="text1"/>
          <w:sz w:val="28"/>
          <w:szCs w:val="28"/>
        </w:rPr>
        <w:t>Контроль за целевым использованием</w:t>
      </w:r>
    </w:p>
    <w:p w:rsidR="000328C0" w:rsidRPr="00EA6B07" w:rsidRDefault="000328C0" w:rsidP="00EA6B07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EA6B07">
        <w:rPr>
          <w:bCs/>
          <w:color w:val="000000" w:themeColor="text1"/>
          <w:sz w:val="28"/>
          <w:szCs w:val="28"/>
        </w:rPr>
        <w:t>субсидий и порядок возврата</w:t>
      </w:r>
    </w:p>
    <w:p w:rsidR="000328C0" w:rsidRPr="00EA6B07" w:rsidRDefault="000328C0" w:rsidP="00EA6B0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28. Получатели субсидии несут персональную ответственность за нецелевое использование субсидии и недостоверность представленных сведений в соотве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>ствии с законодательством Российской Федерации.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29. Министерство осуществляет проверку соблюдения получателем субсидии условий и порядка предоставления субсидии, в том числе в части достижения р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 xml:space="preserve">зультатов предоставления субсидии, а также орган государственного финансового контроля осуществляет проверку в соответствии со </w:t>
      </w:r>
      <w:hyperlink r:id="rId53" w:history="1">
        <w:r w:rsidRPr="00B510FE">
          <w:rPr>
            <w:rStyle w:val="a6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B510FE">
        <w:rPr>
          <w:color w:val="000000" w:themeColor="text1"/>
          <w:sz w:val="28"/>
          <w:szCs w:val="28"/>
        </w:rPr>
        <w:t xml:space="preserve"> и </w:t>
      </w:r>
      <w:hyperlink r:id="rId54" w:history="1">
        <w:r w:rsidRPr="00B510FE">
          <w:rPr>
            <w:rStyle w:val="a6"/>
            <w:color w:val="000000" w:themeColor="text1"/>
            <w:sz w:val="28"/>
            <w:szCs w:val="28"/>
            <w:u w:val="none"/>
          </w:rPr>
          <w:t>269.2</w:t>
        </w:r>
      </w:hyperlink>
      <w:r w:rsidRPr="00B510FE">
        <w:rPr>
          <w:color w:val="000000" w:themeColor="text1"/>
          <w:sz w:val="28"/>
          <w:szCs w:val="28"/>
        </w:rPr>
        <w:t xml:space="preserve"> Бюдже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>ного кодекса Российской Федерации.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Pr="00B510FE">
        <w:rPr>
          <w:color w:val="000000" w:themeColor="text1"/>
          <w:sz w:val="28"/>
          <w:szCs w:val="28"/>
        </w:rPr>
        <w:t>н</w:t>
      </w:r>
      <w:r w:rsidRPr="00B510FE">
        <w:rPr>
          <w:color w:val="000000" w:themeColor="text1"/>
          <w:sz w:val="28"/>
          <w:szCs w:val="28"/>
        </w:rPr>
        <w:t>ных соглашением, и событий, отражающих факт завершения соответствующего м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роприятия по получению результатов предоставления субсидии (контрольная то</w:t>
      </w:r>
      <w:r w:rsidRPr="00B510FE">
        <w:rPr>
          <w:color w:val="000000" w:themeColor="text1"/>
          <w:sz w:val="28"/>
          <w:szCs w:val="28"/>
        </w:rPr>
        <w:t>ч</w:t>
      </w:r>
      <w:r w:rsidRPr="00B510FE">
        <w:rPr>
          <w:color w:val="000000" w:themeColor="text1"/>
          <w:sz w:val="28"/>
          <w:szCs w:val="28"/>
        </w:rPr>
        <w:lastRenderedPageBreak/>
        <w:t>ка), в порядке и по формам, которые установлены Министерством финансов Ро</w:t>
      </w:r>
      <w:r w:rsidRPr="00B510FE">
        <w:rPr>
          <w:color w:val="000000" w:themeColor="text1"/>
          <w:sz w:val="28"/>
          <w:szCs w:val="28"/>
        </w:rPr>
        <w:t>с</w:t>
      </w:r>
      <w:r w:rsidRPr="00B510FE">
        <w:rPr>
          <w:color w:val="000000" w:themeColor="text1"/>
          <w:sz w:val="28"/>
          <w:szCs w:val="28"/>
        </w:rPr>
        <w:t>сийской Федерации.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30. В случае выявления, в том числе по фактам проверок, проведенных Мин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 xml:space="preserve">стерством и органами государственного финансового контроля Республики Тыва, нарушений организацией условий, установленных при предоставлении субсидии настоящим Порядком и (или) соглашением, Министерство в течение 10 рабочих дней со дня выявления указанных нарушений составляет акт о нарушении условий и порядка предоставления субсидии, в котором указываются выявленные нарушения и сроки их устранения (далее </w:t>
      </w:r>
      <w:r w:rsidR="00EA6B07">
        <w:rPr>
          <w:color w:val="000000" w:themeColor="text1"/>
          <w:sz w:val="28"/>
          <w:szCs w:val="28"/>
        </w:rPr>
        <w:t>–</w:t>
      </w:r>
      <w:r w:rsidRPr="00B510FE">
        <w:rPr>
          <w:color w:val="000000" w:themeColor="text1"/>
          <w:sz w:val="28"/>
          <w:szCs w:val="28"/>
        </w:rPr>
        <w:t xml:space="preserve"> акт).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Акт составляется в двух экземплярах, один из которых направляется соотве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>ствующей организации в срок не позднее 10 рабочих дней со дня составления акта.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31. В случае неустранения организацией нарушений в сроки, указанные в акте, Министерство в течение 10 рабочих дней со дня окончания сроков направляет орг</w:t>
      </w:r>
      <w:r w:rsidRPr="00B510FE">
        <w:rPr>
          <w:color w:val="000000" w:themeColor="text1"/>
          <w:sz w:val="28"/>
          <w:szCs w:val="28"/>
        </w:rPr>
        <w:t>а</w:t>
      </w:r>
      <w:r w:rsidRPr="00B510FE">
        <w:rPr>
          <w:color w:val="000000" w:themeColor="text1"/>
          <w:sz w:val="28"/>
          <w:szCs w:val="28"/>
        </w:rPr>
        <w:t>низации требование о возврате субсидии в республиканский бюджет Республики Тыва.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32. Получатель субсидии обязан осуществить возврат предоставленной субс</w:t>
      </w:r>
      <w:r w:rsidRPr="00B510FE">
        <w:rPr>
          <w:color w:val="000000" w:themeColor="text1"/>
          <w:sz w:val="28"/>
          <w:szCs w:val="28"/>
        </w:rPr>
        <w:t>и</w:t>
      </w:r>
      <w:r w:rsidRPr="00B510FE">
        <w:rPr>
          <w:color w:val="000000" w:themeColor="text1"/>
          <w:sz w:val="28"/>
          <w:szCs w:val="28"/>
        </w:rPr>
        <w:t>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Тыва. В случае невозврата предоставленной субсидии в установленный настоящим пунктом срок Министерство обращается за взысканием указанных средств в суде</w:t>
      </w:r>
      <w:r w:rsidRPr="00B510FE">
        <w:rPr>
          <w:color w:val="000000" w:themeColor="text1"/>
          <w:sz w:val="28"/>
          <w:szCs w:val="28"/>
        </w:rPr>
        <w:t>б</w:t>
      </w:r>
      <w:r w:rsidRPr="00B510FE">
        <w:rPr>
          <w:color w:val="000000" w:themeColor="text1"/>
          <w:sz w:val="28"/>
          <w:szCs w:val="28"/>
        </w:rPr>
        <w:t>ном порядке.</w:t>
      </w:r>
    </w:p>
    <w:p w:rsidR="000328C0" w:rsidRPr="00B510FE" w:rsidRDefault="000328C0" w:rsidP="00B510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10FE">
        <w:rPr>
          <w:color w:val="000000" w:themeColor="text1"/>
          <w:sz w:val="28"/>
          <w:szCs w:val="28"/>
        </w:rPr>
        <w:t>33. В случае наличия неиспользованных остатков субсидии на конец отчетн</w:t>
      </w:r>
      <w:r w:rsidRPr="00B510FE">
        <w:rPr>
          <w:color w:val="000000" w:themeColor="text1"/>
          <w:sz w:val="28"/>
          <w:szCs w:val="28"/>
        </w:rPr>
        <w:t>о</w:t>
      </w:r>
      <w:r w:rsidRPr="00B510FE">
        <w:rPr>
          <w:color w:val="000000" w:themeColor="text1"/>
          <w:sz w:val="28"/>
          <w:szCs w:val="28"/>
        </w:rPr>
        <w:t>го года в случаях, предусмотренных соглашением, сумма неиспользованного оста</w:t>
      </w:r>
      <w:r w:rsidRPr="00B510FE">
        <w:rPr>
          <w:color w:val="000000" w:themeColor="text1"/>
          <w:sz w:val="28"/>
          <w:szCs w:val="28"/>
        </w:rPr>
        <w:t>т</w:t>
      </w:r>
      <w:r w:rsidRPr="00B510FE">
        <w:rPr>
          <w:color w:val="000000" w:themeColor="text1"/>
          <w:sz w:val="28"/>
          <w:szCs w:val="28"/>
        </w:rPr>
        <w:t>ка субсидии подлежит возврату в республиканский бюджет Республики Тыва в т</w:t>
      </w:r>
      <w:r w:rsidRPr="00B510FE">
        <w:rPr>
          <w:color w:val="000000" w:themeColor="text1"/>
          <w:sz w:val="28"/>
          <w:szCs w:val="28"/>
        </w:rPr>
        <w:t>е</w:t>
      </w:r>
      <w:r w:rsidRPr="00B510FE">
        <w:rPr>
          <w:color w:val="000000" w:themeColor="text1"/>
          <w:sz w:val="28"/>
          <w:szCs w:val="28"/>
        </w:rPr>
        <w:t>чение 10 рабочих дней со дня предъявления Министерством требования о возврате, а в случае невозврата субсидии в указанные сроки Министерство обращается за взысканием указанных средств в судебном порядке.</w:t>
      </w:r>
    </w:p>
    <w:p w:rsidR="000328C0" w:rsidRPr="00B510FE" w:rsidRDefault="000328C0" w:rsidP="00B510FE">
      <w:pPr>
        <w:ind w:firstLine="709"/>
        <w:jc w:val="both"/>
        <w:rPr>
          <w:color w:val="000000" w:themeColor="text1"/>
          <w:sz w:val="28"/>
          <w:szCs w:val="28"/>
        </w:rPr>
      </w:pPr>
    </w:p>
    <w:p w:rsidR="00FE6BA3" w:rsidRDefault="00FE6BA3" w:rsidP="008527E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E6BA3" w:rsidRDefault="003D7D3D" w:rsidP="003D7D3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E6BA3" w:rsidRDefault="00FE6BA3" w:rsidP="008527E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A6B07" w:rsidRDefault="00EA6B07" w:rsidP="008527E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  <w:sectPr w:rsidR="00EA6B07" w:rsidSect="00B06AFB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5C4261" w:rsidRPr="00EA6B07" w:rsidRDefault="005C4261" w:rsidP="00EA6B07">
      <w:pPr>
        <w:ind w:left="5103"/>
        <w:jc w:val="center"/>
        <w:rPr>
          <w:sz w:val="28"/>
          <w:szCs w:val="28"/>
        </w:rPr>
      </w:pPr>
      <w:r w:rsidRPr="00EA6B07">
        <w:rPr>
          <w:sz w:val="28"/>
          <w:szCs w:val="28"/>
        </w:rPr>
        <w:lastRenderedPageBreak/>
        <w:t xml:space="preserve">Приложение </w:t>
      </w:r>
      <w:r w:rsidR="00FE6BA3" w:rsidRPr="00EA6B07">
        <w:rPr>
          <w:sz w:val="28"/>
          <w:szCs w:val="28"/>
        </w:rPr>
        <w:t>№</w:t>
      </w:r>
      <w:r w:rsidRPr="00EA6B07">
        <w:rPr>
          <w:sz w:val="28"/>
          <w:szCs w:val="28"/>
        </w:rPr>
        <w:t xml:space="preserve"> </w:t>
      </w:r>
      <w:r w:rsidR="00D217C7">
        <w:rPr>
          <w:sz w:val="28"/>
          <w:szCs w:val="28"/>
        </w:rPr>
        <w:t>10</w:t>
      </w:r>
    </w:p>
    <w:p w:rsidR="005C4261" w:rsidRPr="00EA6B07" w:rsidRDefault="005C4261" w:rsidP="00EA6B07">
      <w:pPr>
        <w:ind w:left="5103"/>
        <w:jc w:val="center"/>
        <w:rPr>
          <w:sz w:val="28"/>
          <w:szCs w:val="28"/>
        </w:rPr>
      </w:pPr>
      <w:r w:rsidRPr="00EA6B07">
        <w:rPr>
          <w:sz w:val="28"/>
          <w:szCs w:val="28"/>
        </w:rPr>
        <w:t>к государственной программе Республики Тыва</w:t>
      </w:r>
      <w:r w:rsidR="00EA6B07">
        <w:rPr>
          <w:sz w:val="28"/>
          <w:szCs w:val="28"/>
        </w:rPr>
        <w:t xml:space="preserve"> </w:t>
      </w:r>
      <w:r w:rsidR="00735E9A" w:rsidRPr="00EA6B07">
        <w:rPr>
          <w:sz w:val="28"/>
          <w:szCs w:val="28"/>
        </w:rPr>
        <w:t>«</w:t>
      </w:r>
      <w:r w:rsidR="00B00A78" w:rsidRPr="00EA6B07">
        <w:rPr>
          <w:sz w:val="28"/>
          <w:szCs w:val="28"/>
        </w:rPr>
        <w:t>Энергоэффективность и развитие энергетики в Республике Тыва</w:t>
      </w:r>
      <w:r w:rsidR="00735E9A" w:rsidRPr="00EA6B07">
        <w:rPr>
          <w:sz w:val="28"/>
          <w:szCs w:val="28"/>
        </w:rPr>
        <w:t>»</w:t>
      </w:r>
    </w:p>
    <w:p w:rsidR="005C4261" w:rsidRDefault="005C4261" w:rsidP="00EA6B07">
      <w:pPr>
        <w:ind w:left="5103"/>
        <w:jc w:val="center"/>
        <w:rPr>
          <w:sz w:val="28"/>
          <w:szCs w:val="28"/>
        </w:rPr>
      </w:pPr>
    </w:p>
    <w:p w:rsidR="00EA6B07" w:rsidRDefault="00EA6B07" w:rsidP="00EA6B07">
      <w:pPr>
        <w:ind w:left="5103"/>
        <w:jc w:val="center"/>
        <w:rPr>
          <w:sz w:val="28"/>
          <w:szCs w:val="28"/>
        </w:rPr>
      </w:pPr>
    </w:p>
    <w:p w:rsidR="00EA6B07" w:rsidRPr="00EA6B07" w:rsidRDefault="00EA6B07" w:rsidP="00EA6B07">
      <w:pPr>
        <w:ind w:left="5103"/>
        <w:jc w:val="center"/>
        <w:rPr>
          <w:sz w:val="28"/>
          <w:szCs w:val="28"/>
        </w:rPr>
      </w:pPr>
    </w:p>
    <w:p w:rsidR="005C4261" w:rsidRPr="00EA6B07" w:rsidRDefault="005C4261" w:rsidP="00EA6B07">
      <w:pPr>
        <w:jc w:val="center"/>
        <w:rPr>
          <w:b/>
          <w:sz w:val="28"/>
          <w:szCs w:val="28"/>
        </w:rPr>
      </w:pPr>
      <w:r w:rsidRPr="00EA6B07">
        <w:rPr>
          <w:b/>
          <w:sz w:val="28"/>
          <w:szCs w:val="28"/>
        </w:rPr>
        <w:t>П</w:t>
      </w:r>
      <w:r w:rsidR="00EA6B07">
        <w:rPr>
          <w:b/>
          <w:sz w:val="28"/>
          <w:szCs w:val="28"/>
        </w:rPr>
        <w:t xml:space="preserve"> </w:t>
      </w:r>
      <w:r w:rsidRPr="00EA6B07">
        <w:rPr>
          <w:b/>
          <w:sz w:val="28"/>
          <w:szCs w:val="28"/>
        </w:rPr>
        <w:t>О</w:t>
      </w:r>
      <w:r w:rsidR="00EA6B07">
        <w:rPr>
          <w:b/>
          <w:sz w:val="28"/>
          <w:szCs w:val="28"/>
        </w:rPr>
        <w:t xml:space="preserve"> </w:t>
      </w:r>
      <w:r w:rsidRPr="00EA6B07">
        <w:rPr>
          <w:b/>
          <w:sz w:val="28"/>
          <w:szCs w:val="28"/>
        </w:rPr>
        <w:t>Р</w:t>
      </w:r>
      <w:r w:rsidR="00EA6B07">
        <w:rPr>
          <w:b/>
          <w:sz w:val="28"/>
          <w:szCs w:val="28"/>
        </w:rPr>
        <w:t xml:space="preserve"> </w:t>
      </w:r>
      <w:r w:rsidRPr="00EA6B07">
        <w:rPr>
          <w:b/>
          <w:sz w:val="28"/>
          <w:szCs w:val="28"/>
        </w:rPr>
        <w:t>Я</w:t>
      </w:r>
      <w:r w:rsidR="00EA6B07">
        <w:rPr>
          <w:b/>
          <w:sz w:val="28"/>
          <w:szCs w:val="28"/>
        </w:rPr>
        <w:t xml:space="preserve"> </w:t>
      </w:r>
      <w:r w:rsidRPr="00EA6B07">
        <w:rPr>
          <w:b/>
          <w:sz w:val="28"/>
          <w:szCs w:val="28"/>
        </w:rPr>
        <w:t>Д</w:t>
      </w:r>
      <w:r w:rsidR="00EA6B07">
        <w:rPr>
          <w:b/>
          <w:sz w:val="28"/>
          <w:szCs w:val="28"/>
        </w:rPr>
        <w:t xml:space="preserve"> </w:t>
      </w:r>
      <w:r w:rsidRPr="00EA6B07">
        <w:rPr>
          <w:b/>
          <w:sz w:val="28"/>
          <w:szCs w:val="28"/>
        </w:rPr>
        <w:t>О</w:t>
      </w:r>
      <w:r w:rsidR="00EA6B07">
        <w:rPr>
          <w:b/>
          <w:sz w:val="28"/>
          <w:szCs w:val="28"/>
        </w:rPr>
        <w:t xml:space="preserve"> </w:t>
      </w:r>
      <w:r w:rsidRPr="00EA6B07">
        <w:rPr>
          <w:b/>
          <w:sz w:val="28"/>
          <w:szCs w:val="28"/>
        </w:rPr>
        <w:t>К</w:t>
      </w:r>
    </w:p>
    <w:p w:rsidR="005C4261" w:rsidRPr="00EA6B07" w:rsidRDefault="00EA6B07" w:rsidP="00EA6B07">
      <w:pPr>
        <w:jc w:val="center"/>
        <w:rPr>
          <w:sz w:val="28"/>
          <w:szCs w:val="28"/>
        </w:rPr>
      </w:pPr>
      <w:r w:rsidRPr="00EA6B07">
        <w:rPr>
          <w:sz w:val="28"/>
          <w:szCs w:val="28"/>
        </w:rPr>
        <w:t>предоставления субсидий из республиканского бюджета</w:t>
      </w:r>
    </w:p>
    <w:p w:rsidR="00EA6B07" w:rsidRDefault="00EA6B07" w:rsidP="00EA6B07">
      <w:pPr>
        <w:jc w:val="center"/>
        <w:rPr>
          <w:sz w:val="28"/>
          <w:szCs w:val="28"/>
        </w:rPr>
      </w:pPr>
      <w:r w:rsidRPr="00EA6B07">
        <w:rPr>
          <w:sz w:val="28"/>
          <w:szCs w:val="28"/>
        </w:rPr>
        <w:t xml:space="preserve">Республики Тыва на приобретение котельно-печного </w:t>
      </w:r>
    </w:p>
    <w:p w:rsidR="00EA6B07" w:rsidRDefault="00EA6B07" w:rsidP="00EA6B07">
      <w:pPr>
        <w:jc w:val="center"/>
        <w:rPr>
          <w:sz w:val="28"/>
          <w:szCs w:val="28"/>
        </w:rPr>
      </w:pPr>
      <w:r w:rsidRPr="00EA6B07">
        <w:rPr>
          <w:sz w:val="28"/>
          <w:szCs w:val="28"/>
        </w:rPr>
        <w:t>топлива</w:t>
      </w:r>
      <w:r>
        <w:rPr>
          <w:sz w:val="28"/>
          <w:szCs w:val="28"/>
        </w:rPr>
        <w:t xml:space="preserve"> </w:t>
      </w:r>
      <w:r w:rsidRPr="00EA6B07">
        <w:rPr>
          <w:sz w:val="28"/>
          <w:szCs w:val="28"/>
        </w:rPr>
        <w:t xml:space="preserve">с учетом доставки для учреждений, </w:t>
      </w:r>
    </w:p>
    <w:p w:rsidR="00EA6B07" w:rsidRDefault="00EA6B07" w:rsidP="00EA6B07">
      <w:pPr>
        <w:jc w:val="center"/>
        <w:rPr>
          <w:sz w:val="28"/>
          <w:szCs w:val="28"/>
        </w:rPr>
      </w:pPr>
      <w:r w:rsidRPr="00EA6B07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A6B07">
        <w:rPr>
          <w:sz w:val="28"/>
          <w:szCs w:val="28"/>
        </w:rPr>
        <w:t xml:space="preserve">в труднодоступных местностях </w:t>
      </w:r>
    </w:p>
    <w:p w:rsidR="005C4261" w:rsidRPr="00EA6B07" w:rsidRDefault="00EA6B07" w:rsidP="00EA6B07">
      <w:pPr>
        <w:jc w:val="center"/>
        <w:rPr>
          <w:sz w:val="28"/>
          <w:szCs w:val="28"/>
        </w:rPr>
      </w:pPr>
      <w:r w:rsidRPr="00EA6B07">
        <w:rPr>
          <w:sz w:val="28"/>
          <w:szCs w:val="28"/>
        </w:rPr>
        <w:t>с ограниченными сроками</w:t>
      </w:r>
      <w:r>
        <w:rPr>
          <w:sz w:val="28"/>
          <w:szCs w:val="28"/>
        </w:rPr>
        <w:t xml:space="preserve"> </w:t>
      </w:r>
      <w:r w:rsidRPr="00EA6B07">
        <w:rPr>
          <w:sz w:val="28"/>
          <w:szCs w:val="28"/>
        </w:rPr>
        <w:t>завоза грузов</w:t>
      </w:r>
    </w:p>
    <w:p w:rsidR="005C4261" w:rsidRPr="00EA6B07" w:rsidRDefault="005C4261" w:rsidP="00EA6B07">
      <w:pPr>
        <w:jc w:val="center"/>
        <w:rPr>
          <w:sz w:val="28"/>
          <w:szCs w:val="28"/>
        </w:rPr>
      </w:pPr>
    </w:p>
    <w:p w:rsidR="005C4261" w:rsidRPr="00EA6B07" w:rsidRDefault="005C4261" w:rsidP="00EA6B07">
      <w:pPr>
        <w:jc w:val="center"/>
        <w:rPr>
          <w:sz w:val="28"/>
          <w:szCs w:val="28"/>
        </w:rPr>
      </w:pPr>
      <w:r w:rsidRPr="00EA6B07">
        <w:rPr>
          <w:sz w:val="28"/>
          <w:szCs w:val="28"/>
        </w:rPr>
        <w:t>I. Общие положения</w:t>
      </w:r>
    </w:p>
    <w:p w:rsidR="005C4261" w:rsidRPr="00EA6B07" w:rsidRDefault="005C4261" w:rsidP="00EA6B07">
      <w:pPr>
        <w:jc w:val="center"/>
        <w:rPr>
          <w:sz w:val="28"/>
          <w:szCs w:val="28"/>
        </w:rPr>
      </w:pPr>
    </w:p>
    <w:p w:rsidR="005C4261" w:rsidRPr="00543038" w:rsidRDefault="00D217C7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Настоящий П</w:t>
      </w:r>
      <w:r w:rsidR="005C4261" w:rsidRPr="00543038">
        <w:rPr>
          <w:color w:val="000000" w:themeColor="text1"/>
          <w:sz w:val="28"/>
          <w:szCs w:val="28"/>
        </w:rPr>
        <w:t xml:space="preserve">орядок определяет условия </w:t>
      </w:r>
      <w:r w:rsidR="00AC0416" w:rsidRPr="00543038">
        <w:rPr>
          <w:color w:val="000000" w:themeColor="text1"/>
          <w:sz w:val="28"/>
          <w:szCs w:val="28"/>
        </w:rPr>
        <w:t xml:space="preserve">предоставления и распределения субсидий </w:t>
      </w:r>
      <w:r w:rsidR="005C4261" w:rsidRPr="00543038">
        <w:rPr>
          <w:color w:val="000000" w:themeColor="text1"/>
          <w:sz w:val="28"/>
          <w:szCs w:val="28"/>
        </w:rPr>
        <w:t xml:space="preserve">из республиканского бюджета Республики Тыва </w:t>
      </w:r>
      <w:r w:rsidR="00AC0416" w:rsidRPr="00543038">
        <w:rPr>
          <w:color w:val="000000" w:themeColor="text1"/>
          <w:sz w:val="28"/>
          <w:szCs w:val="28"/>
        </w:rPr>
        <w:t xml:space="preserve">местным </w:t>
      </w:r>
      <w:r w:rsidR="005C4261" w:rsidRPr="00543038">
        <w:rPr>
          <w:color w:val="000000" w:themeColor="text1"/>
          <w:sz w:val="28"/>
          <w:szCs w:val="28"/>
        </w:rPr>
        <w:t>бюджетам м</w:t>
      </w:r>
      <w:r w:rsidR="005C4261" w:rsidRPr="00543038">
        <w:rPr>
          <w:color w:val="000000" w:themeColor="text1"/>
          <w:sz w:val="28"/>
          <w:szCs w:val="28"/>
        </w:rPr>
        <w:t>у</w:t>
      </w:r>
      <w:r w:rsidR="005C4261" w:rsidRPr="00543038">
        <w:rPr>
          <w:color w:val="000000" w:themeColor="text1"/>
          <w:sz w:val="28"/>
          <w:szCs w:val="28"/>
        </w:rPr>
        <w:t xml:space="preserve">ниципальных образований Республики Тыва (далее </w:t>
      </w:r>
      <w:r w:rsidR="00543038">
        <w:rPr>
          <w:color w:val="000000" w:themeColor="text1"/>
          <w:sz w:val="28"/>
          <w:szCs w:val="28"/>
        </w:rPr>
        <w:t>–</w:t>
      </w:r>
      <w:r w:rsidR="005C4261" w:rsidRPr="00543038">
        <w:rPr>
          <w:color w:val="000000" w:themeColor="text1"/>
          <w:sz w:val="28"/>
          <w:szCs w:val="28"/>
        </w:rPr>
        <w:t xml:space="preserve"> м</w:t>
      </w:r>
      <w:r w:rsidR="00AC0416" w:rsidRPr="00543038">
        <w:rPr>
          <w:color w:val="000000" w:themeColor="text1"/>
          <w:sz w:val="28"/>
          <w:szCs w:val="28"/>
        </w:rPr>
        <w:t>униципальные</w:t>
      </w:r>
      <w:r w:rsidR="005C4261" w:rsidRPr="00543038">
        <w:rPr>
          <w:color w:val="000000" w:themeColor="text1"/>
          <w:sz w:val="28"/>
          <w:szCs w:val="28"/>
        </w:rPr>
        <w:t xml:space="preserve"> </w:t>
      </w:r>
      <w:r w:rsidR="00AC0416" w:rsidRPr="00543038">
        <w:rPr>
          <w:color w:val="000000" w:themeColor="text1"/>
          <w:sz w:val="28"/>
          <w:szCs w:val="28"/>
        </w:rPr>
        <w:t>образования</w:t>
      </w:r>
      <w:r w:rsidR="005C4261" w:rsidRPr="00543038">
        <w:rPr>
          <w:color w:val="000000" w:themeColor="text1"/>
          <w:sz w:val="28"/>
          <w:szCs w:val="28"/>
        </w:rPr>
        <w:t>) на приобретение котельно-печного топлива для учреждений, расположенных в труднодоступных местностях с ограниченными сроками завоза грузов</w:t>
      </w:r>
      <w:r w:rsidR="00095447" w:rsidRPr="00543038">
        <w:rPr>
          <w:color w:val="000000" w:themeColor="text1"/>
          <w:sz w:val="28"/>
          <w:szCs w:val="28"/>
        </w:rPr>
        <w:t>, а также п</w:t>
      </w:r>
      <w:r w:rsidR="00095447" w:rsidRPr="00543038">
        <w:rPr>
          <w:color w:val="000000" w:themeColor="text1"/>
          <w:sz w:val="28"/>
          <w:szCs w:val="28"/>
        </w:rPr>
        <w:t>о</w:t>
      </w:r>
      <w:r w:rsidR="00095447" w:rsidRPr="00543038">
        <w:rPr>
          <w:color w:val="000000" w:themeColor="text1"/>
          <w:sz w:val="28"/>
          <w:szCs w:val="28"/>
        </w:rPr>
        <w:t>рядок определения и установления предельного уровня софинансирования (в пр</w:t>
      </w:r>
      <w:r w:rsidR="00095447" w:rsidRPr="00543038">
        <w:rPr>
          <w:color w:val="000000" w:themeColor="text1"/>
          <w:sz w:val="28"/>
          <w:szCs w:val="28"/>
        </w:rPr>
        <w:t>о</w:t>
      </w:r>
      <w:r w:rsidR="00095447" w:rsidRPr="00543038">
        <w:rPr>
          <w:color w:val="000000" w:themeColor="text1"/>
          <w:sz w:val="28"/>
          <w:szCs w:val="28"/>
        </w:rPr>
        <w:t>центах) из республиканского бюджета Республики Тыва объема расходного обяз</w:t>
      </w:r>
      <w:r w:rsidR="00095447" w:rsidRPr="00543038">
        <w:rPr>
          <w:color w:val="000000" w:themeColor="text1"/>
          <w:sz w:val="28"/>
          <w:szCs w:val="28"/>
        </w:rPr>
        <w:t>а</w:t>
      </w:r>
      <w:r w:rsidR="00095447" w:rsidRPr="00543038">
        <w:rPr>
          <w:color w:val="000000" w:themeColor="text1"/>
          <w:sz w:val="28"/>
          <w:szCs w:val="28"/>
        </w:rPr>
        <w:t>тельства муниципального образования</w:t>
      </w:r>
      <w:r w:rsidR="005C4261" w:rsidRPr="00543038">
        <w:rPr>
          <w:color w:val="000000" w:themeColor="text1"/>
          <w:sz w:val="28"/>
          <w:szCs w:val="28"/>
        </w:rPr>
        <w:t xml:space="preserve"> (далее </w:t>
      </w:r>
      <w:r w:rsidR="00543038">
        <w:rPr>
          <w:color w:val="000000" w:themeColor="text1"/>
          <w:sz w:val="28"/>
          <w:szCs w:val="28"/>
        </w:rPr>
        <w:t>–</w:t>
      </w:r>
      <w:r w:rsidR="005C4261" w:rsidRPr="00543038">
        <w:rPr>
          <w:color w:val="000000" w:themeColor="text1"/>
          <w:sz w:val="28"/>
          <w:szCs w:val="28"/>
        </w:rPr>
        <w:t xml:space="preserve"> Порядок).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3" w:name="Par20"/>
      <w:bookmarkEnd w:id="13"/>
      <w:r w:rsidRPr="00543038">
        <w:rPr>
          <w:color w:val="000000" w:themeColor="text1"/>
          <w:sz w:val="28"/>
          <w:szCs w:val="28"/>
        </w:rPr>
        <w:t>2. Субсидии предоставляются на возмещение следующих затрат: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а) на приобретение каменного угля (древесины топливной);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б) на оплату транспортных расходов по доставке приобретенного каменного угля (древесины топливной).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3. Главным распорядителем бюджетных средств является Министерство то</w:t>
      </w:r>
      <w:r w:rsidRPr="00543038">
        <w:rPr>
          <w:color w:val="000000" w:themeColor="text1"/>
          <w:sz w:val="28"/>
          <w:szCs w:val="28"/>
        </w:rPr>
        <w:t>п</w:t>
      </w:r>
      <w:r w:rsidRPr="00543038">
        <w:rPr>
          <w:color w:val="000000" w:themeColor="text1"/>
          <w:sz w:val="28"/>
          <w:szCs w:val="28"/>
        </w:rPr>
        <w:t xml:space="preserve">лива и энергетики Республики Тыва (далее </w:t>
      </w:r>
      <w:r w:rsidR="00543038">
        <w:rPr>
          <w:color w:val="000000" w:themeColor="text1"/>
          <w:sz w:val="28"/>
          <w:szCs w:val="28"/>
        </w:rPr>
        <w:t>–</w:t>
      </w:r>
      <w:r w:rsidRPr="00543038">
        <w:rPr>
          <w:color w:val="000000" w:themeColor="text1"/>
          <w:sz w:val="28"/>
          <w:szCs w:val="28"/>
        </w:rPr>
        <w:t xml:space="preserve"> Министерство).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4. Получателями субсидий являются местные бюджеты на приобретение к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тельно-печного топлива для учреждений, расположенных в труднодоступных мес</w:t>
      </w:r>
      <w:r w:rsidRPr="00543038">
        <w:rPr>
          <w:color w:val="000000" w:themeColor="text1"/>
          <w:sz w:val="28"/>
          <w:szCs w:val="28"/>
        </w:rPr>
        <w:t>т</w:t>
      </w:r>
      <w:r w:rsidRPr="00543038">
        <w:rPr>
          <w:color w:val="000000" w:themeColor="text1"/>
          <w:sz w:val="28"/>
          <w:szCs w:val="28"/>
        </w:rPr>
        <w:t>ностях с ограниченными сроками завоза грузов.</w:t>
      </w:r>
    </w:p>
    <w:p w:rsidR="000C5A2B" w:rsidRPr="00543038" w:rsidRDefault="000C5A2B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5. Результатом использования субсидии муниципальным образованием явл</w:t>
      </w:r>
      <w:r w:rsidRPr="00543038">
        <w:rPr>
          <w:color w:val="000000" w:themeColor="text1"/>
          <w:sz w:val="28"/>
          <w:szCs w:val="28"/>
        </w:rPr>
        <w:t>я</w:t>
      </w:r>
      <w:r w:rsidRPr="00543038">
        <w:rPr>
          <w:color w:val="000000" w:themeColor="text1"/>
          <w:sz w:val="28"/>
          <w:szCs w:val="28"/>
        </w:rPr>
        <w:t>ется стопроцентное освоение бюджетных средств в целях обеспечения учреждений, расположенных в труднодоступных местностях с ограниченными сроками завоза грузов</w:t>
      </w:r>
      <w:r w:rsidR="00111970" w:rsidRPr="00543038">
        <w:rPr>
          <w:color w:val="000000" w:themeColor="text1"/>
          <w:sz w:val="28"/>
          <w:szCs w:val="28"/>
        </w:rPr>
        <w:t>, котельно-печным топливом.</w:t>
      </w:r>
    </w:p>
    <w:p w:rsidR="005C4261" w:rsidRPr="00543038" w:rsidRDefault="005C4261" w:rsidP="0054303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4261" w:rsidRPr="00543038" w:rsidRDefault="005C4261" w:rsidP="00543038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543038">
        <w:rPr>
          <w:bCs/>
          <w:color w:val="000000" w:themeColor="text1"/>
          <w:sz w:val="28"/>
          <w:szCs w:val="28"/>
        </w:rPr>
        <w:t xml:space="preserve">II. Условия предоставления </w:t>
      </w:r>
      <w:r w:rsidR="00A55A95" w:rsidRPr="00543038">
        <w:rPr>
          <w:bCs/>
          <w:color w:val="000000" w:themeColor="text1"/>
          <w:sz w:val="28"/>
          <w:szCs w:val="28"/>
        </w:rPr>
        <w:t xml:space="preserve">и расходования </w:t>
      </w:r>
      <w:r w:rsidRPr="00543038">
        <w:rPr>
          <w:bCs/>
          <w:color w:val="000000" w:themeColor="text1"/>
          <w:sz w:val="28"/>
          <w:szCs w:val="28"/>
        </w:rPr>
        <w:t>субсидий</w:t>
      </w:r>
    </w:p>
    <w:p w:rsidR="005C4261" w:rsidRPr="00543038" w:rsidRDefault="005C4261" w:rsidP="0054303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060BF" w:rsidRPr="00543038" w:rsidRDefault="00046B7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6</w:t>
      </w:r>
      <w:r w:rsidR="005C4261" w:rsidRPr="00543038">
        <w:rPr>
          <w:color w:val="000000" w:themeColor="text1"/>
          <w:sz w:val="28"/>
          <w:szCs w:val="28"/>
        </w:rPr>
        <w:t xml:space="preserve">. </w:t>
      </w:r>
      <w:r w:rsidR="007060BF" w:rsidRPr="00543038">
        <w:rPr>
          <w:color w:val="000000" w:themeColor="text1"/>
          <w:sz w:val="28"/>
          <w:szCs w:val="28"/>
        </w:rPr>
        <w:t xml:space="preserve">Условия предоставления </w:t>
      </w:r>
      <w:r w:rsidR="005456D2" w:rsidRPr="00543038">
        <w:rPr>
          <w:color w:val="000000" w:themeColor="text1"/>
          <w:sz w:val="28"/>
          <w:szCs w:val="28"/>
        </w:rPr>
        <w:t>и расходования субсидии:</w:t>
      </w:r>
    </w:p>
    <w:p w:rsidR="007060BF" w:rsidRPr="00543038" w:rsidRDefault="007060BF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а) требование о наличии муниципального правового акта, предусматривающ</w:t>
      </w:r>
      <w:r w:rsidRPr="00543038">
        <w:rPr>
          <w:color w:val="000000" w:themeColor="text1"/>
          <w:sz w:val="28"/>
          <w:szCs w:val="28"/>
        </w:rPr>
        <w:t>е</w:t>
      </w:r>
      <w:r w:rsidRPr="00543038">
        <w:rPr>
          <w:color w:val="000000" w:themeColor="text1"/>
          <w:sz w:val="28"/>
          <w:szCs w:val="28"/>
        </w:rPr>
        <w:t>го перечень мероприятий, на софинансирование которых осуществляется пред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ставление субсидии, и принятого в соответствии с нормативными правовыми акт</w:t>
      </w:r>
      <w:r w:rsidRPr="00543038">
        <w:rPr>
          <w:color w:val="000000" w:themeColor="text1"/>
          <w:sz w:val="28"/>
          <w:szCs w:val="28"/>
        </w:rPr>
        <w:t>а</w:t>
      </w:r>
      <w:r w:rsidRPr="00543038">
        <w:rPr>
          <w:color w:val="000000" w:themeColor="text1"/>
          <w:sz w:val="28"/>
          <w:szCs w:val="28"/>
        </w:rPr>
        <w:t>ми Республики Тыва;</w:t>
      </w:r>
    </w:p>
    <w:p w:rsidR="007060BF" w:rsidRPr="00543038" w:rsidRDefault="007060BF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lastRenderedPageBreak/>
        <w:t>б) требование о наличии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софинансирование котор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го осуществляется из республиканского бюджета, включающих размер планируемой к предоставлению из республиканского бюджета субсидии, и порядок определения объемов указанных бюджетных ассигнований, если иное не установлено нормати</w:t>
      </w:r>
      <w:r w:rsidRPr="00543038">
        <w:rPr>
          <w:color w:val="000000" w:themeColor="text1"/>
          <w:sz w:val="28"/>
          <w:szCs w:val="28"/>
        </w:rPr>
        <w:t>в</w:t>
      </w:r>
      <w:r w:rsidRPr="00543038">
        <w:rPr>
          <w:color w:val="000000" w:themeColor="text1"/>
          <w:sz w:val="28"/>
          <w:szCs w:val="28"/>
        </w:rPr>
        <w:t>ными правовыми актами Правительства Республики Тыва;</w:t>
      </w:r>
    </w:p>
    <w:p w:rsidR="007060BF" w:rsidRPr="00543038" w:rsidRDefault="007060BF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в) требование о возврате муниципальным образованием средств в республ</w:t>
      </w:r>
      <w:r w:rsidRPr="00543038">
        <w:rPr>
          <w:color w:val="000000" w:themeColor="text1"/>
          <w:sz w:val="28"/>
          <w:szCs w:val="28"/>
        </w:rPr>
        <w:t>и</w:t>
      </w:r>
      <w:r w:rsidRPr="00543038">
        <w:rPr>
          <w:color w:val="000000" w:themeColor="text1"/>
          <w:sz w:val="28"/>
          <w:szCs w:val="28"/>
        </w:rPr>
        <w:t xml:space="preserve">канский бюджет </w:t>
      </w:r>
      <w:r w:rsidR="00196332" w:rsidRPr="00543038">
        <w:rPr>
          <w:color w:val="000000" w:themeColor="text1"/>
          <w:sz w:val="28"/>
          <w:szCs w:val="28"/>
        </w:rPr>
        <w:t>в случае допущения нарушения обязательств, предусмотренных с</w:t>
      </w:r>
      <w:r w:rsidR="00196332" w:rsidRPr="00543038">
        <w:rPr>
          <w:color w:val="000000" w:themeColor="text1"/>
          <w:sz w:val="28"/>
          <w:szCs w:val="28"/>
        </w:rPr>
        <w:t>о</w:t>
      </w:r>
      <w:r w:rsidR="00196332" w:rsidRPr="00543038">
        <w:rPr>
          <w:color w:val="000000" w:themeColor="text1"/>
          <w:sz w:val="28"/>
          <w:szCs w:val="28"/>
        </w:rPr>
        <w:t>глашением;</w:t>
      </w:r>
    </w:p>
    <w:p w:rsidR="007060BF" w:rsidRPr="00543038" w:rsidRDefault="007060BF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г) требование о заключении соглашения о предоставлении из республиканск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го бюджета Республики Тыва субсидии, предусматривающего обязательства мун</w:t>
      </w:r>
      <w:r w:rsidRPr="00543038">
        <w:rPr>
          <w:color w:val="000000" w:themeColor="text1"/>
          <w:sz w:val="28"/>
          <w:szCs w:val="28"/>
        </w:rPr>
        <w:t>и</w:t>
      </w:r>
      <w:r w:rsidRPr="00543038">
        <w:rPr>
          <w:color w:val="000000" w:themeColor="text1"/>
          <w:sz w:val="28"/>
          <w:szCs w:val="28"/>
        </w:rPr>
        <w:t>ципального образования по исполнению расходных обязательств, в целях софина</w:t>
      </w:r>
      <w:r w:rsidRPr="00543038">
        <w:rPr>
          <w:color w:val="000000" w:themeColor="text1"/>
          <w:sz w:val="28"/>
          <w:szCs w:val="28"/>
        </w:rPr>
        <w:t>н</w:t>
      </w:r>
      <w:r w:rsidRPr="00543038">
        <w:rPr>
          <w:color w:val="000000" w:themeColor="text1"/>
          <w:sz w:val="28"/>
          <w:szCs w:val="28"/>
        </w:rPr>
        <w:t xml:space="preserve">сирования которых предоставляется субсидия, и ответственность за неисполнение предусмотренных указанным соглашением обязательств (далее </w:t>
      </w:r>
      <w:r w:rsidR="00543038">
        <w:rPr>
          <w:color w:val="000000" w:themeColor="text1"/>
          <w:sz w:val="28"/>
          <w:szCs w:val="28"/>
        </w:rPr>
        <w:t>–</w:t>
      </w:r>
      <w:r w:rsidRPr="00543038">
        <w:rPr>
          <w:color w:val="000000" w:themeColor="text1"/>
          <w:sz w:val="28"/>
          <w:szCs w:val="28"/>
        </w:rPr>
        <w:t xml:space="preserve"> соглашение).</w:t>
      </w:r>
    </w:p>
    <w:p w:rsidR="005C4261" w:rsidRPr="00543038" w:rsidRDefault="00046B7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7</w:t>
      </w:r>
      <w:r w:rsidR="00EC2037" w:rsidRPr="00543038">
        <w:rPr>
          <w:color w:val="000000" w:themeColor="text1"/>
          <w:sz w:val="28"/>
          <w:szCs w:val="28"/>
        </w:rPr>
        <w:t xml:space="preserve">. </w:t>
      </w:r>
      <w:r w:rsidR="005C4261" w:rsidRPr="00543038">
        <w:rPr>
          <w:color w:val="000000" w:themeColor="text1"/>
          <w:sz w:val="28"/>
          <w:szCs w:val="28"/>
        </w:rPr>
        <w:t xml:space="preserve">Субсидии </w:t>
      </w:r>
      <w:r w:rsidR="00582E08" w:rsidRPr="00543038">
        <w:rPr>
          <w:color w:val="000000" w:themeColor="text1"/>
          <w:sz w:val="28"/>
          <w:szCs w:val="28"/>
        </w:rPr>
        <w:t>муниципальным</w:t>
      </w:r>
      <w:r w:rsidR="005C4261" w:rsidRPr="00543038">
        <w:rPr>
          <w:color w:val="000000" w:themeColor="text1"/>
          <w:sz w:val="28"/>
          <w:szCs w:val="28"/>
        </w:rPr>
        <w:t xml:space="preserve"> </w:t>
      </w:r>
      <w:r w:rsidR="00582E08" w:rsidRPr="00543038">
        <w:rPr>
          <w:color w:val="000000" w:themeColor="text1"/>
          <w:sz w:val="28"/>
          <w:szCs w:val="28"/>
        </w:rPr>
        <w:t xml:space="preserve">образованиям </w:t>
      </w:r>
      <w:r w:rsidR="005C4261" w:rsidRPr="00543038">
        <w:rPr>
          <w:color w:val="000000" w:themeColor="text1"/>
          <w:sz w:val="28"/>
          <w:szCs w:val="28"/>
        </w:rPr>
        <w:t>на приобретение котельно-печного топлива с учетом доставки для учреждений, расположенных в труднод</w:t>
      </w:r>
      <w:r w:rsidR="005C4261" w:rsidRPr="00543038">
        <w:rPr>
          <w:color w:val="000000" w:themeColor="text1"/>
          <w:sz w:val="28"/>
          <w:szCs w:val="28"/>
        </w:rPr>
        <w:t>о</w:t>
      </w:r>
      <w:r w:rsidR="005C4261" w:rsidRPr="00543038">
        <w:rPr>
          <w:color w:val="000000" w:themeColor="text1"/>
          <w:sz w:val="28"/>
          <w:szCs w:val="28"/>
        </w:rPr>
        <w:t>ступных местностях с ограниченными сроками завоза грузов, предоставляются в пределах затрат, понесенных получателем субсидии, но не более бюджетных асси</w:t>
      </w:r>
      <w:r w:rsidR="005C4261" w:rsidRPr="00543038">
        <w:rPr>
          <w:color w:val="000000" w:themeColor="text1"/>
          <w:sz w:val="28"/>
          <w:szCs w:val="28"/>
        </w:rPr>
        <w:t>г</w:t>
      </w:r>
      <w:r w:rsidR="005C4261" w:rsidRPr="00543038">
        <w:rPr>
          <w:color w:val="000000" w:themeColor="text1"/>
          <w:sz w:val="28"/>
          <w:szCs w:val="28"/>
        </w:rPr>
        <w:t>нований, предусмотренных законом Республики Тыва о республиканском бюджете Республики Тыва на текущий финансовый год и плановый период.</w:t>
      </w:r>
    </w:p>
    <w:p w:rsidR="005C4261" w:rsidRPr="00543038" w:rsidRDefault="00046B7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4" w:name="Par29"/>
      <w:bookmarkEnd w:id="14"/>
      <w:r w:rsidRPr="00543038">
        <w:rPr>
          <w:color w:val="000000" w:themeColor="text1"/>
          <w:sz w:val="28"/>
          <w:szCs w:val="28"/>
        </w:rPr>
        <w:t>8</w:t>
      </w:r>
      <w:r w:rsidR="008E1AF3" w:rsidRPr="00543038">
        <w:rPr>
          <w:color w:val="000000" w:themeColor="text1"/>
          <w:sz w:val="28"/>
          <w:szCs w:val="28"/>
        </w:rPr>
        <w:t xml:space="preserve">. </w:t>
      </w:r>
      <w:r w:rsidR="005C4261" w:rsidRPr="00543038">
        <w:rPr>
          <w:color w:val="000000" w:themeColor="text1"/>
          <w:sz w:val="28"/>
          <w:szCs w:val="28"/>
        </w:rPr>
        <w:t>Для перечисления субсидий муниципальное образование Республики Тыва представляет в Министерство заявку с приложением следующих документов: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а) копия договора на закупку каменного угля (древесины топливной);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б) копия договора на доставку (транспортные услуги) каменного угля (древ</w:t>
      </w:r>
      <w:r w:rsidRPr="00543038">
        <w:rPr>
          <w:color w:val="000000" w:themeColor="text1"/>
          <w:sz w:val="28"/>
          <w:szCs w:val="28"/>
        </w:rPr>
        <w:t>е</w:t>
      </w:r>
      <w:r w:rsidRPr="00543038">
        <w:rPr>
          <w:color w:val="000000" w:themeColor="text1"/>
          <w:sz w:val="28"/>
          <w:szCs w:val="28"/>
        </w:rPr>
        <w:t>сины топливной) с приложением графика завоза, заключенного с поставщиком;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в) соглашение о предоставлении субсидий между Министерством и админ</w:t>
      </w:r>
      <w:r w:rsidRPr="00543038">
        <w:rPr>
          <w:color w:val="000000" w:themeColor="text1"/>
          <w:sz w:val="28"/>
          <w:szCs w:val="28"/>
        </w:rPr>
        <w:t>и</w:t>
      </w:r>
      <w:r w:rsidRPr="00543038">
        <w:rPr>
          <w:color w:val="000000" w:themeColor="text1"/>
          <w:sz w:val="28"/>
          <w:szCs w:val="28"/>
        </w:rPr>
        <w:t>страцией муниципального образования в 3-х экземплярах.</w:t>
      </w:r>
    </w:p>
    <w:p w:rsidR="005C4261" w:rsidRPr="00543038" w:rsidRDefault="00046B7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9</w:t>
      </w:r>
      <w:r w:rsidR="005C4261" w:rsidRPr="00543038">
        <w:rPr>
          <w:color w:val="000000" w:themeColor="text1"/>
          <w:sz w:val="28"/>
          <w:szCs w:val="28"/>
        </w:rPr>
        <w:t>. Министерство в течение 5 рабочих дней с момента поступления заявки на получение субсидий проверяет достоверность и полноту представленных докуме</w:t>
      </w:r>
      <w:r w:rsidR="005C4261" w:rsidRPr="00543038">
        <w:rPr>
          <w:color w:val="000000" w:themeColor="text1"/>
          <w:sz w:val="28"/>
          <w:szCs w:val="28"/>
        </w:rPr>
        <w:t>н</w:t>
      </w:r>
      <w:r w:rsidR="005C4261" w:rsidRPr="00543038">
        <w:rPr>
          <w:color w:val="000000" w:themeColor="text1"/>
          <w:sz w:val="28"/>
          <w:szCs w:val="28"/>
        </w:rPr>
        <w:t xml:space="preserve">тов, указанных в </w:t>
      </w:r>
      <w:hyperlink w:anchor="Par29" w:history="1">
        <w:r w:rsidR="005C4261" w:rsidRPr="00543038">
          <w:rPr>
            <w:color w:val="000000" w:themeColor="text1"/>
            <w:sz w:val="28"/>
            <w:szCs w:val="28"/>
          </w:rPr>
          <w:t xml:space="preserve">пункте </w:t>
        </w:r>
      </w:hyperlink>
      <w:r w:rsidR="008E1AF3" w:rsidRPr="00543038">
        <w:rPr>
          <w:color w:val="000000" w:themeColor="text1"/>
          <w:sz w:val="28"/>
          <w:szCs w:val="28"/>
        </w:rPr>
        <w:t>7</w:t>
      </w:r>
      <w:r w:rsidR="005C4261" w:rsidRPr="00543038">
        <w:rPr>
          <w:color w:val="000000" w:themeColor="text1"/>
          <w:sz w:val="28"/>
          <w:szCs w:val="28"/>
        </w:rPr>
        <w:t xml:space="preserve"> настоящего Порядка, и принимает решение о предоста</w:t>
      </w:r>
      <w:r w:rsidR="005C4261" w:rsidRPr="00543038">
        <w:rPr>
          <w:color w:val="000000" w:themeColor="text1"/>
          <w:sz w:val="28"/>
          <w:szCs w:val="28"/>
        </w:rPr>
        <w:t>в</w:t>
      </w:r>
      <w:r w:rsidR="005C4261" w:rsidRPr="00543038">
        <w:rPr>
          <w:color w:val="000000" w:themeColor="text1"/>
          <w:sz w:val="28"/>
          <w:szCs w:val="28"/>
        </w:rPr>
        <w:t>лении субсидии, после чего направляет заявку на финансирование в Министерство финансов Республики Тыва.</w:t>
      </w:r>
    </w:p>
    <w:p w:rsidR="005C4261" w:rsidRPr="00543038" w:rsidRDefault="00046B7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10</w:t>
      </w:r>
      <w:r w:rsidR="005C4261" w:rsidRPr="00543038">
        <w:rPr>
          <w:color w:val="000000" w:themeColor="text1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</w:t>
      </w:r>
      <w:r w:rsidRPr="00543038">
        <w:rPr>
          <w:color w:val="000000" w:themeColor="text1"/>
          <w:sz w:val="28"/>
          <w:szCs w:val="28"/>
        </w:rPr>
        <w:t>а</w:t>
      </w:r>
      <w:r w:rsidRPr="00543038">
        <w:rPr>
          <w:color w:val="000000" w:themeColor="text1"/>
          <w:sz w:val="28"/>
          <w:szCs w:val="28"/>
        </w:rPr>
        <w:t>ниям, определенным пунктом 6 настоящего Порядка, или непредставление (пред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ставление не в полном объеме) указанных документов;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недостоверность представленной получателем субсидии информации.</w:t>
      </w:r>
    </w:p>
    <w:p w:rsidR="005C4261" w:rsidRPr="00543038" w:rsidRDefault="008E1AF3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</w:t>
      </w:r>
      <w:r w:rsidR="00046B76" w:rsidRPr="00543038">
        <w:rPr>
          <w:color w:val="000000" w:themeColor="text1"/>
          <w:sz w:val="28"/>
          <w:szCs w:val="28"/>
        </w:rPr>
        <w:t>1</w:t>
      </w:r>
      <w:r w:rsidR="005C4261" w:rsidRPr="00543038">
        <w:rPr>
          <w:color w:val="000000" w:themeColor="text1"/>
          <w:sz w:val="28"/>
          <w:szCs w:val="28"/>
        </w:rPr>
        <w:t>. Размер субсидии определяется исходя из потребностей, заявленных пол</w:t>
      </w:r>
      <w:r w:rsidR="005C4261" w:rsidRPr="00543038">
        <w:rPr>
          <w:color w:val="000000" w:themeColor="text1"/>
          <w:sz w:val="28"/>
          <w:szCs w:val="28"/>
        </w:rPr>
        <w:t>у</w:t>
      </w:r>
      <w:r w:rsidR="005C4261" w:rsidRPr="00543038">
        <w:rPr>
          <w:color w:val="000000" w:themeColor="text1"/>
          <w:sz w:val="28"/>
          <w:szCs w:val="28"/>
        </w:rPr>
        <w:t>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 w:rsidR="005C4261" w:rsidRPr="00543038">
        <w:rPr>
          <w:color w:val="000000" w:themeColor="text1"/>
          <w:sz w:val="28"/>
          <w:szCs w:val="28"/>
        </w:rPr>
        <w:t>н</w:t>
      </w:r>
      <w:r w:rsidR="005C4261" w:rsidRPr="00543038">
        <w:rPr>
          <w:color w:val="000000" w:themeColor="text1"/>
          <w:sz w:val="28"/>
          <w:szCs w:val="28"/>
        </w:rPr>
        <w:t>совый год и плановый период.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lastRenderedPageBreak/>
        <w:t>1</w:t>
      </w:r>
      <w:r w:rsidR="00D217C7">
        <w:rPr>
          <w:color w:val="000000" w:themeColor="text1"/>
          <w:sz w:val="28"/>
          <w:szCs w:val="28"/>
        </w:rPr>
        <w:t>2</w:t>
      </w:r>
      <w:r w:rsidRPr="00543038">
        <w:rPr>
          <w:color w:val="000000" w:themeColor="text1"/>
          <w:sz w:val="28"/>
          <w:szCs w:val="28"/>
        </w:rPr>
        <w:t xml:space="preserve">. Предоставление субсидий осуществляется в соответствии с соглашением, заключаемым между Министерством и получателем субсидии (далее </w:t>
      </w:r>
      <w:r w:rsidR="00543038">
        <w:rPr>
          <w:color w:val="000000" w:themeColor="text1"/>
          <w:sz w:val="28"/>
          <w:szCs w:val="28"/>
        </w:rPr>
        <w:t>–</w:t>
      </w:r>
      <w:r w:rsidRPr="00543038">
        <w:rPr>
          <w:color w:val="000000" w:themeColor="text1"/>
          <w:sz w:val="28"/>
          <w:szCs w:val="28"/>
        </w:rPr>
        <w:t xml:space="preserve"> соглашение), по </w:t>
      </w:r>
      <w:r w:rsidR="008E1AF3" w:rsidRPr="00543038">
        <w:rPr>
          <w:color w:val="000000" w:themeColor="text1"/>
          <w:sz w:val="28"/>
          <w:szCs w:val="28"/>
        </w:rPr>
        <w:t xml:space="preserve">типовой </w:t>
      </w:r>
      <w:r w:rsidRPr="00543038">
        <w:rPr>
          <w:color w:val="000000" w:themeColor="text1"/>
          <w:sz w:val="28"/>
          <w:szCs w:val="28"/>
        </w:rPr>
        <w:t>форме, утвержденной Министерством финансов Республики Тыва.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В соглашении предусматриваются: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а) условия и порядок предоставления субсидии;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б) направление использования средств, полученных получателем в виде су</w:t>
      </w:r>
      <w:r w:rsidRPr="00543038">
        <w:rPr>
          <w:color w:val="000000" w:themeColor="text1"/>
          <w:sz w:val="28"/>
          <w:szCs w:val="28"/>
        </w:rPr>
        <w:t>б</w:t>
      </w:r>
      <w:r w:rsidRPr="00543038">
        <w:rPr>
          <w:color w:val="000000" w:themeColor="text1"/>
          <w:sz w:val="28"/>
          <w:szCs w:val="28"/>
        </w:rPr>
        <w:t>сидии;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в) размер субсидии;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д) право Министерства на проведение проверок соблюдения получателем су</w:t>
      </w:r>
      <w:r w:rsidRPr="00543038">
        <w:rPr>
          <w:color w:val="000000" w:themeColor="text1"/>
          <w:sz w:val="28"/>
          <w:szCs w:val="28"/>
        </w:rPr>
        <w:t>б</w:t>
      </w:r>
      <w:r w:rsidRPr="00543038">
        <w:rPr>
          <w:color w:val="000000" w:themeColor="text1"/>
          <w:sz w:val="28"/>
          <w:szCs w:val="28"/>
        </w:rPr>
        <w:t>сидий условий, установленных соглашением;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е) порядок, сроки и форма представления отчетности об использовании субс</w:t>
      </w:r>
      <w:r w:rsidRPr="00543038">
        <w:rPr>
          <w:color w:val="000000" w:themeColor="text1"/>
          <w:sz w:val="28"/>
          <w:szCs w:val="28"/>
        </w:rPr>
        <w:t>и</w:t>
      </w:r>
      <w:r w:rsidRPr="00543038">
        <w:rPr>
          <w:color w:val="000000" w:themeColor="text1"/>
          <w:sz w:val="28"/>
          <w:szCs w:val="28"/>
        </w:rPr>
        <w:t>дии;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ж) порядок возврата в республиканский бюджет Республики Тыва средств п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лучателем субсидии в случаях: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установления по итогам проверок, проведенных Министерством и уполном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ченным органом государственного финансового контроля, факта нецелевого и</w:t>
      </w:r>
      <w:r w:rsidRPr="00543038">
        <w:rPr>
          <w:color w:val="000000" w:themeColor="text1"/>
          <w:sz w:val="28"/>
          <w:szCs w:val="28"/>
        </w:rPr>
        <w:t>с</w:t>
      </w:r>
      <w:r w:rsidRPr="00543038">
        <w:rPr>
          <w:color w:val="000000" w:themeColor="text1"/>
          <w:sz w:val="28"/>
          <w:szCs w:val="28"/>
        </w:rPr>
        <w:t>пользования субсидии и нарушения условий, определенных настоящим Порядком и соглашением;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образования остатков субсидий, не использованных в отчетном финансовом году;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невыполнения муниципальными образованиями условий софинансирования.</w:t>
      </w:r>
    </w:p>
    <w:p w:rsidR="005C4261" w:rsidRPr="00543038" w:rsidRDefault="00D217C7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5C4261" w:rsidRPr="00543038">
        <w:rPr>
          <w:color w:val="000000" w:themeColor="text1"/>
          <w:sz w:val="28"/>
          <w:szCs w:val="28"/>
        </w:rPr>
        <w:t>. Министерство обеспечивает заключение соглашений с муниципальными образованиями до 15 февраля года, в котором запланировано предоставление субс</w:t>
      </w:r>
      <w:r w:rsidR="005C4261" w:rsidRPr="00543038">
        <w:rPr>
          <w:color w:val="000000" w:themeColor="text1"/>
          <w:sz w:val="28"/>
          <w:szCs w:val="28"/>
        </w:rPr>
        <w:t>и</w:t>
      </w:r>
      <w:r w:rsidR="005C4261" w:rsidRPr="00543038">
        <w:rPr>
          <w:color w:val="000000" w:themeColor="text1"/>
          <w:sz w:val="28"/>
          <w:szCs w:val="28"/>
        </w:rPr>
        <w:t>дии.</w:t>
      </w:r>
    </w:p>
    <w:p w:rsidR="0082465E" w:rsidRPr="00543038" w:rsidRDefault="007E5CD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</w:t>
      </w:r>
      <w:r w:rsidR="00D217C7">
        <w:rPr>
          <w:color w:val="000000" w:themeColor="text1"/>
          <w:sz w:val="28"/>
          <w:szCs w:val="28"/>
        </w:rPr>
        <w:t>4</w:t>
      </w:r>
      <w:r w:rsidR="00C921C8" w:rsidRPr="00543038">
        <w:rPr>
          <w:color w:val="000000" w:themeColor="text1"/>
          <w:sz w:val="28"/>
          <w:szCs w:val="28"/>
        </w:rPr>
        <w:t xml:space="preserve">. </w:t>
      </w:r>
      <w:r w:rsidR="0082465E" w:rsidRPr="00543038">
        <w:rPr>
          <w:color w:val="000000" w:themeColor="text1"/>
          <w:sz w:val="28"/>
          <w:szCs w:val="28"/>
        </w:rPr>
        <w:t>Предельный уровень софинансирования из республиканского бюджета расходного обязательства муниципального образования по субсидиям на закупку и доставку угля для казенных, бюджетных и автономных учреждений, расположенных в труднодоступных населенных пунктах приобретение (с учетом доставки и услуг поставщика) составляет 70 процентов.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</w:t>
      </w:r>
      <w:r w:rsidR="00D217C7">
        <w:rPr>
          <w:color w:val="000000" w:themeColor="text1"/>
          <w:sz w:val="28"/>
          <w:szCs w:val="28"/>
        </w:rPr>
        <w:t>5</w:t>
      </w:r>
      <w:r w:rsidRPr="00543038">
        <w:rPr>
          <w:color w:val="000000" w:themeColor="text1"/>
          <w:sz w:val="28"/>
          <w:szCs w:val="28"/>
        </w:rPr>
        <w:t>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525904" w:rsidRPr="00543038" w:rsidRDefault="00525904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у участника отбора должна отсутствовать просроченная задолженность по возврату в бюджет Республики Тыва, из которого планируется предоставление су</w:t>
      </w:r>
      <w:r w:rsidRPr="00543038">
        <w:rPr>
          <w:color w:val="000000" w:themeColor="text1"/>
          <w:sz w:val="28"/>
          <w:szCs w:val="28"/>
        </w:rPr>
        <w:t>б</w:t>
      </w:r>
      <w:r w:rsidRPr="00543038">
        <w:rPr>
          <w:color w:val="000000" w:themeColor="text1"/>
          <w:sz w:val="28"/>
          <w:szCs w:val="28"/>
        </w:rPr>
        <w:t>сидии в соответствии с правовым актом, субсидий, бюджетных инвестиций, пред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Pr="00543038">
        <w:rPr>
          <w:color w:val="000000" w:themeColor="text1"/>
          <w:sz w:val="28"/>
          <w:szCs w:val="28"/>
        </w:rPr>
        <w:t>е</w:t>
      </w:r>
      <w:r w:rsidRPr="00543038">
        <w:rPr>
          <w:color w:val="000000" w:themeColor="text1"/>
          <w:sz w:val="28"/>
          <w:szCs w:val="28"/>
        </w:rPr>
        <w:t>ред публично-правовым образованием, из бюджета которого планируется пред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ставление субсидии в соответствии с правовым актом (за исключением субсидий, предоставляемых государственным (муниципальным) учреждениям, субсидий в ц</w:t>
      </w:r>
      <w:r w:rsidRPr="00543038">
        <w:rPr>
          <w:color w:val="000000" w:themeColor="text1"/>
          <w:sz w:val="28"/>
          <w:szCs w:val="28"/>
        </w:rPr>
        <w:t>е</w:t>
      </w:r>
      <w:r w:rsidRPr="00543038">
        <w:rPr>
          <w:color w:val="000000" w:themeColor="text1"/>
          <w:sz w:val="28"/>
          <w:szCs w:val="28"/>
        </w:rPr>
        <w:t>лях возмещения недополученных доходов, субсидий в целях финансового обеспеч</w:t>
      </w:r>
      <w:r w:rsidRPr="00543038">
        <w:rPr>
          <w:color w:val="000000" w:themeColor="text1"/>
          <w:sz w:val="28"/>
          <w:szCs w:val="28"/>
        </w:rPr>
        <w:t>е</w:t>
      </w:r>
      <w:r w:rsidRPr="00543038">
        <w:rPr>
          <w:color w:val="000000" w:themeColor="text1"/>
          <w:sz w:val="28"/>
          <w:szCs w:val="28"/>
        </w:rPr>
        <w:t xml:space="preserve">ния или возмещения затрат, связанных с поставкой товаров (выполнением работ, </w:t>
      </w:r>
      <w:r w:rsidRPr="00543038">
        <w:rPr>
          <w:color w:val="000000" w:themeColor="text1"/>
          <w:sz w:val="28"/>
          <w:szCs w:val="28"/>
        </w:rPr>
        <w:lastRenderedPageBreak/>
        <w:t>оказанием услуг) получателями субсидий физическим лицам) (в случае, если такие требования предусмотрены правовым актом);</w:t>
      </w:r>
    </w:p>
    <w:p w:rsidR="00525904" w:rsidRPr="00543038" w:rsidRDefault="00525904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 xml:space="preserve">участники отбора </w:t>
      </w:r>
      <w:r w:rsidR="00820597">
        <w:rPr>
          <w:color w:val="000000" w:themeColor="text1"/>
          <w:sz w:val="28"/>
          <w:szCs w:val="28"/>
        </w:rPr>
        <w:t>–</w:t>
      </w:r>
      <w:r w:rsidRPr="00543038">
        <w:rPr>
          <w:color w:val="000000" w:themeColor="text1"/>
          <w:sz w:val="28"/>
          <w:szCs w:val="28"/>
        </w:rPr>
        <w:t xml:space="preserve"> юридические лица не должны находиться в процессе рео</w:t>
      </w:r>
      <w:r w:rsidRPr="00543038">
        <w:rPr>
          <w:color w:val="000000" w:themeColor="text1"/>
          <w:sz w:val="28"/>
          <w:szCs w:val="28"/>
        </w:rPr>
        <w:t>р</w:t>
      </w:r>
      <w:r w:rsidRPr="00543038">
        <w:rPr>
          <w:color w:val="000000" w:themeColor="text1"/>
          <w:sz w:val="28"/>
          <w:szCs w:val="28"/>
        </w:rPr>
        <w:t>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Pr="00543038">
        <w:rPr>
          <w:color w:val="000000" w:themeColor="text1"/>
          <w:sz w:val="28"/>
          <w:szCs w:val="28"/>
        </w:rPr>
        <w:t>е</w:t>
      </w:r>
      <w:r w:rsidRPr="00543038">
        <w:rPr>
          <w:color w:val="000000" w:themeColor="text1"/>
          <w:sz w:val="28"/>
          <w:szCs w:val="28"/>
        </w:rPr>
        <w:t>дерации,</w:t>
      </w:r>
    </w:p>
    <w:p w:rsidR="00525904" w:rsidRPr="00543038" w:rsidRDefault="00525904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</w:t>
      </w:r>
      <w:r w:rsidRPr="00543038">
        <w:rPr>
          <w:color w:val="000000" w:themeColor="text1"/>
          <w:sz w:val="28"/>
          <w:szCs w:val="28"/>
        </w:rPr>
        <w:t>и</w:t>
      </w:r>
      <w:r w:rsidRPr="00543038">
        <w:rPr>
          <w:color w:val="000000" w:themeColor="text1"/>
          <w:sz w:val="28"/>
          <w:szCs w:val="28"/>
        </w:rPr>
        <w:t>рованных руководителе, членах коллегиального исполнительного органа, лице, и</w:t>
      </w:r>
      <w:r w:rsidRPr="00543038">
        <w:rPr>
          <w:color w:val="000000" w:themeColor="text1"/>
          <w:sz w:val="28"/>
          <w:szCs w:val="28"/>
        </w:rPr>
        <w:t>с</w:t>
      </w:r>
      <w:r w:rsidRPr="00543038">
        <w:rPr>
          <w:color w:val="000000" w:themeColor="text1"/>
          <w:sz w:val="28"/>
          <w:szCs w:val="28"/>
        </w:rPr>
        <w:t>полняющем функции единоличного исполнительного органа, или главном бухгалт</w:t>
      </w:r>
      <w:r w:rsidRPr="00543038">
        <w:rPr>
          <w:color w:val="000000" w:themeColor="text1"/>
          <w:sz w:val="28"/>
          <w:szCs w:val="28"/>
        </w:rPr>
        <w:t>е</w:t>
      </w:r>
      <w:r w:rsidRPr="00543038">
        <w:rPr>
          <w:color w:val="000000" w:themeColor="text1"/>
          <w:sz w:val="28"/>
          <w:szCs w:val="28"/>
        </w:rPr>
        <w:t>ре участника отбора, являющегося юридическим лицом,</w:t>
      </w:r>
    </w:p>
    <w:p w:rsidR="00525904" w:rsidRPr="00543038" w:rsidRDefault="00525904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5" w:history="1">
        <w:r w:rsidRPr="00543038">
          <w:rPr>
            <w:color w:val="000000" w:themeColor="text1"/>
            <w:sz w:val="28"/>
            <w:szCs w:val="28"/>
          </w:rPr>
          <w:t>п</w:t>
        </w:r>
        <w:r w:rsidRPr="00543038">
          <w:rPr>
            <w:color w:val="000000" w:themeColor="text1"/>
            <w:sz w:val="28"/>
            <w:szCs w:val="28"/>
          </w:rPr>
          <w:t>е</w:t>
        </w:r>
        <w:r w:rsidRPr="00543038">
          <w:rPr>
            <w:color w:val="000000" w:themeColor="text1"/>
            <w:sz w:val="28"/>
            <w:szCs w:val="28"/>
          </w:rPr>
          <w:t>речень</w:t>
        </w:r>
      </w:hyperlink>
      <w:r w:rsidRPr="00543038">
        <w:rPr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820597">
        <w:rPr>
          <w:color w:val="000000" w:themeColor="text1"/>
          <w:sz w:val="28"/>
          <w:szCs w:val="28"/>
        </w:rPr>
        <w:t>–</w:t>
      </w:r>
      <w:r w:rsidRPr="00543038">
        <w:rPr>
          <w:color w:val="000000" w:themeColor="text1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543038">
        <w:rPr>
          <w:color w:val="000000" w:themeColor="text1"/>
          <w:sz w:val="28"/>
          <w:szCs w:val="28"/>
        </w:rPr>
        <w:t>ь</w:t>
      </w:r>
      <w:r w:rsidRPr="00543038">
        <w:rPr>
          <w:color w:val="000000" w:themeColor="text1"/>
          <w:sz w:val="28"/>
          <w:szCs w:val="28"/>
        </w:rPr>
        <w:t>ством Российской Федерации). При расчете доли участия офшорных компаний в к</w:t>
      </w:r>
      <w:r w:rsidRPr="00543038">
        <w:rPr>
          <w:color w:val="000000" w:themeColor="text1"/>
          <w:sz w:val="28"/>
          <w:szCs w:val="28"/>
        </w:rPr>
        <w:t>а</w:t>
      </w:r>
      <w:r w:rsidRPr="00543038">
        <w:rPr>
          <w:color w:val="000000" w:themeColor="text1"/>
          <w:sz w:val="28"/>
          <w:szCs w:val="28"/>
        </w:rPr>
        <w:t>питале российских юридических лиц не учитывается прямое и (или) косвенное уч</w:t>
      </w:r>
      <w:r w:rsidRPr="00543038">
        <w:rPr>
          <w:color w:val="000000" w:themeColor="text1"/>
          <w:sz w:val="28"/>
          <w:szCs w:val="28"/>
        </w:rPr>
        <w:t>а</w:t>
      </w:r>
      <w:r w:rsidRPr="00543038">
        <w:rPr>
          <w:color w:val="000000" w:themeColor="text1"/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ванных торгах в Российской Федерации, а также косвенное участие таких офшо</w:t>
      </w:r>
      <w:r w:rsidRPr="00543038">
        <w:rPr>
          <w:color w:val="000000" w:themeColor="text1"/>
          <w:sz w:val="28"/>
          <w:szCs w:val="28"/>
        </w:rPr>
        <w:t>р</w:t>
      </w:r>
      <w:r w:rsidRPr="00543038">
        <w:rPr>
          <w:color w:val="000000" w:themeColor="text1"/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25904" w:rsidRPr="00543038" w:rsidRDefault="00525904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участники отбора не должны получать средства из федерального бюджета (бюджета Республики Тыва, местного бюджета), из которого планируется пред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ставление субсидии в соответствии с правовым актом, на основании иных норм</w:t>
      </w:r>
      <w:r w:rsidRPr="00543038">
        <w:rPr>
          <w:color w:val="000000" w:themeColor="text1"/>
          <w:sz w:val="28"/>
          <w:szCs w:val="28"/>
        </w:rPr>
        <w:t>а</w:t>
      </w:r>
      <w:r w:rsidRPr="00543038">
        <w:rPr>
          <w:color w:val="000000" w:themeColor="text1"/>
          <w:sz w:val="28"/>
          <w:szCs w:val="28"/>
        </w:rPr>
        <w:t>тивных правовых актов Российской Федерации (нормативных правовых актов суб</w:t>
      </w:r>
      <w:r w:rsidRPr="00543038">
        <w:rPr>
          <w:color w:val="000000" w:themeColor="text1"/>
          <w:sz w:val="28"/>
          <w:szCs w:val="28"/>
        </w:rPr>
        <w:t>ъ</w:t>
      </w:r>
      <w:r w:rsidRPr="00543038">
        <w:rPr>
          <w:color w:val="000000" w:themeColor="text1"/>
          <w:sz w:val="28"/>
          <w:szCs w:val="28"/>
        </w:rPr>
        <w:t>екта Российской Федерации, муниципальных правовых актов) на цели, установле</w:t>
      </w:r>
      <w:r w:rsidRPr="00543038">
        <w:rPr>
          <w:color w:val="000000" w:themeColor="text1"/>
          <w:sz w:val="28"/>
          <w:szCs w:val="28"/>
        </w:rPr>
        <w:t>н</w:t>
      </w:r>
      <w:r w:rsidRPr="00543038">
        <w:rPr>
          <w:color w:val="000000" w:themeColor="text1"/>
          <w:sz w:val="28"/>
          <w:szCs w:val="28"/>
        </w:rPr>
        <w:t>ные правовым актом;</w:t>
      </w:r>
    </w:p>
    <w:p w:rsidR="00525904" w:rsidRPr="00543038" w:rsidRDefault="00525904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</w:t>
      </w:r>
      <w:r w:rsidRPr="00543038">
        <w:rPr>
          <w:color w:val="000000" w:themeColor="text1"/>
          <w:sz w:val="28"/>
          <w:szCs w:val="28"/>
        </w:rPr>
        <w:t>т</w:t>
      </w:r>
      <w:r w:rsidRPr="00543038">
        <w:rPr>
          <w:color w:val="000000" w:themeColor="text1"/>
          <w:sz w:val="28"/>
          <w:szCs w:val="28"/>
        </w:rPr>
        <w:t>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</w:t>
      </w:r>
      <w:r w:rsidR="00D217C7">
        <w:rPr>
          <w:color w:val="000000" w:themeColor="text1"/>
          <w:sz w:val="28"/>
          <w:szCs w:val="28"/>
        </w:rPr>
        <w:t>6</w:t>
      </w:r>
      <w:r w:rsidRPr="00543038">
        <w:rPr>
          <w:color w:val="000000" w:themeColor="text1"/>
          <w:sz w:val="28"/>
          <w:szCs w:val="28"/>
        </w:rPr>
        <w:t>. Сроки (периодичность) перечисления субсидии определяются в соотве</w:t>
      </w:r>
      <w:r w:rsidRPr="00543038">
        <w:rPr>
          <w:color w:val="000000" w:themeColor="text1"/>
          <w:sz w:val="28"/>
          <w:szCs w:val="28"/>
        </w:rPr>
        <w:t>т</w:t>
      </w:r>
      <w:r w:rsidRPr="00543038">
        <w:rPr>
          <w:color w:val="000000" w:themeColor="text1"/>
          <w:sz w:val="28"/>
          <w:szCs w:val="28"/>
        </w:rPr>
        <w:t>ствии с кассовым планом по расходам республиканского бюджета Республики Тыва.</w:t>
      </w:r>
    </w:p>
    <w:p w:rsidR="00872AAE" w:rsidRPr="00543038" w:rsidRDefault="007E5CD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</w:t>
      </w:r>
      <w:r w:rsidR="00D217C7">
        <w:rPr>
          <w:color w:val="000000" w:themeColor="text1"/>
          <w:sz w:val="28"/>
          <w:szCs w:val="28"/>
        </w:rPr>
        <w:t>7</w:t>
      </w:r>
      <w:r w:rsidR="005C4261" w:rsidRPr="00543038">
        <w:rPr>
          <w:color w:val="000000" w:themeColor="text1"/>
          <w:sz w:val="28"/>
          <w:szCs w:val="28"/>
        </w:rPr>
        <w:t xml:space="preserve">. Субсидия перечисляется на расчетные счета, открытые получателям </w:t>
      </w:r>
      <w:r w:rsidR="00872AAE" w:rsidRPr="00543038">
        <w:rPr>
          <w:color w:val="000000" w:themeColor="text1"/>
          <w:sz w:val="28"/>
          <w:szCs w:val="28"/>
        </w:rPr>
        <w:t>в те</w:t>
      </w:r>
      <w:r w:rsidR="00872AAE" w:rsidRPr="00543038">
        <w:rPr>
          <w:color w:val="000000" w:themeColor="text1"/>
          <w:sz w:val="28"/>
          <w:szCs w:val="28"/>
        </w:rPr>
        <w:t>р</w:t>
      </w:r>
      <w:r w:rsidR="00872AAE" w:rsidRPr="00543038">
        <w:rPr>
          <w:color w:val="000000" w:themeColor="text1"/>
          <w:sz w:val="28"/>
          <w:szCs w:val="28"/>
        </w:rPr>
        <w:t>риториальном органе Федерального казначейства по Республике Тыва для учета операций со средствами бюджетов муниципальных образований.</w:t>
      </w:r>
    </w:p>
    <w:p w:rsidR="005C4261" w:rsidRPr="00820597" w:rsidRDefault="005C4261" w:rsidP="0082059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4261" w:rsidRPr="00820597" w:rsidRDefault="005C4261" w:rsidP="0082059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820597">
        <w:rPr>
          <w:bCs/>
          <w:color w:val="000000" w:themeColor="text1"/>
          <w:sz w:val="28"/>
          <w:szCs w:val="28"/>
        </w:rPr>
        <w:lastRenderedPageBreak/>
        <w:t>III. Контроль за целевым использованием</w:t>
      </w:r>
    </w:p>
    <w:p w:rsidR="005C4261" w:rsidRPr="00820597" w:rsidRDefault="005C4261" w:rsidP="00820597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820597">
        <w:rPr>
          <w:bCs/>
          <w:color w:val="000000" w:themeColor="text1"/>
          <w:sz w:val="28"/>
          <w:szCs w:val="28"/>
        </w:rPr>
        <w:t>субсидий и порядок возврата</w:t>
      </w:r>
    </w:p>
    <w:p w:rsidR="005C4261" w:rsidRPr="00820597" w:rsidRDefault="005C4261" w:rsidP="0082059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</w:t>
      </w:r>
      <w:r w:rsidR="00D217C7">
        <w:rPr>
          <w:color w:val="000000" w:themeColor="text1"/>
          <w:sz w:val="28"/>
          <w:szCs w:val="28"/>
        </w:rPr>
        <w:t>8</w:t>
      </w:r>
      <w:r w:rsidRPr="00543038">
        <w:rPr>
          <w:color w:val="000000" w:themeColor="text1"/>
          <w:sz w:val="28"/>
          <w:szCs w:val="28"/>
        </w:rPr>
        <w:t xml:space="preserve">. Получатели субсидий в соответствии с федеральным законодательством и законодательством Республики Тыва несут ответственность за </w:t>
      </w:r>
      <w:r w:rsidR="00E9654C" w:rsidRPr="00543038">
        <w:rPr>
          <w:color w:val="000000" w:themeColor="text1"/>
          <w:sz w:val="28"/>
          <w:szCs w:val="28"/>
        </w:rPr>
        <w:t>не</w:t>
      </w:r>
      <w:r w:rsidRPr="00543038">
        <w:rPr>
          <w:color w:val="000000" w:themeColor="text1"/>
          <w:sz w:val="28"/>
          <w:szCs w:val="28"/>
        </w:rPr>
        <w:t>целевое использ</w:t>
      </w:r>
      <w:r w:rsidRPr="00543038">
        <w:rPr>
          <w:color w:val="000000" w:themeColor="text1"/>
          <w:sz w:val="28"/>
          <w:szCs w:val="28"/>
        </w:rPr>
        <w:t>о</w:t>
      </w:r>
      <w:r w:rsidRPr="00543038">
        <w:rPr>
          <w:color w:val="000000" w:themeColor="text1"/>
          <w:sz w:val="28"/>
          <w:szCs w:val="28"/>
        </w:rPr>
        <w:t>вание субсидий.</w:t>
      </w:r>
    </w:p>
    <w:p w:rsidR="005C4261" w:rsidRPr="00543038" w:rsidRDefault="005C4261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1</w:t>
      </w:r>
      <w:r w:rsidR="00D217C7">
        <w:rPr>
          <w:color w:val="000000" w:themeColor="text1"/>
          <w:sz w:val="28"/>
          <w:szCs w:val="28"/>
        </w:rPr>
        <w:t>9</w:t>
      </w:r>
      <w:r w:rsidRPr="00543038">
        <w:rPr>
          <w:color w:val="000000" w:themeColor="text1"/>
          <w:sz w:val="28"/>
          <w:szCs w:val="28"/>
        </w:rPr>
        <w:t xml:space="preserve">. Отчет о целевом использовании субсидий в Министерство предоставляется получателем субсидии </w:t>
      </w:r>
      <w:r w:rsidR="00427164" w:rsidRPr="00543038">
        <w:rPr>
          <w:color w:val="000000" w:themeColor="text1"/>
          <w:sz w:val="28"/>
          <w:szCs w:val="28"/>
        </w:rPr>
        <w:t>по форме и в сроки, установленные в соответствии с согл</w:t>
      </w:r>
      <w:r w:rsidR="00427164" w:rsidRPr="00543038">
        <w:rPr>
          <w:color w:val="000000" w:themeColor="text1"/>
          <w:sz w:val="28"/>
          <w:szCs w:val="28"/>
        </w:rPr>
        <w:t>а</w:t>
      </w:r>
      <w:r w:rsidR="00427164" w:rsidRPr="00543038">
        <w:rPr>
          <w:color w:val="000000" w:themeColor="text1"/>
          <w:sz w:val="28"/>
          <w:szCs w:val="28"/>
        </w:rPr>
        <w:t>шением</w:t>
      </w:r>
      <w:r w:rsidRPr="00543038">
        <w:rPr>
          <w:color w:val="000000" w:themeColor="text1"/>
          <w:sz w:val="28"/>
          <w:szCs w:val="28"/>
        </w:rPr>
        <w:t>.</w:t>
      </w:r>
    </w:p>
    <w:p w:rsidR="00F20433" w:rsidRPr="00543038" w:rsidRDefault="00D217C7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20433" w:rsidRPr="00543038">
        <w:rPr>
          <w:color w:val="000000" w:themeColor="text1"/>
          <w:sz w:val="28"/>
          <w:szCs w:val="28"/>
        </w:rPr>
        <w:t xml:space="preserve">. Министерство в обязательном порядке осуществляет проверку соблюдения условий </w:t>
      </w:r>
      <w:r w:rsidR="003B1333" w:rsidRPr="00543038">
        <w:rPr>
          <w:color w:val="000000" w:themeColor="text1"/>
          <w:sz w:val="28"/>
          <w:szCs w:val="28"/>
        </w:rPr>
        <w:t>предоставления и расходования субсидий</w:t>
      </w:r>
      <w:r w:rsidR="00F20433" w:rsidRPr="00543038">
        <w:rPr>
          <w:color w:val="000000" w:themeColor="text1"/>
          <w:sz w:val="28"/>
          <w:szCs w:val="28"/>
        </w:rPr>
        <w:t xml:space="preserve"> получателям</w:t>
      </w:r>
      <w:r w:rsidR="003B1333" w:rsidRPr="00543038">
        <w:rPr>
          <w:color w:val="000000" w:themeColor="text1"/>
          <w:sz w:val="28"/>
          <w:szCs w:val="28"/>
        </w:rPr>
        <w:t>и</w:t>
      </w:r>
      <w:r w:rsidR="00F20433" w:rsidRPr="00543038">
        <w:rPr>
          <w:color w:val="000000" w:themeColor="text1"/>
          <w:sz w:val="28"/>
          <w:szCs w:val="28"/>
        </w:rPr>
        <w:t xml:space="preserve"> субсидий.</w:t>
      </w:r>
    </w:p>
    <w:p w:rsidR="00F20433" w:rsidRPr="00543038" w:rsidRDefault="00D217C7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F20433" w:rsidRPr="00543038">
        <w:rPr>
          <w:color w:val="000000" w:themeColor="text1"/>
          <w:sz w:val="28"/>
          <w:szCs w:val="28"/>
        </w:rPr>
        <w:t>. В случае нарушения получателем субсидии условий и порядка предоста</w:t>
      </w:r>
      <w:r w:rsidR="00F20433" w:rsidRPr="00543038">
        <w:rPr>
          <w:color w:val="000000" w:themeColor="text1"/>
          <w:sz w:val="28"/>
          <w:szCs w:val="28"/>
        </w:rPr>
        <w:t>в</w:t>
      </w:r>
      <w:r w:rsidR="00F20433" w:rsidRPr="00543038">
        <w:rPr>
          <w:color w:val="000000" w:themeColor="text1"/>
          <w:sz w:val="28"/>
          <w:szCs w:val="28"/>
        </w:rPr>
        <w:t>ления субсидий, установленных настоящим Порядком и заключенным соглашением, обнаружения излишне выплаченных сумм субсидий, выявления недостоверных св</w:t>
      </w:r>
      <w:r w:rsidR="00F20433" w:rsidRPr="00543038">
        <w:rPr>
          <w:color w:val="000000" w:themeColor="text1"/>
          <w:sz w:val="28"/>
          <w:szCs w:val="28"/>
        </w:rPr>
        <w:t>е</w:t>
      </w:r>
      <w:r w:rsidR="00F20433" w:rsidRPr="00543038">
        <w:rPr>
          <w:color w:val="000000" w:themeColor="text1"/>
          <w:sz w:val="28"/>
          <w:szCs w:val="28"/>
        </w:rPr>
        <w:t>дений, содержащихся в документах, представленных для получения субсидий, на основании письменных требований Министерства субсидии подлежат возврату в республиканский бюджет Республики Тыва в течение 30 рабочих дней со дня пол</w:t>
      </w:r>
      <w:r w:rsidR="00F20433" w:rsidRPr="00543038">
        <w:rPr>
          <w:color w:val="000000" w:themeColor="text1"/>
          <w:sz w:val="28"/>
          <w:szCs w:val="28"/>
        </w:rPr>
        <w:t>у</w:t>
      </w:r>
      <w:r w:rsidR="00F20433" w:rsidRPr="00543038">
        <w:rPr>
          <w:color w:val="000000" w:themeColor="text1"/>
          <w:sz w:val="28"/>
          <w:szCs w:val="28"/>
        </w:rPr>
        <w:t>чения соответствующих требований. В противном случае средства субсидий подл</w:t>
      </w:r>
      <w:r w:rsidR="00F20433" w:rsidRPr="00543038">
        <w:rPr>
          <w:color w:val="000000" w:themeColor="text1"/>
          <w:sz w:val="28"/>
          <w:szCs w:val="28"/>
        </w:rPr>
        <w:t>е</w:t>
      </w:r>
      <w:r w:rsidR="00F20433" w:rsidRPr="00543038">
        <w:rPr>
          <w:color w:val="000000" w:themeColor="text1"/>
          <w:sz w:val="28"/>
          <w:szCs w:val="28"/>
        </w:rPr>
        <w:t>жат взысканию в судебном порядке.</w:t>
      </w:r>
    </w:p>
    <w:p w:rsidR="00F20433" w:rsidRPr="00543038" w:rsidRDefault="007E5CD6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2</w:t>
      </w:r>
      <w:r w:rsidR="00D217C7">
        <w:rPr>
          <w:color w:val="000000" w:themeColor="text1"/>
          <w:sz w:val="28"/>
          <w:szCs w:val="28"/>
        </w:rPr>
        <w:t>2</w:t>
      </w:r>
      <w:r w:rsidR="00F20433" w:rsidRPr="00543038">
        <w:rPr>
          <w:color w:val="000000" w:themeColor="text1"/>
          <w:sz w:val="28"/>
          <w:szCs w:val="28"/>
        </w:rPr>
        <w:t>. Требования Министерства о возврате субсидий направляются заказным письмом с уведомлением о вручении получателю субсидии в течение 10 рабочих дней с момента выявления факта нарушения условий, установленных при пред</w:t>
      </w:r>
      <w:r w:rsidR="00F20433" w:rsidRPr="00543038">
        <w:rPr>
          <w:color w:val="000000" w:themeColor="text1"/>
          <w:sz w:val="28"/>
          <w:szCs w:val="28"/>
        </w:rPr>
        <w:t>о</w:t>
      </w:r>
      <w:r w:rsidR="00F20433" w:rsidRPr="00543038">
        <w:rPr>
          <w:color w:val="000000" w:themeColor="text1"/>
          <w:sz w:val="28"/>
          <w:szCs w:val="28"/>
        </w:rPr>
        <w:t>ставлении субсидий.</w:t>
      </w:r>
    </w:p>
    <w:p w:rsidR="001F1A2A" w:rsidRPr="00543038" w:rsidRDefault="001F1A2A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2</w:t>
      </w:r>
      <w:r w:rsidR="00D217C7">
        <w:rPr>
          <w:color w:val="000000" w:themeColor="text1"/>
          <w:sz w:val="28"/>
          <w:szCs w:val="28"/>
        </w:rPr>
        <w:t>3</w:t>
      </w:r>
      <w:r w:rsidRPr="00543038">
        <w:rPr>
          <w:color w:val="000000" w:themeColor="text1"/>
          <w:sz w:val="28"/>
          <w:szCs w:val="28"/>
        </w:rPr>
        <w:t>. В случае нецелевого использования субсидии и (или) нарушения муниц</w:t>
      </w:r>
      <w:r w:rsidRPr="00543038">
        <w:rPr>
          <w:color w:val="000000" w:themeColor="text1"/>
          <w:sz w:val="28"/>
          <w:szCs w:val="28"/>
        </w:rPr>
        <w:t>и</w:t>
      </w:r>
      <w:r w:rsidRPr="00543038">
        <w:rPr>
          <w:color w:val="000000" w:themeColor="text1"/>
          <w:sz w:val="28"/>
          <w:szCs w:val="28"/>
        </w:rPr>
        <w:t>пальными образованиями условий ее предоставления и расходования, в том числе невозврата муниципальными образованиями средств в республиканский бюджет, к нему применяются бюджетные меры принуждения, предусмотренные бюджетным законодательством Российской Федерации</w:t>
      </w:r>
      <w:r w:rsidR="00245E52" w:rsidRPr="00543038">
        <w:rPr>
          <w:color w:val="000000" w:themeColor="text1"/>
          <w:sz w:val="28"/>
          <w:szCs w:val="28"/>
        </w:rPr>
        <w:t>.</w:t>
      </w:r>
    </w:p>
    <w:p w:rsidR="005C4261" w:rsidRPr="00543038" w:rsidRDefault="00B03D4A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2</w:t>
      </w:r>
      <w:r w:rsidR="00D217C7">
        <w:rPr>
          <w:color w:val="000000" w:themeColor="text1"/>
          <w:sz w:val="28"/>
          <w:szCs w:val="28"/>
        </w:rPr>
        <w:t>4</w:t>
      </w:r>
      <w:r w:rsidR="005C4261" w:rsidRPr="00543038">
        <w:rPr>
          <w:color w:val="000000" w:themeColor="text1"/>
          <w:sz w:val="28"/>
          <w:szCs w:val="28"/>
        </w:rPr>
        <w:t>. Не использованный на 1 января текущего финансового года остаток субс</w:t>
      </w:r>
      <w:r w:rsidR="005C4261" w:rsidRPr="00543038">
        <w:rPr>
          <w:color w:val="000000" w:themeColor="text1"/>
          <w:sz w:val="28"/>
          <w:szCs w:val="28"/>
        </w:rPr>
        <w:t>и</w:t>
      </w:r>
      <w:r w:rsidR="005C4261" w:rsidRPr="00543038">
        <w:rPr>
          <w:color w:val="000000" w:themeColor="text1"/>
          <w:sz w:val="28"/>
          <w:szCs w:val="28"/>
        </w:rPr>
        <w:t>дий подлежит возврату в республиканский бюджет Республики Тыва. При наличии остатка субсидии, не использованного в отчетном финансовом году, главный расп</w:t>
      </w:r>
      <w:r w:rsidR="005C4261" w:rsidRPr="00543038">
        <w:rPr>
          <w:color w:val="000000" w:themeColor="text1"/>
          <w:sz w:val="28"/>
          <w:szCs w:val="28"/>
        </w:rPr>
        <w:t>о</w:t>
      </w:r>
      <w:r w:rsidR="005C4261" w:rsidRPr="00543038">
        <w:rPr>
          <w:color w:val="000000" w:themeColor="text1"/>
          <w:sz w:val="28"/>
          <w:szCs w:val="28"/>
        </w:rPr>
        <w:t>рядитель в течение 5 рабочих дней со дня обнаружения остатка субсидии, не и</w:t>
      </w:r>
      <w:r w:rsidR="005C4261" w:rsidRPr="00543038">
        <w:rPr>
          <w:color w:val="000000" w:themeColor="text1"/>
          <w:sz w:val="28"/>
          <w:szCs w:val="28"/>
        </w:rPr>
        <w:t>с</w:t>
      </w:r>
      <w:r w:rsidR="005C4261" w:rsidRPr="00543038">
        <w:rPr>
          <w:color w:val="000000" w:themeColor="text1"/>
          <w:sz w:val="28"/>
          <w:szCs w:val="28"/>
        </w:rPr>
        <w:t>пользованного в отчетном финансовом году, направляет получателю субсидии ув</w:t>
      </w:r>
      <w:r w:rsidR="005C4261" w:rsidRPr="00543038">
        <w:rPr>
          <w:color w:val="000000" w:themeColor="text1"/>
          <w:sz w:val="28"/>
          <w:szCs w:val="28"/>
        </w:rPr>
        <w:t>е</w:t>
      </w:r>
      <w:r w:rsidR="005C4261" w:rsidRPr="00543038">
        <w:rPr>
          <w:color w:val="000000" w:themeColor="text1"/>
          <w:sz w:val="28"/>
          <w:szCs w:val="28"/>
        </w:rPr>
        <w:t>домление о возврате остатка субсидии.</w:t>
      </w:r>
    </w:p>
    <w:p w:rsidR="005C4261" w:rsidRPr="00543038" w:rsidRDefault="00C35E67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2</w:t>
      </w:r>
      <w:r w:rsidR="00D217C7">
        <w:rPr>
          <w:color w:val="000000" w:themeColor="text1"/>
          <w:sz w:val="28"/>
          <w:szCs w:val="28"/>
        </w:rPr>
        <w:t>5</w:t>
      </w:r>
      <w:r w:rsidR="005C4261" w:rsidRPr="00543038">
        <w:rPr>
          <w:color w:val="000000" w:themeColor="text1"/>
          <w:sz w:val="28"/>
          <w:szCs w:val="28"/>
        </w:rPr>
        <w:t>. Остаток субсидии подлежит возврату в республиканский бюджет Респу</w:t>
      </w:r>
      <w:r w:rsidR="005C4261" w:rsidRPr="00543038">
        <w:rPr>
          <w:color w:val="000000" w:themeColor="text1"/>
          <w:sz w:val="28"/>
          <w:szCs w:val="28"/>
        </w:rPr>
        <w:t>б</w:t>
      </w:r>
      <w:r w:rsidR="005C4261" w:rsidRPr="00543038">
        <w:rPr>
          <w:color w:val="000000" w:themeColor="text1"/>
          <w:sz w:val="28"/>
          <w:szCs w:val="28"/>
        </w:rPr>
        <w:t>лики Тыва в течение 7 рабочих дней со дня получения получателем субсидии ув</w:t>
      </w:r>
      <w:r w:rsidR="005C4261" w:rsidRPr="00543038">
        <w:rPr>
          <w:color w:val="000000" w:themeColor="text1"/>
          <w:sz w:val="28"/>
          <w:szCs w:val="28"/>
        </w:rPr>
        <w:t>е</w:t>
      </w:r>
      <w:r w:rsidR="005C4261" w:rsidRPr="00543038">
        <w:rPr>
          <w:color w:val="000000" w:themeColor="text1"/>
          <w:sz w:val="28"/>
          <w:szCs w:val="28"/>
        </w:rPr>
        <w:t>домления о возврате остатка субсидии путем перечисления на счет главного расп</w:t>
      </w:r>
      <w:r w:rsidR="005C4261" w:rsidRPr="00543038">
        <w:rPr>
          <w:color w:val="000000" w:themeColor="text1"/>
          <w:sz w:val="28"/>
          <w:szCs w:val="28"/>
        </w:rPr>
        <w:t>о</w:t>
      </w:r>
      <w:r w:rsidR="005C4261" w:rsidRPr="00543038">
        <w:rPr>
          <w:color w:val="000000" w:themeColor="text1"/>
          <w:sz w:val="28"/>
          <w:szCs w:val="28"/>
        </w:rPr>
        <w:t>рядителя.</w:t>
      </w:r>
    </w:p>
    <w:p w:rsidR="005C4261" w:rsidRDefault="009D174C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3038">
        <w:rPr>
          <w:color w:val="000000" w:themeColor="text1"/>
          <w:sz w:val="28"/>
          <w:szCs w:val="28"/>
        </w:rPr>
        <w:t>2</w:t>
      </w:r>
      <w:r w:rsidR="00D217C7">
        <w:rPr>
          <w:color w:val="000000" w:themeColor="text1"/>
          <w:sz w:val="28"/>
          <w:szCs w:val="28"/>
        </w:rPr>
        <w:t>6</w:t>
      </w:r>
      <w:r w:rsidR="005C4261" w:rsidRPr="00543038">
        <w:rPr>
          <w:color w:val="000000" w:themeColor="text1"/>
          <w:sz w:val="28"/>
          <w:szCs w:val="28"/>
        </w:rPr>
        <w:t>. В соответствии с согласованным Министерством финансов Республики Тыва решением Министерства о наличии потребности в не использованном на 1 я</w:t>
      </w:r>
      <w:r w:rsidR="005C4261" w:rsidRPr="00543038">
        <w:rPr>
          <w:color w:val="000000" w:themeColor="text1"/>
          <w:sz w:val="28"/>
          <w:szCs w:val="28"/>
        </w:rPr>
        <w:t>н</w:t>
      </w:r>
      <w:r w:rsidR="005C4261" w:rsidRPr="00543038">
        <w:rPr>
          <w:color w:val="000000" w:themeColor="text1"/>
          <w:sz w:val="28"/>
          <w:szCs w:val="28"/>
        </w:rPr>
        <w:t>варя текущего финансового года остатке субсидий лимит субсидий на соответств</w:t>
      </w:r>
      <w:r w:rsidR="005C4261" w:rsidRPr="00543038">
        <w:rPr>
          <w:color w:val="000000" w:themeColor="text1"/>
          <w:sz w:val="28"/>
          <w:szCs w:val="28"/>
        </w:rPr>
        <w:t>у</w:t>
      </w:r>
      <w:r w:rsidR="005C4261" w:rsidRPr="00543038">
        <w:rPr>
          <w:color w:val="000000" w:themeColor="text1"/>
          <w:sz w:val="28"/>
          <w:szCs w:val="28"/>
        </w:rPr>
        <w:t xml:space="preserve">ющие цели, указанные в </w:t>
      </w:r>
      <w:hyperlink w:anchor="Par20" w:history="1">
        <w:r w:rsidR="005C4261" w:rsidRPr="00543038">
          <w:rPr>
            <w:color w:val="000000" w:themeColor="text1"/>
            <w:sz w:val="28"/>
            <w:szCs w:val="28"/>
          </w:rPr>
          <w:t>пункте 2</w:t>
        </w:r>
      </w:hyperlink>
      <w:r w:rsidR="005C4261" w:rsidRPr="00543038">
        <w:rPr>
          <w:color w:val="000000" w:themeColor="text1"/>
          <w:sz w:val="28"/>
          <w:szCs w:val="28"/>
        </w:rPr>
        <w:t xml:space="preserve"> настоящего Порядка, могут быть увеличены в установленном порядке на суммы, не превышающие остатка субсидии.</w:t>
      </w:r>
    </w:p>
    <w:p w:rsidR="00A160E3" w:rsidRDefault="00A160E3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A6C2C" w:rsidRPr="00543038" w:rsidRDefault="00A160E3" w:rsidP="00A160E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</w:t>
      </w:r>
    </w:p>
    <w:p w:rsidR="00820597" w:rsidRDefault="00820597" w:rsidP="0054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820597" w:rsidSect="00B06AFB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5C4261" w:rsidRPr="00820597" w:rsidRDefault="005C4261" w:rsidP="00820597">
      <w:pPr>
        <w:ind w:left="5103"/>
        <w:jc w:val="center"/>
        <w:rPr>
          <w:sz w:val="28"/>
          <w:szCs w:val="28"/>
        </w:rPr>
      </w:pPr>
      <w:r w:rsidRPr="00820597">
        <w:rPr>
          <w:sz w:val="28"/>
          <w:szCs w:val="28"/>
        </w:rPr>
        <w:lastRenderedPageBreak/>
        <w:t xml:space="preserve">Приложение </w:t>
      </w:r>
      <w:r w:rsidR="006A6C2C" w:rsidRPr="00820597">
        <w:rPr>
          <w:sz w:val="28"/>
          <w:szCs w:val="28"/>
        </w:rPr>
        <w:t>№</w:t>
      </w:r>
      <w:r w:rsidRPr="00820597">
        <w:rPr>
          <w:sz w:val="28"/>
          <w:szCs w:val="28"/>
        </w:rPr>
        <w:t xml:space="preserve"> </w:t>
      </w:r>
      <w:r w:rsidR="00A160E3">
        <w:rPr>
          <w:sz w:val="28"/>
          <w:szCs w:val="28"/>
        </w:rPr>
        <w:t>11</w:t>
      </w:r>
    </w:p>
    <w:p w:rsidR="005C4261" w:rsidRPr="00820597" w:rsidRDefault="005C4261" w:rsidP="00820597">
      <w:pPr>
        <w:ind w:left="5103"/>
        <w:jc w:val="center"/>
        <w:rPr>
          <w:sz w:val="28"/>
          <w:szCs w:val="28"/>
        </w:rPr>
      </w:pPr>
      <w:r w:rsidRPr="00820597">
        <w:rPr>
          <w:sz w:val="28"/>
          <w:szCs w:val="28"/>
        </w:rPr>
        <w:t>к государственной программе Республики Тыва</w:t>
      </w:r>
      <w:r w:rsidR="00820597">
        <w:rPr>
          <w:sz w:val="28"/>
          <w:szCs w:val="28"/>
        </w:rPr>
        <w:t xml:space="preserve"> </w:t>
      </w:r>
      <w:r w:rsidR="00735E9A" w:rsidRPr="00820597">
        <w:rPr>
          <w:sz w:val="28"/>
          <w:szCs w:val="28"/>
        </w:rPr>
        <w:t>«</w:t>
      </w:r>
      <w:r w:rsidR="00B00A78" w:rsidRPr="00820597">
        <w:rPr>
          <w:sz w:val="28"/>
          <w:szCs w:val="28"/>
        </w:rPr>
        <w:t>Энергоэффективность и развитие энергетики в Республике Тыва</w:t>
      </w:r>
      <w:r w:rsidR="00735E9A" w:rsidRPr="00820597">
        <w:rPr>
          <w:sz w:val="28"/>
          <w:szCs w:val="28"/>
        </w:rPr>
        <w:t>»</w:t>
      </w:r>
    </w:p>
    <w:p w:rsidR="005C4261" w:rsidRDefault="005C4261" w:rsidP="00820597">
      <w:pPr>
        <w:jc w:val="center"/>
        <w:rPr>
          <w:sz w:val="28"/>
          <w:szCs w:val="28"/>
        </w:rPr>
      </w:pPr>
    </w:p>
    <w:p w:rsidR="00820597" w:rsidRDefault="00820597" w:rsidP="00820597">
      <w:pPr>
        <w:jc w:val="center"/>
        <w:rPr>
          <w:sz w:val="28"/>
          <w:szCs w:val="28"/>
        </w:rPr>
      </w:pPr>
    </w:p>
    <w:p w:rsidR="00820597" w:rsidRPr="00820597" w:rsidRDefault="00820597" w:rsidP="00820597">
      <w:pPr>
        <w:jc w:val="center"/>
        <w:rPr>
          <w:sz w:val="28"/>
          <w:szCs w:val="28"/>
        </w:rPr>
      </w:pPr>
    </w:p>
    <w:p w:rsidR="005C4261" w:rsidRPr="00820597" w:rsidRDefault="005C4261" w:rsidP="00820597">
      <w:pPr>
        <w:jc w:val="center"/>
        <w:rPr>
          <w:b/>
          <w:sz w:val="28"/>
          <w:szCs w:val="28"/>
        </w:rPr>
      </w:pPr>
      <w:r w:rsidRPr="00820597">
        <w:rPr>
          <w:b/>
          <w:sz w:val="28"/>
          <w:szCs w:val="28"/>
        </w:rPr>
        <w:t>П</w:t>
      </w:r>
      <w:r w:rsidR="00820597">
        <w:rPr>
          <w:b/>
          <w:sz w:val="28"/>
          <w:szCs w:val="28"/>
        </w:rPr>
        <w:t xml:space="preserve"> </w:t>
      </w:r>
      <w:r w:rsidRPr="00820597">
        <w:rPr>
          <w:b/>
          <w:sz w:val="28"/>
          <w:szCs w:val="28"/>
        </w:rPr>
        <w:t>О</w:t>
      </w:r>
      <w:r w:rsidR="00820597">
        <w:rPr>
          <w:b/>
          <w:sz w:val="28"/>
          <w:szCs w:val="28"/>
        </w:rPr>
        <w:t xml:space="preserve"> </w:t>
      </w:r>
      <w:r w:rsidRPr="00820597">
        <w:rPr>
          <w:b/>
          <w:sz w:val="28"/>
          <w:szCs w:val="28"/>
        </w:rPr>
        <w:t>Р</w:t>
      </w:r>
      <w:r w:rsidR="00820597">
        <w:rPr>
          <w:b/>
          <w:sz w:val="28"/>
          <w:szCs w:val="28"/>
        </w:rPr>
        <w:t xml:space="preserve"> </w:t>
      </w:r>
      <w:r w:rsidRPr="00820597">
        <w:rPr>
          <w:b/>
          <w:sz w:val="28"/>
          <w:szCs w:val="28"/>
        </w:rPr>
        <w:t>Я</w:t>
      </w:r>
      <w:r w:rsidR="00820597">
        <w:rPr>
          <w:b/>
          <w:sz w:val="28"/>
          <w:szCs w:val="28"/>
        </w:rPr>
        <w:t xml:space="preserve"> </w:t>
      </w:r>
      <w:r w:rsidRPr="00820597">
        <w:rPr>
          <w:b/>
          <w:sz w:val="28"/>
          <w:szCs w:val="28"/>
        </w:rPr>
        <w:t>Д</w:t>
      </w:r>
      <w:r w:rsidR="00820597">
        <w:rPr>
          <w:b/>
          <w:sz w:val="28"/>
          <w:szCs w:val="28"/>
        </w:rPr>
        <w:t xml:space="preserve"> </w:t>
      </w:r>
      <w:r w:rsidRPr="00820597">
        <w:rPr>
          <w:b/>
          <w:sz w:val="28"/>
          <w:szCs w:val="28"/>
        </w:rPr>
        <w:t>О</w:t>
      </w:r>
      <w:r w:rsidR="00820597">
        <w:rPr>
          <w:b/>
          <w:sz w:val="28"/>
          <w:szCs w:val="28"/>
        </w:rPr>
        <w:t xml:space="preserve"> </w:t>
      </w:r>
      <w:r w:rsidRPr="00820597">
        <w:rPr>
          <w:b/>
          <w:sz w:val="28"/>
          <w:szCs w:val="28"/>
        </w:rPr>
        <w:t>К</w:t>
      </w:r>
    </w:p>
    <w:p w:rsidR="005C4261" w:rsidRPr="00820597" w:rsidRDefault="00820597" w:rsidP="00820597">
      <w:pPr>
        <w:jc w:val="center"/>
        <w:rPr>
          <w:sz w:val="28"/>
          <w:szCs w:val="28"/>
        </w:rPr>
      </w:pPr>
      <w:r w:rsidRPr="00820597">
        <w:rPr>
          <w:sz w:val="28"/>
          <w:szCs w:val="28"/>
        </w:rPr>
        <w:t>определения объема и условий предоставления</w:t>
      </w:r>
    </w:p>
    <w:p w:rsidR="00820597" w:rsidRDefault="00820597" w:rsidP="00820597">
      <w:pPr>
        <w:jc w:val="center"/>
        <w:rPr>
          <w:sz w:val="28"/>
          <w:szCs w:val="28"/>
        </w:rPr>
      </w:pPr>
      <w:r w:rsidRPr="00820597">
        <w:rPr>
          <w:sz w:val="28"/>
          <w:szCs w:val="28"/>
        </w:rPr>
        <w:t xml:space="preserve">из республиканского бюджета Республики Тыва субсидий </w:t>
      </w:r>
    </w:p>
    <w:p w:rsidR="00820597" w:rsidRDefault="00820597" w:rsidP="00820597">
      <w:pPr>
        <w:jc w:val="center"/>
        <w:rPr>
          <w:sz w:val="28"/>
          <w:szCs w:val="28"/>
        </w:rPr>
      </w:pPr>
      <w:r w:rsidRPr="00820597">
        <w:rPr>
          <w:sz w:val="28"/>
          <w:szCs w:val="28"/>
        </w:rPr>
        <w:t>на иные</w:t>
      </w:r>
      <w:r>
        <w:rPr>
          <w:sz w:val="28"/>
          <w:szCs w:val="28"/>
        </w:rPr>
        <w:t xml:space="preserve"> </w:t>
      </w:r>
      <w:r w:rsidRPr="00820597">
        <w:rPr>
          <w:sz w:val="28"/>
          <w:szCs w:val="28"/>
        </w:rPr>
        <w:t xml:space="preserve">цели государственным учреждениям, в отношении </w:t>
      </w:r>
    </w:p>
    <w:p w:rsidR="00820597" w:rsidRDefault="00820597" w:rsidP="00820597">
      <w:pPr>
        <w:jc w:val="center"/>
        <w:rPr>
          <w:sz w:val="28"/>
          <w:szCs w:val="28"/>
        </w:rPr>
      </w:pPr>
      <w:r w:rsidRPr="0082059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М</w:t>
      </w:r>
      <w:r w:rsidRPr="00820597">
        <w:rPr>
          <w:sz w:val="28"/>
          <w:szCs w:val="28"/>
        </w:rPr>
        <w:t xml:space="preserve">инистерство топлива и энергетики Республики </w:t>
      </w:r>
    </w:p>
    <w:p w:rsidR="005C4261" w:rsidRPr="00820597" w:rsidRDefault="00820597" w:rsidP="00820597">
      <w:pPr>
        <w:jc w:val="center"/>
        <w:rPr>
          <w:sz w:val="28"/>
          <w:szCs w:val="28"/>
        </w:rPr>
      </w:pPr>
      <w:r w:rsidRPr="00820597">
        <w:rPr>
          <w:sz w:val="28"/>
          <w:szCs w:val="28"/>
        </w:rPr>
        <w:t>Тыва</w:t>
      </w:r>
      <w:r>
        <w:rPr>
          <w:sz w:val="28"/>
          <w:szCs w:val="28"/>
        </w:rPr>
        <w:t xml:space="preserve"> </w:t>
      </w:r>
      <w:r w:rsidRPr="00820597">
        <w:rPr>
          <w:sz w:val="28"/>
          <w:szCs w:val="28"/>
        </w:rPr>
        <w:t>осуществляет функции и полномочия учредителя</w:t>
      </w:r>
    </w:p>
    <w:p w:rsidR="005C4261" w:rsidRPr="00820597" w:rsidRDefault="005C4261" w:rsidP="00820597">
      <w:pPr>
        <w:jc w:val="center"/>
        <w:rPr>
          <w:sz w:val="28"/>
          <w:szCs w:val="28"/>
        </w:rPr>
      </w:pPr>
    </w:p>
    <w:p w:rsidR="00FC0E98" w:rsidRPr="00820597" w:rsidRDefault="00FC0E98" w:rsidP="00820597">
      <w:pPr>
        <w:jc w:val="center"/>
        <w:rPr>
          <w:sz w:val="28"/>
          <w:szCs w:val="28"/>
        </w:rPr>
      </w:pPr>
      <w:r w:rsidRPr="00820597">
        <w:rPr>
          <w:sz w:val="28"/>
          <w:szCs w:val="28"/>
        </w:rPr>
        <w:t>I. Общие положения</w:t>
      </w:r>
    </w:p>
    <w:p w:rsidR="005C4261" w:rsidRPr="00820597" w:rsidRDefault="005C4261" w:rsidP="00820597">
      <w:pPr>
        <w:jc w:val="center"/>
        <w:rPr>
          <w:sz w:val="28"/>
          <w:szCs w:val="28"/>
        </w:rPr>
      </w:pPr>
    </w:p>
    <w:p w:rsidR="005C4261" w:rsidRPr="00820597" w:rsidRDefault="005C426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 xml:space="preserve">1. Настоящий Порядок в соответствии с </w:t>
      </w:r>
      <w:hyperlink r:id="rId56" w:history="1">
        <w:r w:rsidRPr="00820597">
          <w:rPr>
            <w:color w:val="000000" w:themeColor="text1"/>
            <w:sz w:val="28"/>
            <w:szCs w:val="28"/>
          </w:rPr>
          <w:t>абзацами вторым</w:t>
        </w:r>
      </w:hyperlink>
      <w:r w:rsidRPr="00820597">
        <w:rPr>
          <w:color w:val="000000" w:themeColor="text1"/>
          <w:sz w:val="28"/>
          <w:szCs w:val="28"/>
        </w:rPr>
        <w:t xml:space="preserve"> и </w:t>
      </w:r>
      <w:hyperlink r:id="rId57" w:history="1">
        <w:r w:rsidRPr="00820597">
          <w:rPr>
            <w:color w:val="000000" w:themeColor="text1"/>
            <w:sz w:val="28"/>
            <w:szCs w:val="28"/>
          </w:rPr>
          <w:t>четвертым пункта 1</w:t>
        </w:r>
      </w:hyperlink>
      <w:r w:rsidRPr="00820597">
        <w:rPr>
          <w:color w:val="000000" w:themeColor="text1"/>
          <w:sz w:val="28"/>
          <w:szCs w:val="28"/>
        </w:rPr>
        <w:t xml:space="preserve"> статьи 78.1 Бюджетного кодекса Российской Федерации устанавливает порядок определения объема и условий предоставления из республиканского бюджета су</w:t>
      </w:r>
      <w:r w:rsidRPr="00820597">
        <w:rPr>
          <w:color w:val="000000" w:themeColor="text1"/>
          <w:sz w:val="28"/>
          <w:szCs w:val="28"/>
        </w:rPr>
        <w:t>б</w:t>
      </w:r>
      <w:r w:rsidRPr="00820597">
        <w:rPr>
          <w:color w:val="000000" w:themeColor="text1"/>
          <w:sz w:val="28"/>
          <w:szCs w:val="28"/>
        </w:rPr>
        <w:t>сидий на иные цели государственным учреждениям, в отношении которых Мин</w:t>
      </w:r>
      <w:r w:rsidRPr="00820597">
        <w:rPr>
          <w:color w:val="000000" w:themeColor="text1"/>
          <w:sz w:val="28"/>
          <w:szCs w:val="28"/>
        </w:rPr>
        <w:t>и</w:t>
      </w:r>
      <w:r w:rsidRPr="00820597">
        <w:rPr>
          <w:color w:val="000000" w:themeColor="text1"/>
          <w:sz w:val="28"/>
          <w:szCs w:val="28"/>
        </w:rPr>
        <w:t>стерство топлива и энергетики Республики Тыва осуществляет функции и полном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 xml:space="preserve">чия учредителя, в соответствии с </w:t>
      </w:r>
      <w:hyperlink w:anchor="Par125" w:history="1">
        <w:r w:rsidRPr="00820597">
          <w:rPr>
            <w:color w:val="000000" w:themeColor="text1"/>
            <w:sz w:val="28"/>
            <w:szCs w:val="28"/>
          </w:rPr>
          <w:t>перечнем</w:t>
        </w:r>
      </w:hyperlink>
      <w:r w:rsidRPr="00820597">
        <w:rPr>
          <w:color w:val="000000" w:themeColor="text1"/>
          <w:sz w:val="28"/>
          <w:szCs w:val="28"/>
        </w:rPr>
        <w:t xml:space="preserve"> согласно приложению к настоящему П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 xml:space="preserve">рядку (далее соответственно </w:t>
      </w:r>
      <w:r w:rsidR="00820597">
        <w:rPr>
          <w:color w:val="000000" w:themeColor="text1"/>
          <w:sz w:val="28"/>
          <w:szCs w:val="28"/>
        </w:rPr>
        <w:t>–</w:t>
      </w:r>
      <w:r w:rsidRPr="00820597">
        <w:rPr>
          <w:color w:val="000000" w:themeColor="text1"/>
          <w:sz w:val="28"/>
          <w:szCs w:val="28"/>
        </w:rPr>
        <w:t xml:space="preserve"> Министерство, учреждения, субсидия).</w:t>
      </w:r>
    </w:p>
    <w:p w:rsidR="005C4261" w:rsidRPr="00820597" w:rsidRDefault="005C426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2. Субсидия предоставляется в пределах лимитов бюджетных обязательств, доведенных в установленном порядке Министерству как получателю бюджетных средств на цели предоставления субсидии.</w:t>
      </w:r>
    </w:p>
    <w:p w:rsidR="005C4261" w:rsidRPr="00820597" w:rsidRDefault="005C426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3. Решение о предоставлении учреждениям субсидии принимается Министе</w:t>
      </w:r>
      <w:r w:rsidRPr="00820597">
        <w:rPr>
          <w:color w:val="000000" w:themeColor="text1"/>
          <w:sz w:val="28"/>
          <w:szCs w:val="28"/>
        </w:rPr>
        <w:t>р</w:t>
      </w:r>
      <w:r w:rsidRPr="00820597">
        <w:rPr>
          <w:color w:val="000000" w:themeColor="text1"/>
          <w:sz w:val="28"/>
          <w:szCs w:val="28"/>
        </w:rPr>
        <w:t>ством</w:t>
      </w:r>
      <w:r w:rsidR="00FC0E98" w:rsidRPr="00820597">
        <w:rPr>
          <w:color w:val="000000" w:themeColor="text1"/>
          <w:sz w:val="28"/>
          <w:szCs w:val="28"/>
        </w:rPr>
        <w:t>, осуществляющим функции и полномочия учредителя в отношении учрежд</w:t>
      </w:r>
      <w:r w:rsidR="00FC0E98" w:rsidRPr="00820597">
        <w:rPr>
          <w:color w:val="000000" w:themeColor="text1"/>
          <w:sz w:val="28"/>
          <w:szCs w:val="28"/>
        </w:rPr>
        <w:t>е</w:t>
      </w:r>
      <w:r w:rsidR="00FC0E98" w:rsidRPr="00820597">
        <w:rPr>
          <w:color w:val="000000" w:themeColor="text1"/>
          <w:sz w:val="28"/>
          <w:szCs w:val="28"/>
        </w:rPr>
        <w:t>ния</w:t>
      </w:r>
      <w:r w:rsidRPr="00820597">
        <w:rPr>
          <w:color w:val="000000" w:themeColor="text1"/>
          <w:sz w:val="28"/>
          <w:szCs w:val="28"/>
        </w:rPr>
        <w:t>.</w:t>
      </w:r>
    </w:p>
    <w:p w:rsidR="002B5EE4" w:rsidRPr="00820597" w:rsidRDefault="002B5EE4" w:rsidP="0082059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2B5EE4" w:rsidRPr="00820597" w:rsidRDefault="002B5EE4" w:rsidP="0082059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820597">
        <w:rPr>
          <w:bCs/>
          <w:color w:val="000000" w:themeColor="text1"/>
          <w:sz w:val="28"/>
          <w:szCs w:val="28"/>
        </w:rPr>
        <w:t>II. Условия и порядок предоставления</w:t>
      </w:r>
      <w:r w:rsidR="00561965" w:rsidRPr="00820597">
        <w:rPr>
          <w:bCs/>
          <w:color w:val="000000" w:themeColor="text1"/>
          <w:sz w:val="28"/>
          <w:szCs w:val="28"/>
        </w:rPr>
        <w:t xml:space="preserve"> </w:t>
      </w:r>
      <w:r w:rsidRPr="00820597">
        <w:rPr>
          <w:bCs/>
          <w:color w:val="000000" w:themeColor="text1"/>
          <w:sz w:val="28"/>
          <w:szCs w:val="28"/>
        </w:rPr>
        <w:t>субсидий</w:t>
      </w:r>
    </w:p>
    <w:p w:rsidR="00D15E41" w:rsidRPr="00820597" w:rsidRDefault="00D15E41" w:rsidP="0082059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15E41" w:rsidRPr="00820597" w:rsidRDefault="005C426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 xml:space="preserve">4. </w:t>
      </w:r>
      <w:r w:rsidR="00D15E41" w:rsidRPr="00820597">
        <w:rPr>
          <w:color w:val="000000" w:themeColor="text1"/>
          <w:sz w:val="28"/>
          <w:szCs w:val="28"/>
        </w:rPr>
        <w:t>Для перечисления субсидий учреждение представляет в Министерство зая</w:t>
      </w:r>
      <w:r w:rsidR="00D15E41" w:rsidRPr="00820597">
        <w:rPr>
          <w:color w:val="000000" w:themeColor="text1"/>
          <w:sz w:val="28"/>
          <w:szCs w:val="28"/>
        </w:rPr>
        <w:t>в</w:t>
      </w:r>
      <w:r w:rsidR="00D15E41" w:rsidRPr="00820597">
        <w:rPr>
          <w:color w:val="000000" w:themeColor="text1"/>
          <w:sz w:val="28"/>
          <w:szCs w:val="28"/>
        </w:rPr>
        <w:t xml:space="preserve">ку с приложением </w:t>
      </w:r>
      <w:r w:rsidR="002E2C65" w:rsidRPr="00820597">
        <w:rPr>
          <w:color w:val="000000" w:themeColor="text1"/>
          <w:sz w:val="28"/>
          <w:szCs w:val="28"/>
        </w:rPr>
        <w:t>п</w:t>
      </w:r>
      <w:r w:rsidR="00D73BD3" w:rsidRPr="00820597">
        <w:rPr>
          <w:color w:val="000000" w:themeColor="text1"/>
          <w:sz w:val="28"/>
          <w:szCs w:val="28"/>
        </w:rPr>
        <w:t>ояснительн</w:t>
      </w:r>
      <w:r w:rsidR="00A160E3">
        <w:rPr>
          <w:color w:val="000000" w:themeColor="text1"/>
          <w:sz w:val="28"/>
          <w:szCs w:val="28"/>
        </w:rPr>
        <w:t>ой</w:t>
      </w:r>
      <w:r w:rsidR="00D73BD3" w:rsidRPr="00820597">
        <w:rPr>
          <w:color w:val="000000" w:themeColor="text1"/>
          <w:sz w:val="28"/>
          <w:szCs w:val="28"/>
        </w:rPr>
        <w:t xml:space="preserve"> записк</w:t>
      </w:r>
      <w:r w:rsidR="00A160E3">
        <w:rPr>
          <w:color w:val="000000" w:themeColor="text1"/>
          <w:sz w:val="28"/>
          <w:szCs w:val="28"/>
        </w:rPr>
        <w:t>и</w:t>
      </w:r>
      <w:r w:rsidR="00D73BD3" w:rsidRPr="00820597">
        <w:rPr>
          <w:color w:val="000000" w:themeColor="text1"/>
          <w:sz w:val="28"/>
          <w:szCs w:val="28"/>
        </w:rPr>
        <w:t>, содержащ</w:t>
      </w:r>
      <w:r w:rsidR="00A160E3">
        <w:rPr>
          <w:color w:val="000000" w:themeColor="text1"/>
          <w:sz w:val="28"/>
          <w:szCs w:val="28"/>
        </w:rPr>
        <w:t>ей</w:t>
      </w:r>
      <w:r w:rsidR="00D73BD3" w:rsidRPr="00820597">
        <w:rPr>
          <w:color w:val="000000" w:themeColor="text1"/>
          <w:sz w:val="28"/>
          <w:szCs w:val="28"/>
        </w:rPr>
        <w:t xml:space="preserve"> обоснование необходимости предоставления бюджетных средств, включая расчет-обоснование суммы субсидии, в том числе предварительную смету на выполнение соответствующих работ (оказ</w:t>
      </w:r>
      <w:r w:rsidR="00D73BD3" w:rsidRPr="00820597">
        <w:rPr>
          <w:color w:val="000000" w:themeColor="text1"/>
          <w:sz w:val="28"/>
          <w:szCs w:val="28"/>
        </w:rPr>
        <w:t>а</w:t>
      </w:r>
      <w:r w:rsidR="00D73BD3" w:rsidRPr="00820597">
        <w:rPr>
          <w:color w:val="000000" w:themeColor="text1"/>
          <w:sz w:val="28"/>
          <w:szCs w:val="28"/>
        </w:rPr>
        <w:t>ние услуг), проведение мероприятий, приобретение имущества</w:t>
      </w:r>
      <w:r w:rsidR="00BC05F8" w:rsidRPr="00820597">
        <w:rPr>
          <w:color w:val="000000" w:themeColor="text1"/>
          <w:sz w:val="28"/>
          <w:szCs w:val="28"/>
        </w:rPr>
        <w:t>, а также предлож</w:t>
      </w:r>
      <w:r w:rsidR="00BC05F8" w:rsidRPr="00820597">
        <w:rPr>
          <w:color w:val="000000" w:themeColor="text1"/>
          <w:sz w:val="28"/>
          <w:szCs w:val="28"/>
        </w:rPr>
        <w:t>е</w:t>
      </w:r>
      <w:r w:rsidR="00BC05F8" w:rsidRPr="00820597">
        <w:rPr>
          <w:color w:val="000000" w:themeColor="text1"/>
          <w:sz w:val="28"/>
          <w:szCs w:val="28"/>
        </w:rPr>
        <w:t>ни</w:t>
      </w:r>
      <w:r w:rsidR="00A160E3">
        <w:rPr>
          <w:color w:val="000000" w:themeColor="text1"/>
          <w:sz w:val="28"/>
          <w:szCs w:val="28"/>
        </w:rPr>
        <w:t>й</w:t>
      </w:r>
      <w:r w:rsidR="00BC05F8" w:rsidRPr="00820597">
        <w:rPr>
          <w:color w:val="000000" w:themeColor="text1"/>
          <w:sz w:val="28"/>
          <w:szCs w:val="28"/>
        </w:rPr>
        <w:t xml:space="preserve"> поставщиков (подрядчиков, исполнителей) и ин</w:t>
      </w:r>
      <w:r w:rsidR="00A160E3">
        <w:rPr>
          <w:color w:val="000000" w:themeColor="text1"/>
          <w:sz w:val="28"/>
          <w:szCs w:val="28"/>
        </w:rPr>
        <w:t>ой</w:t>
      </w:r>
      <w:r w:rsidR="00BC05F8" w:rsidRPr="00820597">
        <w:rPr>
          <w:color w:val="000000" w:themeColor="text1"/>
          <w:sz w:val="28"/>
          <w:szCs w:val="28"/>
        </w:rPr>
        <w:t xml:space="preserve"> информаци</w:t>
      </w:r>
      <w:r w:rsidR="00A160E3">
        <w:rPr>
          <w:color w:val="000000" w:themeColor="text1"/>
          <w:sz w:val="28"/>
          <w:szCs w:val="28"/>
        </w:rPr>
        <w:t>и</w:t>
      </w:r>
      <w:r w:rsidR="00BC05F8" w:rsidRPr="00820597">
        <w:rPr>
          <w:color w:val="000000" w:themeColor="text1"/>
          <w:sz w:val="28"/>
          <w:szCs w:val="28"/>
        </w:rPr>
        <w:t>.</w:t>
      </w:r>
    </w:p>
    <w:p w:rsidR="00D15E41" w:rsidRPr="00820597" w:rsidRDefault="00EB1AAB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5</w:t>
      </w:r>
      <w:r w:rsidR="00D15E41" w:rsidRPr="00820597">
        <w:rPr>
          <w:color w:val="000000" w:themeColor="text1"/>
          <w:sz w:val="28"/>
          <w:szCs w:val="28"/>
        </w:rPr>
        <w:t>. Министерство в течение 5 рабочих дней с момента поступления заявки на получение субсидий проверяет достоверность и полноту представленных докуме</w:t>
      </w:r>
      <w:r w:rsidR="00D15E41" w:rsidRPr="00820597">
        <w:rPr>
          <w:color w:val="000000" w:themeColor="text1"/>
          <w:sz w:val="28"/>
          <w:szCs w:val="28"/>
        </w:rPr>
        <w:t>н</w:t>
      </w:r>
      <w:r w:rsidR="00D15E41" w:rsidRPr="00820597">
        <w:rPr>
          <w:color w:val="000000" w:themeColor="text1"/>
          <w:sz w:val="28"/>
          <w:szCs w:val="28"/>
        </w:rPr>
        <w:t xml:space="preserve">тов, указанных в </w:t>
      </w:r>
      <w:hyperlink w:anchor="Par29" w:history="1">
        <w:r w:rsidR="00D15E41" w:rsidRPr="00820597">
          <w:rPr>
            <w:color w:val="000000" w:themeColor="text1"/>
            <w:sz w:val="28"/>
            <w:szCs w:val="28"/>
          </w:rPr>
          <w:t xml:space="preserve">пункте </w:t>
        </w:r>
      </w:hyperlink>
      <w:r w:rsidRPr="00820597">
        <w:rPr>
          <w:color w:val="000000" w:themeColor="text1"/>
          <w:sz w:val="28"/>
          <w:szCs w:val="28"/>
        </w:rPr>
        <w:t>4</w:t>
      </w:r>
      <w:r w:rsidR="00D15E41" w:rsidRPr="00820597">
        <w:rPr>
          <w:color w:val="000000" w:themeColor="text1"/>
          <w:sz w:val="28"/>
          <w:szCs w:val="28"/>
        </w:rPr>
        <w:t xml:space="preserve"> настоящего Порядка, и принимает решение о предоста</w:t>
      </w:r>
      <w:r w:rsidR="00D15E41" w:rsidRPr="00820597">
        <w:rPr>
          <w:color w:val="000000" w:themeColor="text1"/>
          <w:sz w:val="28"/>
          <w:szCs w:val="28"/>
        </w:rPr>
        <w:t>в</w:t>
      </w:r>
      <w:r w:rsidR="00D15E41" w:rsidRPr="00820597">
        <w:rPr>
          <w:color w:val="000000" w:themeColor="text1"/>
          <w:sz w:val="28"/>
          <w:szCs w:val="28"/>
        </w:rPr>
        <w:t>лении субсидии, после чего направляет заявку на финансирование в Министерство финансов Республики Тыва.</w:t>
      </w:r>
    </w:p>
    <w:p w:rsidR="00D15E41" w:rsidRPr="00820597" w:rsidRDefault="00322F08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6</w:t>
      </w:r>
      <w:r w:rsidR="00D15E41" w:rsidRPr="00820597">
        <w:rPr>
          <w:color w:val="000000" w:themeColor="text1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D15E41" w:rsidRPr="00820597" w:rsidRDefault="00D15E4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lastRenderedPageBreak/>
        <w:t>несоответствие представленных получателем субсидии документов требов</w:t>
      </w:r>
      <w:r w:rsidRPr="00820597">
        <w:rPr>
          <w:color w:val="000000" w:themeColor="text1"/>
          <w:sz w:val="28"/>
          <w:szCs w:val="28"/>
        </w:rPr>
        <w:t>а</w:t>
      </w:r>
      <w:r w:rsidRPr="00820597">
        <w:rPr>
          <w:color w:val="000000" w:themeColor="text1"/>
          <w:sz w:val="28"/>
          <w:szCs w:val="28"/>
        </w:rPr>
        <w:t>ниям, определенным пунктом 6 настоящего Порядка, или непредставление (пред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>ставление не в полном объеме) указанных документов;</w:t>
      </w:r>
    </w:p>
    <w:p w:rsidR="00D15E41" w:rsidRPr="00820597" w:rsidRDefault="00D15E4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недостоверность представленной получателем субсидии информации.</w:t>
      </w:r>
    </w:p>
    <w:p w:rsidR="00D15E41" w:rsidRPr="00820597" w:rsidRDefault="00322F08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7</w:t>
      </w:r>
      <w:r w:rsidR="00D15E41" w:rsidRPr="00820597">
        <w:rPr>
          <w:color w:val="000000" w:themeColor="text1"/>
          <w:sz w:val="28"/>
          <w:szCs w:val="28"/>
        </w:rPr>
        <w:t>. Размер субсидии определяется исходя из потребностей, заявленных получ</w:t>
      </w:r>
      <w:r w:rsidR="00D15E41" w:rsidRPr="00820597">
        <w:rPr>
          <w:color w:val="000000" w:themeColor="text1"/>
          <w:sz w:val="28"/>
          <w:szCs w:val="28"/>
        </w:rPr>
        <w:t>а</w:t>
      </w:r>
      <w:r w:rsidR="00D15E41" w:rsidRPr="00820597">
        <w:rPr>
          <w:color w:val="000000" w:themeColor="text1"/>
          <w:sz w:val="28"/>
          <w:szCs w:val="28"/>
        </w:rPr>
        <w:t>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 w:rsidR="00D15E41" w:rsidRPr="00820597">
        <w:rPr>
          <w:color w:val="000000" w:themeColor="text1"/>
          <w:sz w:val="28"/>
          <w:szCs w:val="28"/>
        </w:rPr>
        <w:t>н</w:t>
      </w:r>
      <w:r w:rsidR="00D15E41" w:rsidRPr="00820597">
        <w:rPr>
          <w:color w:val="000000" w:themeColor="text1"/>
          <w:sz w:val="28"/>
          <w:szCs w:val="28"/>
        </w:rPr>
        <w:t>совый год и плановый период.</w:t>
      </w:r>
    </w:p>
    <w:p w:rsidR="005C4261" w:rsidRPr="00820597" w:rsidRDefault="00322F08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 xml:space="preserve">8. </w:t>
      </w:r>
      <w:r w:rsidR="004A54F6" w:rsidRPr="00820597">
        <w:rPr>
          <w:color w:val="000000" w:themeColor="text1"/>
          <w:sz w:val="28"/>
          <w:szCs w:val="28"/>
        </w:rPr>
        <w:t>М</w:t>
      </w:r>
      <w:r w:rsidR="005C4261" w:rsidRPr="00820597">
        <w:rPr>
          <w:color w:val="000000" w:themeColor="text1"/>
          <w:sz w:val="28"/>
          <w:szCs w:val="28"/>
        </w:rPr>
        <w:t>ежду Министерством и учреждением заключается соглашение, в котором предусматриваются в том числе:</w:t>
      </w:r>
    </w:p>
    <w:p w:rsidR="005C4261" w:rsidRPr="00820597" w:rsidRDefault="005C426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а) цель</w:t>
      </w:r>
      <w:r w:rsidR="001550F3" w:rsidRPr="00820597">
        <w:rPr>
          <w:color w:val="000000" w:themeColor="text1"/>
          <w:sz w:val="28"/>
          <w:szCs w:val="28"/>
        </w:rPr>
        <w:t xml:space="preserve"> пред</w:t>
      </w:r>
      <w:r w:rsidRPr="00820597">
        <w:rPr>
          <w:color w:val="000000" w:themeColor="text1"/>
          <w:sz w:val="28"/>
          <w:szCs w:val="28"/>
        </w:rPr>
        <w:t>оставления субсидии;</w:t>
      </w:r>
    </w:p>
    <w:p w:rsidR="001550F3" w:rsidRPr="00820597" w:rsidRDefault="005C426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 xml:space="preserve">б) </w:t>
      </w:r>
      <w:r w:rsidR="001550F3" w:rsidRPr="00820597">
        <w:rPr>
          <w:color w:val="000000" w:themeColor="text1"/>
          <w:sz w:val="28"/>
          <w:szCs w:val="28"/>
        </w:rPr>
        <w:t>значения результатов предоставления субсидии;</w:t>
      </w:r>
    </w:p>
    <w:p w:rsidR="001550F3" w:rsidRPr="00820597" w:rsidRDefault="001550F3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в) план мероприятий по достижению результатов предоставления субсидий;</w:t>
      </w:r>
    </w:p>
    <w:p w:rsidR="001550F3" w:rsidRPr="00820597" w:rsidRDefault="009D0F4E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г) размер субсидии;</w:t>
      </w:r>
    </w:p>
    <w:p w:rsidR="009D0F4E" w:rsidRPr="00820597" w:rsidRDefault="009D0F4E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д) сроки (график) перечисления субсидии;</w:t>
      </w:r>
    </w:p>
    <w:p w:rsidR="009D0F4E" w:rsidRPr="00820597" w:rsidRDefault="009D0F4E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е) сроки предоставления отчетности;</w:t>
      </w:r>
    </w:p>
    <w:p w:rsidR="005C4261" w:rsidRPr="00820597" w:rsidRDefault="009D0F4E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ж</w:t>
      </w:r>
      <w:r w:rsidR="005C4261" w:rsidRPr="00820597">
        <w:rPr>
          <w:color w:val="000000" w:themeColor="text1"/>
          <w:sz w:val="28"/>
          <w:szCs w:val="28"/>
        </w:rPr>
        <w:t xml:space="preserve">) порядок </w:t>
      </w:r>
      <w:r w:rsidRPr="00820597">
        <w:rPr>
          <w:color w:val="000000" w:themeColor="text1"/>
          <w:sz w:val="28"/>
          <w:szCs w:val="28"/>
        </w:rPr>
        <w:t xml:space="preserve">и сроки </w:t>
      </w:r>
      <w:r w:rsidR="005C4261" w:rsidRPr="00820597">
        <w:rPr>
          <w:color w:val="000000" w:themeColor="text1"/>
          <w:sz w:val="28"/>
          <w:szCs w:val="28"/>
        </w:rPr>
        <w:t>возврата сумм</w:t>
      </w:r>
      <w:r w:rsidRPr="00820597">
        <w:rPr>
          <w:color w:val="000000" w:themeColor="text1"/>
          <w:sz w:val="28"/>
          <w:szCs w:val="28"/>
        </w:rPr>
        <w:t xml:space="preserve"> субсидии в случае несоблюдения учрежд</w:t>
      </w:r>
      <w:r w:rsidRPr="00820597">
        <w:rPr>
          <w:color w:val="000000" w:themeColor="text1"/>
          <w:sz w:val="28"/>
          <w:szCs w:val="28"/>
        </w:rPr>
        <w:t>е</w:t>
      </w:r>
      <w:r w:rsidRPr="00820597">
        <w:rPr>
          <w:color w:val="000000" w:themeColor="text1"/>
          <w:sz w:val="28"/>
          <w:szCs w:val="28"/>
        </w:rPr>
        <w:t>нием целей</w:t>
      </w:r>
      <w:r w:rsidR="005C4261" w:rsidRPr="00820597">
        <w:rPr>
          <w:color w:val="000000" w:themeColor="text1"/>
          <w:sz w:val="28"/>
          <w:szCs w:val="28"/>
        </w:rPr>
        <w:t xml:space="preserve">, </w:t>
      </w:r>
      <w:r w:rsidR="00A74699" w:rsidRPr="00820597">
        <w:rPr>
          <w:color w:val="000000" w:themeColor="text1"/>
          <w:sz w:val="28"/>
          <w:szCs w:val="28"/>
        </w:rPr>
        <w:t>условий и порядка предоставления субсидий,</w:t>
      </w:r>
      <w:r w:rsidR="005C4261" w:rsidRPr="00820597">
        <w:rPr>
          <w:color w:val="000000" w:themeColor="text1"/>
          <w:sz w:val="28"/>
          <w:szCs w:val="28"/>
        </w:rPr>
        <w:t xml:space="preserve"> определенных соглаш</w:t>
      </w:r>
      <w:r w:rsidR="005C4261" w:rsidRPr="00820597">
        <w:rPr>
          <w:color w:val="000000" w:themeColor="text1"/>
          <w:sz w:val="28"/>
          <w:szCs w:val="28"/>
        </w:rPr>
        <w:t>е</w:t>
      </w:r>
      <w:r w:rsidR="005C4261" w:rsidRPr="00820597">
        <w:rPr>
          <w:color w:val="000000" w:themeColor="text1"/>
          <w:sz w:val="28"/>
          <w:szCs w:val="28"/>
        </w:rPr>
        <w:t>нием;</w:t>
      </w:r>
    </w:p>
    <w:p w:rsidR="00D26668" w:rsidRPr="00820597" w:rsidRDefault="00A74699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 xml:space="preserve">з) основания и порядок внесения изменений в соглашение, в том числе </w:t>
      </w:r>
      <w:r w:rsidR="00D26668" w:rsidRPr="00820597">
        <w:rPr>
          <w:color w:val="000000" w:themeColor="text1"/>
          <w:sz w:val="28"/>
          <w:szCs w:val="28"/>
        </w:rPr>
        <w:t>в сл</w:t>
      </w:r>
      <w:r w:rsidR="00D26668" w:rsidRPr="00820597">
        <w:rPr>
          <w:color w:val="000000" w:themeColor="text1"/>
          <w:sz w:val="28"/>
          <w:szCs w:val="28"/>
        </w:rPr>
        <w:t>у</w:t>
      </w:r>
      <w:r w:rsidR="00D26668" w:rsidRPr="00820597">
        <w:rPr>
          <w:color w:val="000000" w:themeColor="text1"/>
          <w:sz w:val="28"/>
          <w:szCs w:val="28"/>
        </w:rPr>
        <w:t>чае</w:t>
      </w:r>
      <w:r w:rsidRPr="00820597">
        <w:rPr>
          <w:color w:val="000000" w:themeColor="text1"/>
          <w:sz w:val="28"/>
          <w:szCs w:val="28"/>
        </w:rPr>
        <w:t xml:space="preserve"> уменьшени</w:t>
      </w:r>
      <w:r w:rsidR="00D26668" w:rsidRPr="00820597">
        <w:rPr>
          <w:color w:val="000000" w:themeColor="text1"/>
          <w:sz w:val="28"/>
          <w:szCs w:val="28"/>
        </w:rPr>
        <w:t>я</w:t>
      </w:r>
      <w:r w:rsidRPr="00820597">
        <w:rPr>
          <w:color w:val="000000" w:themeColor="text1"/>
          <w:sz w:val="28"/>
          <w:szCs w:val="28"/>
        </w:rPr>
        <w:t xml:space="preserve"> Министерству как получателю бюджетн</w:t>
      </w:r>
      <w:r w:rsidR="00D26668" w:rsidRPr="00820597">
        <w:rPr>
          <w:color w:val="000000" w:themeColor="text1"/>
          <w:sz w:val="28"/>
          <w:szCs w:val="28"/>
        </w:rPr>
        <w:t>ых средств ранее доведе</w:t>
      </w:r>
      <w:r w:rsidR="00D26668" w:rsidRPr="00820597">
        <w:rPr>
          <w:color w:val="000000" w:themeColor="text1"/>
          <w:sz w:val="28"/>
          <w:szCs w:val="28"/>
        </w:rPr>
        <w:t>н</w:t>
      </w:r>
      <w:r w:rsidR="00D26668" w:rsidRPr="00820597">
        <w:rPr>
          <w:color w:val="000000" w:themeColor="text1"/>
          <w:sz w:val="28"/>
          <w:szCs w:val="28"/>
        </w:rPr>
        <w:t>ных</w:t>
      </w:r>
      <w:r w:rsidRPr="00820597">
        <w:rPr>
          <w:color w:val="000000" w:themeColor="text1"/>
          <w:sz w:val="28"/>
          <w:szCs w:val="28"/>
        </w:rPr>
        <w:t xml:space="preserve"> </w:t>
      </w:r>
      <w:r w:rsidR="00D26668" w:rsidRPr="00820597">
        <w:rPr>
          <w:color w:val="000000" w:themeColor="text1"/>
          <w:sz w:val="28"/>
          <w:szCs w:val="28"/>
        </w:rPr>
        <w:t xml:space="preserve">лимитов </w:t>
      </w:r>
      <w:r w:rsidRPr="00820597">
        <w:rPr>
          <w:color w:val="000000" w:themeColor="text1"/>
          <w:sz w:val="28"/>
          <w:szCs w:val="28"/>
        </w:rPr>
        <w:t>бюджетных обязательств на предоставление субсидии</w:t>
      </w:r>
      <w:r w:rsidR="00D26668" w:rsidRPr="00820597">
        <w:rPr>
          <w:color w:val="000000" w:themeColor="text1"/>
          <w:sz w:val="28"/>
          <w:szCs w:val="28"/>
        </w:rPr>
        <w:t>;</w:t>
      </w:r>
    </w:p>
    <w:p w:rsidR="003F2520" w:rsidRPr="00820597" w:rsidRDefault="003F252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 xml:space="preserve">и) основания для досрочного прекращения соглашения по решению </w:t>
      </w:r>
      <w:r w:rsidR="007653D9" w:rsidRPr="00820597">
        <w:rPr>
          <w:color w:val="000000" w:themeColor="text1"/>
          <w:sz w:val="28"/>
          <w:szCs w:val="28"/>
        </w:rPr>
        <w:t>Мин</w:t>
      </w:r>
      <w:r w:rsidR="007653D9" w:rsidRPr="00820597">
        <w:rPr>
          <w:color w:val="000000" w:themeColor="text1"/>
          <w:sz w:val="28"/>
          <w:szCs w:val="28"/>
        </w:rPr>
        <w:t>и</w:t>
      </w:r>
      <w:r w:rsidR="007653D9" w:rsidRPr="00820597">
        <w:rPr>
          <w:color w:val="000000" w:themeColor="text1"/>
          <w:sz w:val="28"/>
          <w:szCs w:val="28"/>
        </w:rPr>
        <w:t>стерства</w:t>
      </w:r>
      <w:r w:rsidRPr="00820597">
        <w:rPr>
          <w:color w:val="000000" w:themeColor="text1"/>
          <w:sz w:val="28"/>
          <w:szCs w:val="28"/>
        </w:rPr>
        <w:t xml:space="preserve"> в одностороннем порядке, в том числе в связи с:</w:t>
      </w:r>
    </w:p>
    <w:p w:rsidR="003F2520" w:rsidRPr="00820597" w:rsidRDefault="003F252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3F2520" w:rsidRPr="00820597" w:rsidRDefault="003F252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нарушением учреждением целей и условий предоставления субсидии, уст</w:t>
      </w:r>
      <w:r w:rsidRPr="00820597">
        <w:rPr>
          <w:color w:val="000000" w:themeColor="text1"/>
          <w:sz w:val="28"/>
          <w:szCs w:val="28"/>
        </w:rPr>
        <w:t>а</w:t>
      </w:r>
      <w:r w:rsidRPr="00820597">
        <w:rPr>
          <w:color w:val="000000" w:themeColor="text1"/>
          <w:sz w:val="28"/>
          <w:szCs w:val="28"/>
        </w:rPr>
        <w:t>новленных правовым актом и (или) соглашением;</w:t>
      </w:r>
    </w:p>
    <w:p w:rsidR="003F2520" w:rsidRPr="00820597" w:rsidRDefault="003F252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запрет на расторжение соглашения учреждением в одностороннем порядке;</w:t>
      </w:r>
    </w:p>
    <w:p w:rsidR="003F2520" w:rsidRPr="00820597" w:rsidRDefault="003F252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иные положения (при необходимости);</w:t>
      </w:r>
    </w:p>
    <w:p w:rsidR="003F2520" w:rsidRPr="00820597" w:rsidRDefault="007653D9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к</w:t>
      </w:r>
      <w:r w:rsidR="003F2520" w:rsidRPr="00820597">
        <w:rPr>
          <w:color w:val="000000" w:themeColor="text1"/>
          <w:sz w:val="28"/>
          <w:szCs w:val="28"/>
        </w:rPr>
        <w:t>) требования, которым должно соответствовать учреждение на дату, опред</w:t>
      </w:r>
      <w:r w:rsidR="003F2520" w:rsidRPr="00820597">
        <w:rPr>
          <w:color w:val="000000" w:themeColor="text1"/>
          <w:sz w:val="28"/>
          <w:szCs w:val="28"/>
        </w:rPr>
        <w:t>е</w:t>
      </w:r>
      <w:r w:rsidR="003F2520" w:rsidRPr="00820597">
        <w:rPr>
          <w:color w:val="000000" w:themeColor="text1"/>
          <w:sz w:val="28"/>
          <w:szCs w:val="28"/>
        </w:rPr>
        <w:t xml:space="preserve">ленную правовым актом, или на </w:t>
      </w:r>
      <w:r w:rsidR="007E72FA">
        <w:rPr>
          <w:color w:val="000000" w:themeColor="text1"/>
          <w:sz w:val="28"/>
          <w:szCs w:val="28"/>
        </w:rPr>
        <w:t>первое</w:t>
      </w:r>
      <w:r w:rsidR="003F2520" w:rsidRPr="00820597">
        <w:rPr>
          <w:color w:val="000000" w:themeColor="text1"/>
          <w:sz w:val="28"/>
          <w:szCs w:val="28"/>
        </w:rPr>
        <w:t xml:space="preserve"> число месяца, предшествующего месяцу, в котором планируется заключение соглашения либо принятие решения о предоста</w:t>
      </w:r>
      <w:r w:rsidR="003F2520" w:rsidRPr="00820597">
        <w:rPr>
          <w:color w:val="000000" w:themeColor="text1"/>
          <w:sz w:val="28"/>
          <w:szCs w:val="28"/>
        </w:rPr>
        <w:t>в</w:t>
      </w:r>
      <w:r w:rsidR="003F2520" w:rsidRPr="00820597">
        <w:rPr>
          <w:color w:val="000000" w:themeColor="text1"/>
          <w:sz w:val="28"/>
          <w:szCs w:val="28"/>
        </w:rPr>
        <w:t>лении субсидии, в том числе:</w:t>
      </w:r>
    </w:p>
    <w:p w:rsidR="003F2520" w:rsidRPr="00820597" w:rsidRDefault="003F252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требование об отсутствии у учреждения неисполненной обязанности по упл</w:t>
      </w:r>
      <w:r w:rsidRPr="00820597">
        <w:rPr>
          <w:color w:val="000000" w:themeColor="text1"/>
          <w:sz w:val="28"/>
          <w:szCs w:val="28"/>
        </w:rPr>
        <w:t>а</w:t>
      </w:r>
      <w:r w:rsidRPr="00820597">
        <w:rPr>
          <w:color w:val="000000" w:themeColor="text1"/>
          <w:sz w:val="28"/>
          <w:szCs w:val="28"/>
        </w:rPr>
        <w:t>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>рах, просроченной задолженности по возврату в соответствующий бюджет бюдже</w:t>
      </w:r>
      <w:r w:rsidRPr="00820597">
        <w:rPr>
          <w:color w:val="000000" w:themeColor="text1"/>
          <w:sz w:val="28"/>
          <w:szCs w:val="28"/>
        </w:rPr>
        <w:t>т</w:t>
      </w:r>
      <w:r w:rsidRPr="00820597">
        <w:rPr>
          <w:color w:val="000000" w:themeColor="text1"/>
          <w:sz w:val="28"/>
          <w:szCs w:val="28"/>
        </w:rPr>
        <w:t>ной системы Российской Федерации, из которого планируется предоставление су</w:t>
      </w:r>
      <w:r w:rsidRPr="00820597">
        <w:rPr>
          <w:color w:val="000000" w:themeColor="text1"/>
          <w:sz w:val="28"/>
          <w:szCs w:val="28"/>
        </w:rPr>
        <w:t>б</w:t>
      </w:r>
      <w:r w:rsidRPr="00820597">
        <w:rPr>
          <w:color w:val="000000" w:themeColor="text1"/>
          <w:sz w:val="28"/>
          <w:szCs w:val="28"/>
        </w:rPr>
        <w:t>сидии в соответствии с правовым актом, субсидий, бюджетных инвестиций, пред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</w:t>
      </w:r>
      <w:r w:rsidRPr="00820597">
        <w:rPr>
          <w:color w:val="000000" w:themeColor="text1"/>
          <w:sz w:val="28"/>
          <w:szCs w:val="28"/>
        </w:rPr>
        <w:t>у</w:t>
      </w:r>
      <w:r w:rsidRPr="00820597">
        <w:rPr>
          <w:color w:val="000000" w:themeColor="text1"/>
          <w:sz w:val="28"/>
          <w:szCs w:val="28"/>
        </w:rPr>
        <w:lastRenderedPageBreak/>
        <w:t>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>выми актами местной администрации;</w:t>
      </w:r>
    </w:p>
    <w:p w:rsidR="00822501" w:rsidRPr="00820597" w:rsidRDefault="0082250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9. Перечисление субсидии осуществляется в установленном порядке на счет, открытый в территориальном органе Федерального казначейства, на котором в с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>ответствии с законодательством Российской Федерации учитываются операции со средствами, поступающими учреждениям.</w:t>
      </w:r>
    </w:p>
    <w:p w:rsidR="00822501" w:rsidRPr="00820597" w:rsidRDefault="0082250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10. Операции с субсидией учитываются на лицевом счете, предназначенном для учета операций со средствами, предоставленными учреждениям в виде субс</w:t>
      </w:r>
      <w:r w:rsidRPr="00820597">
        <w:rPr>
          <w:color w:val="000000" w:themeColor="text1"/>
          <w:sz w:val="28"/>
          <w:szCs w:val="28"/>
        </w:rPr>
        <w:t>и</w:t>
      </w:r>
      <w:r w:rsidRPr="00820597">
        <w:rPr>
          <w:color w:val="000000" w:themeColor="text1"/>
          <w:sz w:val="28"/>
          <w:szCs w:val="28"/>
        </w:rPr>
        <w:t>дии, открываемом учреждению в территориальном органе Федерального казначе</w:t>
      </w:r>
      <w:r w:rsidRPr="00820597">
        <w:rPr>
          <w:color w:val="000000" w:themeColor="text1"/>
          <w:sz w:val="28"/>
          <w:szCs w:val="28"/>
        </w:rPr>
        <w:t>й</w:t>
      </w:r>
      <w:r w:rsidRPr="00820597">
        <w:rPr>
          <w:color w:val="000000" w:themeColor="text1"/>
          <w:sz w:val="28"/>
          <w:szCs w:val="28"/>
        </w:rPr>
        <w:t>ства, в порядке, установленном Федеральным казначейством.</w:t>
      </w:r>
    </w:p>
    <w:p w:rsidR="00822501" w:rsidRPr="00820597" w:rsidRDefault="0082250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11. Санкционирование оплаты денежных обязательств, источником финанс</w:t>
      </w:r>
      <w:r w:rsidRPr="00820597">
        <w:rPr>
          <w:color w:val="000000" w:themeColor="text1"/>
          <w:sz w:val="28"/>
          <w:szCs w:val="28"/>
        </w:rPr>
        <w:t>о</w:t>
      </w:r>
      <w:r w:rsidRPr="00820597">
        <w:rPr>
          <w:color w:val="000000" w:themeColor="text1"/>
          <w:sz w:val="28"/>
          <w:szCs w:val="28"/>
        </w:rPr>
        <w:t>вого обеспечения которых является субсидия, осуществляется в порядке, устано</w:t>
      </w:r>
      <w:r w:rsidRPr="00820597">
        <w:rPr>
          <w:color w:val="000000" w:themeColor="text1"/>
          <w:sz w:val="28"/>
          <w:szCs w:val="28"/>
        </w:rPr>
        <w:t>в</w:t>
      </w:r>
      <w:r w:rsidRPr="00820597">
        <w:rPr>
          <w:color w:val="000000" w:themeColor="text1"/>
          <w:sz w:val="28"/>
          <w:szCs w:val="28"/>
        </w:rPr>
        <w:t>ленном Министерством финансов Республики Тыва для государственных учрежд</w:t>
      </w:r>
      <w:r w:rsidRPr="00820597">
        <w:rPr>
          <w:color w:val="000000" w:themeColor="text1"/>
          <w:sz w:val="28"/>
          <w:szCs w:val="28"/>
        </w:rPr>
        <w:t>е</w:t>
      </w:r>
      <w:r w:rsidRPr="00820597">
        <w:rPr>
          <w:color w:val="000000" w:themeColor="text1"/>
          <w:sz w:val="28"/>
          <w:szCs w:val="28"/>
        </w:rPr>
        <w:t>ний, функции и полномочия учредителя в отношении которых осуществляются о</w:t>
      </w:r>
      <w:r w:rsidRPr="00820597">
        <w:rPr>
          <w:color w:val="000000" w:themeColor="text1"/>
          <w:sz w:val="28"/>
          <w:szCs w:val="28"/>
        </w:rPr>
        <w:t>р</w:t>
      </w:r>
      <w:r w:rsidRPr="00820597">
        <w:rPr>
          <w:color w:val="000000" w:themeColor="text1"/>
          <w:sz w:val="28"/>
          <w:szCs w:val="28"/>
        </w:rPr>
        <w:t xml:space="preserve">ганами исполнительной власти, в соответствии с </w:t>
      </w:r>
      <w:hyperlink r:id="rId58" w:history="1">
        <w:r w:rsidRPr="00820597">
          <w:rPr>
            <w:color w:val="000000" w:themeColor="text1"/>
            <w:sz w:val="28"/>
            <w:szCs w:val="28"/>
          </w:rPr>
          <w:t>частью 16 статьи 30</w:t>
        </w:r>
      </w:hyperlink>
      <w:r w:rsidRPr="00820597">
        <w:rPr>
          <w:color w:val="000000" w:themeColor="text1"/>
          <w:sz w:val="28"/>
          <w:szCs w:val="28"/>
        </w:rPr>
        <w:t xml:space="preserve"> Федерального закона от 8 мая 2010 г. № 83-ФЗ </w:t>
      </w:r>
      <w:r w:rsidR="00735E9A" w:rsidRPr="00820597">
        <w:rPr>
          <w:color w:val="000000" w:themeColor="text1"/>
          <w:sz w:val="28"/>
          <w:szCs w:val="28"/>
        </w:rPr>
        <w:t>«</w:t>
      </w:r>
      <w:r w:rsidRPr="00820597">
        <w:rPr>
          <w:color w:val="000000" w:themeColor="text1"/>
          <w:sz w:val="28"/>
          <w:szCs w:val="28"/>
        </w:rPr>
        <w:t>О внесении изменений в отдельные законодател</w:t>
      </w:r>
      <w:r w:rsidRPr="00820597">
        <w:rPr>
          <w:color w:val="000000" w:themeColor="text1"/>
          <w:sz w:val="28"/>
          <w:szCs w:val="28"/>
        </w:rPr>
        <w:t>ь</w:t>
      </w:r>
      <w:r w:rsidRPr="00820597">
        <w:rPr>
          <w:color w:val="000000" w:themeColor="text1"/>
          <w:sz w:val="28"/>
          <w:szCs w:val="28"/>
        </w:rPr>
        <w:t>ные акты Российской Федерации в связи с совершенствованием правового полож</w:t>
      </w:r>
      <w:r w:rsidRPr="00820597">
        <w:rPr>
          <w:color w:val="000000" w:themeColor="text1"/>
          <w:sz w:val="28"/>
          <w:szCs w:val="28"/>
        </w:rPr>
        <w:t>е</w:t>
      </w:r>
      <w:r w:rsidRPr="00820597">
        <w:rPr>
          <w:color w:val="000000" w:themeColor="text1"/>
          <w:sz w:val="28"/>
          <w:szCs w:val="28"/>
        </w:rPr>
        <w:t>ния государственных (муниципальных) учреждений</w:t>
      </w:r>
      <w:r w:rsidR="00735E9A" w:rsidRPr="00820597">
        <w:rPr>
          <w:color w:val="000000" w:themeColor="text1"/>
          <w:sz w:val="28"/>
          <w:szCs w:val="28"/>
        </w:rPr>
        <w:t>»</w:t>
      </w:r>
      <w:r w:rsidRPr="00820597">
        <w:rPr>
          <w:color w:val="000000" w:themeColor="text1"/>
          <w:sz w:val="28"/>
          <w:szCs w:val="28"/>
        </w:rPr>
        <w:t>.</w:t>
      </w:r>
    </w:p>
    <w:p w:rsidR="00822501" w:rsidRPr="00820597" w:rsidRDefault="0082250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12. Информация об объеме и сроках перечисления субсидии учитывается М</w:t>
      </w:r>
      <w:r w:rsidRPr="00820597">
        <w:rPr>
          <w:color w:val="000000" w:themeColor="text1"/>
          <w:sz w:val="28"/>
          <w:szCs w:val="28"/>
        </w:rPr>
        <w:t>и</w:t>
      </w:r>
      <w:r w:rsidRPr="00820597">
        <w:rPr>
          <w:color w:val="000000" w:themeColor="text1"/>
          <w:sz w:val="28"/>
          <w:szCs w:val="28"/>
        </w:rPr>
        <w:t>нистерством при формировании прогноза кассовых выплат из республиканского бюджета, необходимого для составления в установленном порядке кассового плана исполнения республиканского бюджета.</w:t>
      </w:r>
    </w:p>
    <w:p w:rsidR="00D75E83" w:rsidRPr="00F15B27" w:rsidRDefault="00D75E83" w:rsidP="00F15B2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1805A3" w:rsidRPr="00F15B27" w:rsidRDefault="001805A3" w:rsidP="00F15B2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F15B27">
        <w:rPr>
          <w:bCs/>
          <w:color w:val="000000" w:themeColor="text1"/>
          <w:sz w:val="28"/>
          <w:szCs w:val="28"/>
        </w:rPr>
        <w:t>III. Контроль за целевым использованием</w:t>
      </w:r>
    </w:p>
    <w:p w:rsidR="001805A3" w:rsidRPr="00F15B27" w:rsidRDefault="001805A3" w:rsidP="00F15B27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15B27">
        <w:rPr>
          <w:bCs/>
          <w:color w:val="000000" w:themeColor="text1"/>
          <w:sz w:val="28"/>
          <w:szCs w:val="28"/>
        </w:rPr>
        <w:t>субсидий и порядок возврата</w:t>
      </w:r>
    </w:p>
    <w:p w:rsidR="00D75E83" w:rsidRPr="00F15B27" w:rsidRDefault="00D75E83" w:rsidP="00F15B2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60F03" w:rsidRPr="00820597" w:rsidRDefault="00760F03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13</w:t>
      </w:r>
      <w:r w:rsidR="005C4261" w:rsidRPr="00820597">
        <w:rPr>
          <w:color w:val="000000" w:themeColor="text1"/>
          <w:sz w:val="28"/>
          <w:szCs w:val="28"/>
        </w:rPr>
        <w:t xml:space="preserve">. </w:t>
      </w:r>
      <w:r w:rsidRPr="00820597">
        <w:rPr>
          <w:color w:val="000000" w:themeColor="text1"/>
          <w:sz w:val="28"/>
          <w:szCs w:val="28"/>
        </w:rPr>
        <w:t xml:space="preserve">Учреждение представляет в Министерство отчет </w:t>
      </w:r>
      <w:r w:rsidR="002D2AD3" w:rsidRPr="00820597">
        <w:rPr>
          <w:color w:val="000000" w:themeColor="text1"/>
          <w:sz w:val="28"/>
          <w:szCs w:val="28"/>
        </w:rPr>
        <w:t>о достижении результ</w:t>
      </w:r>
      <w:r w:rsidR="002D2AD3" w:rsidRPr="00820597">
        <w:rPr>
          <w:color w:val="000000" w:themeColor="text1"/>
          <w:sz w:val="28"/>
          <w:szCs w:val="28"/>
        </w:rPr>
        <w:t>а</w:t>
      </w:r>
      <w:r w:rsidR="002D2AD3" w:rsidRPr="00820597">
        <w:rPr>
          <w:color w:val="000000" w:themeColor="text1"/>
          <w:sz w:val="28"/>
          <w:szCs w:val="28"/>
        </w:rPr>
        <w:t>тов, отчет о реализации плана мероприятий по достижению результатов предоста</w:t>
      </w:r>
      <w:r w:rsidR="002D2AD3" w:rsidRPr="00820597">
        <w:rPr>
          <w:color w:val="000000" w:themeColor="text1"/>
          <w:sz w:val="28"/>
          <w:szCs w:val="28"/>
        </w:rPr>
        <w:t>в</w:t>
      </w:r>
      <w:r w:rsidR="002D2AD3" w:rsidRPr="00820597">
        <w:rPr>
          <w:color w:val="000000" w:themeColor="text1"/>
          <w:sz w:val="28"/>
          <w:szCs w:val="28"/>
        </w:rPr>
        <w:t>ления субсидии, иных показателей (при их установлении) и отчет об осуществлении расходов, источником финансового обеспечения которых является субсидия</w:t>
      </w:r>
      <w:r w:rsidR="00936284" w:rsidRPr="00820597">
        <w:rPr>
          <w:color w:val="000000" w:themeColor="text1"/>
          <w:sz w:val="28"/>
          <w:szCs w:val="28"/>
        </w:rPr>
        <w:t>.</w:t>
      </w:r>
    </w:p>
    <w:p w:rsidR="005C4261" w:rsidRPr="00820597" w:rsidRDefault="00645F3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 xml:space="preserve">14. </w:t>
      </w:r>
      <w:r w:rsidR="005C4261" w:rsidRPr="00820597">
        <w:rPr>
          <w:color w:val="000000" w:themeColor="text1"/>
          <w:sz w:val="28"/>
          <w:szCs w:val="28"/>
        </w:rPr>
        <w:t>Не использованные в текущем году остатки субсидии подлежат возврату в республиканский бюджет в установленном порядке. Указанные остатки субсидии могут использоваться учреждениями в очередном финансовом году при наличии п</w:t>
      </w:r>
      <w:r w:rsidR="005C4261" w:rsidRPr="00820597">
        <w:rPr>
          <w:color w:val="000000" w:themeColor="text1"/>
          <w:sz w:val="28"/>
          <w:szCs w:val="28"/>
        </w:rPr>
        <w:t>о</w:t>
      </w:r>
      <w:r w:rsidR="005C4261" w:rsidRPr="00820597">
        <w:rPr>
          <w:color w:val="000000" w:themeColor="text1"/>
          <w:sz w:val="28"/>
          <w:szCs w:val="28"/>
        </w:rPr>
        <w:t>требности в них на те же цели в соответствии с решением Министерства.</w:t>
      </w:r>
    </w:p>
    <w:p w:rsidR="005C4261" w:rsidRDefault="00645F30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0597">
        <w:rPr>
          <w:color w:val="000000" w:themeColor="text1"/>
          <w:sz w:val="28"/>
          <w:szCs w:val="28"/>
        </w:rPr>
        <w:t>15</w:t>
      </w:r>
      <w:r w:rsidR="005C4261" w:rsidRPr="00820597">
        <w:rPr>
          <w:color w:val="000000" w:themeColor="text1"/>
          <w:sz w:val="28"/>
          <w:szCs w:val="28"/>
        </w:rPr>
        <w:t>. К</w:t>
      </w:r>
      <w:r w:rsidR="00F137CA" w:rsidRPr="00820597">
        <w:rPr>
          <w:color w:val="000000" w:themeColor="text1"/>
          <w:sz w:val="28"/>
          <w:szCs w:val="28"/>
        </w:rPr>
        <w:t xml:space="preserve">онтроль за соблюдением условий </w:t>
      </w:r>
      <w:r w:rsidR="005C4261" w:rsidRPr="00820597">
        <w:rPr>
          <w:color w:val="000000" w:themeColor="text1"/>
          <w:sz w:val="28"/>
          <w:szCs w:val="28"/>
        </w:rPr>
        <w:t>и порядка предоставления субсидий осуществляется Министерством, а также государственным органом исполнительной власти, осуществляющим функции по контролю в финансово-бюджетной сфере</w:t>
      </w:r>
      <w:r w:rsidR="008C6397" w:rsidRPr="00820597">
        <w:rPr>
          <w:color w:val="000000" w:themeColor="text1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5C4261" w:rsidRPr="00820597">
        <w:rPr>
          <w:color w:val="000000" w:themeColor="text1"/>
          <w:sz w:val="28"/>
          <w:szCs w:val="28"/>
        </w:rPr>
        <w:t>.</w:t>
      </w:r>
    </w:p>
    <w:p w:rsidR="007E72FA" w:rsidRDefault="007E72FA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E72FA" w:rsidRDefault="007E72FA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C4261" w:rsidRPr="00820597" w:rsidRDefault="005C4261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15B27" w:rsidRDefault="00F15B27" w:rsidP="008205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F15B27" w:rsidSect="00B06AFB">
          <w:pgSz w:w="11907" w:h="16840" w:code="9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5C4261" w:rsidRP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lastRenderedPageBreak/>
        <w:t>Приложение</w:t>
      </w:r>
    </w:p>
    <w:p w:rsidR="005C4261" w:rsidRP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к Порядку определения объема и условий</w:t>
      </w:r>
    </w:p>
    <w:p w:rsid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предоставления из республиканского</w:t>
      </w:r>
      <w:r w:rsidR="00F15B27"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 xml:space="preserve">бюджета Республики Тыва субсидий </w:t>
      </w:r>
    </w:p>
    <w:p w:rsid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на</w:t>
      </w:r>
      <w:r w:rsidR="00F15B27"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 xml:space="preserve">иные цели государственным </w:t>
      </w:r>
    </w:p>
    <w:p w:rsid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учреждениям,</w:t>
      </w:r>
      <w:r w:rsidR="00F15B27"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 xml:space="preserve">в отношении которых </w:t>
      </w:r>
    </w:p>
    <w:p w:rsid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Министерство топлива</w:t>
      </w:r>
      <w:r w:rsidR="00F15B27"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 xml:space="preserve">и энергетики </w:t>
      </w:r>
    </w:p>
    <w:p w:rsidR="005C4261" w:rsidRP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Республики Тыва осуществляет</w:t>
      </w:r>
    </w:p>
    <w:p w:rsidR="005C4261" w:rsidRPr="00F15B27" w:rsidRDefault="005C4261" w:rsidP="00F15B27">
      <w:pPr>
        <w:ind w:left="5103"/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функции и полномочия учредителя</w:t>
      </w:r>
    </w:p>
    <w:p w:rsidR="005C4261" w:rsidRDefault="005C4261" w:rsidP="00F15B27">
      <w:pPr>
        <w:jc w:val="center"/>
        <w:rPr>
          <w:sz w:val="28"/>
          <w:szCs w:val="28"/>
        </w:rPr>
      </w:pPr>
    </w:p>
    <w:p w:rsidR="00F15B27" w:rsidRDefault="00F15B27" w:rsidP="00F15B27">
      <w:pPr>
        <w:jc w:val="center"/>
        <w:rPr>
          <w:sz w:val="28"/>
          <w:szCs w:val="28"/>
        </w:rPr>
      </w:pPr>
    </w:p>
    <w:p w:rsidR="00F15B27" w:rsidRPr="00F15B27" w:rsidRDefault="00F15B27" w:rsidP="00F15B27">
      <w:pPr>
        <w:jc w:val="center"/>
        <w:rPr>
          <w:sz w:val="28"/>
          <w:szCs w:val="28"/>
        </w:rPr>
      </w:pPr>
    </w:p>
    <w:p w:rsidR="005C4261" w:rsidRPr="00F15B27" w:rsidRDefault="005C4261" w:rsidP="00F15B27">
      <w:pPr>
        <w:jc w:val="center"/>
        <w:rPr>
          <w:b/>
          <w:sz w:val="28"/>
          <w:szCs w:val="28"/>
        </w:rPr>
      </w:pPr>
      <w:bookmarkStart w:id="15" w:name="Par125"/>
      <w:bookmarkEnd w:id="15"/>
      <w:r w:rsidRPr="00F15B27">
        <w:rPr>
          <w:b/>
          <w:sz w:val="28"/>
          <w:szCs w:val="28"/>
        </w:rPr>
        <w:t>П</w:t>
      </w:r>
      <w:r w:rsidR="00F15B27">
        <w:rPr>
          <w:b/>
          <w:sz w:val="28"/>
          <w:szCs w:val="28"/>
        </w:rPr>
        <w:t xml:space="preserve"> </w:t>
      </w:r>
      <w:r w:rsidRPr="00F15B27">
        <w:rPr>
          <w:b/>
          <w:sz w:val="28"/>
          <w:szCs w:val="28"/>
        </w:rPr>
        <w:t>Е</w:t>
      </w:r>
      <w:r w:rsidR="00F15B27">
        <w:rPr>
          <w:b/>
          <w:sz w:val="28"/>
          <w:szCs w:val="28"/>
        </w:rPr>
        <w:t xml:space="preserve"> </w:t>
      </w:r>
      <w:r w:rsidRPr="00F15B27">
        <w:rPr>
          <w:b/>
          <w:sz w:val="28"/>
          <w:szCs w:val="28"/>
        </w:rPr>
        <w:t>Р</w:t>
      </w:r>
      <w:r w:rsidR="00F15B27">
        <w:rPr>
          <w:b/>
          <w:sz w:val="28"/>
          <w:szCs w:val="28"/>
        </w:rPr>
        <w:t xml:space="preserve"> </w:t>
      </w:r>
      <w:r w:rsidRPr="00F15B27">
        <w:rPr>
          <w:b/>
          <w:sz w:val="28"/>
          <w:szCs w:val="28"/>
        </w:rPr>
        <w:t>Е</w:t>
      </w:r>
      <w:r w:rsidR="00F15B27">
        <w:rPr>
          <w:b/>
          <w:sz w:val="28"/>
          <w:szCs w:val="28"/>
        </w:rPr>
        <w:t xml:space="preserve"> </w:t>
      </w:r>
      <w:r w:rsidRPr="00F15B27">
        <w:rPr>
          <w:b/>
          <w:sz w:val="28"/>
          <w:szCs w:val="28"/>
        </w:rPr>
        <w:t>Ч</w:t>
      </w:r>
      <w:r w:rsidR="00F15B27">
        <w:rPr>
          <w:b/>
          <w:sz w:val="28"/>
          <w:szCs w:val="28"/>
        </w:rPr>
        <w:t xml:space="preserve"> </w:t>
      </w:r>
      <w:r w:rsidRPr="00F15B27">
        <w:rPr>
          <w:b/>
          <w:sz w:val="28"/>
          <w:szCs w:val="28"/>
        </w:rPr>
        <w:t>Е</w:t>
      </w:r>
      <w:r w:rsidR="00F15B27">
        <w:rPr>
          <w:b/>
          <w:sz w:val="28"/>
          <w:szCs w:val="28"/>
        </w:rPr>
        <w:t xml:space="preserve"> </w:t>
      </w:r>
      <w:r w:rsidRPr="00F15B27">
        <w:rPr>
          <w:b/>
          <w:sz w:val="28"/>
          <w:szCs w:val="28"/>
        </w:rPr>
        <w:t>Н</w:t>
      </w:r>
      <w:r w:rsidR="00F15B27">
        <w:rPr>
          <w:b/>
          <w:sz w:val="28"/>
          <w:szCs w:val="28"/>
        </w:rPr>
        <w:t xml:space="preserve"> </w:t>
      </w:r>
      <w:r w:rsidRPr="00F15B27">
        <w:rPr>
          <w:b/>
          <w:sz w:val="28"/>
          <w:szCs w:val="28"/>
        </w:rPr>
        <w:t>Ь</w:t>
      </w:r>
    </w:p>
    <w:p w:rsidR="005C4261" w:rsidRPr="00F15B27" w:rsidRDefault="00F15B27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субсидий, предоставляемых в соответствии</w:t>
      </w:r>
    </w:p>
    <w:p w:rsidR="00F15B27" w:rsidRDefault="00F15B27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с абзац</w:t>
      </w:r>
      <w:r>
        <w:rPr>
          <w:sz w:val="28"/>
          <w:szCs w:val="28"/>
        </w:rPr>
        <w:t>ем вторым пункта 1 статьи 78.1 Б</w:t>
      </w:r>
      <w:r w:rsidRPr="00F15B27">
        <w:rPr>
          <w:sz w:val="28"/>
          <w:szCs w:val="28"/>
        </w:rPr>
        <w:t xml:space="preserve">юджетного </w:t>
      </w:r>
    </w:p>
    <w:p w:rsidR="00F15B27" w:rsidRDefault="00F15B27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 xml:space="preserve">Российской Федерации государственным </w:t>
      </w:r>
    </w:p>
    <w:p w:rsidR="00F15B27" w:rsidRDefault="00F15B27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учреждениям,</w:t>
      </w:r>
      <w:r>
        <w:rPr>
          <w:sz w:val="28"/>
          <w:szCs w:val="28"/>
        </w:rPr>
        <w:t xml:space="preserve"> в отношении которых М</w:t>
      </w:r>
      <w:r w:rsidRPr="00F15B27">
        <w:rPr>
          <w:sz w:val="28"/>
          <w:szCs w:val="28"/>
        </w:rPr>
        <w:t xml:space="preserve">инистерство </w:t>
      </w:r>
    </w:p>
    <w:p w:rsidR="00F15B27" w:rsidRDefault="00F15B27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топлива и энергетики</w:t>
      </w:r>
      <w:r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 xml:space="preserve">Республики Тыва </w:t>
      </w:r>
    </w:p>
    <w:p w:rsidR="005C4261" w:rsidRPr="00F15B27" w:rsidRDefault="00F15B27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осуществляет функции и полномочия учредителя</w:t>
      </w:r>
    </w:p>
    <w:p w:rsidR="005C4261" w:rsidRDefault="005C4261" w:rsidP="00F15B27">
      <w:pPr>
        <w:jc w:val="center"/>
        <w:rPr>
          <w:sz w:val="28"/>
          <w:szCs w:val="28"/>
        </w:rPr>
      </w:pPr>
    </w:p>
    <w:p w:rsidR="00F15B27" w:rsidRPr="00F15B27" w:rsidRDefault="00F15B27" w:rsidP="00F15B27">
      <w:pPr>
        <w:jc w:val="center"/>
        <w:rPr>
          <w:sz w:val="28"/>
          <w:szCs w:val="28"/>
        </w:rPr>
      </w:pPr>
    </w:p>
    <w:p w:rsidR="00F15B27" w:rsidRDefault="005C4261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 xml:space="preserve">I. Субсидии в целях осуществления мероприятий </w:t>
      </w:r>
    </w:p>
    <w:p w:rsidR="00F15B27" w:rsidRDefault="005C4261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по содержанию</w:t>
      </w:r>
      <w:r w:rsidR="00F15B27"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 xml:space="preserve">имущества, находящегося в </w:t>
      </w:r>
    </w:p>
    <w:p w:rsidR="005C4261" w:rsidRPr="00F15B27" w:rsidRDefault="005C4261" w:rsidP="00F15B27">
      <w:pPr>
        <w:jc w:val="center"/>
        <w:rPr>
          <w:sz w:val="28"/>
          <w:szCs w:val="28"/>
        </w:rPr>
      </w:pPr>
      <w:r w:rsidRPr="00F15B27">
        <w:rPr>
          <w:sz w:val="28"/>
          <w:szCs w:val="28"/>
        </w:rPr>
        <w:t>оперативном управлении</w:t>
      </w:r>
      <w:r w:rsidR="00F15B27">
        <w:rPr>
          <w:sz w:val="28"/>
          <w:szCs w:val="28"/>
        </w:rPr>
        <w:t xml:space="preserve"> </w:t>
      </w:r>
      <w:r w:rsidRPr="00F15B27">
        <w:rPr>
          <w:sz w:val="28"/>
          <w:szCs w:val="28"/>
        </w:rPr>
        <w:t>государственного учреждения</w:t>
      </w:r>
    </w:p>
    <w:p w:rsidR="005C4261" w:rsidRPr="00F15B27" w:rsidRDefault="005C4261" w:rsidP="00F15B27">
      <w:pPr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1. Субсидия в целях осуществления мероприятий по капитальному ремонту объектов недвижимого имущества (оплата договоров на выполнение работ по кап</w:t>
      </w:r>
      <w:r w:rsidRPr="00A429BB">
        <w:rPr>
          <w:sz w:val="28"/>
          <w:szCs w:val="28"/>
        </w:rPr>
        <w:t>и</w:t>
      </w:r>
      <w:r w:rsidRPr="00A429BB">
        <w:rPr>
          <w:sz w:val="28"/>
          <w:szCs w:val="28"/>
        </w:rPr>
        <w:t>тальному ремонту объектов недвижимого имущества, находящихся у государстве</w:t>
      </w:r>
      <w:r w:rsidRPr="00A429BB">
        <w:rPr>
          <w:sz w:val="28"/>
          <w:szCs w:val="28"/>
        </w:rPr>
        <w:t>н</w:t>
      </w:r>
      <w:r w:rsidRPr="00A429BB">
        <w:rPr>
          <w:sz w:val="28"/>
          <w:szCs w:val="28"/>
        </w:rPr>
        <w:t>ного учреждения на праве оперативного управления (за исключением объектов н</w:t>
      </w:r>
      <w:r w:rsidRPr="00A429BB">
        <w:rPr>
          <w:sz w:val="28"/>
          <w:szCs w:val="28"/>
        </w:rPr>
        <w:t>е</w:t>
      </w:r>
      <w:r w:rsidRPr="00A429BB">
        <w:rPr>
          <w:sz w:val="28"/>
          <w:szCs w:val="28"/>
        </w:rPr>
        <w:t>движимого имущества (частей объектов недвижимого имущества), переданных го</w:t>
      </w:r>
      <w:r w:rsidRPr="00A429BB">
        <w:rPr>
          <w:sz w:val="28"/>
          <w:szCs w:val="28"/>
        </w:rPr>
        <w:t>с</w:t>
      </w:r>
      <w:r w:rsidRPr="00A429BB">
        <w:rPr>
          <w:sz w:val="28"/>
          <w:szCs w:val="28"/>
        </w:rPr>
        <w:t>ударственным учреждением в аренду).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2. Субсидия в целях осуществления мероприятий по ремонту объектов дв</w:t>
      </w:r>
      <w:r w:rsidRPr="00A429BB">
        <w:rPr>
          <w:sz w:val="28"/>
          <w:szCs w:val="28"/>
        </w:rPr>
        <w:t>и</w:t>
      </w:r>
      <w:r w:rsidRPr="00A429BB">
        <w:rPr>
          <w:sz w:val="28"/>
          <w:szCs w:val="28"/>
        </w:rPr>
        <w:t>жимого имущества.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3. Субсидия в целях проведения работ по консервации объектов недвижимого имущества.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4. Субсидия в целях проведения работ по консервации объектов незаверше</w:t>
      </w:r>
      <w:r w:rsidRPr="00A429BB">
        <w:rPr>
          <w:sz w:val="28"/>
          <w:szCs w:val="28"/>
        </w:rPr>
        <w:t>н</w:t>
      </w:r>
      <w:r w:rsidRPr="00A429BB">
        <w:rPr>
          <w:sz w:val="28"/>
          <w:szCs w:val="28"/>
        </w:rPr>
        <w:t>ного строительства.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5. Субсидия в целях проведения работ по обследованию технического состо</w:t>
      </w:r>
      <w:r w:rsidRPr="00A429BB">
        <w:rPr>
          <w:sz w:val="28"/>
          <w:szCs w:val="28"/>
        </w:rPr>
        <w:t>я</w:t>
      </w:r>
      <w:r w:rsidRPr="00A429BB">
        <w:rPr>
          <w:sz w:val="28"/>
          <w:szCs w:val="28"/>
        </w:rPr>
        <w:t>ния объектов, подлежащих реконструкции или ремонту, с целью составления д</w:t>
      </w:r>
      <w:r w:rsidRPr="00A429BB">
        <w:rPr>
          <w:sz w:val="28"/>
          <w:szCs w:val="28"/>
        </w:rPr>
        <w:t>е</w:t>
      </w:r>
      <w:r w:rsidRPr="00A429BB">
        <w:rPr>
          <w:sz w:val="28"/>
          <w:szCs w:val="28"/>
        </w:rPr>
        <w:t>фектных ведомостей, определения плана ремонтных работ.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6. Субсидия в целях проведения обследований технического состояния объе</w:t>
      </w:r>
      <w:r w:rsidRPr="00A429BB">
        <w:rPr>
          <w:sz w:val="28"/>
          <w:szCs w:val="28"/>
        </w:rPr>
        <w:t>к</w:t>
      </w:r>
      <w:r w:rsidRPr="00A429BB">
        <w:rPr>
          <w:sz w:val="28"/>
          <w:szCs w:val="28"/>
        </w:rPr>
        <w:t>тов незавершенного строительства (в том числе законсервированных) с целью пр</w:t>
      </w:r>
      <w:r w:rsidRPr="00A429BB">
        <w:rPr>
          <w:sz w:val="28"/>
          <w:szCs w:val="28"/>
        </w:rPr>
        <w:t>и</w:t>
      </w:r>
      <w:r w:rsidRPr="00A429BB">
        <w:rPr>
          <w:sz w:val="28"/>
          <w:szCs w:val="28"/>
        </w:rPr>
        <w:t>нятия решения о продолжении строительства.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7. Субсидия в целях выполнения инженерных изысканий, подготовки проек</w:t>
      </w:r>
      <w:r w:rsidRPr="00A429BB">
        <w:rPr>
          <w:sz w:val="28"/>
          <w:szCs w:val="28"/>
        </w:rPr>
        <w:t>т</w:t>
      </w:r>
      <w:r w:rsidRPr="00A429BB">
        <w:rPr>
          <w:sz w:val="28"/>
          <w:szCs w:val="28"/>
        </w:rPr>
        <w:t>ной документации для ремонта объектов недвижимого имущества, а также провед</w:t>
      </w:r>
      <w:r w:rsidRPr="00A429BB">
        <w:rPr>
          <w:sz w:val="28"/>
          <w:szCs w:val="28"/>
        </w:rPr>
        <w:t>е</w:t>
      </w:r>
      <w:r w:rsidRPr="00A429BB">
        <w:rPr>
          <w:sz w:val="28"/>
          <w:szCs w:val="28"/>
        </w:rPr>
        <w:lastRenderedPageBreak/>
        <w:t>ния государственной экспертизы указанной проектной документации и результатов указанных инженерных изысканий.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8. Субсидия в целях проведения энергетического обследования и получения энергетических паспортов объектов.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9. Субсидия в целях проведения работ по подключению к линиям связи, электро- и теплоснабжения, сетям инженерно-технического обеспечения, в том чи</w:t>
      </w:r>
      <w:r w:rsidRPr="00A429BB">
        <w:rPr>
          <w:sz w:val="28"/>
          <w:szCs w:val="28"/>
        </w:rPr>
        <w:t>с</w:t>
      </w:r>
      <w:r w:rsidRPr="00A429BB">
        <w:rPr>
          <w:sz w:val="28"/>
          <w:szCs w:val="28"/>
        </w:rPr>
        <w:t>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10. Субсидия в целях благоустройства земельных участков, находящихся в пользовании государственного учреждения.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11. Иные субсидии в целях содержания имущества.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II. Субсидии в целях приобретения нефинансовых активов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12. Субсидия в целях приобретения особо ценного движимого имущества, за исключением оборудования, транспортных средств, нематериальных активов.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13. Субсидия в целях приобретения объектов особо ценного движимого им</w:t>
      </w:r>
      <w:r w:rsidRPr="00A429BB">
        <w:rPr>
          <w:sz w:val="28"/>
          <w:szCs w:val="28"/>
        </w:rPr>
        <w:t>у</w:t>
      </w:r>
      <w:r w:rsidRPr="00A429BB">
        <w:rPr>
          <w:sz w:val="28"/>
          <w:szCs w:val="28"/>
        </w:rPr>
        <w:t>щества в части оборудования.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14. Субсидия в целях приобретения объектов особо ценного движимого им</w:t>
      </w:r>
      <w:r w:rsidRPr="00A429BB">
        <w:rPr>
          <w:sz w:val="28"/>
          <w:szCs w:val="28"/>
        </w:rPr>
        <w:t>у</w:t>
      </w:r>
      <w:r w:rsidRPr="00A429BB">
        <w:rPr>
          <w:sz w:val="28"/>
          <w:szCs w:val="28"/>
        </w:rPr>
        <w:t>щества в части транспортных средств.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15. Субсидия в целях модернизация объектов нефинансовых активов, отн</w:t>
      </w:r>
      <w:r w:rsidRPr="00A429BB">
        <w:rPr>
          <w:sz w:val="28"/>
          <w:szCs w:val="28"/>
        </w:rPr>
        <w:t>е</w:t>
      </w:r>
      <w:r w:rsidRPr="00A429BB">
        <w:rPr>
          <w:sz w:val="28"/>
          <w:szCs w:val="28"/>
        </w:rPr>
        <w:t>сенных к движимому имуществу, за исключением нематериальных активов.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16. Субсидия в целях приобретения материальных запасов, затраты на прио</w:t>
      </w:r>
      <w:r w:rsidRPr="00A429BB">
        <w:rPr>
          <w:sz w:val="28"/>
          <w:szCs w:val="28"/>
        </w:rPr>
        <w:t>б</w:t>
      </w:r>
      <w:r w:rsidRPr="00A429BB">
        <w:rPr>
          <w:sz w:val="28"/>
          <w:szCs w:val="28"/>
        </w:rPr>
        <w:t>ретение которых не включены в расчет нормативных затрат на оказание госуда</w:t>
      </w:r>
      <w:r w:rsidRPr="00A429BB">
        <w:rPr>
          <w:sz w:val="28"/>
          <w:szCs w:val="28"/>
        </w:rPr>
        <w:t>р</w:t>
      </w:r>
      <w:r w:rsidRPr="00A429BB">
        <w:rPr>
          <w:sz w:val="28"/>
          <w:szCs w:val="28"/>
        </w:rPr>
        <w:t>ственной услуги (выполнение работы).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17. Иные субсидии в целях приобретения нефинансовых активов.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III. Субсидии в целях осуществления капитальных вложений,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осуществления операций с недвижимым имуществом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18. Субсидия в целях охраны объектов незавершенного строительства и те</w:t>
      </w:r>
      <w:r w:rsidRPr="00A429BB">
        <w:rPr>
          <w:sz w:val="28"/>
          <w:szCs w:val="28"/>
        </w:rPr>
        <w:t>р</w:t>
      </w:r>
      <w:r w:rsidRPr="00A429BB">
        <w:rPr>
          <w:sz w:val="28"/>
          <w:szCs w:val="28"/>
        </w:rPr>
        <w:t>риторий, используемых для их возведения, до принятия решения о консервации ук</w:t>
      </w:r>
      <w:r w:rsidRPr="00A429BB">
        <w:rPr>
          <w:sz w:val="28"/>
          <w:szCs w:val="28"/>
        </w:rPr>
        <w:t>а</w:t>
      </w:r>
      <w:r w:rsidRPr="00A429BB">
        <w:rPr>
          <w:sz w:val="28"/>
          <w:szCs w:val="28"/>
        </w:rPr>
        <w:t>занных объектов незавершенного строительства.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19. Субсидия в целях осуществления мероприятий по оформлению прав на объекты недвижимого имущества (регистрация права государственного учреждения на объекты недвижимого имущества, в том числе по оформлению и получению д</w:t>
      </w:r>
      <w:r w:rsidRPr="00A429BB">
        <w:rPr>
          <w:sz w:val="28"/>
          <w:szCs w:val="28"/>
        </w:rPr>
        <w:t>о</w:t>
      </w:r>
      <w:r w:rsidRPr="00A429BB">
        <w:rPr>
          <w:sz w:val="28"/>
          <w:szCs w:val="28"/>
        </w:rPr>
        <w:t>кументов на объекты недвижимого имущества и соответствующему юридическому сопровождению).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20. Субсидия в целях осуществления мероприятий по содержанию законсе</w:t>
      </w:r>
      <w:r w:rsidRPr="00A429BB">
        <w:rPr>
          <w:sz w:val="28"/>
          <w:szCs w:val="28"/>
        </w:rPr>
        <w:t>р</w:t>
      </w:r>
      <w:r w:rsidRPr="00A429BB">
        <w:rPr>
          <w:sz w:val="28"/>
          <w:szCs w:val="28"/>
        </w:rPr>
        <w:t>вированных объектов капитального строительства государственной собственности Республики Тыва.</w:t>
      </w:r>
    </w:p>
    <w:p w:rsidR="005C4261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9BB" w:rsidRDefault="00A429BB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9BB" w:rsidRDefault="00A429BB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9BB" w:rsidRPr="00A429BB" w:rsidRDefault="00A429BB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lastRenderedPageBreak/>
        <w:t>IV. Субсидии в целях осуществления мероприятий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по мобилизационной подготовке, гражданской обороне,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предотвращению и ликвидации чрезвычайных ситуаций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21. Субсидия в целях выполнения мероприятий по мобилизационной подг</w:t>
      </w:r>
      <w:r w:rsidRPr="00A429BB">
        <w:rPr>
          <w:sz w:val="28"/>
          <w:szCs w:val="28"/>
        </w:rPr>
        <w:t>о</w:t>
      </w:r>
      <w:r w:rsidRPr="00A429BB">
        <w:rPr>
          <w:sz w:val="28"/>
          <w:szCs w:val="28"/>
        </w:rPr>
        <w:t>товке и гражданской обороне (обеспечение деятельности и содержание объектов гражданской обороны).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22. Субсидия в целях проведения работ по созданию локальной системы оп</w:t>
      </w:r>
      <w:r w:rsidRPr="00A429BB">
        <w:rPr>
          <w:sz w:val="28"/>
          <w:szCs w:val="28"/>
        </w:rPr>
        <w:t>о</w:t>
      </w:r>
      <w:r w:rsidRPr="00A429BB">
        <w:rPr>
          <w:sz w:val="28"/>
          <w:szCs w:val="28"/>
        </w:rPr>
        <w:t>вещения или комплексной системы экстренного оповещения населения.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23. Субсидия в целях проведения восстановительных работ в случае наступл</w:t>
      </w:r>
      <w:r w:rsidRPr="00A429BB">
        <w:rPr>
          <w:sz w:val="28"/>
          <w:szCs w:val="28"/>
        </w:rPr>
        <w:t>е</w:t>
      </w:r>
      <w:r w:rsidRPr="00A429BB">
        <w:rPr>
          <w:sz w:val="28"/>
          <w:szCs w:val="28"/>
        </w:rPr>
        <w:t>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Ре</w:t>
      </w:r>
      <w:r w:rsidRPr="00A429BB">
        <w:rPr>
          <w:sz w:val="28"/>
          <w:szCs w:val="28"/>
        </w:rPr>
        <w:t>с</w:t>
      </w:r>
      <w:r w:rsidRPr="00A429BB">
        <w:rPr>
          <w:sz w:val="28"/>
          <w:szCs w:val="28"/>
        </w:rPr>
        <w:t>публики Тыва.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24. Иные субсидии в целях осуществления мероприятий по предотвращению, ликвидации чрезвычайных ситуаций.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V. Субсидии в целях обеспечения деятельности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Министерства топлива и энергетики Республики Тыва,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осуществляющего функции и полномочия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учредителя государственного учреждения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25. Субсидия в целях организации мероприятий: конференций, семинаров, в</w:t>
      </w:r>
      <w:r w:rsidRPr="00A429BB">
        <w:rPr>
          <w:sz w:val="28"/>
          <w:szCs w:val="28"/>
        </w:rPr>
        <w:t>ы</w:t>
      </w:r>
      <w:r w:rsidRPr="00A429BB">
        <w:rPr>
          <w:sz w:val="28"/>
          <w:szCs w:val="28"/>
        </w:rPr>
        <w:t>ставок, переговоров, встреч, совещаний, съездов, конгрессов.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429BB">
        <w:rPr>
          <w:bCs/>
          <w:sz w:val="28"/>
          <w:szCs w:val="28"/>
        </w:rPr>
        <w:t>VI. Иные субсидии</w:t>
      </w:r>
    </w:p>
    <w:p w:rsidR="005C4261" w:rsidRPr="00A429BB" w:rsidRDefault="005C4261" w:rsidP="00A429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26. Субсидия в целях реализации мероприятий в области информационных технологий, включая внедрение современных информационных систем в госуда</w:t>
      </w:r>
      <w:r w:rsidRPr="00A429BB">
        <w:rPr>
          <w:sz w:val="28"/>
          <w:szCs w:val="28"/>
        </w:rPr>
        <w:t>р</w:t>
      </w:r>
      <w:r w:rsidRPr="00A429BB">
        <w:rPr>
          <w:sz w:val="28"/>
          <w:szCs w:val="28"/>
        </w:rPr>
        <w:t>ственных учреждениях.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27. Субсидия в целях осуществления ликвидационных и реорганизационных мероприятий.</w:t>
      </w:r>
    </w:p>
    <w:p w:rsidR="00362438" w:rsidRPr="00A429BB" w:rsidRDefault="00362438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9BB">
        <w:rPr>
          <w:sz w:val="28"/>
          <w:szCs w:val="28"/>
        </w:rPr>
        <w:t>28. Субсидия в целях создания аварийного запаса</w:t>
      </w:r>
      <w:r w:rsidR="00694779" w:rsidRPr="00A429BB">
        <w:rPr>
          <w:sz w:val="28"/>
          <w:szCs w:val="28"/>
        </w:rPr>
        <w:t xml:space="preserve"> оборудования и материалов.</w:t>
      </w: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261" w:rsidRPr="00A429BB" w:rsidRDefault="005C4261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2FA" w:rsidRPr="00820597" w:rsidRDefault="007E72FA" w:rsidP="007E72F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</w:t>
      </w:r>
    </w:p>
    <w:p w:rsidR="009E4D3E" w:rsidRPr="00A429BB" w:rsidRDefault="009E4D3E" w:rsidP="00A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019" w:rsidRPr="00A429BB" w:rsidRDefault="00F61019" w:rsidP="00A429BB">
      <w:pPr>
        <w:ind w:firstLine="709"/>
        <w:jc w:val="both"/>
        <w:rPr>
          <w:sz w:val="28"/>
          <w:szCs w:val="28"/>
        </w:rPr>
      </w:pPr>
    </w:p>
    <w:sectPr w:rsidR="00F61019" w:rsidRPr="00A429BB" w:rsidSect="00B06AFB">
      <w:pgSz w:w="11907" w:h="16840" w:code="9"/>
      <w:pgMar w:top="1134" w:right="567" w:bottom="1134" w:left="1134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3A" w:rsidRDefault="00703D3A">
      <w:r>
        <w:separator/>
      </w:r>
    </w:p>
  </w:endnote>
  <w:endnote w:type="continuationSeparator" w:id="0">
    <w:p w:rsidR="00703D3A" w:rsidRDefault="0070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3A" w:rsidRDefault="00703D3A">
      <w:r>
        <w:separator/>
      </w:r>
    </w:p>
  </w:footnote>
  <w:footnote w:type="continuationSeparator" w:id="0">
    <w:p w:rsidR="00703D3A" w:rsidRDefault="0070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384260"/>
      <w:docPartObj>
        <w:docPartGallery w:val="Page Numbers (Top of Page)"/>
        <w:docPartUnique/>
      </w:docPartObj>
    </w:sdtPr>
    <w:sdtEndPr/>
    <w:sdtContent>
      <w:p w:rsidR="00967E9A" w:rsidRDefault="00F11F45">
        <w:pPr>
          <w:pStyle w:val="af0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1F45" w:rsidRPr="00F11F45" w:rsidRDefault="00F11F45" w:rsidP="00F11F4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620200099/27955(4)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11F45" w:rsidRPr="00F11F45" w:rsidRDefault="00F11F45" w:rsidP="00F11F4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620200099/27955(4)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67E9A">
          <w:fldChar w:fldCharType="begin"/>
        </w:r>
        <w:r w:rsidR="00967E9A">
          <w:instrText>PAGE   \* MERGEFORMAT</w:instrText>
        </w:r>
        <w:r w:rsidR="00967E9A">
          <w:fldChar w:fldCharType="separate"/>
        </w:r>
        <w:r>
          <w:rPr>
            <w:noProof/>
          </w:rPr>
          <w:t>3</w:t>
        </w:r>
        <w:r w:rsidR="00967E9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9FD5718"/>
    <w:multiLevelType w:val="hybridMultilevel"/>
    <w:tmpl w:val="4C72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5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4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ая К.О.">
    <w15:presenceInfo w15:providerId="None" w15:userId="Саая К.О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e9beb75-3c48-44d2-b0ca-ad0923afb28a"/>
  </w:docVars>
  <w:rsids>
    <w:rsidRoot w:val="005D1062"/>
    <w:rsid w:val="00000C11"/>
    <w:rsid w:val="00001050"/>
    <w:rsid w:val="0000122D"/>
    <w:rsid w:val="00001508"/>
    <w:rsid w:val="00001532"/>
    <w:rsid w:val="000020B8"/>
    <w:rsid w:val="000022AD"/>
    <w:rsid w:val="0000338A"/>
    <w:rsid w:val="000036BD"/>
    <w:rsid w:val="000041AF"/>
    <w:rsid w:val="000045BF"/>
    <w:rsid w:val="00005B27"/>
    <w:rsid w:val="00006099"/>
    <w:rsid w:val="00006582"/>
    <w:rsid w:val="000067B4"/>
    <w:rsid w:val="00006E80"/>
    <w:rsid w:val="000070AB"/>
    <w:rsid w:val="000072B5"/>
    <w:rsid w:val="000076FA"/>
    <w:rsid w:val="00007924"/>
    <w:rsid w:val="000107AA"/>
    <w:rsid w:val="00012930"/>
    <w:rsid w:val="00012BB1"/>
    <w:rsid w:val="00012CB3"/>
    <w:rsid w:val="00012F6C"/>
    <w:rsid w:val="00012F6E"/>
    <w:rsid w:val="000146A2"/>
    <w:rsid w:val="00020D9D"/>
    <w:rsid w:val="00021207"/>
    <w:rsid w:val="00024FA4"/>
    <w:rsid w:val="000250A8"/>
    <w:rsid w:val="00025877"/>
    <w:rsid w:val="00025DF4"/>
    <w:rsid w:val="000263B5"/>
    <w:rsid w:val="00026B1F"/>
    <w:rsid w:val="000302C2"/>
    <w:rsid w:val="00030680"/>
    <w:rsid w:val="00031F44"/>
    <w:rsid w:val="000320BC"/>
    <w:rsid w:val="00032404"/>
    <w:rsid w:val="0003263B"/>
    <w:rsid w:val="000328C0"/>
    <w:rsid w:val="00034B59"/>
    <w:rsid w:val="00035789"/>
    <w:rsid w:val="00035C36"/>
    <w:rsid w:val="0003620E"/>
    <w:rsid w:val="00036747"/>
    <w:rsid w:val="00036A66"/>
    <w:rsid w:val="00036B0C"/>
    <w:rsid w:val="000370EC"/>
    <w:rsid w:val="0003768D"/>
    <w:rsid w:val="00040455"/>
    <w:rsid w:val="00040528"/>
    <w:rsid w:val="000411CA"/>
    <w:rsid w:val="00041215"/>
    <w:rsid w:val="00041405"/>
    <w:rsid w:val="000418A7"/>
    <w:rsid w:val="00041A25"/>
    <w:rsid w:val="0004200A"/>
    <w:rsid w:val="0004242E"/>
    <w:rsid w:val="00042890"/>
    <w:rsid w:val="00042BFF"/>
    <w:rsid w:val="0004436A"/>
    <w:rsid w:val="00044ACD"/>
    <w:rsid w:val="00045183"/>
    <w:rsid w:val="00045B4D"/>
    <w:rsid w:val="00045FC9"/>
    <w:rsid w:val="000460BC"/>
    <w:rsid w:val="0004645F"/>
    <w:rsid w:val="00046B76"/>
    <w:rsid w:val="0004713A"/>
    <w:rsid w:val="00047A0F"/>
    <w:rsid w:val="00050DB2"/>
    <w:rsid w:val="00050FC3"/>
    <w:rsid w:val="00051535"/>
    <w:rsid w:val="00051746"/>
    <w:rsid w:val="00051BF2"/>
    <w:rsid w:val="00051D71"/>
    <w:rsid w:val="00051F87"/>
    <w:rsid w:val="00052195"/>
    <w:rsid w:val="00052719"/>
    <w:rsid w:val="00052AF1"/>
    <w:rsid w:val="00052D44"/>
    <w:rsid w:val="00052D46"/>
    <w:rsid w:val="00053229"/>
    <w:rsid w:val="00053ACB"/>
    <w:rsid w:val="00053CBF"/>
    <w:rsid w:val="00053E7C"/>
    <w:rsid w:val="00054C89"/>
    <w:rsid w:val="00054CA4"/>
    <w:rsid w:val="00055E0C"/>
    <w:rsid w:val="00055E7C"/>
    <w:rsid w:val="00056614"/>
    <w:rsid w:val="000579C2"/>
    <w:rsid w:val="0006015F"/>
    <w:rsid w:val="00060943"/>
    <w:rsid w:val="00060C9F"/>
    <w:rsid w:val="000610B0"/>
    <w:rsid w:val="000610FC"/>
    <w:rsid w:val="000612EB"/>
    <w:rsid w:val="00062449"/>
    <w:rsid w:val="00063175"/>
    <w:rsid w:val="000633C7"/>
    <w:rsid w:val="00063829"/>
    <w:rsid w:val="00063ADF"/>
    <w:rsid w:val="00064384"/>
    <w:rsid w:val="00064A0E"/>
    <w:rsid w:val="00064F4A"/>
    <w:rsid w:val="00065BFC"/>
    <w:rsid w:val="00065CAF"/>
    <w:rsid w:val="000661BF"/>
    <w:rsid w:val="00066B9E"/>
    <w:rsid w:val="00066C25"/>
    <w:rsid w:val="00066D82"/>
    <w:rsid w:val="00067762"/>
    <w:rsid w:val="000701BD"/>
    <w:rsid w:val="0007051C"/>
    <w:rsid w:val="000705FA"/>
    <w:rsid w:val="00070B74"/>
    <w:rsid w:val="00071AD8"/>
    <w:rsid w:val="00072290"/>
    <w:rsid w:val="000729E4"/>
    <w:rsid w:val="00072CDA"/>
    <w:rsid w:val="00072F2B"/>
    <w:rsid w:val="00073429"/>
    <w:rsid w:val="0007390A"/>
    <w:rsid w:val="000740BF"/>
    <w:rsid w:val="000741A8"/>
    <w:rsid w:val="0007502C"/>
    <w:rsid w:val="0007531A"/>
    <w:rsid w:val="000754F1"/>
    <w:rsid w:val="0007587A"/>
    <w:rsid w:val="0007623E"/>
    <w:rsid w:val="0007639E"/>
    <w:rsid w:val="00076560"/>
    <w:rsid w:val="000768CB"/>
    <w:rsid w:val="00081CB1"/>
    <w:rsid w:val="0008205C"/>
    <w:rsid w:val="00082173"/>
    <w:rsid w:val="00082FB7"/>
    <w:rsid w:val="00083C14"/>
    <w:rsid w:val="00083C4F"/>
    <w:rsid w:val="00083EEA"/>
    <w:rsid w:val="0008425A"/>
    <w:rsid w:val="000842A5"/>
    <w:rsid w:val="000846A4"/>
    <w:rsid w:val="00086B72"/>
    <w:rsid w:val="000871CC"/>
    <w:rsid w:val="00087577"/>
    <w:rsid w:val="00087661"/>
    <w:rsid w:val="00090334"/>
    <w:rsid w:val="00090C27"/>
    <w:rsid w:val="000911D8"/>
    <w:rsid w:val="000919C3"/>
    <w:rsid w:val="00091EED"/>
    <w:rsid w:val="00091FEE"/>
    <w:rsid w:val="00092508"/>
    <w:rsid w:val="00092B59"/>
    <w:rsid w:val="000930AF"/>
    <w:rsid w:val="0009353E"/>
    <w:rsid w:val="000939A2"/>
    <w:rsid w:val="000940DD"/>
    <w:rsid w:val="00094ADD"/>
    <w:rsid w:val="000950DE"/>
    <w:rsid w:val="00095226"/>
    <w:rsid w:val="00095447"/>
    <w:rsid w:val="0009571D"/>
    <w:rsid w:val="000958F6"/>
    <w:rsid w:val="000972B6"/>
    <w:rsid w:val="00097494"/>
    <w:rsid w:val="00097724"/>
    <w:rsid w:val="00097757"/>
    <w:rsid w:val="00097CC1"/>
    <w:rsid w:val="00097F25"/>
    <w:rsid w:val="000A0ABA"/>
    <w:rsid w:val="000A0F18"/>
    <w:rsid w:val="000A0FFC"/>
    <w:rsid w:val="000A11A5"/>
    <w:rsid w:val="000A1D76"/>
    <w:rsid w:val="000A1EDF"/>
    <w:rsid w:val="000A313D"/>
    <w:rsid w:val="000A3B3A"/>
    <w:rsid w:val="000A3C7E"/>
    <w:rsid w:val="000A475B"/>
    <w:rsid w:val="000A5179"/>
    <w:rsid w:val="000A5DB1"/>
    <w:rsid w:val="000A6080"/>
    <w:rsid w:val="000A657A"/>
    <w:rsid w:val="000A6B73"/>
    <w:rsid w:val="000A6BCB"/>
    <w:rsid w:val="000A7B6A"/>
    <w:rsid w:val="000A7DAE"/>
    <w:rsid w:val="000B01E6"/>
    <w:rsid w:val="000B13F9"/>
    <w:rsid w:val="000B19BA"/>
    <w:rsid w:val="000B1A26"/>
    <w:rsid w:val="000B1B9E"/>
    <w:rsid w:val="000B1E62"/>
    <w:rsid w:val="000B2097"/>
    <w:rsid w:val="000B25DF"/>
    <w:rsid w:val="000B2C2C"/>
    <w:rsid w:val="000B2C31"/>
    <w:rsid w:val="000B2DB9"/>
    <w:rsid w:val="000B52B6"/>
    <w:rsid w:val="000B6B8E"/>
    <w:rsid w:val="000B7165"/>
    <w:rsid w:val="000B71D4"/>
    <w:rsid w:val="000B77EE"/>
    <w:rsid w:val="000B787A"/>
    <w:rsid w:val="000B7A3D"/>
    <w:rsid w:val="000B7E6F"/>
    <w:rsid w:val="000C040C"/>
    <w:rsid w:val="000C0CA1"/>
    <w:rsid w:val="000C1569"/>
    <w:rsid w:val="000C1F7C"/>
    <w:rsid w:val="000C23DC"/>
    <w:rsid w:val="000C2C0A"/>
    <w:rsid w:val="000C2DD5"/>
    <w:rsid w:val="000C31B3"/>
    <w:rsid w:val="000C3738"/>
    <w:rsid w:val="000C394E"/>
    <w:rsid w:val="000C537F"/>
    <w:rsid w:val="000C5A2B"/>
    <w:rsid w:val="000C5EA1"/>
    <w:rsid w:val="000C63DE"/>
    <w:rsid w:val="000C7C48"/>
    <w:rsid w:val="000D0596"/>
    <w:rsid w:val="000D075E"/>
    <w:rsid w:val="000D0AC6"/>
    <w:rsid w:val="000D1282"/>
    <w:rsid w:val="000D29BD"/>
    <w:rsid w:val="000D3253"/>
    <w:rsid w:val="000D33EA"/>
    <w:rsid w:val="000D3B5E"/>
    <w:rsid w:val="000D42DD"/>
    <w:rsid w:val="000D498C"/>
    <w:rsid w:val="000D5154"/>
    <w:rsid w:val="000D51BF"/>
    <w:rsid w:val="000D5450"/>
    <w:rsid w:val="000D564C"/>
    <w:rsid w:val="000D66D1"/>
    <w:rsid w:val="000D6A61"/>
    <w:rsid w:val="000D7A13"/>
    <w:rsid w:val="000D7E27"/>
    <w:rsid w:val="000D7F14"/>
    <w:rsid w:val="000E0194"/>
    <w:rsid w:val="000E0A7D"/>
    <w:rsid w:val="000E0ED7"/>
    <w:rsid w:val="000E1B9F"/>
    <w:rsid w:val="000E30EF"/>
    <w:rsid w:val="000E355E"/>
    <w:rsid w:val="000E3613"/>
    <w:rsid w:val="000E3C02"/>
    <w:rsid w:val="000E4DFC"/>
    <w:rsid w:val="000E4FDD"/>
    <w:rsid w:val="000E57AF"/>
    <w:rsid w:val="000E5973"/>
    <w:rsid w:val="000E6584"/>
    <w:rsid w:val="000E7048"/>
    <w:rsid w:val="000E7266"/>
    <w:rsid w:val="000E75A1"/>
    <w:rsid w:val="000E78FE"/>
    <w:rsid w:val="000E7C53"/>
    <w:rsid w:val="000F00CA"/>
    <w:rsid w:val="000F13F2"/>
    <w:rsid w:val="000F1429"/>
    <w:rsid w:val="000F1C88"/>
    <w:rsid w:val="000F240B"/>
    <w:rsid w:val="000F28AA"/>
    <w:rsid w:val="000F2E9C"/>
    <w:rsid w:val="000F2F4B"/>
    <w:rsid w:val="000F3459"/>
    <w:rsid w:val="000F43AF"/>
    <w:rsid w:val="000F552F"/>
    <w:rsid w:val="000F5AC7"/>
    <w:rsid w:val="000F679F"/>
    <w:rsid w:val="000F71DC"/>
    <w:rsid w:val="000F72CA"/>
    <w:rsid w:val="000F76F2"/>
    <w:rsid w:val="0010002A"/>
    <w:rsid w:val="00100B3D"/>
    <w:rsid w:val="001016B4"/>
    <w:rsid w:val="00101D11"/>
    <w:rsid w:val="001022FF"/>
    <w:rsid w:val="00102313"/>
    <w:rsid w:val="00102443"/>
    <w:rsid w:val="0010246F"/>
    <w:rsid w:val="0010259D"/>
    <w:rsid w:val="00102DD4"/>
    <w:rsid w:val="001050FD"/>
    <w:rsid w:val="00105379"/>
    <w:rsid w:val="001076D0"/>
    <w:rsid w:val="00107A89"/>
    <w:rsid w:val="00111970"/>
    <w:rsid w:val="001126BD"/>
    <w:rsid w:val="00113AB0"/>
    <w:rsid w:val="0011411C"/>
    <w:rsid w:val="00114522"/>
    <w:rsid w:val="00114623"/>
    <w:rsid w:val="001159F7"/>
    <w:rsid w:val="001162F1"/>
    <w:rsid w:val="0011682C"/>
    <w:rsid w:val="001168D7"/>
    <w:rsid w:val="00117813"/>
    <w:rsid w:val="00117A48"/>
    <w:rsid w:val="00117C8A"/>
    <w:rsid w:val="00120B16"/>
    <w:rsid w:val="00121409"/>
    <w:rsid w:val="00121B67"/>
    <w:rsid w:val="00121C71"/>
    <w:rsid w:val="00121D01"/>
    <w:rsid w:val="001221D1"/>
    <w:rsid w:val="001222F6"/>
    <w:rsid w:val="001223C2"/>
    <w:rsid w:val="00122795"/>
    <w:rsid w:val="00122925"/>
    <w:rsid w:val="00123F58"/>
    <w:rsid w:val="001247D7"/>
    <w:rsid w:val="001251D8"/>
    <w:rsid w:val="001255C8"/>
    <w:rsid w:val="001256F9"/>
    <w:rsid w:val="00127689"/>
    <w:rsid w:val="00127B5E"/>
    <w:rsid w:val="00127CFD"/>
    <w:rsid w:val="00130C76"/>
    <w:rsid w:val="00131036"/>
    <w:rsid w:val="00131439"/>
    <w:rsid w:val="001314B1"/>
    <w:rsid w:val="00131BF2"/>
    <w:rsid w:val="001333F4"/>
    <w:rsid w:val="00134DA3"/>
    <w:rsid w:val="00134F11"/>
    <w:rsid w:val="001352F1"/>
    <w:rsid w:val="001354EC"/>
    <w:rsid w:val="00135790"/>
    <w:rsid w:val="00135E08"/>
    <w:rsid w:val="00135F67"/>
    <w:rsid w:val="001362A6"/>
    <w:rsid w:val="00136618"/>
    <w:rsid w:val="00137502"/>
    <w:rsid w:val="001377DC"/>
    <w:rsid w:val="00137946"/>
    <w:rsid w:val="00137F83"/>
    <w:rsid w:val="00140340"/>
    <w:rsid w:val="001404C5"/>
    <w:rsid w:val="00140579"/>
    <w:rsid w:val="0014108C"/>
    <w:rsid w:val="00142A6F"/>
    <w:rsid w:val="00142F44"/>
    <w:rsid w:val="001433F7"/>
    <w:rsid w:val="00143958"/>
    <w:rsid w:val="00143C02"/>
    <w:rsid w:val="0014515D"/>
    <w:rsid w:val="00145494"/>
    <w:rsid w:val="00145B54"/>
    <w:rsid w:val="00145D35"/>
    <w:rsid w:val="0014643F"/>
    <w:rsid w:val="00146823"/>
    <w:rsid w:val="00146B6C"/>
    <w:rsid w:val="00146FC0"/>
    <w:rsid w:val="00147335"/>
    <w:rsid w:val="0014748A"/>
    <w:rsid w:val="00147A7E"/>
    <w:rsid w:val="00147B44"/>
    <w:rsid w:val="00147CAA"/>
    <w:rsid w:val="00150036"/>
    <w:rsid w:val="00150C70"/>
    <w:rsid w:val="001511E6"/>
    <w:rsid w:val="00151DFA"/>
    <w:rsid w:val="00152081"/>
    <w:rsid w:val="001537D2"/>
    <w:rsid w:val="001547DB"/>
    <w:rsid w:val="001550F3"/>
    <w:rsid w:val="0015532F"/>
    <w:rsid w:val="001573D7"/>
    <w:rsid w:val="00160868"/>
    <w:rsid w:val="00160F2B"/>
    <w:rsid w:val="001614C4"/>
    <w:rsid w:val="00162520"/>
    <w:rsid w:val="00163025"/>
    <w:rsid w:val="001632D8"/>
    <w:rsid w:val="00163A24"/>
    <w:rsid w:val="00163C8A"/>
    <w:rsid w:val="00163EDD"/>
    <w:rsid w:val="0016469F"/>
    <w:rsid w:val="001649F6"/>
    <w:rsid w:val="001659C7"/>
    <w:rsid w:val="00165A7C"/>
    <w:rsid w:val="00166470"/>
    <w:rsid w:val="00167C05"/>
    <w:rsid w:val="00167E28"/>
    <w:rsid w:val="0017222D"/>
    <w:rsid w:val="001724C0"/>
    <w:rsid w:val="00173667"/>
    <w:rsid w:val="0017379F"/>
    <w:rsid w:val="00173CA0"/>
    <w:rsid w:val="00173CC9"/>
    <w:rsid w:val="001745D1"/>
    <w:rsid w:val="00174ADB"/>
    <w:rsid w:val="00174C12"/>
    <w:rsid w:val="00174D6F"/>
    <w:rsid w:val="0017538F"/>
    <w:rsid w:val="00175B98"/>
    <w:rsid w:val="0017786B"/>
    <w:rsid w:val="001805A3"/>
    <w:rsid w:val="00181179"/>
    <w:rsid w:val="001811A3"/>
    <w:rsid w:val="00182508"/>
    <w:rsid w:val="00182976"/>
    <w:rsid w:val="00182E4E"/>
    <w:rsid w:val="00182F64"/>
    <w:rsid w:val="001830DD"/>
    <w:rsid w:val="00183728"/>
    <w:rsid w:val="00184006"/>
    <w:rsid w:val="00184B10"/>
    <w:rsid w:val="001854F7"/>
    <w:rsid w:val="001870DF"/>
    <w:rsid w:val="001900ED"/>
    <w:rsid w:val="001911D0"/>
    <w:rsid w:val="00192387"/>
    <w:rsid w:val="001929B0"/>
    <w:rsid w:val="00192BA4"/>
    <w:rsid w:val="00192CF6"/>
    <w:rsid w:val="001934A5"/>
    <w:rsid w:val="001935BE"/>
    <w:rsid w:val="001939CC"/>
    <w:rsid w:val="00196332"/>
    <w:rsid w:val="001967E8"/>
    <w:rsid w:val="00196F62"/>
    <w:rsid w:val="001971E5"/>
    <w:rsid w:val="001A152B"/>
    <w:rsid w:val="001A1BE5"/>
    <w:rsid w:val="001A215D"/>
    <w:rsid w:val="001A22A1"/>
    <w:rsid w:val="001A236E"/>
    <w:rsid w:val="001A2629"/>
    <w:rsid w:val="001A2F22"/>
    <w:rsid w:val="001A345D"/>
    <w:rsid w:val="001A3A31"/>
    <w:rsid w:val="001A4868"/>
    <w:rsid w:val="001A5291"/>
    <w:rsid w:val="001A5474"/>
    <w:rsid w:val="001A5574"/>
    <w:rsid w:val="001A5CF8"/>
    <w:rsid w:val="001A6063"/>
    <w:rsid w:val="001A6376"/>
    <w:rsid w:val="001A6EA2"/>
    <w:rsid w:val="001A6F00"/>
    <w:rsid w:val="001A7065"/>
    <w:rsid w:val="001A72E3"/>
    <w:rsid w:val="001A73AD"/>
    <w:rsid w:val="001A7B96"/>
    <w:rsid w:val="001B0509"/>
    <w:rsid w:val="001B1335"/>
    <w:rsid w:val="001B1DF5"/>
    <w:rsid w:val="001B28F9"/>
    <w:rsid w:val="001B305E"/>
    <w:rsid w:val="001B3072"/>
    <w:rsid w:val="001B3225"/>
    <w:rsid w:val="001B34E5"/>
    <w:rsid w:val="001B48F5"/>
    <w:rsid w:val="001B4C5C"/>
    <w:rsid w:val="001B501D"/>
    <w:rsid w:val="001B59A9"/>
    <w:rsid w:val="001B7F86"/>
    <w:rsid w:val="001C081E"/>
    <w:rsid w:val="001C0A85"/>
    <w:rsid w:val="001C1D85"/>
    <w:rsid w:val="001C1FE2"/>
    <w:rsid w:val="001C2BB5"/>
    <w:rsid w:val="001C323F"/>
    <w:rsid w:val="001C4501"/>
    <w:rsid w:val="001C4919"/>
    <w:rsid w:val="001C4D0D"/>
    <w:rsid w:val="001C507A"/>
    <w:rsid w:val="001C5476"/>
    <w:rsid w:val="001C5F59"/>
    <w:rsid w:val="001C5F76"/>
    <w:rsid w:val="001C6458"/>
    <w:rsid w:val="001D1004"/>
    <w:rsid w:val="001D1318"/>
    <w:rsid w:val="001D2B5F"/>
    <w:rsid w:val="001D2BDF"/>
    <w:rsid w:val="001D36AD"/>
    <w:rsid w:val="001D3AF9"/>
    <w:rsid w:val="001D478F"/>
    <w:rsid w:val="001D47C7"/>
    <w:rsid w:val="001D6C16"/>
    <w:rsid w:val="001D6F09"/>
    <w:rsid w:val="001D715A"/>
    <w:rsid w:val="001D77F4"/>
    <w:rsid w:val="001E14E7"/>
    <w:rsid w:val="001E1CBE"/>
    <w:rsid w:val="001E24F0"/>
    <w:rsid w:val="001E3533"/>
    <w:rsid w:val="001E35F1"/>
    <w:rsid w:val="001E3601"/>
    <w:rsid w:val="001E457F"/>
    <w:rsid w:val="001E46E3"/>
    <w:rsid w:val="001E4FFA"/>
    <w:rsid w:val="001E5AE6"/>
    <w:rsid w:val="001E6802"/>
    <w:rsid w:val="001E6A9C"/>
    <w:rsid w:val="001E6ED2"/>
    <w:rsid w:val="001E70DC"/>
    <w:rsid w:val="001F1085"/>
    <w:rsid w:val="001F1223"/>
    <w:rsid w:val="001F17E4"/>
    <w:rsid w:val="001F1A2A"/>
    <w:rsid w:val="001F1C55"/>
    <w:rsid w:val="001F1CD1"/>
    <w:rsid w:val="001F1DCE"/>
    <w:rsid w:val="001F2118"/>
    <w:rsid w:val="001F25EA"/>
    <w:rsid w:val="001F298F"/>
    <w:rsid w:val="001F2BA8"/>
    <w:rsid w:val="001F2C34"/>
    <w:rsid w:val="001F310E"/>
    <w:rsid w:val="001F3F2A"/>
    <w:rsid w:val="001F4EA8"/>
    <w:rsid w:val="001F507B"/>
    <w:rsid w:val="001F51FE"/>
    <w:rsid w:val="001F5AC8"/>
    <w:rsid w:val="001F6AE7"/>
    <w:rsid w:val="001F6E5D"/>
    <w:rsid w:val="001F6F5B"/>
    <w:rsid w:val="002001A0"/>
    <w:rsid w:val="002004DA"/>
    <w:rsid w:val="00200C91"/>
    <w:rsid w:val="00200E79"/>
    <w:rsid w:val="0020117C"/>
    <w:rsid w:val="00202305"/>
    <w:rsid w:val="002028A4"/>
    <w:rsid w:val="00202BF6"/>
    <w:rsid w:val="002033D8"/>
    <w:rsid w:val="00203CC5"/>
    <w:rsid w:val="00203EC3"/>
    <w:rsid w:val="00203FEF"/>
    <w:rsid w:val="00204BD5"/>
    <w:rsid w:val="00205708"/>
    <w:rsid w:val="00205E2B"/>
    <w:rsid w:val="00205EC2"/>
    <w:rsid w:val="00205F77"/>
    <w:rsid w:val="002069A2"/>
    <w:rsid w:val="0021037B"/>
    <w:rsid w:val="00210531"/>
    <w:rsid w:val="00210B6C"/>
    <w:rsid w:val="00210EED"/>
    <w:rsid w:val="0021219E"/>
    <w:rsid w:val="00212D7F"/>
    <w:rsid w:val="00212DDF"/>
    <w:rsid w:val="00213572"/>
    <w:rsid w:val="002136FB"/>
    <w:rsid w:val="00213ABE"/>
    <w:rsid w:val="00213CE4"/>
    <w:rsid w:val="002147FB"/>
    <w:rsid w:val="0021494C"/>
    <w:rsid w:val="00214D4B"/>
    <w:rsid w:val="002156F2"/>
    <w:rsid w:val="00215AAA"/>
    <w:rsid w:val="00215F15"/>
    <w:rsid w:val="00216264"/>
    <w:rsid w:val="00217C1E"/>
    <w:rsid w:val="00220753"/>
    <w:rsid w:val="002207D8"/>
    <w:rsid w:val="00220825"/>
    <w:rsid w:val="00222314"/>
    <w:rsid w:val="0022267C"/>
    <w:rsid w:val="002230A4"/>
    <w:rsid w:val="002234A1"/>
    <w:rsid w:val="002236EE"/>
    <w:rsid w:val="00223E92"/>
    <w:rsid w:val="00223F18"/>
    <w:rsid w:val="00224197"/>
    <w:rsid w:val="00224395"/>
    <w:rsid w:val="002249D3"/>
    <w:rsid w:val="00224C40"/>
    <w:rsid w:val="002253C4"/>
    <w:rsid w:val="00225E91"/>
    <w:rsid w:val="00226358"/>
    <w:rsid w:val="0022646A"/>
    <w:rsid w:val="0022673A"/>
    <w:rsid w:val="00227433"/>
    <w:rsid w:val="00227C46"/>
    <w:rsid w:val="00230088"/>
    <w:rsid w:val="002300C8"/>
    <w:rsid w:val="00230534"/>
    <w:rsid w:val="00231D66"/>
    <w:rsid w:val="00232570"/>
    <w:rsid w:val="002328AA"/>
    <w:rsid w:val="00232B69"/>
    <w:rsid w:val="00234B25"/>
    <w:rsid w:val="00234BFD"/>
    <w:rsid w:val="00234D29"/>
    <w:rsid w:val="002350F5"/>
    <w:rsid w:val="00236118"/>
    <w:rsid w:val="0023707C"/>
    <w:rsid w:val="002405C3"/>
    <w:rsid w:val="0024129E"/>
    <w:rsid w:val="0024171B"/>
    <w:rsid w:val="00243166"/>
    <w:rsid w:val="00243584"/>
    <w:rsid w:val="00244511"/>
    <w:rsid w:val="002448BD"/>
    <w:rsid w:val="00244AE9"/>
    <w:rsid w:val="00244C44"/>
    <w:rsid w:val="00244C55"/>
    <w:rsid w:val="00244D50"/>
    <w:rsid w:val="0024502B"/>
    <w:rsid w:val="00245822"/>
    <w:rsid w:val="00245ACE"/>
    <w:rsid w:val="00245E52"/>
    <w:rsid w:val="0024711D"/>
    <w:rsid w:val="0024742C"/>
    <w:rsid w:val="002474E2"/>
    <w:rsid w:val="002476AA"/>
    <w:rsid w:val="0024792B"/>
    <w:rsid w:val="0025020A"/>
    <w:rsid w:val="00250F0C"/>
    <w:rsid w:val="00251927"/>
    <w:rsid w:val="00251A21"/>
    <w:rsid w:val="00252F5E"/>
    <w:rsid w:val="00253469"/>
    <w:rsid w:val="00254DC8"/>
    <w:rsid w:val="002553F8"/>
    <w:rsid w:val="00255441"/>
    <w:rsid w:val="00255516"/>
    <w:rsid w:val="00255C2B"/>
    <w:rsid w:val="00255E85"/>
    <w:rsid w:val="00256603"/>
    <w:rsid w:val="0025687B"/>
    <w:rsid w:val="002573B5"/>
    <w:rsid w:val="00257433"/>
    <w:rsid w:val="00260477"/>
    <w:rsid w:val="0026099C"/>
    <w:rsid w:val="00260BFA"/>
    <w:rsid w:val="002612B0"/>
    <w:rsid w:val="00261703"/>
    <w:rsid w:val="00261822"/>
    <w:rsid w:val="00261A56"/>
    <w:rsid w:val="00261E67"/>
    <w:rsid w:val="002621B4"/>
    <w:rsid w:val="002624E7"/>
    <w:rsid w:val="00262DA3"/>
    <w:rsid w:val="00263117"/>
    <w:rsid w:val="00263EA0"/>
    <w:rsid w:val="00264015"/>
    <w:rsid w:val="00264635"/>
    <w:rsid w:val="00264B75"/>
    <w:rsid w:val="00265DCE"/>
    <w:rsid w:val="00266C84"/>
    <w:rsid w:val="00266CCD"/>
    <w:rsid w:val="00267FB5"/>
    <w:rsid w:val="0027020E"/>
    <w:rsid w:val="00271E9D"/>
    <w:rsid w:val="00271EDE"/>
    <w:rsid w:val="0027278F"/>
    <w:rsid w:val="00272B77"/>
    <w:rsid w:val="0027344A"/>
    <w:rsid w:val="0027423E"/>
    <w:rsid w:val="0027423F"/>
    <w:rsid w:val="0027458E"/>
    <w:rsid w:val="002745DA"/>
    <w:rsid w:val="00275255"/>
    <w:rsid w:val="002758C2"/>
    <w:rsid w:val="00275AC7"/>
    <w:rsid w:val="00275C64"/>
    <w:rsid w:val="00275DD4"/>
    <w:rsid w:val="00276829"/>
    <w:rsid w:val="002768B1"/>
    <w:rsid w:val="00276D29"/>
    <w:rsid w:val="00276FBA"/>
    <w:rsid w:val="002775F6"/>
    <w:rsid w:val="0028065F"/>
    <w:rsid w:val="00280E52"/>
    <w:rsid w:val="00281783"/>
    <w:rsid w:val="00281BF0"/>
    <w:rsid w:val="00281C76"/>
    <w:rsid w:val="002820E7"/>
    <w:rsid w:val="0028215F"/>
    <w:rsid w:val="0028264A"/>
    <w:rsid w:val="0028265E"/>
    <w:rsid w:val="00282739"/>
    <w:rsid w:val="00282DF1"/>
    <w:rsid w:val="00284010"/>
    <w:rsid w:val="0028452B"/>
    <w:rsid w:val="0028467E"/>
    <w:rsid w:val="00284C27"/>
    <w:rsid w:val="00284F2E"/>
    <w:rsid w:val="002854FA"/>
    <w:rsid w:val="00285518"/>
    <w:rsid w:val="00285618"/>
    <w:rsid w:val="00286073"/>
    <w:rsid w:val="00286110"/>
    <w:rsid w:val="0028679D"/>
    <w:rsid w:val="00286857"/>
    <w:rsid w:val="00286981"/>
    <w:rsid w:val="00286A03"/>
    <w:rsid w:val="00287CF6"/>
    <w:rsid w:val="002903EB"/>
    <w:rsid w:val="00290400"/>
    <w:rsid w:val="0029171B"/>
    <w:rsid w:val="00291D2C"/>
    <w:rsid w:val="00292BDC"/>
    <w:rsid w:val="0029325A"/>
    <w:rsid w:val="002942CA"/>
    <w:rsid w:val="00294451"/>
    <w:rsid w:val="00295189"/>
    <w:rsid w:val="0029687E"/>
    <w:rsid w:val="00296B6D"/>
    <w:rsid w:val="002A083E"/>
    <w:rsid w:val="002A0FAD"/>
    <w:rsid w:val="002A1353"/>
    <w:rsid w:val="002A1F67"/>
    <w:rsid w:val="002A2221"/>
    <w:rsid w:val="002A2680"/>
    <w:rsid w:val="002A285B"/>
    <w:rsid w:val="002A2C5B"/>
    <w:rsid w:val="002A2E7D"/>
    <w:rsid w:val="002A2E9F"/>
    <w:rsid w:val="002A3BE1"/>
    <w:rsid w:val="002A3D6D"/>
    <w:rsid w:val="002A44DC"/>
    <w:rsid w:val="002A4B65"/>
    <w:rsid w:val="002A4EF3"/>
    <w:rsid w:val="002A566A"/>
    <w:rsid w:val="002A6002"/>
    <w:rsid w:val="002A60E3"/>
    <w:rsid w:val="002A6AEB"/>
    <w:rsid w:val="002A7661"/>
    <w:rsid w:val="002B092B"/>
    <w:rsid w:val="002B09C7"/>
    <w:rsid w:val="002B149B"/>
    <w:rsid w:val="002B1B04"/>
    <w:rsid w:val="002B1BE5"/>
    <w:rsid w:val="002B1F13"/>
    <w:rsid w:val="002B2336"/>
    <w:rsid w:val="002B2810"/>
    <w:rsid w:val="002B2B22"/>
    <w:rsid w:val="002B2E5F"/>
    <w:rsid w:val="002B3013"/>
    <w:rsid w:val="002B356D"/>
    <w:rsid w:val="002B35B5"/>
    <w:rsid w:val="002B4138"/>
    <w:rsid w:val="002B43B1"/>
    <w:rsid w:val="002B46F3"/>
    <w:rsid w:val="002B47CF"/>
    <w:rsid w:val="002B5116"/>
    <w:rsid w:val="002B58FA"/>
    <w:rsid w:val="002B5EE4"/>
    <w:rsid w:val="002B62BA"/>
    <w:rsid w:val="002B63E6"/>
    <w:rsid w:val="002B70BB"/>
    <w:rsid w:val="002C00D7"/>
    <w:rsid w:val="002C08C1"/>
    <w:rsid w:val="002C0B1C"/>
    <w:rsid w:val="002C0B56"/>
    <w:rsid w:val="002C114A"/>
    <w:rsid w:val="002C1F95"/>
    <w:rsid w:val="002C2559"/>
    <w:rsid w:val="002C29E1"/>
    <w:rsid w:val="002C34FE"/>
    <w:rsid w:val="002C368A"/>
    <w:rsid w:val="002C4187"/>
    <w:rsid w:val="002C597C"/>
    <w:rsid w:val="002C64C7"/>
    <w:rsid w:val="002C65DA"/>
    <w:rsid w:val="002C695E"/>
    <w:rsid w:val="002C6AE4"/>
    <w:rsid w:val="002C6B7E"/>
    <w:rsid w:val="002C711C"/>
    <w:rsid w:val="002C7309"/>
    <w:rsid w:val="002C7A3D"/>
    <w:rsid w:val="002D0C9F"/>
    <w:rsid w:val="002D1F7D"/>
    <w:rsid w:val="002D26BC"/>
    <w:rsid w:val="002D26C0"/>
    <w:rsid w:val="002D2A81"/>
    <w:rsid w:val="002D2AD3"/>
    <w:rsid w:val="002D3140"/>
    <w:rsid w:val="002D37FC"/>
    <w:rsid w:val="002D39B5"/>
    <w:rsid w:val="002D46F4"/>
    <w:rsid w:val="002D5B56"/>
    <w:rsid w:val="002D5E55"/>
    <w:rsid w:val="002D62D9"/>
    <w:rsid w:val="002D6B8E"/>
    <w:rsid w:val="002D6D3E"/>
    <w:rsid w:val="002D70AB"/>
    <w:rsid w:val="002D7182"/>
    <w:rsid w:val="002D7353"/>
    <w:rsid w:val="002D764F"/>
    <w:rsid w:val="002D76BE"/>
    <w:rsid w:val="002D7F99"/>
    <w:rsid w:val="002E10D0"/>
    <w:rsid w:val="002E19AD"/>
    <w:rsid w:val="002E1F0B"/>
    <w:rsid w:val="002E2C65"/>
    <w:rsid w:val="002E3F0C"/>
    <w:rsid w:val="002E472A"/>
    <w:rsid w:val="002E4EE1"/>
    <w:rsid w:val="002E588B"/>
    <w:rsid w:val="002E601B"/>
    <w:rsid w:val="002E613B"/>
    <w:rsid w:val="002E789E"/>
    <w:rsid w:val="002E7DAF"/>
    <w:rsid w:val="002F11F6"/>
    <w:rsid w:val="002F1780"/>
    <w:rsid w:val="002F207C"/>
    <w:rsid w:val="002F217E"/>
    <w:rsid w:val="002F2399"/>
    <w:rsid w:val="002F2B17"/>
    <w:rsid w:val="002F2D74"/>
    <w:rsid w:val="002F2ED1"/>
    <w:rsid w:val="002F3426"/>
    <w:rsid w:val="002F36C2"/>
    <w:rsid w:val="002F384C"/>
    <w:rsid w:val="002F3CFA"/>
    <w:rsid w:val="002F3F50"/>
    <w:rsid w:val="002F4152"/>
    <w:rsid w:val="002F44A6"/>
    <w:rsid w:val="002F5BD0"/>
    <w:rsid w:val="002F6A49"/>
    <w:rsid w:val="002F79CB"/>
    <w:rsid w:val="00300575"/>
    <w:rsid w:val="00300648"/>
    <w:rsid w:val="00300720"/>
    <w:rsid w:val="00301196"/>
    <w:rsid w:val="00301EC2"/>
    <w:rsid w:val="00302898"/>
    <w:rsid w:val="00302AED"/>
    <w:rsid w:val="00302BC8"/>
    <w:rsid w:val="00303E55"/>
    <w:rsid w:val="0030448A"/>
    <w:rsid w:val="00304AD2"/>
    <w:rsid w:val="00304C1E"/>
    <w:rsid w:val="00304D33"/>
    <w:rsid w:val="003050C1"/>
    <w:rsid w:val="003052C9"/>
    <w:rsid w:val="003053FF"/>
    <w:rsid w:val="00305FAD"/>
    <w:rsid w:val="00306026"/>
    <w:rsid w:val="0030701C"/>
    <w:rsid w:val="003077AD"/>
    <w:rsid w:val="00310277"/>
    <w:rsid w:val="00310692"/>
    <w:rsid w:val="00311439"/>
    <w:rsid w:val="0031195D"/>
    <w:rsid w:val="00311C46"/>
    <w:rsid w:val="00311FA0"/>
    <w:rsid w:val="003120A0"/>
    <w:rsid w:val="00312448"/>
    <w:rsid w:val="00312481"/>
    <w:rsid w:val="003124C1"/>
    <w:rsid w:val="00312B82"/>
    <w:rsid w:val="00312E72"/>
    <w:rsid w:val="00312E99"/>
    <w:rsid w:val="00313DFA"/>
    <w:rsid w:val="00313E73"/>
    <w:rsid w:val="00313F4E"/>
    <w:rsid w:val="00314D93"/>
    <w:rsid w:val="00315370"/>
    <w:rsid w:val="00316798"/>
    <w:rsid w:val="003171AF"/>
    <w:rsid w:val="0031796E"/>
    <w:rsid w:val="00317E15"/>
    <w:rsid w:val="00320E0D"/>
    <w:rsid w:val="00321588"/>
    <w:rsid w:val="00321CB1"/>
    <w:rsid w:val="00321FC0"/>
    <w:rsid w:val="00322949"/>
    <w:rsid w:val="00322F08"/>
    <w:rsid w:val="00323338"/>
    <w:rsid w:val="003234AA"/>
    <w:rsid w:val="003243CC"/>
    <w:rsid w:val="00325CC0"/>
    <w:rsid w:val="00326171"/>
    <w:rsid w:val="003268EC"/>
    <w:rsid w:val="00327B81"/>
    <w:rsid w:val="00327FBD"/>
    <w:rsid w:val="00330896"/>
    <w:rsid w:val="00330B0D"/>
    <w:rsid w:val="00330BAA"/>
    <w:rsid w:val="00330D60"/>
    <w:rsid w:val="00330D8D"/>
    <w:rsid w:val="00331173"/>
    <w:rsid w:val="0033118B"/>
    <w:rsid w:val="00332494"/>
    <w:rsid w:val="003326BA"/>
    <w:rsid w:val="003326C8"/>
    <w:rsid w:val="0033293D"/>
    <w:rsid w:val="00333692"/>
    <w:rsid w:val="00333DC4"/>
    <w:rsid w:val="00333DF8"/>
    <w:rsid w:val="003345A0"/>
    <w:rsid w:val="00334E85"/>
    <w:rsid w:val="0033559F"/>
    <w:rsid w:val="00335887"/>
    <w:rsid w:val="00335C29"/>
    <w:rsid w:val="00335F7A"/>
    <w:rsid w:val="00336137"/>
    <w:rsid w:val="003366EE"/>
    <w:rsid w:val="00336D6C"/>
    <w:rsid w:val="003377AA"/>
    <w:rsid w:val="00337B1E"/>
    <w:rsid w:val="00340197"/>
    <w:rsid w:val="003403F4"/>
    <w:rsid w:val="0034056E"/>
    <w:rsid w:val="00340A8E"/>
    <w:rsid w:val="00340EFB"/>
    <w:rsid w:val="00341E2B"/>
    <w:rsid w:val="00342A4D"/>
    <w:rsid w:val="00342D3D"/>
    <w:rsid w:val="00342E3A"/>
    <w:rsid w:val="00342E48"/>
    <w:rsid w:val="003433AD"/>
    <w:rsid w:val="0034544F"/>
    <w:rsid w:val="003457A7"/>
    <w:rsid w:val="00345A89"/>
    <w:rsid w:val="00345F15"/>
    <w:rsid w:val="00350A0E"/>
    <w:rsid w:val="00350DC8"/>
    <w:rsid w:val="00350F37"/>
    <w:rsid w:val="00350FBA"/>
    <w:rsid w:val="0035121F"/>
    <w:rsid w:val="0035175D"/>
    <w:rsid w:val="00351797"/>
    <w:rsid w:val="00351A4F"/>
    <w:rsid w:val="00352314"/>
    <w:rsid w:val="0035266A"/>
    <w:rsid w:val="00353AE0"/>
    <w:rsid w:val="00353F38"/>
    <w:rsid w:val="003540AE"/>
    <w:rsid w:val="003540BF"/>
    <w:rsid w:val="0035483B"/>
    <w:rsid w:val="00355515"/>
    <w:rsid w:val="00355AB1"/>
    <w:rsid w:val="00355ACA"/>
    <w:rsid w:val="00356404"/>
    <w:rsid w:val="0035660D"/>
    <w:rsid w:val="0035671C"/>
    <w:rsid w:val="0035679C"/>
    <w:rsid w:val="00356F49"/>
    <w:rsid w:val="0036172F"/>
    <w:rsid w:val="00361FBA"/>
    <w:rsid w:val="00362438"/>
    <w:rsid w:val="003624A4"/>
    <w:rsid w:val="00363032"/>
    <w:rsid w:val="003638F5"/>
    <w:rsid w:val="00364EF2"/>
    <w:rsid w:val="00364F28"/>
    <w:rsid w:val="0036555F"/>
    <w:rsid w:val="00365E61"/>
    <w:rsid w:val="0036634B"/>
    <w:rsid w:val="00367FFB"/>
    <w:rsid w:val="003702CA"/>
    <w:rsid w:val="00370419"/>
    <w:rsid w:val="0037058D"/>
    <w:rsid w:val="00370F57"/>
    <w:rsid w:val="003719D3"/>
    <w:rsid w:val="00371D1E"/>
    <w:rsid w:val="003724C3"/>
    <w:rsid w:val="003725A2"/>
    <w:rsid w:val="003726B6"/>
    <w:rsid w:val="003749A7"/>
    <w:rsid w:val="0037517E"/>
    <w:rsid w:val="00375FE8"/>
    <w:rsid w:val="003760DE"/>
    <w:rsid w:val="0037661E"/>
    <w:rsid w:val="00380984"/>
    <w:rsid w:val="003829B2"/>
    <w:rsid w:val="00382F3E"/>
    <w:rsid w:val="0038424B"/>
    <w:rsid w:val="003846CB"/>
    <w:rsid w:val="00384F7A"/>
    <w:rsid w:val="003857C3"/>
    <w:rsid w:val="0038589C"/>
    <w:rsid w:val="00385D00"/>
    <w:rsid w:val="00386594"/>
    <w:rsid w:val="00386B8A"/>
    <w:rsid w:val="00386D13"/>
    <w:rsid w:val="00386F97"/>
    <w:rsid w:val="003875F6"/>
    <w:rsid w:val="00387B18"/>
    <w:rsid w:val="00387DBB"/>
    <w:rsid w:val="00391709"/>
    <w:rsid w:val="00391BC8"/>
    <w:rsid w:val="00391CDA"/>
    <w:rsid w:val="003922B6"/>
    <w:rsid w:val="00392552"/>
    <w:rsid w:val="0039361D"/>
    <w:rsid w:val="00393A2A"/>
    <w:rsid w:val="00393C03"/>
    <w:rsid w:val="0039498E"/>
    <w:rsid w:val="00394BFB"/>
    <w:rsid w:val="003955DF"/>
    <w:rsid w:val="003970EC"/>
    <w:rsid w:val="00397F91"/>
    <w:rsid w:val="003A038F"/>
    <w:rsid w:val="003A05E2"/>
    <w:rsid w:val="003A07D8"/>
    <w:rsid w:val="003A1BF5"/>
    <w:rsid w:val="003A1FAC"/>
    <w:rsid w:val="003A216D"/>
    <w:rsid w:val="003A21E7"/>
    <w:rsid w:val="003A225C"/>
    <w:rsid w:val="003A2A10"/>
    <w:rsid w:val="003A33D2"/>
    <w:rsid w:val="003A52AB"/>
    <w:rsid w:val="003A59CC"/>
    <w:rsid w:val="003A664A"/>
    <w:rsid w:val="003A6811"/>
    <w:rsid w:val="003A6A5A"/>
    <w:rsid w:val="003A6C6C"/>
    <w:rsid w:val="003A6FDE"/>
    <w:rsid w:val="003A7350"/>
    <w:rsid w:val="003A7DC3"/>
    <w:rsid w:val="003B0B77"/>
    <w:rsid w:val="003B0C94"/>
    <w:rsid w:val="003B1333"/>
    <w:rsid w:val="003B1850"/>
    <w:rsid w:val="003B1F5D"/>
    <w:rsid w:val="003B2529"/>
    <w:rsid w:val="003B26AE"/>
    <w:rsid w:val="003B2D98"/>
    <w:rsid w:val="003B2E55"/>
    <w:rsid w:val="003B3533"/>
    <w:rsid w:val="003B3729"/>
    <w:rsid w:val="003B3C7E"/>
    <w:rsid w:val="003B3C8A"/>
    <w:rsid w:val="003B401C"/>
    <w:rsid w:val="003B4038"/>
    <w:rsid w:val="003B4292"/>
    <w:rsid w:val="003B4D3D"/>
    <w:rsid w:val="003B4DA8"/>
    <w:rsid w:val="003B5592"/>
    <w:rsid w:val="003B5932"/>
    <w:rsid w:val="003B5EAD"/>
    <w:rsid w:val="003B62D0"/>
    <w:rsid w:val="003B6608"/>
    <w:rsid w:val="003B787A"/>
    <w:rsid w:val="003B7A58"/>
    <w:rsid w:val="003B7E11"/>
    <w:rsid w:val="003C0B3D"/>
    <w:rsid w:val="003C181C"/>
    <w:rsid w:val="003C20D1"/>
    <w:rsid w:val="003C324F"/>
    <w:rsid w:val="003C475A"/>
    <w:rsid w:val="003C4DA4"/>
    <w:rsid w:val="003C53BE"/>
    <w:rsid w:val="003C55DE"/>
    <w:rsid w:val="003C5AA4"/>
    <w:rsid w:val="003C5CDE"/>
    <w:rsid w:val="003C5D24"/>
    <w:rsid w:val="003C624B"/>
    <w:rsid w:val="003C6846"/>
    <w:rsid w:val="003C7C2E"/>
    <w:rsid w:val="003D05E2"/>
    <w:rsid w:val="003D0BC9"/>
    <w:rsid w:val="003D185A"/>
    <w:rsid w:val="003D27A1"/>
    <w:rsid w:val="003D2914"/>
    <w:rsid w:val="003D2B3C"/>
    <w:rsid w:val="003D2F78"/>
    <w:rsid w:val="003D3A19"/>
    <w:rsid w:val="003D3B14"/>
    <w:rsid w:val="003D4491"/>
    <w:rsid w:val="003D45CD"/>
    <w:rsid w:val="003D4E64"/>
    <w:rsid w:val="003D5F66"/>
    <w:rsid w:val="003D6804"/>
    <w:rsid w:val="003D6AA0"/>
    <w:rsid w:val="003D6AF2"/>
    <w:rsid w:val="003D78BE"/>
    <w:rsid w:val="003D7D3D"/>
    <w:rsid w:val="003D7D44"/>
    <w:rsid w:val="003E0587"/>
    <w:rsid w:val="003E10E7"/>
    <w:rsid w:val="003E1162"/>
    <w:rsid w:val="003E247A"/>
    <w:rsid w:val="003E3260"/>
    <w:rsid w:val="003E3397"/>
    <w:rsid w:val="003E4A65"/>
    <w:rsid w:val="003E60EE"/>
    <w:rsid w:val="003E64F3"/>
    <w:rsid w:val="003E65FE"/>
    <w:rsid w:val="003E6F47"/>
    <w:rsid w:val="003E70BF"/>
    <w:rsid w:val="003E71A8"/>
    <w:rsid w:val="003E7FE9"/>
    <w:rsid w:val="003F0301"/>
    <w:rsid w:val="003F0CE7"/>
    <w:rsid w:val="003F122C"/>
    <w:rsid w:val="003F19EC"/>
    <w:rsid w:val="003F2520"/>
    <w:rsid w:val="003F28FE"/>
    <w:rsid w:val="003F5A98"/>
    <w:rsid w:val="003F6142"/>
    <w:rsid w:val="003F6C44"/>
    <w:rsid w:val="003F7165"/>
    <w:rsid w:val="003F7C50"/>
    <w:rsid w:val="003F7F8B"/>
    <w:rsid w:val="00400448"/>
    <w:rsid w:val="004006B2"/>
    <w:rsid w:val="00400CAF"/>
    <w:rsid w:val="00400F2D"/>
    <w:rsid w:val="00400F48"/>
    <w:rsid w:val="004014CC"/>
    <w:rsid w:val="00401E96"/>
    <w:rsid w:val="00402D1D"/>
    <w:rsid w:val="00403070"/>
    <w:rsid w:val="0040364B"/>
    <w:rsid w:val="00403891"/>
    <w:rsid w:val="00404BF3"/>
    <w:rsid w:val="0040521F"/>
    <w:rsid w:val="004056EB"/>
    <w:rsid w:val="00405891"/>
    <w:rsid w:val="004058F0"/>
    <w:rsid w:val="00406188"/>
    <w:rsid w:val="0040626F"/>
    <w:rsid w:val="00406726"/>
    <w:rsid w:val="00407370"/>
    <w:rsid w:val="00407596"/>
    <w:rsid w:val="004108E8"/>
    <w:rsid w:val="00410A29"/>
    <w:rsid w:val="0041102C"/>
    <w:rsid w:val="004116E6"/>
    <w:rsid w:val="00413195"/>
    <w:rsid w:val="0041444E"/>
    <w:rsid w:val="00415F1D"/>
    <w:rsid w:val="00415FD4"/>
    <w:rsid w:val="004164BD"/>
    <w:rsid w:val="0041685C"/>
    <w:rsid w:val="00416A9B"/>
    <w:rsid w:val="00416CC1"/>
    <w:rsid w:val="00416FA9"/>
    <w:rsid w:val="00417D8F"/>
    <w:rsid w:val="00417F57"/>
    <w:rsid w:val="004201ED"/>
    <w:rsid w:val="00420B47"/>
    <w:rsid w:val="004212D4"/>
    <w:rsid w:val="00421309"/>
    <w:rsid w:val="00421445"/>
    <w:rsid w:val="00423418"/>
    <w:rsid w:val="00423DAF"/>
    <w:rsid w:val="00423DC9"/>
    <w:rsid w:val="00424430"/>
    <w:rsid w:val="0042446B"/>
    <w:rsid w:val="004253BD"/>
    <w:rsid w:val="004260A6"/>
    <w:rsid w:val="0042628F"/>
    <w:rsid w:val="00426BB2"/>
    <w:rsid w:val="00427164"/>
    <w:rsid w:val="00430FDB"/>
    <w:rsid w:val="00431171"/>
    <w:rsid w:val="00431B40"/>
    <w:rsid w:val="0043201B"/>
    <w:rsid w:val="0043304C"/>
    <w:rsid w:val="00433668"/>
    <w:rsid w:val="0043406F"/>
    <w:rsid w:val="0043421C"/>
    <w:rsid w:val="00434962"/>
    <w:rsid w:val="00434A2E"/>
    <w:rsid w:val="0043512B"/>
    <w:rsid w:val="004356B7"/>
    <w:rsid w:val="004363AC"/>
    <w:rsid w:val="004371F7"/>
    <w:rsid w:val="00437257"/>
    <w:rsid w:val="0043737B"/>
    <w:rsid w:val="0044015F"/>
    <w:rsid w:val="004407E4"/>
    <w:rsid w:val="004411A2"/>
    <w:rsid w:val="00441637"/>
    <w:rsid w:val="00441E90"/>
    <w:rsid w:val="00442177"/>
    <w:rsid w:val="0044234C"/>
    <w:rsid w:val="0044364E"/>
    <w:rsid w:val="00444044"/>
    <w:rsid w:val="00444451"/>
    <w:rsid w:val="00444589"/>
    <w:rsid w:val="0044459A"/>
    <w:rsid w:val="004449DF"/>
    <w:rsid w:val="0044538E"/>
    <w:rsid w:val="00445390"/>
    <w:rsid w:val="0044687A"/>
    <w:rsid w:val="004470DF"/>
    <w:rsid w:val="00447154"/>
    <w:rsid w:val="00447641"/>
    <w:rsid w:val="00447C91"/>
    <w:rsid w:val="00447D31"/>
    <w:rsid w:val="00450C5C"/>
    <w:rsid w:val="00451977"/>
    <w:rsid w:val="00451E2C"/>
    <w:rsid w:val="004520D5"/>
    <w:rsid w:val="00452555"/>
    <w:rsid w:val="00452A15"/>
    <w:rsid w:val="00452B4F"/>
    <w:rsid w:val="0045364D"/>
    <w:rsid w:val="0045370C"/>
    <w:rsid w:val="00455A7F"/>
    <w:rsid w:val="00455C03"/>
    <w:rsid w:val="00456D74"/>
    <w:rsid w:val="004578BA"/>
    <w:rsid w:val="00457F22"/>
    <w:rsid w:val="00460E4A"/>
    <w:rsid w:val="00461770"/>
    <w:rsid w:val="00461E47"/>
    <w:rsid w:val="004628C4"/>
    <w:rsid w:val="00463905"/>
    <w:rsid w:val="00463FC2"/>
    <w:rsid w:val="004641E7"/>
    <w:rsid w:val="0046445E"/>
    <w:rsid w:val="00464640"/>
    <w:rsid w:val="00466054"/>
    <w:rsid w:val="004700DE"/>
    <w:rsid w:val="004712FC"/>
    <w:rsid w:val="004729C9"/>
    <w:rsid w:val="00472FF8"/>
    <w:rsid w:val="004732D9"/>
    <w:rsid w:val="00473444"/>
    <w:rsid w:val="004746E9"/>
    <w:rsid w:val="00474B99"/>
    <w:rsid w:val="00475251"/>
    <w:rsid w:val="00475301"/>
    <w:rsid w:val="00475654"/>
    <w:rsid w:val="004759D2"/>
    <w:rsid w:val="00475BB2"/>
    <w:rsid w:val="00477667"/>
    <w:rsid w:val="0048016C"/>
    <w:rsid w:val="00481362"/>
    <w:rsid w:val="00481968"/>
    <w:rsid w:val="004824F2"/>
    <w:rsid w:val="004829FB"/>
    <w:rsid w:val="00482D1E"/>
    <w:rsid w:val="004831C3"/>
    <w:rsid w:val="004832A3"/>
    <w:rsid w:val="0048406A"/>
    <w:rsid w:val="00484962"/>
    <w:rsid w:val="00484ABC"/>
    <w:rsid w:val="0048567B"/>
    <w:rsid w:val="004861FB"/>
    <w:rsid w:val="0048654A"/>
    <w:rsid w:val="004865FA"/>
    <w:rsid w:val="00486E29"/>
    <w:rsid w:val="00487F6E"/>
    <w:rsid w:val="00492348"/>
    <w:rsid w:val="00492D45"/>
    <w:rsid w:val="0049340E"/>
    <w:rsid w:val="00493540"/>
    <w:rsid w:val="0049358D"/>
    <w:rsid w:val="00493F7B"/>
    <w:rsid w:val="004942DF"/>
    <w:rsid w:val="004943DE"/>
    <w:rsid w:val="00494C48"/>
    <w:rsid w:val="00494DBD"/>
    <w:rsid w:val="00494EEC"/>
    <w:rsid w:val="00495F72"/>
    <w:rsid w:val="00496119"/>
    <w:rsid w:val="00497516"/>
    <w:rsid w:val="004A014F"/>
    <w:rsid w:val="004A0647"/>
    <w:rsid w:val="004A0AB6"/>
    <w:rsid w:val="004A0CF9"/>
    <w:rsid w:val="004A28A2"/>
    <w:rsid w:val="004A298B"/>
    <w:rsid w:val="004A2FB2"/>
    <w:rsid w:val="004A335B"/>
    <w:rsid w:val="004A3BA2"/>
    <w:rsid w:val="004A4352"/>
    <w:rsid w:val="004A4D54"/>
    <w:rsid w:val="004A50CF"/>
    <w:rsid w:val="004A54F6"/>
    <w:rsid w:val="004A57AC"/>
    <w:rsid w:val="004A61E7"/>
    <w:rsid w:val="004A7508"/>
    <w:rsid w:val="004B04F3"/>
    <w:rsid w:val="004B0506"/>
    <w:rsid w:val="004B1FAC"/>
    <w:rsid w:val="004B2C6B"/>
    <w:rsid w:val="004B2F5B"/>
    <w:rsid w:val="004B365C"/>
    <w:rsid w:val="004B386F"/>
    <w:rsid w:val="004B39C4"/>
    <w:rsid w:val="004B3D6C"/>
    <w:rsid w:val="004B430A"/>
    <w:rsid w:val="004B4532"/>
    <w:rsid w:val="004B4648"/>
    <w:rsid w:val="004B5158"/>
    <w:rsid w:val="004B5342"/>
    <w:rsid w:val="004B564D"/>
    <w:rsid w:val="004B6849"/>
    <w:rsid w:val="004B7185"/>
    <w:rsid w:val="004C0ED3"/>
    <w:rsid w:val="004C143D"/>
    <w:rsid w:val="004C15B8"/>
    <w:rsid w:val="004C19E3"/>
    <w:rsid w:val="004C340E"/>
    <w:rsid w:val="004C3D18"/>
    <w:rsid w:val="004C4176"/>
    <w:rsid w:val="004C4255"/>
    <w:rsid w:val="004C4465"/>
    <w:rsid w:val="004C5EFE"/>
    <w:rsid w:val="004C6295"/>
    <w:rsid w:val="004C6455"/>
    <w:rsid w:val="004C6D3F"/>
    <w:rsid w:val="004C75E9"/>
    <w:rsid w:val="004C7865"/>
    <w:rsid w:val="004C7948"/>
    <w:rsid w:val="004C7D11"/>
    <w:rsid w:val="004C7E61"/>
    <w:rsid w:val="004D0141"/>
    <w:rsid w:val="004D0E3D"/>
    <w:rsid w:val="004D1800"/>
    <w:rsid w:val="004D30EA"/>
    <w:rsid w:val="004D4730"/>
    <w:rsid w:val="004D4772"/>
    <w:rsid w:val="004D491F"/>
    <w:rsid w:val="004D55A8"/>
    <w:rsid w:val="004D57B6"/>
    <w:rsid w:val="004D5891"/>
    <w:rsid w:val="004D649D"/>
    <w:rsid w:val="004D6734"/>
    <w:rsid w:val="004D6CE8"/>
    <w:rsid w:val="004D6F59"/>
    <w:rsid w:val="004D6FE7"/>
    <w:rsid w:val="004D7045"/>
    <w:rsid w:val="004D79C2"/>
    <w:rsid w:val="004D7D77"/>
    <w:rsid w:val="004E1124"/>
    <w:rsid w:val="004E1BEE"/>
    <w:rsid w:val="004E1C87"/>
    <w:rsid w:val="004E3067"/>
    <w:rsid w:val="004E307C"/>
    <w:rsid w:val="004E30A1"/>
    <w:rsid w:val="004E3262"/>
    <w:rsid w:val="004E3A27"/>
    <w:rsid w:val="004E44F3"/>
    <w:rsid w:val="004E45D2"/>
    <w:rsid w:val="004E45F9"/>
    <w:rsid w:val="004E49D3"/>
    <w:rsid w:val="004E4B3D"/>
    <w:rsid w:val="004E59B5"/>
    <w:rsid w:val="004E5C60"/>
    <w:rsid w:val="004E5DC0"/>
    <w:rsid w:val="004E5F4C"/>
    <w:rsid w:val="004E6A7D"/>
    <w:rsid w:val="004E75BA"/>
    <w:rsid w:val="004E7C1F"/>
    <w:rsid w:val="004E7CF8"/>
    <w:rsid w:val="004E7DAD"/>
    <w:rsid w:val="004E7F6B"/>
    <w:rsid w:val="004F0C9C"/>
    <w:rsid w:val="004F10B2"/>
    <w:rsid w:val="004F2899"/>
    <w:rsid w:val="004F3717"/>
    <w:rsid w:val="004F376D"/>
    <w:rsid w:val="004F41F3"/>
    <w:rsid w:val="004F49C0"/>
    <w:rsid w:val="004F4B8A"/>
    <w:rsid w:val="004F4CED"/>
    <w:rsid w:val="004F55C7"/>
    <w:rsid w:val="004F62E9"/>
    <w:rsid w:val="004F7249"/>
    <w:rsid w:val="004F7AAF"/>
    <w:rsid w:val="004F7BC0"/>
    <w:rsid w:val="004F7C61"/>
    <w:rsid w:val="00500357"/>
    <w:rsid w:val="00500BFB"/>
    <w:rsid w:val="00500DC7"/>
    <w:rsid w:val="00501026"/>
    <w:rsid w:val="00501655"/>
    <w:rsid w:val="00502025"/>
    <w:rsid w:val="0050218D"/>
    <w:rsid w:val="00502701"/>
    <w:rsid w:val="0050271D"/>
    <w:rsid w:val="005036CE"/>
    <w:rsid w:val="0050373F"/>
    <w:rsid w:val="00504510"/>
    <w:rsid w:val="00505F1D"/>
    <w:rsid w:val="00505FC1"/>
    <w:rsid w:val="0050636A"/>
    <w:rsid w:val="005064F9"/>
    <w:rsid w:val="005066E7"/>
    <w:rsid w:val="00506CFD"/>
    <w:rsid w:val="00506DCB"/>
    <w:rsid w:val="0050725E"/>
    <w:rsid w:val="0050747A"/>
    <w:rsid w:val="00507DDC"/>
    <w:rsid w:val="0051097E"/>
    <w:rsid w:val="00510DCC"/>
    <w:rsid w:val="00510FA0"/>
    <w:rsid w:val="00511FE5"/>
    <w:rsid w:val="00512DE0"/>
    <w:rsid w:val="00512E65"/>
    <w:rsid w:val="0051334F"/>
    <w:rsid w:val="00513EF7"/>
    <w:rsid w:val="005148A3"/>
    <w:rsid w:val="00514DE2"/>
    <w:rsid w:val="00516283"/>
    <w:rsid w:val="00516941"/>
    <w:rsid w:val="00516966"/>
    <w:rsid w:val="005177A8"/>
    <w:rsid w:val="00517F94"/>
    <w:rsid w:val="00520E46"/>
    <w:rsid w:val="00521D54"/>
    <w:rsid w:val="005222E8"/>
    <w:rsid w:val="00523832"/>
    <w:rsid w:val="00523F7C"/>
    <w:rsid w:val="00524C20"/>
    <w:rsid w:val="00524CFE"/>
    <w:rsid w:val="0052501E"/>
    <w:rsid w:val="00525904"/>
    <w:rsid w:val="00525924"/>
    <w:rsid w:val="00525EDA"/>
    <w:rsid w:val="005260D8"/>
    <w:rsid w:val="00526276"/>
    <w:rsid w:val="00526379"/>
    <w:rsid w:val="005270B9"/>
    <w:rsid w:val="00527123"/>
    <w:rsid w:val="005301A4"/>
    <w:rsid w:val="0053053E"/>
    <w:rsid w:val="00530E7A"/>
    <w:rsid w:val="005317B6"/>
    <w:rsid w:val="00531F8E"/>
    <w:rsid w:val="00532788"/>
    <w:rsid w:val="00532EBE"/>
    <w:rsid w:val="005334BF"/>
    <w:rsid w:val="00533C13"/>
    <w:rsid w:val="00533F26"/>
    <w:rsid w:val="00534575"/>
    <w:rsid w:val="005349D1"/>
    <w:rsid w:val="00534A82"/>
    <w:rsid w:val="00534CDE"/>
    <w:rsid w:val="00534D11"/>
    <w:rsid w:val="005354EF"/>
    <w:rsid w:val="00535F0D"/>
    <w:rsid w:val="00536228"/>
    <w:rsid w:val="0053643E"/>
    <w:rsid w:val="0053677A"/>
    <w:rsid w:val="0053791B"/>
    <w:rsid w:val="00537BA0"/>
    <w:rsid w:val="00537CEF"/>
    <w:rsid w:val="00540754"/>
    <w:rsid w:val="00540765"/>
    <w:rsid w:val="005407AF"/>
    <w:rsid w:val="00541496"/>
    <w:rsid w:val="005422D7"/>
    <w:rsid w:val="0054296C"/>
    <w:rsid w:val="00543038"/>
    <w:rsid w:val="00544E9E"/>
    <w:rsid w:val="0054534E"/>
    <w:rsid w:val="005456D2"/>
    <w:rsid w:val="00545CEC"/>
    <w:rsid w:val="005466EB"/>
    <w:rsid w:val="00547329"/>
    <w:rsid w:val="00547591"/>
    <w:rsid w:val="005475FE"/>
    <w:rsid w:val="005477FE"/>
    <w:rsid w:val="00547D6D"/>
    <w:rsid w:val="0055012E"/>
    <w:rsid w:val="005504F6"/>
    <w:rsid w:val="00551301"/>
    <w:rsid w:val="005514CB"/>
    <w:rsid w:val="005515E4"/>
    <w:rsid w:val="00551D88"/>
    <w:rsid w:val="0055269F"/>
    <w:rsid w:val="005544EF"/>
    <w:rsid w:val="00554859"/>
    <w:rsid w:val="00554DB3"/>
    <w:rsid w:val="00556B66"/>
    <w:rsid w:val="00557663"/>
    <w:rsid w:val="00557E42"/>
    <w:rsid w:val="00560B28"/>
    <w:rsid w:val="00560E7F"/>
    <w:rsid w:val="005610F8"/>
    <w:rsid w:val="0056110E"/>
    <w:rsid w:val="005614D9"/>
    <w:rsid w:val="0056174D"/>
    <w:rsid w:val="005618F5"/>
    <w:rsid w:val="00561929"/>
    <w:rsid w:val="00561965"/>
    <w:rsid w:val="00562122"/>
    <w:rsid w:val="00562722"/>
    <w:rsid w:val="00563CDD"/>
    <w:rsid w:val="005645A9"/>
    <w:rsid w:val="00564BAE"/>
    <w:rsid w:val="00564C9B"/>
    <w:rsid w:val="005662F6"/>
    <w:rsid w:val="00567273"/>
    <w:rsid w:val="005676CD"/>
    <w:rsid w:val="00567B92"/>
    <w:rsid w:val="005704CA"/>
    <w:rsid w:val="005704CF"/>
    <w:rsid w:val="00570C10"/>
    <w:rsid w:val="00571221"/>
    <w:rsid w:val="00571370"/>
    <w:rsid w:val="00571BE0"/>
    <w:rsid w:val="00571DDA"/>
    <w:rsid w:val="00571DF6"/>
    <w:rsid w:val="00571FC8"/>
    <w:rsid w:val="005727F4"/>
    <w:rsid w:val="00572EED"/>
    <w:rsid w:val="005734C3"/>
    <w:rsid w:val="005735D5"/>
    <w:rsid w:val="00573EF2"/>
    <w:rsid w:val="0057473F"/>
    <w:rsid w:val="00574FE1"/>
    <w:rsid w:val="00575AFF"/>
    <w:rsid w:val="00576215"/>
    <w:rsid w:val="005809AB"/>
    <w:rsid w:val="00581755"/>
    <w:rsid w:val="00581C30"/>
    <w:rsid w:val="005820D5"/>
    <w:rsid w:val="00582E08"/>
    <w:rsid w:val="00583871"/>
    <w:rsid w:val="00583C53"/>
    <w:rsid w:val="00585112"/>
    <w:rsid w:val="005853D7"/>
    <w:rsid w:val="00586099"/>
    <w:rsid w:val="00586C64"/>
    <w:rsid w:val="00590196"/>
    <w:rsid w:val="0059089B"/>
    <w:rsid w:val="0059094B"/>
    <w:rsid w:val="00590A55"/>
    <w:rsid w:val="00590AD6"/>
    <w:rsid w:val="00591F8F"/>
    <w:rsid w:val="00592766"/>
    <w:rsid w:val="005928A9"/>
    <w:rsid w:val="0059296F"/>
    <w:rsid w:val="005933E2"/>
    <w:rsid w:val="0059356B"/>
    <w:rsid w:val="00593585"/>
    <w:rsid w:val="00593600"/>
    <w:rsid w:val="005937BD"/>
    <w:rsid w:val="005937C8"/>
    <w:rsid w:val="0059411C"/>
    <w:rsid w:val="00594211"/>
    <w:rsid w:val="005947D4"/>
    <w:rsid w:val="00594EDE"/>
    <w:rsid w:val="0059642D"/>
    <w:rsid w:val="005966C5"/>
    <w:rsid w:val="00596A6A"/>
    <w:rsid w:val="005973E4"/>
    <w:rsid w:val="00597CBB"/>
    <w:rsid w:val="005A02CF"/>
    <w:rsid w:val="005A059B"/>
    <w:rsid w:val="005A0603"/>
    <w:rsid w:val="005A0D53"/>
    <w:rsid w:val="005A20E6"/>
    <w:rsid w:val="005A2AE5"/>
    <w:rsid w:val="005A32C4"/>
    <w:rsid w:val="005A363F"/>
    <w:rsid w:val="005A3917"/>
    <w:rsid w:val="005A4009"/>
    <w:rsid w:val="005A5923"/>
    <w:rsid w:val="005A5CD3"/>
    <w:rsid w:val="005A5D22"/>
    <w:rsid w:val="005A613D"/>
    <w:rsid w:val="005A65B5"/>
    <w:rsid w:val="005A6A13"/>
    <w:rsid w:val="005B1540"/>
    <w:rsid w:val="005B216E"/>
    <w:rsid w:val="005B2831"/>
    <w:rsid w:val="005B2982"/>
    <w:rsid w:val="005B2E8F"/>
    <w:rsid w:val="005B3271"/>
    <w:rsid w:val="005B3491"/>
    <w:rsid w:val="005B38FA"/>
    <w:rsid w:val="005B3ADA"/>
    <w:rsid w:val="005B4566"/>
    <w:rsid w:val="005B4589"/>
    <w:rsid w:val="005B4839"/>
    <w:rsid w:val="005B515A"/>
    <w:rsid w:val="005B69CF"/>
    <w:rsid w:val="005B748A"/>
    <w:rsid w:val="005B75C9"/>
    <w:rsid w:val="005B7760"/>
    <w:rsid w:val="005C058B"/>
    <w:rsid w:val="005C09FB"/>
    <w:rsid w:val="005C1858"/>
    <w:rsid w:val="005C25BB"/>
    <w:rsid w:val="005C29D5"/>
    <w:rsid w:val="005C2EDB"/>
    <w:rsid w:val="005C3934"/>
    <w:rsid w:val="005C39C9"/>
    <w:rsid w:val="005C3E43"/>
    <w:rsid w:val="005C4261"/>
    <w:rsid w:val="005C4473"/>
    <w:rsid w:val="005C4A51"/>
    <w:rsid w:val="005C50A8"/>
    <w:rsid w:val="005C55BA"/>
    <w:rsid w:val="005C72EB"/>
    <w:rsid w:val="005C73B8"/>
    <w:rsid w:val="005D0BAA"/>
    <w:rsid w:val="005D0DB0"/>
    <w:rsid w:val="005D0E19"/>
    <w:rsid w:val="005D1062"/>
    <w:rsid w:val="005D13DB"/>
    <w:rsid w:val="005D1499"/>
    <w:rsid w:val="005D169F"/>
    <w:rsid w:val="005D1882"/>
    <w:rsid w:val="005D1B50"/>
    <w:rsid w:val="005D2ED6"/>
    <w:rsid w:val="005D3C08"/>
    <w:rsid w:val="005D4233"/>
    <w:rsid w:val="005D469E"/>
    <w:rsid w:val="005D47FC"/>
    <w:rsid w:val="005D4A5F"/>
    <w:rsid w:val="005D5576"/>
    <w:rsid w:val="005D5F2D"/>
    <w:rsid w:val="005D61A3"/>
    <w:rsid w:val="005D6345"/>
    <w:rsid w:val="005D64C1"/>
    <w:rsid w:val="005D675B"/>
    <w:rsid w:val="005D7152"/>
    <w:rsid w:val="005D78E4"/>
    <w:rsid w:val="005D7945"/>
    <w:rsid w:val="005D7C60"/>
    <w:rsid w:val="005D7DB2"/>
    <w:rsid w:val="005E080D"/>
    <w:rsid w:val="005E0C76"/>
    <w:rsid w:val="005E0E1D"/>
    <w:rsid w:val="005E0E8E"/>
    <w:rsid w:val="005E0FBA"/>
    <w:rsid w:val="005E1E67"/>
    <w:rsid w:val="005E2AEB"/>
    <w:rsid w:val="005E36F9"/>
    <w:rsid w:val="005E3D81"/>
    <w:rsid w:val="005E5348"/>
    <w:rsid w:val="005E621F"/>
    <w:rsid w:val="005E67A8"/>
    <w:rsid w:val="005E69AA"/>
    <w:rsid w:val="005E6D78"/>
    <w:rsid w:val="005E71DC"/>
    <w:rsid w:val="005E738C"/>
    <w:rsid w:val="005E7602"/>
    <w:rsid w:val="005E7A70"/>
    <w:rsid w:val="005E7BAE"/>
    <w:rsid w:val="005E7E62"/>
    <w:rsid w:val="005F0526"/>
    <w:rsid w:val="005F1851"/>
    <w:rsid w:val="005F1AD6"/>
    <w:rsid w:val="005F1C7F"/>
    <w:rsid w:val="005F20D0"/>
    <w:rsid w:val="005F24AC"/>
    <w:rsid w:val="005F2E06"/>
    <w:rsid w:val="005F35D4"/>
    <w:rsid w:val="005F36EF"/>
    <w:rsid w:val="005F38CB"/>
    <w:rsid w:val="005F4254"/>
    <w:rsid w:val="005F5C6A"/>
    <w:rsid w:val="005F62B0"/>
    <w:rsid w:val="005F635D"/>
    <w:rsid w:val="005F6967"/>
    <w:rsid w:val="005F7069"/>
    <w:rsid w:val="005F745E"/>
    <w:rsid w:val="0060050E"/>
    <w:rsid w:val="00600A46"/>
    <w:rsid w:val="00601401"/>
    <w:rsid w:val="00601846"/>
    <w:rsid w:val="006019A1"/>
    <w:rsid w:val="006019DF"/>
    <w:rsid w:val="0060244B"/>
    <w:rsid w:val="00602CC4"/>
    <w:rsid w:val="006031BC"/>
    <w:rsid w:val="006034F5"/>
    <w:rsid w:val="0060403B"/>
    <w:rsid w:val="00604601"/>
    <w:rsid w:val="0060485C"/>
    <w:rsid w:val="00605540"/>
    <w:rsid w:val="00605B15"/>
    <w:rsid w:val="00605FCD"/>
    <w:rsid w:val="006067D2"/>
    <w:rsid w:val="00606E8E"/>
    <w:rsid w:val="00607637"/>
    <w:rsid w:val="00611AB1"/>
    <w:rsid w:val="00611ADB"/>
    <w:rsid w:val="00611D1B"/>
    <w:rsid w:val="00612937"/>
    <w:rsid w:val="0061293A"/>
    <w:rsid w:val="00612B07"/>
    <w:rsid w:val="00612FE8"/>
    <w:rsid w:val="00613735"/>
    <w:rsid w:val="00614D50"/>
    <w:rsid w:val="006164BD"/>
    <w:rsid w:val="00616FA5"/>
    <w:rsid w:val="006176E1"/>
    <w:rsid w:val="00617758"/>
    <w:rsid w:val="006179A4"/>
    <w:rsid w:val="00617FF8"/>
    <w:rsid w:val="006203A5"/>
    <w:rsid w:val="00620CEA"/>
    <w:rsid w:val="0062117D"/>
    <w:rsid w:val="00621C32"/>
    <w:rsid w:val="00621CDA"/>
    <w:rsid w:val="006221EE"/>
    <w:rsid w:val="006224A7"/>
    <w:rsid w:val="00622617"/>
    <w:rsid w:val="006231E0"/>
    <w:rsid w:val="006231FF"/>
    <w:rsid w:val="006233D0"/>
    <w:rsid w:val="00625CE0"/>
    <w:rsid w:val="00626A7F"/>
    <w:rsid w:val="00626B17"/>
    <w:rsid w:val="00627503"/>
    <w:rsid w:val="0062769B"/>
    <w:rsid w:val="00627E2F"/>
    <w:rsid w:val="006307DA"/>
    <w:rsid w:val="00631813"/>
    <w:rsid w:val="00631962"/>
    <w:rsid w:val="0063243D"/>
    <w:rsid w:val="006328C1"/>
    <w:rsid w:val="00632C31"/>
    <w:rsid w:val="00633BA0"/>
    <w:rsid w:val="006349BD"/>
    <w:rsid w:val="00634B13"/>
    <w:rsid w:val="00635EE5"/>
    <w:rsid w:val="006362FB"/>
    <w:rsid w:val="00636383"/>
    <w:rsid w:val="00636507"/>
    <w:rsid w:val="006365E1"/>
    <w:rsid w:val="00636B74"/>
    <w:rsid w:val="006375DE"/>
    <w:rsid w:val="00637AD8"/>
    <w:rsid w:val="00640188"/>
    <w:rsid w:val="006404E0"/>
    <w:rsid w:val="00641861"/>
    <w:rsid w:val="00641D08"/>
    <w:rsid w:val="00642563"/>
    <w:rsid w:val="00642B8E"/>
    <w:rsid w:val="00642E97"/>
    <w:rsid w:val="00643900"/>
    <w:rsid w:val="00643FDD"/>
    <w:rsid w:val="00644420"/>
    <w:rsid w:val="006447A1"/>
    <w:rsid w:val="00644948"/>
    <w:rsid w:val="00644AE6"/>
    <w:rsid w:val="00644F1E"/>
    <w:rsid w:val="006457EF"/>
    <w:rsid w:val="006459FA"/>
    <w:rsid w:val="00645F30"/>
    <w:rsid w:val="0064659B"/>
    <w:rsid w:val="00646D32"/>
    <w:rsid w:val="00646D5E"/>
    <w:rsid w:val="00646FDB"/>
    <w:rsid w:val="00647243"/>
    <w:rsid w:val="00647ABF"/>
    <w:rsid w:val="00647F23"/>
    <w:rsid w:val="00650136"/>
    <w:rsid w:val="00650635"/>
    <w:rsid w:val="00650A47"/>
    <w:rsid w:val="00652171"/>
    <w:rsid w:val="00652B2D"/>
    <w:rsid w:val="00652D1D"/>
    <w:rsid w:val="006531ED"/>
    <w:rsid w:val="0065356D"/>
    <w:rsid w:val="00653AE0"/>
    <w:rsid w:val="00653DB3"/>
    <w:rsid w:val="00653E54"/>
    <w:rsid w:val="00654F4E"/>
    <w:rsid w:val="00655104"/>
    <w:rsid w:val="00655FD2"/>
    <w:rsid w:val="00656AE6"/>
    <w:rsid w:val="00657ECE"/>
    <w:rsid w:val="006607AB"/>
    <w:rsid w:val="006615A2"/>
    <w:rsid w:val="00665094"/>
    <w:rsid w:val="00665129"/>
    <w:rsid w:val="00665B25"/>
    <w:rsid w:val="00665D22"/>
    <w:rsid w:val="0066625F"/>
    <w:rsid w:val="006665AD"/>
    <w:rsid w:val="006667EF"/>
    <w:rsid w:val="00666D35"/>
    <w:rsid w:val="006673A6"/>
    <w:rsid w:val="006710F8"/>
    <w:rsid w:val="00671ACD"/>
    <w:rsid w:val="00671AEF"/>
    <w:rsid w:val="00671E5A"/>
    <w:rsid w:val="006725BC"/>
    <w:rsid w:val="00672908"/>
    <w:rsid w:val="00672F6E"/>
    <w:rsid w:val="00673D0A"/>
    <w:rsid w:val="0067481D"/>
    <w:rsid w:val="00674F66"/>
    <w:rsid w:val="006754CE"/>
    <w:rsid w:val="00675C6D"/>
    <w:rsid w:val="00676049"/>
    <w:rsid w:val="0067630D"/>
    <w:rsid w:val="00676CF1"/>
    <w:rsid w:val="006776B9"/>
    <w:rsid w:val="006778E9"/>
    <w:rsid w:val="00677F5A"/>
    <w:rsid w:val="00680565"/>
    <w:rsid w:val="00680588"/>
    <w:rsid w:val="006805A7"/>
    <w:rsid w:val="006805C9"/>
    <w:rsid w:val="00681AD7"/>
    <w:rsid w:val="006823DA"/>
    <w:rsid w:val="006829C5"/>
    <w:rsid w:val="006834DC"/>
    <w:rsid w:val="0068450A"/>
    <w:rsid w:val="00684860"/>
    <w:rsid w:val="00684BD0"/>
    <w:rsid w:val="00685C5F"/>
    <w:rsid w:val="00685D77"/>
    <w:rsid w:val="00686D88"/>
    <w:rsid w:val="00687B17"/>
    <w:rsid w:val="00687BDD"/>
    <w:rsid w:val="00690DD7"/>
    <w:rsid w:val="0069143F"/>
    <w:rsid w:val="00691FB1"/>
    <w:rsid w:val="00691FF9"/>
    <w:rsid w:val="00692348"/>
    <w:rsid w:val="006923A7"/>
    <w:rsid w:val="006926FE"/>
    <w:rsid w:val="00692966"/>
    <w:rsid w:val="006929DE"/>
    <w:rsid w:val="00693FEB"/>
    <w:rsid w:val="00694367"/>
    <w:rsid w:val="006945E7"/>
    <w:rsid w:val="00694779"/>
    <w:rsid w:val="00694BD2"/>
    <w:rsid w:val="0069574E"/>
    <w:rsid w:val="00696D6D"/>
    <w:rsid w:val="0069738F"/>
    <w:rsid w:val="0069790B"/>
    <w:rsid w:val="00697A23"/>
    <w:rsid w:val="006A0A7D"/>
    <w:rsid w:val="006A0CCB"/>
    <w:rsid w:val="006A176D"/>
    <w:rsid w:val="006A1B14"/>
    <w:rsid w:val="006A22D4"/>
    <w:rsid w:val="006A2302"/>
    <w:rsid w:val="006A2888"/>
    <w:rsid w:val="006A2FD1"/>
    <w:rsid w:val="006A36B2"/>
    <w:rsid w:val="006A5418"/>
    <w:rsid w:val="006A5A50"/>
    <w:rsid w:val="006A6757"/>
    <w:rsid w:val="006A6C2C"/>
    <w:rsid w:val="006A6C9D"/>
    <w:rsid w:val="006A6D1A"/>
    <w:rsid w:val="006A7C9A"/>
    <w:rsid w:val="006B02DC"/>
    <w:rsid w:val="006B0B34"/>
    <w:rsid w:val="006B14F9"/>
    <w:rsid w:val="006B23EF"/>
    <w:rsid w:val="006B2FBB"/>
    <w:rsid w:val="006B32D6"/>
    <w:rsid w:val="006B355B"/>
    <w:rsid w:val="006B386E"/>
    <w:rsid w:val="006B3A89"/>
    <w:rsid w:val="006B4448"/>
    <w:rsid w:val="006B47FA"/>
    <w:rsid w:val="006B6525"/>
    <w:rsid w:val="006B66AC"/>
    <w:rsid w:val="006B6CC2"/>
    <w:rsid w:val="006B7262"/>
    <w:rsid w:val="006B7880"/>
    <w:rsid w:val="006C16BC"/>
    <w:rsid w:val="006C173D"/>
    <w:rsid w:val="006C17E1"/>
    <w:rsid w:val="006C1D71"/>
    <w:rsid w:val="006C2863"/>
    <w:rsid w:val="006C34ED"/>
    <w:rsid w:val="006C3A13"/>
    <w:rsid w:val="006C3DE6"/>
    <w:rsid w:val="006C4659"/>
    <w:rsid w:val="006C4EC1"/>
    <w:rsid w:val="006C4FFF"/>
    <w:rsid w:val="006C5760"/>
    <w:rsid w:val="006C5D80"/>
    <w:rsid w:val="006C6061"/>
    <w:rsid w:val="006C6D4D"/>
    <w:rsid w:val="006D025B"/>
    <w:rsid w:val="006D02A2"/>
    <w:rsid w:val="006D0E23"/>
    <w:rsid w:val="006D1B31"/>
    <w:rsid w:val="006D1E7A"/>
    <w:rsid w:val="006D2094"/>
    <w:rsid w:val="006D32A3"/>
    <w:rsid w:val="006D3D44"/>
    <w:rsid w:val="006D475F"/>
    <w:rsid w:val="006D52FF"/>
    <w:rsid w:val="006D5534"/>
    <w:rsid w:val="006D6F1F"/>
    <w:rsid w:val="006D745D"/>
    <w:rsid w:val="006D7584"/>
    <w:rsid w:val="006D7D8C"/>
    <w:rsid w:val="006E0CD6"/>
    <w:rsid w:val="006E12A4"/>
    <w:rsid w:val="006E1D81"/>
    <w:rsid w:val="006E237B"/>
    <w:rsid w:val="006E308D"/>
    <w:rsid w:val="006E3995"/>
    <w:rsid w:val="006E4A35"/>
    <w:rsid w:val="006E4C1E"/>
    <w:rsid w:val="006E4FFA"/>
    <w:rsid w:val="006E51C3"/>
    <w:rsid w:val="006E5802"/>
    <w:rsid w:val="006E5AD2"/>
    <w:rsid w:val="006E5BD5"/>
    <w:rsid w:val="006E655F"/>
    <w:rsid w:val="006E6F12"/>
    <w:rsid w:val="006E7715"/>
    <w:rsid w:val="006E7806"/>
    <w:rsid w:val="006E7F1E"/>
    <w:rsid w:val="006F0043"/>
    <w:rsid w:val="006F0A74"/>
    <w:rsid w:val="006F0ACF"/>
    <w:rsid w:val="006F10F9"/>
    <w:rsid w:val="006F1D5B"/>
    <w:rsid w:val="006F1EEC"/>
    <w:rsid w:val="006F29F0"/>
    <w:rsid w:val="006F2B46"/>
    <w:rsid w:val="006F3236"/>
    <w:rsid w:val="006F3813"/>
    <w:rsid w:val="006F3E55"/>
    <w:rsid w:val="006F4109"/>
    <w:rsid w:val="006F42B3"/>
    <w:rsid w:val="006F44ED"/>
    <w:rsid w:val="006F4A76"/>
    <w:rsid w:val="006F5881"/>
    <w:rsid w:val="006F5C31"/>
    <w:rsid w:val="006F641A"/>
    <w:rsid w:val="006F65E7"/>
    <w:rsid w:val="006F6D42"/>
    <w:rsid w:val="006F7C10"/>
    <w:rsid w:val="0070041D"/>
    <w:rsid w:val="00700D5F"/>
    <w:rsid w:val="007019C3"/>
    <w:rsid w:val="0070346A"/>
    <w:rsid w:val="00703D3A"/>
    <w:rsid w:val="0070470A"/>
    <w:rsid w:val="007048AA"/>
    <w:rsid w:val="00704A9E"/>
    <w:rsid w:val="007053EC"/>
    <w:rsid w:val="007056C5"/>
    <w:rsid w:val="007060BF"/>
    <w:rsid w:val="00706BF9"/>
    <w:rsid w:val="00706F5A"/>
    <w:rsid w:val="00707869"/>
    <w:rsid w:val="00707C59"/>
    <w:rsid w:val="007103F9"/>
    <w:rsid w:val="00710772"/>
    <w:rsid w:val="00710F81"/>
    <w:rsid w:val="00711835"/>
    <w:rsid w:val="00711C26"/>
    <w:rsid w:val="00711E6C"/>
    <w:rsid w:val="00712423"/>
    <w:rsid w:val="007128BE"/>
    <w:rsid w:val="00712F93"/>
    <w:rsid w:val="0071314D"/>
    <w:rsid w:val="007137BF"/>
    <w:rsid w:val="0071395A"/>
    <w:rsid w:val="00714028"/>
    <w:rsid w:val="0071420F"/>
    <w:rsid w:val="00714E6C"/>
    <w:rsid w:val="00714FB2"/>
    <w:rsid w:val="00715326"/>
    <w:rsid w:val="00715738"/>
    <w:rsid w:val="00715F6E"/>
    <w:rsid w:val="0071655E"/>
    <w:rsid w:val="007166E5"/>
    <w:rsid w:val="0071683C"/>
    <w:rsid w:val="00717013"/>
    <w:rsid w:val="00717409"/>
    <w:rsid w:val="007206CC"/>
    <w:rsid w:val="00721224"/>
    <w:rsid w:val="00721B20"/>
    <w:rsid w:val="00721CDE"/>
    <w:rsid w:val="00721D48"/>
    <w:rsid w:val="00722063"/>
    <w:rsid w:val="0072267B"/>
    <w:rsid w:val="007231DF"/>
    <w:rsid w:val="0072393F"/>
    <w:rsid w:val="00723D92"/>
    <w:rsid w:val="00723E4F"/>
    <w:rsid w:val="0072439C"/>
    <w:rsid w:val="00724492"/>
    <w:rsid w:val="0072456F"/>
    <w:rsid w:val="0072496C"/>
    <w:rsid w:val="0072523F"/>
    <w:rsid w:val="0072557F"/>
    <w:rsid w:val="00726E80"/>
    <w:rsid w:val="00727109"/>
    <w:rsid w:val="007272C6"/>
    <w:rsid w:val="00730083"/>
    <w:rsid w:val="007307B4"/>
    <w:rsid w:val="00731629"/>
    <w:rsid w:val="00731662"/>
    <w:rsid w:val="0073178A"/>
    <w:rsid w:val="007323A2"/>
    <w:rsid w:val="007326C4"/>
    <w:rsid w:val="00732AD8"/>
    <w:rsid w:val="00732FD7"/>
    <w:rsid w:val="00733269"/>
    <w:rsid w:val="00733996"/>
    <w:rsid w:val="00735042"/>
    <w:rsid w:val="00735779"/>
    <w:rsid w:val="00735E9A"/>
    <w:rsid w:val="00736634"/>
    <w:rsid w:val="00736D01"/>
    <w:rsid w:val="007378C1"/>
    <w:rsid w:val="00737BE1"/>
    <w:rsid w:val="00737F72"/>
    <w:rsid w:val="00740397"/>
    <w:rsid w:val="00740766"/>
    <w:rsid w:val="0074111E"/>
    <w:rsid w:val="00741287"/>
    <w:rsid w:val="0074150D"/>
    <w:rsid w:val="00741813"/>
    <w:rsid w:val="00742D75"/>
    <w:rsid w:val="00744A16"/>
    <w:rsid w:val="00744B3E"/>
    <w:rsid w:val="00744DD1"/>
    <w:rsid w:val="00744E01"/>
    <w:rsid w:val="00744EE6"/>
    <w:rsid w:val="00745C28"/>
    <w:rsid w:val="00745F30"/>
    <w:rsid w:val="0074639E"/>
    <w:rsid w:val="007472D0"/>
    <w:rsid w:val="007478FD"/>
    <w:rsid w:val="007479C7"/>
    <w:rsid w:val="00747A59"/>
    <w:rsid w:val="00747B9A"/>
    <w:rsid w:val="00747D21"/>
    <w:rsid w:val="00747DA0"/>
    <w:rsid w:val="00750370"/>
    <w:rsid w:val="00750AD5"/>
    <w:rsid w:val="00750CCC"/>
    <w:rsid w:val="00750FD5"/>
    <w:rsid w:val="00751AD7"/>
    <w:rsid w:val="007521E6"/>
    <w:rsid w:val="00752D61"/>
    <w:rsid w:val="00752DBA"/>
    <w:rsid w:val="00752E4D"/>
    <w:rsid w:val="0075312D"/>
    <w:rsid w:val="00753156"/>
    <w:rsid w:val="007537B7"/>
    <w:rsid w:val="00753BE4"/>
    <w:rsid w:val="00754527"/>
    <w:rsid w:val="007549A7"/>
    <w:rsid w:val="007551AD"/>
    <w:rsid w:val="00755778"/>
    <w:rsid w:val="00756386"/>
    <w:rsid w:val="00756EE9"/>
    <w:rsid w:val="0075745E"/>
    <w:rsid w:val="0075758B"/>
    <w:rsid w:val="00757FB9"/>
    <w:rsid w:val="00757FDA"/>
    <w:rsid w:val="00760F03"/>
    <w:rsid w:val="00761002"/>
    <w:rsid w:val="007618A6"/>
    <w:rsid w:val="007618DC"/>
    <w:rsid w:val="00762267"/>
    <w:rsid w:val="007624F2"/>
    <w:rsid w:val="00762EFF"/>
    <w:rsid w:val="0076391E"/>
    <w:rsid w:val="0076395F"/>
    <w:rsid w:val="00763AC0"/>
    <w:rsid w:val="007642D3"/>
    <w:rsid w:val="007643E4"/>
    <w:rsid w:val="00764563"/>
    <w:rsid w:val="00764E88"/>
    <w:rsid w:val="007653D9"/>
    <w:rsid w:val="00765C97"/>
    <w:rsid w:val="007671EE"/>
    <w:rsid w:val="00767A5E"/>
    <w:rsid w:val="00771B94"/>
    <w:rsid w:val="00771E32"/>
    <w:rsid w:val="007726ED"/>
    <w:rsid w:val="0077287B"/>
    <w:rsid w:val="007729C2"/>
    <w:rsid w:val="00772C69"/>
    <w:rsid w:val="0077380D"/>
    <w:rsid w:val="00773CAF"/>
    <w:rsid w:val="007751E0"/>
    <w:rsid w:val="00775253"/>
    <w:rsid w:val="0077570D"/>
    <w:rsid w:val="007758A0"/>
    <w:rsid w:val="00776422"/>
    <w:rsid w:val="00776845"/>
    <w:rsid w:val="0077700D"/>
    <w:rsid w:val="0078038E"/>
    <w:rsid w:val="007804E0"/>
    <w:rsid w:val="00780673"/>
    <w:rsid w:val="007807B2"/>
    <w:rsid w:val="00780954"/>
    <w:rsid w:val="00780B80"/>
    <w:rsid w:val="007814E1"/>
    <w:rsid w:val="00781E3B"/>
    <w:rsid w:val="007821B1"/>
    <w:rsid w:val="007826DE"/>
    <w:rsid w:val="00783584"/>
    <w:rsid w:val="007838F7"/>
    <w:rsid w:val="00783BD6"/>
    <w:rsid w:val="00783E69"/>
    <w:rsid w:val="007844F2"/>
    <w:rsid w:val="0078523B"/>
    <w:rsid w:val="007859D7"/>
    <w:rsid w:val="00786298"/>
    <w:rsid w:val="00787ABE"/>
    <w:rsid w:val="00790F19"/>
    <w:rsid w:val="00791819"/>
    <w:rsid w:val="00791F1C"/>
    <w:rsid w:val="00792331"/>
    <w:rsid w:val="0079242A"/>
    <w:rsid w:val="00792A51"/>
    <w:rsid w:val="0079433A"/>
    <w:rsid w:val="00794E70"/>
    <w:rsid w:val="0079562F"/>
    <w:rsid w:val="00795F43"/>
    <w:rsid w:val="00796D5A"/>
    <w:rsid w:val="00797432"/>
    <w:rsid w:val="007A0094"/>
    <w:rsid w:val="007A05DF"/>
    <w:rsid w:val="007A0C1D"/>
    <w:rsid w:val="007A0C95"/>
    <w:rsid w:val="007A105A"/>
    <w:rsid w:val="007A112E"/>
    <w:rsid w:val="007A1130"/>
    <w:rsid w:val="007A1224"/>
    <w:rsid w:val="007A194D"/>
    <w:rsid w:val="007A1A80"/>
    <w:rsid w:val="007A1A9C"/>
    <w:rsid w:val="007A1F1D"/>
    <w:rsid w:val="007A2E8F"/>
    <w:rsid w:val="007A3A1B"/>
    <w:rsid w:val="007A403F"/>
    <w:rsid w:val="007A42A9"/>
    <w:rsid w:val="007A4DC8"/>
    <w:rsid w:val="007A548C"/>
    <w:rsid w:val="007A5918"/>
    <w:rsid w:val="007A59C9"/>
    <w:rsid w:val="007A5BC5"/>
    <w:rsid w:val="007A67E6"/>
    <w:rsid w:val="007B0228"/>
    <w:rsid w:val="007B08BC"/>
    <w:rsid w:val="007B17BC"/>
    <w:rsid w:val="007B2060"/>
    <w:rsid w:val="007B29FE"/>
    <w:rsid w:val="007B3AE4"/>
    <w:rsid w:val="007B456B"/>
    <w:rsid w:val="007B6BCD"/>
    <w:rsid w:val="007B6DA2"/>
    <w:rsid w:val="007B6FBD"/>
    <w:rsid w:val="007B7193"/>
    <w:rsid w:val="007B773D"/>
    <w:rsid w:val="007C0291"/>
    <w:rsid w:val="007C057B"/>
    <w:rsid w:val="007C0DD3"/>
    <w:rsid w:val="007C14D9"/>
    <w:rsid w:val="007C1739"/>
    <w:rsid w:val="007C22BE"/>
    <w:rsid w:val="007C26D2"/>
    <w:rsid w:val="007C29CB"/>
    <w:rsid w:val="007C2A62"/>
    <w:rsid w:val="007C2AD9"/>
    <w:rsid w:val="007C32B4"/>
    <w:rsid w:val="007C3A19"/>
    <w:rsid w:val="007C41FC"/>
    <w:rsid w:val="007C4BC7"/>
    <w:rsid w:val="007C4CB1"/>
    <w:rsid w:val="007C50D3"/>
    <w:rsid w:val="007C6889"/>
    <w:rsid w:val="007C6B6D"/>
    <w:rsid w:val="007C7217"/>
    <w:rsid w:val="007C75CD"/>
    <w:rsid w:val="007C787D"/>
    <w:rsid w:val="007C7BBE"/>
    <w:rsid w:val="007D01A1"/>
    <w:rsid w:val="007D073E"/>
    <w:rsid w:val="007D0CDB"/>
    <w:rsid w:val="007D1A74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2"/>
    <w:rsid w:val="007D636B"/>
    <w:rsid w:val="007E0A88"/>
    <w:rsid w:val="007E0C95"/>
    <w:rsid w:val="007E1563"/>
    <w:rsid w:val="007E1AB1"/>
    <w:rsid w:val="007E2E7F"/>
    <w:rsid w:val="007E35FE"/>
    <w:rsid w:val="007E3978"/>
    <w:rsid w:val="007E3B38"/>
    <w:rsid w:val="007E3E19"/>
    <w:rsid w:val="007E4A25"/>
    <w:rsid w:val="007E4EBA"/>
    <w:rsid w:val="007E539D"/>
    <w:rsid w:val="007E54C9"/>
    <w:rsid w:val="007E5936"/>
    <w:rsid w:val="007E5B9E"/>
    <w:rsid w:val="007E5C32"/>
    <w:rsid w:val="007E5CD6"/>
    <w:rsid w:val="007E72FA"/>
    <w:rsid w:val="007E79FA"/>
    <w:rsid w:val="007F0B0D"/>
    <w:rsid w:val="007F0D88"/>
    <w:rsid w:val="007F1C01"/>
    <w:rsid w:val="007F2476"/>
    <w:rsid w:val="007F2758"/>
    <w:rsid w:val="007F27BD"/>
    <w:rsid w:val="007F2828"/>
    <w:rsid w:val="007F2F2F"/>
    <w:rsid w:val="007F4CE6"/>
    <w:rsid w:val="007F52C3"/>
    <w:rsid w:val="007F55C6"/>
    <w:rsid w:val="007F5718"/>
    <w:rsid w:val="007F5E28"/>
    <w:rsid w:val="007F5F35"/>
    <w:rsid w:val="007F5F6A"/>
    <w:rsid w:val="007F65C4"/>
    <w:rsid w:val="007F68F7"/>
    <w:rsid w:val="007F6E3A"/>
    <w:rsid w:val="007F6EC6"/>
    <w:rsid w:val="007F7080"/>
    <w:rsid w:val="007F73F5"/>
    <w:rsid w:val="007F74CF"/>
    <w:rsid w:val="007F7962"/>
    <w:rsid w:val="007F7C49"/>
    <w:rsid w:val="00800102"/>
    <w:rsid w:val="0080252D"/>
    <w:rsid w:val="0080280A"/>
    <w:rsid w:val="00802D99"/>
    <w:rsid w:val="00802F28"/>
    <w:rsid w:val="0080301D"/>
    <w:rsid w:val="008031B0"/>
    <w:rsid w:val="008042B7"/>
    <w:rsid w:val="0080480D"/>
    <w:rsid w:val="00805189"/>
    <w:rsid w:val="008063C6"/>
    <w:rsid w:val="00806853"/>
    <w:rsid w:val="0080719C"/>
    <w:rsid w:val="008072CC"/>
    <w:rsid w:val="00807F3A"/>
    <w:rsid w:val="00810C3D"/>
    <w:rsid w:val="00811E6B"/>
    <w:rsid w:val="00811EC9"/>
    <w:rsid w:val="00812016"/>
    <w:rsid w:val="00812278"/>
    <w:rsid w:val="00813341"/>
    <w:rsid w:val="008138C3"/>
    <w:rsid w:val="008152E3"/>
    <w:rsid w:val="008154D2"/>
    <w:rsid w:val="0081575C"/>
    <w:rsid w:val="00815991"/>
    <w:rsid w:val="008164CD"/>
    <w:rsid w:val="0081707F"/>
    <w:rsid w:val="008177E4"/>
    <w:rsid w:val="00817832"/>
    <w:rsid w:val="00817945"/>
    <w:rsid w:val="008202E3"/>
    <w:rsid w:val="00820597"/>
    <w:rsid w:val="0082086D"/>
    <w:rsid w:val="008213D5"/>
    <w:rsid w:val="00822501"/>
    <w:rsid w:val="00822D3D"/>
    <w:rsid w:val="008233F9"/>
    <w:rsid w:val="0082397B"/>
    <w:rsid w:val="0082465E"/>
    <w:rsid w:val="00824A54"/>
    <w:rsid w:val="008252D2"/>
    <w:rsid w:val="008252FE"/>
    <w:rsid w:val="00825DCA"/>
    <w:rsid w:val="00825FD6"/>
    <w:rsid w:val="0082670C"/>
    <w:rsid w:val="00826FC9"/>
    <w:rsid w:val="00827102"/>
    <w:rsid w:val="00830311"/>
    <w:rsid w:val="00831633"/>
    <w:rsid w:val="008330FF"/>
    <w:rsid w:val="00833323"/>
    <w:rsid w:val="00833CBD"/>
    <w:rsid w:val="00833E50"/>
    <w:rsid w:val="0083462F"/>
    <w:rsid w:val="008352E0"/>
    <w:rsid w:val="0083532B"/>
    <w:rsid w:val="008356D4"/>
    <w:rsid w:val="008358DF"/>
    <w:rsid w:val="00835B58"/>
    <w:rsid w:val="00835DE1"/>
    <w:rsid w:val="00836CE7"/>
    <w:rsid w:val="00836F2A"/>
    <w:rsid w:val="00837AD9"/>
    <w:rsid w:val="0084040B"/>
    <w:rsid w:val="00840AE0"/>
    <w:rsid w:val="00840E8D"/>
    <w:rsid w:val="00840EC8"/>
    <w:rsid w:val="00841397"/>
    <w:rsid w:val="00842148"/>
    <w:rsid w:val="008421F3"/>
    <w:rsid w:val="008422D3"/>
    <w:rsid w:val="008425DD"/>
    <w:rsid w:val="008425FA"/>
    <w:rsid w:val="00842CBF"/>
    <w:rsid w:val="00842EE8"/>
    <w:rsid w:val="0084381F"/>
    <w:rsid w:val="00844F39"/>
    <w:rsid w:val="008458CC"/>
    <w:rsid w:val="008465D9"/>
    <w:rsid w:val="0084675B"/>
    <w:rsid w:val="008468F6"/>
    <w:rsid w:val="008469DB"/>
    <w:rsid w:val="00846A85"/>
    <w:rsid w:val="00846CBB"/>
    <w:rsid w:val="00847E83"/>
    <w:rsid w:val="008508FE"/>
    <w:rsid w:val="00851621"/>
    <w:rsid w:val="008527E5"/>
    <w:rsid w:val="008537B0"/>
    <w:rsid w:val="00853A8B"/>
    <w:rsid w:val="00854399"/>
    <w:rsid w:val="00854FAE"/>
    <w:rsid w:val="008551E5"/>
    <w:rsid w:val="008556FB"/>
    <w:rsid w:val="00855AC0"/>
    <w:rsid w:val="00857725"/>
    <w:rsid w:val="00857E69"/>
    <w:rsid w:val="008601E7"/>
    <w:rsid w:val="0086051E"/>
    <w:rsid w:val="0086152C"/>
    <w:rsid w:val="00861C62"/>
    <w:rsid w:val="00862372"/>
    <w:rsid w:val="00862677"/>
    <w:rsid w:val="00862978"/>
    <w:rsid w:val="00863109"/>
    <w:rsid w:val="008635A0"/>
    <w:rsid w:val="00863721"/>
    <w:rsid w:val="00863DA9"/>
    <w:rsid w:val="008644D9"/>
    <w:rsid w:val="00864552"/>
    <w:rsid w:val="00865DEB"/>
    <w:rsid w:val="0086653F"/>
    <w:rsid w:val="0086696F"/>
    <w:rsid w:val="00866C81"/>
    <w:rsid w:val="00867448"/>
    <w:rsid w:val="0086787B"/>
    <w:rsid w:val="00867C45"/>
    <w:rsid w:val="008703F6"/>
    <w:rsid w:val="00870846"/>
    <w:rsid w:val="00870A9B"/>
    <w:rsid w:val="00871D69"/>
    <w:rsid w:val="00871FE4"/>
    <w:rsid w:val="008723E4"/>
    <w:rsid w:val="008726B1"/>
    <w:rsid w:val="00872AAE"/>
    <w:rsid w:val="00872CD1"/>
    <w:rsid w:val="00872DF0"/>
    <w:rsid w:val="00872EF8"/>
    <w:rsid w:val="00872F15"/>
    <w:rsid w:val="0087365D"/>
    <w:rsid w:val="00873843"/>
    <w:rsid w:val="00873BFF"/>
    <w:rsid w:val="0087441B"/>
    <w:rsid w:val="00874551"/>
    <w:rsid w:val="00875014"/>
    <w:rsid w:val="0087578A"/>
    <w:rsid w:val="008764A0"/>
    <w:rsid w:val="00876CF8"/>
    <w:rsid w:val="008774BD"/>
    <w:rsid w:val="0088028A"/>
    <w:rsid w:val="00880BB3"/>
    <w:rsid w:val="00880EB0"/>
    <w:rsid w:val="008813F5"/>
    <w:rsid w:val="00881AE3"/>
    <w:rsid w:val="00881E3B"/>
    <w:rsid w:val="0088285F"/>
    <w:rsid w:val="00882F3A"/>
    <w:rsid w:val="00883578"/>
    <w:rsid w:val="0088491E"/>
    <w:rsid w:val="00884EA6"/>
    <w:rsid w:val="008853D7"/>
    <w:rsid w:val="00885FFE"/>
    <w:rsid w:val="00886632"/>
    <w:rsid w:val="00887133"/>
    <w:rsid w:val="008873CE"/>
    <w:rsid w:val="00887862"/>
    <w:rsid w:val="00887A70"/>
    <w:rsid w:val="00890313"/>
    <w:rsid w:val="0089048E"/>
    <w:rsid w:val="008914D4"/>
    <w:rsid w:val="00891658"/>
    <w:rsid w:val="0089184B"/>
    <w:rsid w:val="008919DC"/>
    <w:rsid w:val="00892287"/>
    <w:rsid w:val="00892478"/>
    <w:rsid w:val="00892AE4"/>
    <w:rsid w:val="00892C6C"/>
    <w:rsid w:val="00892DBA"/>
    <w:rsid w:val="00892E8E"/>
    <w:rsid w:val="00892F49"/>
    <w:rsid w:val="008942B6"/>
    <w:rsid w:val="0089431F"/>
    <w:rsid w:val="008944D9"/>
    <w:rsid w:val="00894BDE"/>
    <w:rsid w:val="008951F4"/>
    <w:rsid w:val="00895645"/>
    <w:rsid w:val="00895815"/>
    <w:rsid w:val="00895A82"/>
    <w:rsid w:val="008960F8"/>
    <w:rsid w:val="0089637E"/>
    <w:rsid w:val="00896DDD"/>
    <w:rsid w:val="00896FFF"/>
    <w:rsid w:val="00897B41"/>
    <w:rsid w:val="00897CB6"/>
    <w:rsid w:val="008A05D5"/>
    <w:rsid w:val="008A0ECE"/>
    <w:rsid w:val="008A1A25"/>
    <w:rsid w:val="008A2586"/>
    <w:rsid w:val="008A3875"/>
    <w:rsid w:val="008A46E6"/>
    <w:rsid w:val="008A58ED"/>
    <w:rsid w:val="008A5F93"/>
    <w:rsid w:val="008A6ABE"/>
    <w:rsid w:val="008A6F86"/>
    <w:rsid w:val="008A7143"/>
    <w:rsid w:val="008A733C"/>
    <w:rsid w:val="008A796F"/>
    <w:rsid w:val="008B1352"/>
    <w:rsid w:val="008B1459"/>
    <w:rsid w:val="008B1A29"/>
    <w:rsid w:val="008B33C4"/>
    <w:rsid w:val="008B3769"/>
    <w:rsid w:val="008B40E7"/>
    <w:rsid w:val="008B4AB6"/>
    <w:rsid w:val="008B6013"/>
    <w:rsid w:val="008B66C7"/>
    <w:rsid w:val="008B6C1A"/>
    <w:rsid w:val="008B6D6C"/>
    <w:rsid w:val="008B7790"/>
    <w:rsid w:val="008B77C9"/>
    <w:rsid w:val="008B798D"/>
    <w:rsid w:val="008B7E99"/>
    <w:rsid w:val="008C01E3"/>
    <w:rsid w:val="008C13B5"/>
    <w:rsid w:val="008C195F"/>
    <w:rsid w:val="008C1F89"/>
    <w:rsid w:val="008C225F"/>
    <w:rsid w:val="008C351F"/>
    <w:rsid w:val="008C35B0"/>
    <w:rsid w:val="008C42BB"/>
    <w:rsid w:val="008C4CD6"/>
    <w:rsid w:val="008C4D20"/>
    <w:rsid w:val="008C4FEF"/>
    <w:rsid w:val="008C5602"/>
    <w:rsid w:val="008C5701"/>
    <w:rsid w:val="008C5FA4"/>
    <w:rsid w:val="008C6397"/>
    <w:rsid w:val="008C63A9"/>
    <w:rsid w:val="008C77A5"/>
    <w:rsid w:val="008D009D"/>
    <w:rsid w:val="008D0AA7"/>
    <w:rsid w:val="008D12F0"/>
    <w:rsid w:val="008D2927"/>
    <w:rsid w:val="008D2EE1"/>
    <w:rsid w:val="008D2F15"/>
    <w:rsid w:val="008D31F4"/>
    <w:rsid w:val="008D3200"/>
    <w:rsid w:val="008D34A6"/>
    <w:rsid w:val="008D3C62"/>
    <w:rsid w:val="008D4100"/>
    <w:rsid w:val="008D41FA"/>
    <w:rsid w:val="008D4265"/>
    <w:rsid w:val="008D4920"/>
    <w:rsid w:val="008D4EA4"/>
    <w:rsid w:val="008D554E"/>
    <w:rsid w:val="008D5882"/>
    <w:rsid w:val="008D5AEB"/>
    <w:rsid w:val="008D625B"/>
    <w:rsid w:val="008D66EA"/>
    <w:rsid w:val="008D7209"/>
    <w:rsid w:val="008D7606"/>
    <w:rsid w:val="008D79DC"/>
    <w:rsid w:val="008E07D6"/>
    <w:rsid w:val="008E0A17"/>
    <w:rsid w:val="008E1AF3"/>
    <w:rsid w:val="008E1CE2"/>
    <w:rsid w:val="008E1DA9"/>
    <w:rsid w:val="008E26C1"/>
    <w:rsid w:val="008E26D2"/>
    <w:rsid w:val="008E29EE"/>
    <w:rsid w:val="008E2C01"/>
    <w:rsid w:val="008E2ED5"/>
    <w:rsid w:val="008E3029"/>
    <w:rsid w:val="008E3143"/>
    <w:rsid w:val="008E433D"/>
    <w:rsid w:val="008E4994"/>
    <w:rsid w:val="008E536E"/>
    <w:rsid w:val="008E5AE4"/>
    <w:rsid w:val="008E604E"/>
    <w:rsid w:val="008E716E"/>
    <w:rsid w:val="008E7312"/>
    <w:rsid w:val="008F03B0"/>
    <w:rsid w:val="008F053A"/>
    <w:rsid w:val="008F0F5A"/>
    <w:rsid w:val="008F166D"/>
    <w:rsid w:val="008F1C20"/>
    <w:rsid w:val="008F242C"/>
    <w:rsid w:val="008F2561"/>
    <w:rsid w:val="008F3292"/>
    <w:rsid w:val="008F346B"/>
    <w:rsid w:val="008F41A0"/>
    <w:rsid w:val="008F49F5"/>
    <w:rsid w:val="008F4CBC"/>
    <w:rsid w:val="008F558F"/>
    <w:rsid w:val="008F57D9"/>
    <w:rsid w:val="008F5D84"/>
    <w:rsid w:val="008F64E4"/>
    <w:rsid w:val="008F685A"/>
    <w:rsid w:val="008F6F8F"/>
    <w:rsid w:val="008F7322"/>
    <w:rsid w:val="008F7BD9"/>
    <w:rsid w:val="008F7ECB"/>
    <w:rsid w:val="00900004"/>
    <w:rsid w:val="009006E8"/>
    <w:rsid w:val="00901007"/>
    <w:rsid w:val="0090239B"/>
    <w:rsid w:val="00902666"/>
    <w:rsid w:val="00902CFF"/>
    <w:rsid w:val="00902FEF"/>
    <w:rsid w:val="00903191"/>
    <w:rsid w:val="00903242"/>
    <w:rsid w:val="009038D3"/>
    <w:rsid w:val="00903FE3"/>
    <w:rsid w:val="0090416C"/>
    <w:rsid w:val="009049D0"/>
    <w:rsid w:val="00905E5F"/>
    <w:rsid w:val="00906ECA"/>
    <w:rsid w:val="00907236"/>
    <w:rsid w:val="009074EC"/>
    <w:rsid w:val="00907C5F"/>
    <w:rsid w:val="0091033B"/>
    <w:rsid w:val="00910828"/>
    <w:rsid w:val="0091088D"/>
    <w:rsid w:val="00910A18"/>
    <w:rsid w:val="00911311"/>
    <w:rsid w:val="0091152A"/>
    <w:rsid w:val="00911876"/>
    <w:rsid w:val="00911E0C"/>
    <w:rsid w:val="009130E8"/>
    <w:rsid w:val="0091328D"/>
    <w:rsid w:val="00914464"/>
    <w:rsid w:val="0091454D"/>
    <w:rsid w:val="009145C0"/>
    <w:rsid w:val="00914B90"/>
    <w:rsid w:val="00915CB2"/>
    <w:rsid w:val="00916367"/>
    <w:rsid w:val="00916520"/>
    <w:rsid w:val="00917A68"/>
    <w:rsid w:val="00920309"/>
    <w:rsid w:val="009203C8"/>
    <w:rsid w:val="009207D0"/>
    <w:rsid w:val="00920E9D"/>
    <w:rsid w:val="009210E5"/>
    <w:rsid w:val="00921C31"/>
    <w:rsid w:val="00921EBC"/>
    <w:rsid w:val="00922237"/>
    <w:rsid w:val="00922290"/>
    <w:rsid w:val="009222A5"/>
    <w:rsid w:val="00922E06"/>
    <w:rsid w:val="00922EDB"/>
    <w:rsid w:val="00923FF9"/>
    <w:rsid w:val="009240D6"/>
    <w:rsid w:val="00924D17"/>
    <w:rsid w:val="00925B77"/>
    <w:rsid w:val="009265F2"/>
    <w:rsid w:val="00926E74"/>
    <w:rsid w:val="0093017D"/>
    <w:rsid w:val="0093105A"/>
    <w:rsid w:val="009310CB"/>
    <w:rsid w:val="00931570"/>
    <w:rsid w:val="00932B1F"/>
    <w:rsid w:val="00932B8D"/>
    <w:rsid w:val="00933054"/>
    <w:rsid w:val="00933946"/>
    <w:rsid w:val="00933E00"/>
    <w:rsid w:val="0093459F"/>
    <w:rsid w:val="009345E0"/>
    <w:rsid w:val="009355DB"/>
    <w:rsid w:val="009359DF"/>
    <w:rsid w:val="00935AF8"/>
    <w:rsid w:val="00936284"/>
    <w:rsid w:val="00936628"/>
    <w:rsid w:val="009371B1"/>
    <w:rsid w:val="00937B89"/>
    <w:rsid w:val="00937D2A"/>
    <w:rsid w:val="00937D3C"/>
    <w:rsid w:val="0094086A"/>
    <w:rsid w:val="009412D6"/>
    <w:rsid w:val="00941ACE"/>
    <w:rsid w:val="00941BA3"/>
    <w:rsid w:val="00941BA8"/>
    <w:rsid w:val="00941FE1"/>
    <w:rsid w:val="009423B8"/>
    <w:rsid w:val="009433BE"/>
    <w:rsid w:val="00943DF7"/>
    <w:rsid w:val="00943E65"/>
    <w:rsid w:val="00944BFE"/>
    <w:rsid w:val="0094518B"/>
    <w:rsid w:val="009458F5"/>
    <w:rsid w:val="009467CC"/>
    <w:rsid w:val="00947264"/>
    <w:rsid w:val="009472A6"/>
    <w:rsid w:val="00950246"/>
    <w:rsid w:val="00950298"/>
    <w:rsid w:val="00950FE9"/>
    <w:rsid w:val="009514BD"/>
    <w:rsid w:val="00951952"/>
    <w:rsid w:val="00952020"/>
    <w:rsid w:val="0095294B"/>
    <w:rsid w:val="009535DF"/>
    <w:rsid w:val="00954362"/>
    <w:rsid w:val="009545CE"/>
    <w:rsid w:val="00954D72"/>
    <w:rsid w:val="00955307"/>
    <w:rsid w:val="0095614A"/>
    <w:rsid w:val="0095660A"/>
    <w:rsid w:val="009567A8"/>
    <w:rsid w:val="00956EC0"/>
    <w:rsid w:val="009578E7"/>
    <w:rsid w:val="00957C53"/>
    <w:rsid w:val="00957D2D"/>
    <w:rsid w:val="00960997"/>
    <w:rsid w:val="009612C2"/>
    <w:rsid w:val="0096151B"/>
    <w:rsid w:val="00961C02"/>
    <w:rsid w:val="0096225E"/>
    <w:rsid w:val="00962367"/>
    <w:rsid w:val="00962AA5"/>
    <w:rsid w:val="00962D45"/>
    <w:rsid w:val="00963226"/>
    <w:rsid w:val="00963585"/>
    <w:rsid w:val="0096362A"/>
    <w:rsid w:val="0096423B"/>
    <w:rsid w:val="00965433"/>
    <w:rsid w:val="0096582D"/>
    <w:rsid w:val="00966124"/>
    <w:rsid w:val="0096657D"/>
    <w:rsid w:val="00966F1E"/>
    <w:rsid w:val="009673E2"/>
    <w:rsid w:val="00967B9C"/>
    <w:rsid w:val="00967E9A"/>
    <w:rsid w:val="00967F3D"/>
    <w:rsid w:val="009703AA"/>
    <w:rsid w:val="00970507"/>
    <w:rsid w:val="00970571"/>
    <w:rsid w:val="00971B50"/>
    <w:rsid w:val="00971DD0"/>
    <w:rsid w:val="009727CD"/>
    <w:rsid w:val="0097282F"/>
    <w:rsid w:val="0097295B"/>
    <w:rsid w:val="00973311"/>
    <w:rsid w:val="00973881"/>
    <w:rsid w:val="00974244"/>
    <w:rsid w:val="00975945"/>
    <w:rsid w:val="00975A7B"/>
    <w:rsid w:val="00975CCF"/>
    <w:rsid w:val="00976B02"/>
    <w:rsid w:val="0098015B"/>
    <w:rsid w:val="009807B2"/>
    <w:rsid w:val="009817BF"/>
    <w:rsid w:val="00981807"/>
    <w:rsid w:val="00981D03"/>
    <w:rsid w:val="00981F98"/>
    <w:rsid w:val="00982901"/>
    <w:rsid w:val="00983180"/>
    <w:rsid w:val="0098341B"/>
    <w:rsid w:val="00983448"/>
    <w:rsid w:val="009834AC"/>
    <w:rsid w:val="00983713"/>
    <w:rsid w:val="00983B5D"/>
    <w:rsid w:val="00983BC7"/>
    <w:rsid w:val="00983D87"/>
    <w:rsid w:val="00984869"/>
    <w:rsid w:val="00985311"/>
    <w:rsid w:val="00985382"/>
    <w:rsid w:val="009855E6"/>
    <w:rsid w:val="00985866"/>
    <w:rsid w:val="00985C68"/>
    <w:rsid w:val="00985D87"/>
    <w:rsid w:val="00986D5B"/>
    <w:rsid w:val="0098702D"/>
    <w:rsid w:val="00987E8F"/>
    <w:rsid w:val="0099010E"/>
    <w:rsid w:val="0099012F"/>
    <w:rsid w:val="009902EF"/>
    <w:rsid w:val="0099033E"/>
    <w:rsid w:val="00990344"/>
    <w:rsid w:val="00990F90"/>
    <w:rsid w:val="00991588"/>
    <w:rsid w:val="009932E8"/>
    <w:rsid w:val="00993363"/>
    <w:rsid w:val="0099361B"/>
    <w:rsid w:val="00994402"/>
    <w:rsid w:val="00994BDB"/>
    <w:rsid w:val="009A142F"/>
    <w:rsid w:val="009A404A"/>
    <w:rsid w:val="009A4072"/>
    <w:rsid w:val="009A4285"/>
    <w:rsid w:val="009A4E09"/>
    <w:rsid w:val="009A638E"/>
    <w:rsid w:val="009A698B"/>
    <w:rsid w:val="009A7FF4"/>
    <w:rsid w:val="009B0295"/>
    <w:rsid w:val="009B02DA"/>
    <w:rsid w:val="009B03B3"/>
    <w:rsid w:val="009B056A"/>
    <w:rsid w:val="009B0851"/>
    <w:rsid w:val="009B0B38"/>
    <w:rsid w:val="009B1125"/>
    <w:rsid w:val="009B12D3"/>
    <w:rsid w:val="009B1721"/>
    <w:rsid w:val="009B189B"/>
    <w:rsid w:val="009B1C90"/>
    <w:rsid w:val="009B3F43"/>
    <w:rsid w:val="009B50E1"/>
    <w:rsid w:val="009B52C9"/>
    <w:rsid w:val="009B6699"/>
    <w:rsid w:val="009B6B61"/>
    <w:rsid w:val="009C0863"/>
    <w:rsid w:val="009C0B0E"/>
    <w:rsid w:val="009C12B9"/>
    <w:rsid w:val="009C1A7E"/>
    <w:rsid w:val="009C1FAA"/>
    <w:rsid w:val="009C24DA"/>
    <w:rsid w:val="009C25BB"/>
    <w:rsid w:val="009C2827"/>
    <w:rsid w:val="009C40A6"/>
    <w:rsid w:val="009C48D7"/>
    <w:rsid w:val="009C4B1F"/>
    <w:rsid w:val="009C4C61"/>
    <w:rsid w:val="009C514A"/>
    <w:rsid w:val="009C51D6"/>
    <w:rsid w:val="009C59BB"/>
    <w:rsid w:val="009C5B38"/>
    <w:rsid w:val="009C6405"/>
    <w:rsid w:val="009C6599"/>
    <w:rsid w:val="009C6A6F"/>
    <w:rsid w:val="009C6CA1"/>
    <w:rsid w:val="009C7005"/>
    <w:rsid w:val="009C7059"/>
    <w:rsid w:val="009C77E4"/>
    <w:rsid w:val="009C7F19"/>
    <w:rsid w:val="009D0BF4"/>
    <w:rsid w:val="009D0F4E"/>
    <w:rsid w:val="009D121C"/>
    <w:rsid w:val="009D144D"/>
    <w:rsid w:val="009D174C"/>
    <w:rsid w:val="009D184B"/>
    <w:rsid w:val="009D1DA1"/>
    <w:rsid w:val="009D1F96"/>
    <w:rsid w:val="009D259B"/>
    <w:rsid w:val="009D267E"/>
    <w:rsid w:val="009D2BF0"/>
    <w:rsid w:val="009D2D71"/>
    <w:rsid w:val="009D2D92"/>
    <w:rsid w:val="009D2E71"/>
    <w:rsid w:val="009D38E9"/>
    <w:rsid w:val="009D3D1A"/>
    <w:rsid w:val="009D3DA2"/>
    <w:rsid w:val="009D3FA8"/>
    <w:rsid w:val="009D4A78"/>
    <w:rsid w:val="009D4ADD"/>
    <w:rsid w:val="009D617F"/>
    <w:rsid w:val="009D61ED"/>
    <w:rsid w:val="009D7AB3"/>
    <w:rsid w:val="009D7E47"/>
    <w:rsid w:val="009E0227"/>
    <w:rsid w:val="009E0E48"/>
    <w:rsid w:val="009E1666"/>
    <w:rsid w:val="009E2146"/>
    <w:rsid w:val="009E2949"/>
    <w:rsid w:val="009E29A9"/>
    <w:rsid w:val="009E2C89"/>
    <w:rsid w:val="009E3758"/>
    <w:rsid w:val="009E402D"/>
    <w:rsid w:val="009E40E4"/>
    <w:rsid w:val="009E43CB"/>
    <w:rsid w:val="009E4572"/>
    <w:rsid w:val="009E4D3E"/>
    <w:rsid w:val="009E5335"/>
    <w:rsid w:val="009E53C5"/>
    <w:rsid w:val="009E5CAB"/>
    <w:rsid w:val="009E6059"/>
    <w:rsid w:val="009E62AD"/>
    <w:rsid w:val="009E70FC"/>
    <w:rsid w:val="009E7F04"/>
    <w:rsid w:val="009F0586"/>
    <w:rsid w:val="009F0858"/>
    <w:rsid w:val="009F0B88"/>
    <w:rsid w:val="009F0BE1"/>
    <w:rsid w:val="009F0D52"/>
    <w:rsid w:val="009F0D7F"/>
    <w:rsid w:val="009F2490"/>
    <w:rsid w:val="009F28DB"/>
    <w:rsid w:val="009F28DF"/>
    <w:rsid w:val="009F4222"/>
    <w:rsid w:val="009F4919"/>
    <w:rsid w:val="009F51BA"/>
    <w:rsid w:val="009F5649"/>
    <w:rsid w:val="009F56E2"/>
    <w:rsid w:val="009F59CC"/>
    <w:rsid w:val="009F7123"/>
    <w:rsid w:val="009F7246"/>
    <w:rsid w:val="009F7AD0"/>
    <w:rsid w:val="009F7DF5"/>
    <w:rsid w:val="00A00BDB"/>
    <w:rsid w:val="00A014BF"/>
    <w:rsid w:val="00A01616"/>
    <w:rsid w:val="00A01AE2"/>
    <w:rsid w:val="00A02760"/>
    <w:rsid w:val="00A02939"/>
    <w:rsid w:val="00A02E7F"/>
    <w:rsid w:val="00A02F82"/>
    <w:rsid w:val="00A0370E"/>
    <w:rsid w:val="00A047C1"/>
    <w:rsid w:val="00A04B75"/>
    <w:rsid w:val="00A05448"/>
    <w:rsid w:val="00A05589"/>
    <w:rsid w:val="00A05BDD"/>
    <w:rsid w:val="00A06AC6"/>
    <w:rsid w:val="00A06DB4"/>
    <w:rsid w:val="00A06EB3"/>
    <w:rsid w:val="00A074C7"/>
    <w:rsid w:val="00A07922"/>
    <w:rsid w:val="00A07C5A"/>
    <w:rsid w:val="00A07D7E"/>
    <w:rsid w:val="00A108EA"/>
    <w:rsid w:val="00A10A51"/>
    <w:rsid w:val="00A10F3A"/>
    <w:rsid w:val="00A1102D"/>
    <w:rsid w:val="00A1104E"/>
    <w:rsid w:val="00A12269"/>
    <w:rsid w:val="00A12D73"/>
    <w:rsid w:val="00A131C3"/>
    <w:rsid w:val="00A139C4"/>
    <w:rsid w:val="00A13C2F"/>
    <w:rsid w:val="00A13EA2"/>
    <w:rsid w:val="00A14752"/>
    <w:rsid w:val="00A15346"/>
    <w:rsid w:val="00A1535D"/>
    <w:rsid w:val="00A15366"/>
    <w:rsid w:val="00A160E3"/>
    <w:rsid w:val="00A16A11"/>
    <w:rsid w:val="00A170C1"/>
    <w:rsid w:val="00A1767D"/>
    <w:rsid w:val="00A20039"/>
    <w:rsid w:val="00A20810"/>
    <w:rsid w:val="00A2174F"/>
    <w:rsid w:val="00A23025"/>
    <w:rsid w:val="00A239B4"/>
    <w:rsid w:val="00A23AC3"/>
    <w:rsid w:val="00A23F5B"/>
    <w:rsid w:val="00A246EB"/>
    <w:rsid w:val="00A24890"/>
    <w:rsid w:val="00A24B04"/>
    <w:rsid w:val="00A24BD3"/>
    <w:rsid w:val="00A24D1A"/>
    <w:rsid w:val="00A25B57"/>
    <w:rsid w:val="00A25DA1"/>
    <w:rsid w:val="00A262F1"/>
    <w:rsid w:val="00A26F31"/>
    <w:rsid w:val="00A277AF"/>
    <w:rsid w:val="00A2796C"/>
    <w:rsid w:val="00A27B83"/>
    <w:rsid w:val="00A30227"/>
    <w:rsid w:val="00A30DAC"/>
    <w:rsid w:val="00A31814"/>
    <w:rsid w:val="00A31BFE"/>
    <w:rsid w:val="00A31DD6"/>
    <w:rsid w:val="00A32D69"/>
    <w:rsid w:val="00A33414"/>
    <w:rsid w:val="00A339F6"/>
    <w:rsid w:val="00A33A6E"/>
    <w:rsid w:val="00A3434F"/>
    <w:rsid w:val="00A3448F"/>
    <w:rsid w:val="00A34591"/>
    <w:rsid w:val="00A348B5"/>
    <w:rsid w:val="00A34DDC"/>
    <w:rsid w:val="00A3520A"/>
    <w:rsid w:val="00A357E2"/>
    <w:rsid w:val="00A35B7A"/>
    <w:rsid w:val="00A35EE6"/>
    <w:rsid w:val="00A3615A"/>
    <w:rsid w:val="00A3704D"/>
    <w:rsid w:val="00A37A4A"/>
    <w:rsid w:val="00A37AA2"/>
    <w:rsid w:val="00A37C07"/>
    <w:rsid w:val="00A4027B"/>
    <w:rsid w:val="00A403F6"/>
    <w:rsid w:val="00A40717"/>
    <w:rsid w:val="00A41DC3"/>
    <w:rsid w:val="00A423E2"/>
    <w:rsid w:val="00A4293E"/>
    <w:rsid w:val="00A429BB"/>
    <w:rsid w:val="00A4384C"/>
    <w:rsid w:val="00A43B88"/>
    <w:rsid w:val="00A4427A"/>
    <w:rsid w:val="00A46797"/>
    <w:rsid w:val="00A4680B"/>
    <w:rsid w:val="00A470B6"/>
    <w:rsid w:val="00A505BD"/>
    <w:rsid w:val="00A505C8"/>
    <w:rsid w:val="00A522FB"/>
    <w:rsid w:val="00A52A12"/>
    <w:rsid w:val="00A53D02"/>
    <w:rsid w:val="00A53D25"/>
    <w:rsid w:val="00A53DBF"/>
    <w:rsid w:val="00A53EAB"/>
    <w:rsid w:val="00A53FD3"/>
    <w:rsid w:val="00A542DB"/>
    <w:rsid w:val="00A543E2"/>
    <w:rsid w:val="00A54C46"/>
    <w:rsid w:val="00A54E58"/>
    <w:rsid w:val="00A54F5F"/>
    <w:rsid w:val="00A5518C"/>
    <w:rsid w:val="00A5523C"/>
    <w:rsid w:val="00A553D9"/>
    <w:rsid w:val="00A55A95"/>
    <w:rsid w:val="00A55D38"/>
    <w:rsid w:val="00A55DE6"/>
    <w:rsid w:val="00A56014"/>
    <w:rsid w:val="00A564B2"/>
    <w:rsid w:val="00A56A7D"/>
    <w:rsid w:val="00A5765E"/>
    <w:rsid w:val="00A6015C"/>
    <w:rsid w:val="00A609AB"/>
    <w:rsid w:val="00A60FD6"/>
    <w:rsid w:val="00A6149D"/>
    <w:rsid w:val="00A6159E"/>
    <w:rsid w:val="00A618D3"/>
    <w:rsid w:val="00A618F7"/>
    <w:rsid w:val="00A63088"/>
    <w:rsid w:val="00A635C5"/>
    <w:rsid w:val="00A63BB8"/>
    <w:rsid w:val="00A64163"/>
    <w:rsid w:val="00A645E5"/>
    <w:rsid w:val="00A64E9E"/>
    <w:rsid w:val="00A651B9"/>
    <w:rsid w:val="00A65E90"/>
    <w:rsid w:val="00A662D5"/>
    <w:rsid w:val="00A66B93"/>
    <w:rsid w:val="00A671BA"/>
    <w:rsid w:val="00A70614"/>
    <w:rsid w:val="00A7079F"/>
    <w:rsid w:val="00A70B49"/>
    <w:rsid w:val="00A70D0E"/>
    <w:rsid w:val="00A71428"/>
    <w:rsid w:val="00A717DD"/>
    <w:rsid w:val="00A71AE4"/>
    <w:rsid w:val="00A71FCE"/>
    <w:rsid w:val="00A7210D"/>
    <w:rsid w:val="00A72352"/>
    <w:rsid w:val="00A726C4"/>
    <w:rsid w:val="00A74015"/>
    <w:rsid w:val="00A74699"/>
    <w:rsid w:val="00A74F44"/>
    <w:rsid w:val="00A75461"/>
    <w:rsid w:val="00A75725"/>
    <w:rsid w:val="00A75D80"/>
    <w:rsid w:val="00A760AC"/>
    <w:rsid w:val="00A76BBA"/>
    <w:rsid w:val="00A76C23"/>
    <w:rsid w:val="00A76EED"/>
    <w:rsid w:val="00A77177"/>
    <w:rsid w:val="00A80564"/>
    <w:rsid w:val="00A814FD"/>
    <w:rsid w:val="00A81663"/>
    <w:rsid w:val="00A81C64"/>
    <w:rsid w:val="00A826C9"/>
    <w:rsid w:val="00A8286A"/>
    <w:rsid w:val="00A82B9E"/>
    <w:rsid w:val="00A82EF2"/>
    <w:rsid w:val="00A82FF8"/>
    <w:rsid w:val="00A8326F"/>
    <w:rsid w:val="00A83802"/>
    <w:rsid w:val="00A83D9E"/>
    <w:rsid w:val="00A853DF"/>
    <w:rsid w:val="00A8589D"/>
    <w:rsid w:val="00A85E72"/>
    <w:rsid w:val="00A85EDE"/>
    <w:rsid w:val="00A86320"/>
    <w:rsid w:val="00A863FF"/>
    <w:rsid w:val="00A87A96"/>
    <w:rsid w:val="00A87E02"/>
    <w:rsid w:val="00A90131"/>
    <w:rsid w:val="00A90514"/>
    <w:rsid w:val="00A90875"/>
    <w:rsid w:val="00A9145B"/>
    <w:rsid w:val="00A91D7B"/>
    <w:rsid w:val="00A91E00"/>
    <w:rsid w:val="00A92032"/>
    <w:rsid w:val="00A922AC"/>
    <w:rsid w:val="00A94A5C"/>
    <w:rsid w:val="00A94B64"/>
    <w:rsid w:val="00A94E96"/>
    <w:rsid w:val="00A94EC5"/>
    <w:rsid w:val="00A95110"/>
    <w:rsid w:val="00A951F5"/>
    <w:rsid w:val="00A952CF"/>
    <w:rsid w:val="00A96219"/>
    <w:rsid w:val="00A9628F"/>
    <w:rsid w:val="00A97942"/>
    <w:rsid w:val="00A97BBC"/>
    <w:rsid w:val="00A97C4A"/>
    <w:rsid w:val="00AA0240"/>
    <w:rsid w:val="00AA0AF2"/>
    <w:rsid w:val="00AA1874"/>
    <w:rsid w:val="00AA1A63"/>
    <w:rsid w:val="00AA3321"/>
    <w:rsid w:val="00AA3362"/>
    <w:rsid w:val="00AA3864"/>
    <w:rsid w:val="00AA3A3F"/>
    <w:rsid w:val="00AA3BDD"/>
    <w:rsid w:val="00AA4592"/>
    <w:rsid w:val="00AA4940"/>
    <w:rsid w:val="00AA56EE"/>
    <w:rsid w:val="00AA5C6F"/>
    <w:rsid w:val="00AA65F5"/>
    <w:rsid w:val="00AA6EB5"/>
    <w:rsid w:val="00AA7AD4"/>
    <w:rsid w:val="00AA7CFC"/>
    <w:rsid w:val="00AB02EA"/>
    <w:rsid w:val="00AB04A5"/>
    <w:rsid w:val="00AB08D3"/>
    <w:rsid w:val="00AB094D"/>
    <w:rsid w:val="00AB1095"/>
    <w:rsid w:val="00AB13DB"/>
    <w:rsid w:val="00AB17DB"/>
    <w:rsid w:val="00AB1809"/>
    <w:rsid w:val="00AB22ED"/>
    <w:rsid w:val="00AB230B"/>
    <w:rsid w:val="00AB2A1A"/>
    <w:rsid w:val="00AB2FED"/>
    <w:rsid w:val="00AB33BC"/>
    <w:rsid w:val="00AB3C1C"/>
    <w:rsid w:val="00AB46E9"/>
    <w:rsid w:val="00AB48ED"/>
    <w:rsid w:val="00AB594F"/>
    <w:rsid w:val="00AB5A89"/>
    <w:rsid w:val="00AB5E0A"/>
    <w:rsid w:val="00AB5F85"/>
    <w:rsid w:val="00AB69FB"/>
    <w:rsid w:val="00AB76DF"/>
    <w:rsid w:val="00AB78A9"/>
    <w:rsid w:val="00AB79C6"/>
    <w:rsid w:val="00AB7A10"/>
    <w:rsid w:val="00AC0416"/>
    <w:rsid w:val="00AC16D1"/>
    <w:rsid w:val="00AC17BE"/>
    <w:rsid w:val="00AC3391"/>
    <w:rsid w:val="00AC3C57"/>
    <w:rsid w:val="00AC43B4"/>
    <w:rsid w:val="00AC55C1"/>
    <w:rsid w:val="00AC56F7"/>
    <w:rsid w:val="00AC70BB"/>
    <w:rsid w:val="00AC78CF"/>
    <w:rsid w:val="00AD0F2C"/>
    <w:rsid w:val="00AD1151"/>
    <w:rsid w:val="00AD1204"/>
    <w:rsid w:val="00AD15FE"/>
    <w:rsid w:val="00AD19E3"/>
    <w:rsid w:val="00AD203C"/>
    <w:rsid w:val="00AD2148"/>
    <w:rsid w:val="00AD22C3"/>
    <w:rsid w:val="00AD246B"/>
    <w:rsid w:val="00AD2583"/>
    <w:rsid w:val="00AD330B"/>
    <w:rsid w:val="00AD346B"/>
    <w:rsid w:val="00AD3D1F"/>
    <w:rsid w:val="00AD42EA"/>
    <w:rsid w:val="00AD4337"/>
    <w:rsid w:val="00AD473C"/>
    <w:rsid w:val="00AD490B"/>
    <w:rsid w:val="00AD4949"/>
    <w:rsid w:val="00AD4B3E"/>
    <w:rsid w:val="00AD6018"/>
    <w:rsid w:val="00AD7172"/>
    <w:rsid w:val="00AD71D3"/>
    <w:rsid w:val="00AD7282"/>
    <w:rsid w:val="00AD77A9"/>
    <w:rsid w:val="00AE11F2"/>
    <w:rsid w:val="00AE1F1C"/>
    <w:rsid w:val="00AE2CC4"/>
    <w:rsid w:val="00AE3554"/>
    <w:rsid w:val="00AE5F29"/>
    <w:rsid w:val="00AE6359"/>
    <w:rsid w:val="00AE6F75"/>
    <w:rsid w:val="00AE7558"/>
    <w:rsid w:val="00AE78E0"/>
    <w:rsid w:val="00AE7947"/>
    <w:rsid w:val="00AE79C9"/>
    <w:rsid w:val="00AE79DB"/>
    <w:rsid w:val="00AF009D"/>
    <w:rsid w:val="00AF091F"/>
    <w:rsid w:val="00AF1104"/>
    <w:rsid w:val="00AF19EC"/>
    <w:rsid w:val="00AF36CD"/>
    <w:rsid w:val="00AF4617"/>
    <w:rsid w:val="00AF4D9F"/>
    <w:rsid w:val="00AF4E8C"/>
    <w:rsid w:val="00AF4E9F"/>
    <w:rsid w:val="00AF526E"/>
    <w:rsid w:val="00AF56A3"/>
    <w:rsid w:val="00AF5BBD"/>
    <w:rsid w:val="00AF5F9E"/>
    <w:rsid w:val="00AF6186"/>
    <w:rsid w:val="00AF693D"/>
    <w:rsid w:val="00AF70F4"/>
    <w:rsid w:val="00AF7516"/>
    <w:rsid w:val="00AF76CB"/>
    <w:rsid w:val="00AF79B3"/>
    <w:rsid w:val="00B00A78"/>
    <w:rsid w:val="00B00CA6"/>
    <w:rsid w:val="00B0339A"/>
    <w:rsid w:val="00B0369F"/>
    <w:rsid w:val="00B03708"/>
    <w:rsid w:val="00B03D4A"/>
    <w:rsid w:val="00B047EA"/>
    <w:rsid w:val="00B05047"/>
    <w:rsid w:val="00B05C97"/>
    <w:rsid w:val="00B062BE"/>
    <w:rsid w:val="00B066C6"/>
    <w:rsid w:val="00B06AFB"/>
    <w:rsid w:val="00B0756F"/>
    <w:rsid w:val="00B07938"/>
    <w:rsid w:val="00B07E6B"/>
    <w:rsid w:val="00B10198"/>
    <w:rsid w:val="00B10323"/>
    <w:rsid w:val="00B10584"/>
    <w:rsid w:val="00B10C3A"/>
    <w:rsid w:val="00B10C3C"/>
    <w:rsid w:val="00B10D22"/>
    <w:rsid w:val="00B11511"/>
    <w:rsid w:val="00B115D2"/>
    <w:rsid w:val="00B126B3"/>
    <w:rsid w:val="00B13B79"/>
    <w:rsid w:val="00B141CF"/>
    <w:rsid w:val="00B15AA8"/>
    <w:rsid w:val="00B16032"/>
    <w:rsid w:val="00B16B64"/>
    <w:rsid w:val="00B16C3D"/>
    <w:rsid w:val="00B16CF1"/>
    <w:rsid w:val="00B16F3A"/>
    <w:rsid w:val="00B17C77"/>
    <w:rsid w:val="00B200EF"/>
    <w:rsid w:val="00B207E3"/>
    <w:rsid w:val="00B22757"/>
    <w:rsid w:val="00B22B75"/>
    <w:rsid w:val="00B232BE"/>
    <w:rsid w:val="00B232F2"/>
    <w:rsid w:val="00B2370E"/>
    <w:rsid w:val="00B23917"/>
    <w:rsid w:val="00B2426B"/>
    <w:rsid w:val="00B24AAB"/>
    <w:rsid w:val="00B24E93"/>
    <w:rsid w:val="00B2531A"/>
    <w:rsid w:val="00B25C86"/>
    <w:rsid w:val="00B2613A"/>
    <w:rsid w:val="00B2678E"/>
    <w:rsid w:val="00B2756F"/>
    <w:rsid w:val="00B27A69"/>
    <w:rsid w:val="00B27ADA"/>
    <w:rsid w:val="00B30446"/>
    <w:rsid w:val="00B308B5"/>
    <w:rsid w:val="00B30C40"/>
    <w:rsid w:val="00B30D85"/>
    <w:rsid w:val="00B30E04"/>
    <w:rsid w:val="00B31038"/>
    <w:rsid w:val="00B31137"/>
    <w:rsid w:val="00B318A7"/>
    <w:rsid w:val="00B31C24"/>
    <w:rsid w:val="00B31FEC"/>
    <w:rsid w:val="00B324D0"/>
    <w:rsid w:val="00B33671"/>
    <w:rsid w:val="00B3397A"/>
    <w:rsid w:val="00B3471C"/>
    <w:rsid w:val="00B3567D"/>
    <w:rsid w:val="00B35722"/>
    <w:rsid w:val="00B36B36"/>
    <w:rsid w:val="00B36D43"/>
    <w:rsid w:val="00B371B9"/>
    <w:rsid w:val="00B406B9"/>
    <w:rsid w:val="00B4088B"/>
    <w:rsid w:val="00B409BA"/>
    <w:rsid w:val="00B4209A"/>
    <w:rsid w:val="00B426C4"/>
    <w:rsid w:val="00B42986"/>
    <w:rsid w:val="00B43826"/>
    <w:rsid w:val="00B4435A"/>
    <w:rsid w:val="00B45134"/>
    <w:rsid w:val="00B466D7"/>
    <w:rsid w:val="00B46AB2"/>
    <w:rsid w:val="00B46B4E"/>
    <w:rsid w:val="00B47E2C"/>
    <w:rsid w:val="00B500F4"/>
    <w:rsid w:val="00B509C0"/>
    <w:rsid w:val="00B510FE"/>
    <w:rsid w:val="00B5132C"/>
    <w:rsid w:val="00B51A38"/>
    <w:rsid w:val="00B526F6"/>
    <w:rsid w:val="00B5274E"/>
    <w:rsid w:val="00B528F0"/>
    <w:rsid w:val="00B52AFA"/>
    <w:rsid w:val="00B53D0E"/>
    <w:rsid w:val="00B53EA7"/>
    <w:rsid w:val="00B54CD0"/>
    <w:rsid w:val="00B5518C"/>
    <w:rsid w:val="00B55BF7"/>
    <w:rsid w:val="00B56430"/>
    <w:rsid w:val="00B56D9B"/>
    <w:rsid w:val="00B5704C"/>
    <w:rsid w:val="00B570CF"/>
    <w:rsid w:val="00B5788D"/>
    <w:rsid w:val="00B57B71"/>
    <w:rsid w:val="00B57CBB"/>
    <w:rsid w:val="00B60188"/>
    <w:rsid w:val="00B60A8A"/>
    <w:rsid w:val="00B61018"/>
    <w:rsid w:val="00B628D5"/>
    <w:rsid w:val="00B62B15"/>
    <w:rsid w:val="00B63029"/>
    <w:rsid w:val="00B634DB"/>
    <w:rsid w:val="00B6458F"/>
    <w:rsid w:val="00B64BE5"/>
    <w:rsid w:val="00B6517A"/>
    <w:rsid w:val="00B65796"/>
    <w:rsid w:val="00B659D3"/>
    <w:rsid w:val="00B65DB4"/>
    <w:rsid w:val="00B66DB2"/>
    <w:rsid w:val="00B67E13"/>
    <w:rsid w:val="00B705FD"/>
    <w:rsid w:val="00B709E6"/>
    <w:rsid w:val="00B70BF0"/>
    <w:rsid w:val="00B70CC4"/>
    <w:rsid w:val="00B71315"/>
    <w:rsid w:val="00B720CF"/>
    <w:rsid w:val="00B7225B"/>
    <w:rsid w:val="00B725BC"/>
    <w:rsid w:val="00B72A01"/>
    <w:rsid w:val="00B72E2E"/>
    <w:rsid w:val="00B7308A"/>
    <w:rsid w:val="00B7378F"/>
    <w:rsid w:val="00B7379E"/>
    <w:rsid w:val="00B738C7"/>
    <w:rsid w:val="00B73EC7"/>
    <w:rsid w:val="00B744A4"/>
    <w:rsid w:val="00B7494D"/>
    <w:rsid w:val="00B758B9"/>
    <w:rsid w:val="00B75F77"/>
    <w:rsid w:val="00B76137"/>
    <w:rsid w:val="00B7626A"/>
    <w:rsid w:val="00B7645D"/>
    <w:rsid w:val="00B76F16"/>
    <w:rsid w:val="00B779E6"/>
    <w:rsid w:val="00B80ABE"/>
    <w:rsid w:val="00B81215"/>
    <w:rsid w:val="00B81A2F"/>
    <w:rsid w:val="00B81E10"/>
    <w:rsid w:val="00B82680"/>
    <w:rsid w:val="00B827BA"/>
    <w:rsid w:val="00B828F0"/>
    <w:rsid w:val="00B83383"/>
    <w:rsid w:val="00B83533"/>
    <w:rsid w:val="00B85214"/>
    <w:rsid w:val="00B8533A"/>
    <w:rsid w:val="00B85CC1"/>
    <w:rsid w:val="00B86030"/>
    <w:rsid w:val="00B860E0"/>
    <w:rsid w:val="00B864FE"/>
    <w:rsid w:val="00B8671E"/>
    <w:rsid w:val="00B86CCA"/>
    <w:rsid w:val="00B87040"/>
    <w:rsid w:val="00B874C2"/>
    <w:rsid w:val="00B90145"/>
    <w:rsid w:val="00B90BBF"/>
    <w:rsid w:val="00B91CCE"/>
    <w:rsid w:val="00B92727"/>
    <w:rsid w:val="00B92CD1"/>
    <w:rsid w:val="00B93354"/>
    <w:rsid w:val="00B94614"/>
    <w:rsid w:val="00B95944"/>
    <w:rsid w:val="00B963F0"/>
    <w:rsid w:val="00B96612"/>
    <w:rsid w:val="00B967D3"/>
    <w:rsid w:val="00B96F8A"/>
    <w:rsid w:val="00B9706C"/>
    <w:rsid w:val="00B97190"/>
    <w:rsid w:val="00B97503"/>
    <w:rsid w:val="00B97936"/>
    <w:rsid w:val="00BA0413"/>
    <w:rsid w:val="00BA119F"/>
    <w:rsid w:val="00BA219A"/>
    <w:rsid w:val="00BA267C"/>
    <w:rsid w:val="00BA2C22"/>
    <w:rsid w:val="00BA4FEB"/>
    <w:rsid w:val="00BA5182"/>
    <w:rsid w:val="00BA5398"/>
    <w:rsid w:val="00BA5931"/>
    <w:rsid w:val="00BA686A"/>
    <w:rsid w:val="00BA6AEE"/>
    <w:rsid w:val="00BA71A4"/>
    <w:rsid w:val="00BA748A"/>
    <w:rsid w:val="00BA7593"/>
    <w:rsid w:val="00BA7A30"/>
    <w:rsid w:val="00BB07EF"/>
    <w:rsid w:val="00BB08D5"/>
    <w:rsid w:val="00BB1A3F"/>
    <w:rsid w:val="00BB2220"/>
    <w:rsid w:val="00BB2391"/>
    <w:rsid w:val="00BB2A54"/>
    <w:rsid w:val="00BB2D9A"/>
    <w:rsid w:val="00BB386A"/>
    <w:rsid w:val="00BB3ECA"/>
    <w:rsid w:val="00BB415C"/>
    <w:rsid w:val="00BB44CE"/>
    <w:rsid w:val="00BB461A"/>
    <w:rsid w:val="00BB5E88"/>
    <w:rsid w:val="00BB69A2"/>
    <w:rsid w:val="00BB7260"/>
    <w:rsid w:val="00BB73DE"/>
    <w:rsid w:val="00BB73F6"/>
    <w:rsid w:val="00BB7CC8"/>
    <w:rsid w:val="00BB7D10"/>
    <w:rsid w:val="00BB7D4F"/>
    <w:rsid w:val="00BB7F73"/>
    <w:rsid w:val="00BC0215"/>
    <w:rsid w:val="00BC05F8"/>
    <w:rsid w:val="00BC0BF5"/>
    <w:rsid w:val="00BC143C"/>
    <w:rsid w:val="00BC1A04"/>
    <w:rsid w:val="00BC1A20"/>
    <w:rsid w:val="00BC1CBD"/>
    <w:rsid w:val="00BC30E5"/>
    <w:rsid w:val="00BC320D"/>
    <w:rsid w:val="00BC4A05"/>
    <w:rsid w:val="00BC56F3"/>
    <w:rsid w:val="00BC5D7D"/>
    <w:rsid w:val="00BC5DDD"/>
    <w:rsid w:val="00BC6288"/>
    <w:rsid w:val="00BC69E1"/>
    <w:rsid w:val="00BC71C6"/>
    <w:rsid w:val="00BC790C"/>
    <w:rsid w:val="00BD0079"/>
    <w:rsid w:val="00BD0722"/>
    <w:rsid w:val="00BD1744"/>
    <w:rsid w:val="00BD2C57"/>
    <w:rsid w:val="00BD2F89"/>
    <w:rsid w:val="00BD2FA9"/>
    <w:rsid w:val="00BD3D1B"/>
    <w:rsid w:val="00BD4997"/>
    <w:rsid w:val="00BD4AF2"/>
    <w:rsid w:val="00BD5004"/>
    <w:rsid w:val="00BD62C7"/>
    <w:rsid w:val="00BD68E4"/>
    <w:rsid w:val="00BD6D91"/>
    <w:rsid w:val="00BD6EF7"/>
    <w:rsid w:val="00BD7FE9"/>
    <w:rsid w:val="00BE0798"/>
    <w:rsid w:val="00BE120D"/>
    <w:rsid w:val="00BE2060"/>
    <w:rsid w:val="00BE2641"/>
    <w:rsid w:val="00BE26B6"/>
    <w:rsid w:val="00BE2CB0"/>
    <w:rsid w:val="00BE3B8C"/>
    <w:rsid w:val="00BE42AF"/>
    <w:rsid w:val="00BE437C"/>
    <w:rsid w:val="00BE51DD"/>
    <w:rsid w:val="00BE5472"/>
    <w:rsid w:val="00BE692F"/>
    <w:rsid w:val="00BE6A54"/>
    <w:rsid w:val="00BE6AA5"/>
    <w:rsid w:val="00BE6CD2"/>
    <w:rsid w:val="00BE71E3"/>
    <w:rsid w:val="00BE78A5"/>
    <w:rsid w:val="00BE7B36"/>
    <w:rsid w:val="00BE7FDD"/>
    <w:rsid w:val="00BF0091"/>
    <w:rsid w:val="00BF0373"/>
    <w:rsid w:val="00BF05A7"/>
    <w:rsid w:val="00BF0D2C"/>
    <w:rsid w:val="00BF1116"/>
    <w:rsid w:val="00BF11A7"/>
    <w:rsid w:val="00BF163E"/>
    <w:rsid w:val="00BF233D"/>
    <w:rsid w:val="00BF2A9F"/>
    <w:rsid w:val="00BF2BAF"/>
    <w:rsid w:val="00BF2C23"/>
    <w:rsid w:val="00BF2D62"/>
    <w:rsid w:val="00BF35FF"/>
    <w:rsid w:val="00BF5155"/>
    <w:rsid w:val="00BF54A9"/>
    <w:rsid w:val="00BF56E8"/>
    <w:rsid w:val="00BF665B"/>
    <w:rsid w:val="00BF6827"/>
    <w:rsid w:val="00BF708F"/>
    <w:rsid w:val="00BF7A6D"/>
    <w:rsid w:val="00C00280"/>
    <w:rsid w:val="00C00855"/>
    <w:rsid w:val="00C00BF5"/>
    <w:rsid w:val="00C00F78"/>
    <w:rsid w:val="00C014A6"/>
    <w:rsid w:val="00C0172E"/>
    <w:rsid w:val="00C01BFB"/>
    <w:rsid w:val="00C01EB7"/>
    <w:rsid w:val="00C01F0F"/>
    <w:rsid w:val="00C022E6"/>
    <w:rsid w:val="00C03FC2"/>
    <w:rsid w:val="00C04768"/>
    <w:rsid w:val="00C05C20"/>
    <w:rsid w:val="00C0644A"/>
    <w:rsid w:val="00C0704B"/>
    <w:rsid w:val="00C07848"/>
    <w:rsid w:val="00C07B04"/>
    <w:rsid w:val="00C07C7E"/>
    <w:rsid w:val="00C11211"/>
    <w:rsid w:val="00C1180B"/>
    <w:rsid w:val="00C11AAC"/>
    <w:rsid w:val="00C11AF6"/>
    <w:rsid w:val="00C11ED5"/>
    <w:rsid w:val="00C11F0E"/>
    <w:rsid w:val="00C12071"/>
    <w:rsid w:val="00C12D99"/>
    <w:rsid w:val="00C13FF4"/>
    <w:rsid w:val="00C14112"/>
    <w:rsid w:val="00C141EA"/>
    <w:rsid w:val="00C15020"/>
    <w:rsid w:val="00C150F8"/>
    <w:rsid w:val="00C15545"/>
    <w:rsid w:val="00C15732"/>
    <w:rsid w:val="00C1581B"/>
    <w:rsid w:val="00C1625D"/>
    <w:rsid w:val="00C207EE"/>
    <w:rsid w:val="00C20EAD"/>
    <w:rsid w:val="00C2205A"/>
    <w:rsid w:val="00C223E6"/>
    <w:rsid w:val="00C226C7"/>
    <w:rsid w:val="00C2296B"/>
    <w:rsid w:val="00C2389F"/>
    <w:rsid w:val="00C23E61"/>
    <w:rsid w:val="00C23F48"/>
    <w:rsid w:val="00C248AD"/>
    <w:rsid w:val="00C25408"/>
    <w:rsid w:val="00C256D6"/>
    <w:rsid w:val="00C259BE"/>
    <w:rsid w:val="00C25A95"/>
    <w:rsid w:val="00C25B67"/>
    <w:rsid w:val="00C25EF7"/>
    <w:rsid w:val="00C2600A"/>
    <w:rsid w:val="00C26C84"/>
    <w:rsid w:val="00C26E77"/>
    <w:rsid w:val="00C277A7"/>
    <w:rsid w:val="00C304B2"/>
    <w:rsid w:val="00C30BD3"/>
    <w:rsid w:val="00C30F34"/>
    <w:rsid w:val="00C3148F"/>
    <w:rsid w:val="00C3200E"/>
    <w:rsid w:val="00C32A41"/>
    <w:rsid w:val="00C32B2B"/>
    <w:rsid w:val="00C32C4A"/>
    <w:rsid w:val="00C3351B"/>
    <w:rsid w:val="00C3355A"/>
    <w:rsid w:val="00C3463B"/>
    <w:rsid w:val="00C34803"/>
    <w:rsid w:val="00C348F3"/>
    <w:rsid w:val="00C34C47"/>
    <w:rsid w:val="00C35677"/>
    <w:rsid w:val="00C356FF"/>
    <w:rsid w:val="00C35814"/>
    <w:rsid w:val="00C35E67"/>
    <w:rsid w:val="00C360DF"/>
    <w:rsid w:val="00C36FC8"/>
    <w:rsid w:val="00C37001"/>
    <w:rsid w:val="00C37611"/>
    <w:rsid w:val="00C3784A"/>
    <w:rsid w:val="00C37B81"/>
    <w:rsid w:val="00C37CE1"/>
    <w:rsid w:val="00C402F1"/>
    <w:rsid w:val="00C40480"/>
    <w:rsid w:val="00C40F5C"/>
    <w:rsid w:val="00C41735"/>
    <w:rsid w:val="00C4260A"/>
    <w:rsid w:val="00C42627"/>
    <w:rsid w:val="00C4275B"/>
    <w:rsid w:val="00C42901"/>
    <w:rsid w:val="00C42DA6"/>
    <w:rsid w:val="00C43189"/>
    <w:rsid w:val="00C432C1"/>
    <w:rsid w:val="00C4480C"/>
    <w:rsid w:val="00C44B94"/>
    <w:rsid w:val="00C4524F"/>
    <w:rsid w:val="00C455D1"/>
    <w:rsid w:val="00C45649"/>
    <w:rsid w:val="00C456EF"/>
    <w:rsid w:val="00C45780"/>
    <w:rsid w:val="00C4682A"/>
    <w:rsid w:val="00C46B67"/>
    <w:rsid w:val="00C46E55"/>
    <w:rsid w:val="00C47129"/>
    <w:rsid w:val="00C472D1"/>
    <w:rsid w:val="00C4788A"/>
    <w:rsid w:val="00C479C4"/>
    <w:rsid w:val="00C47D91"/>
    <w:rsid w:val="00C47F39"/>
    <w:rsid w:val="00C5000A"/>
    <w:rsid w:val="00C50958"/>
    <w:rsid w:val="00C5122B"/>
    <w:rsid w:val="00C51290"/>
    <w:rsid w:val="00C51296"/>
    <w:rsid w:val="00C52C78"/>
    <w:rsid w:val="00C52CE8"/>
    <w:rsid w:val="00C53320"/>
    <w:rsid w:val="00C535D2"/>
    <w:rsid w:val="00C54D46"/>
    <w:rsid w:val="00C54E44"/>
    <w:rsid w:val="00C557DE"/>
    <w:rsid w:val="00C55845"/>
    <w:rsid w:val="00C558B6"/>
    <w:rsid w:val="00C55E3F"/>
    <w:rsid w:val="00C56F8E"/>
    <w:rsid w:val="00C574C6"/>
    <w:rsid w:val="00C577AC"/>
    <w:rsid w:val="00C57B15"/>
    <w:rsid w:val="00C57BF5"/>
    <w:rsid w:val="00C57E28"/>
    <w:rsid w:val="00C60197"/>
    <w:rsid w:val="00C60B53"/>
    <w:rsid w:val="00C60E7C"/>
    <w:rsid w:val="00C61900"/>
    <w:rsid w:val="00C62F7F"/>
    <w:rsid w:val="00C630D5"/>
    <w:rsid w:val="00C638BE"/>
    <w:rsid w:val="00C63BE6"/>
    <w:rsid w:val="00C641B5"/>
    <w:rsid w:val="00C641E2"/>
    <w:rsid w:val="00C6429D"/>
    <w:rsid w:val="00C64AA8"/>
    <w:rsid w:val="00C650E8"/>
    <w:rsid w:val="00C6546B"/>
    <w:rsid w:val="00C658EB"/>
    <w:rsid w:val="00C65948"/>
    <w:rsid w:val="00C65C66"/>
    <w:rsid w:val="00C66068"/>
    <w:rsid w:val="00C664D5"/>
    <w:rsid w:val="00C70C12"/>
    <w:rsid w:val="00C71ABE"/>
    <w:rsid w:val="00C71C3F"/>
    <w:rsid w:val="00C71FF7"/>
    <w:rsid w:val="00C7211E"/>
    <w:rsid w:val="00C73509"/>
    <w:rsid w:val="00C7357F"/>
    <w:rsid w:val="00C73C0A"/>
    <w:rsid w:val="00C741FC"/>
    <w:rsid w:val="00C74BE4"/>
    <w:rsid w:val="00C74C7C"/>
    <w:rsid w:val="00C76412"/>
    <w:rsid w:val="00C772B0"/>
    <w:rsid w:val="00C77677"/>
    <w:rsid w:val="00C777DE"/>
    <w:rsid w:val="00C779E1"/>
    <w:rsid w:val="00C80959"/>
    <w:rsid w:val="00C80B43"/>
    <w:rsid w:val="00C817A0"/>
    <w:rsid w:val="00C8202D"/>
    <w:rsid w:val="00C8203E"/>
    <w:rsid w:val="00C82941"/>
    <w:rsid w:val="00C82F30"/>
    <w:rsid w:val="00C83095"/>
    <w:rsid w:val="00C8410E"/>
    <w:rsid w:val="00C84D38"/>
    <w:rsid w:val="00C8588D"/>
    <w:rsid w:val="00C858BE"/>
    <w:rsid w:val="00C85A88"/>
    <w:rsid w:val="00C866C8"/>
    <w:rsid w:val="00C86C74"/>
    <w:rsid w:val="00C9053C"/>
    <w:rsid w:val="00C90DB8"/>
    <w:rsid w:val="00C91F81"/>
    <w:rsid w:val="00C921C8"/>
    <w:rsid w:val="00C92A90"/>
    <w:rsid w:val="00C941EA"/>
    <w:rsid w:val="00C9526B"/>
    <w:rsid w:val="00C95353"/>
    <w:rsid w:val="00C9547C"/>
    <w:rsid w:val="00C95CDA"/>
    <w:rsid w:val="00C95DE0"/>
    <w:rsid w:val="00C965C6"/>
    <w:rsid w:val="00C96ACE"/>
    <w:rsid w:val="00C96F6C"/>
    <w:rsid w:val="00C97082"/>
    <w:rsid w:val="00C972ED"/>
    <w:rsid w:val="00CA1EF6"/>
    <w:rsid w:val="00CA222E"/>
    <w:rsid w:val="00CA23A2"/>
    <w:rsid w:val="00CA2779"/>
    <w:rsid w:val="00CA2EA5"/>
    <w:rsid w:val="00CA2FE3"/>
    <w:rsid w:val="00CA3A48"/>
    <w:rsid w:val="00CA42BA"/>
    <w:rsid w:val="00CA4C75"/>
    <w:rsid w:val="00CA5158"/>
    <w:rsid w:val="00CA55A3"/>
    <w:rsid w:val="00CA5CEA"/>
    <w:rsid w:val="00CA5D2A"/>
    <w:rsid w:val="00CA6362"/>
    <w:rsid w:val="00CA6CD4"/>
    <w:rsid w:val="00CA6EB6"/>
    <w:rsid w:val="00CA76D2"/>
    <w:rsid w:val="00CA7B3F"/>
    <w:rsid w:val="00CA7E6F"/>
    <w:rsid w:val="00CB0F11"/>
    <w:rsid w:val="00CB1680"/>
    <w:rsid w:val="00CB1DAA"/>
    <w:rsid w:val="00CB2923"/>
    <w:rsid w:val="00CB2A36"/>
    <w:rsid w:val="00CB2D4E"/>
    <w:rsid w:val="00CB2ECC"/>
    <w:rsid w:val="00CB4166"/>
    <w:rsid w:val="00CB521F"/>
    <w:rsid w:val="00CB53FE"/>
    <w:rsid w:val="00CB662A"/>
    <w:rsid w:val="00CB6D2A"/>
    <w:rsid w:val="00CB79FD"/>
    <w:rsid w:val="00CC0C32"/>
    <w:rsid w:val="00CC214E"/>
    <w:rsid w:val="00CC223B"/>
    <w:rsid w:val="00CC23BF"/>
    <w:rsid w:val="00CC2955"/>
    <w:rsid w:val="00CC2996"/>
    <w:rsid w:val="00CC2B07"/>
    <w:rsid w:val="00CC3134"/>
    <w:rsid w:val="00CC321D"/>
    <w:rsid w:val="00CC3415"/>
    <w:rsid w:val="00CC3506"/>
    <w:rsid w:val="00CC3BE9"/>
    <w:rsid w:val="00CC4484"/>
    <w:rsid w:val="00CC44EF"/>
    <w:rsid w:val="00CC587C"/>
    <w:rsid w:val="00CC6527"/>
    <w:rsid w:val="00CC6732"/>
    <w:rsid w:val="00CC6AD3"/>
    <w:rsid w:val="00CC75F5"/>
    <w:rsid w:val="00CC7719"/>
    <w:rsid w:val="00CD0A66"/>
    <w:rsid w:val="00CD0B50"/>
    <w:rsid w:val="00CD0BEF"/>
    <w:rsid w:val="00CD1CAD"/>
    <w:rsid w:val="00CD2185"/>
    <w:rsid w:val="00CD2DD2"/>
    <w:rsid w:val="00CD34B2"/>
    <w:rsid w:val="00CD35AA"/>
    <w:rsid w:val="00CD3B8F"/>
    <w:rsid w:val="00CD3DEE"/>
    <w:rsid w:val="00CD3E05"/>
    <w:rsid w:val="00CD4441"/>
    <w:rsid w:val="00CD4D13"/>
    <w:rsid w:val="00CD5F6A"/>
    <w:rsid w:val="00CD6439"/>
    <w:rsid w:val="00CD649E"/>
    <w:rsid w:val="00CD6A44"/>
    <w:rsid w:val="00CD6EF1"/>
    <w:rsid w:val="00CD6F99"/>
    <w:rsid w:val="00CD7867"/>
    <w:rsid w:val="00CD7A55"/>
    <w:rsid w:val="00CD7ADA"/>
    <w:rsid w:val="00CE017E"/>
    <w:rsid w:val="00CE0555"/>
    <w:rsid w:val="00CE10CA"/>
    <w:rsid w:val="00CE116F"/>
    <w:rsid w:val="00CE1793"/>
    <w:rsid w:val="00CE18BD"/>
    <w:rsid w:val="00CE1B29"/>
    <w:rsid w:val="00CE1BC6"/>
    <w:rsid w:val="00CE2FA1"/>
    <w:rsid w:val="00CE3FF2"/>
    <w:rsid w:val="00CE481E"/>
    <w:rsid w:val="00CE525D"/>
    <w:rsid w:val="00CE5DA3"/>
    <w:rsid w:val="00CE687F"/>
    <w:rsid w:val="00CE6CE7"/>
    <w:rsid w:val="00CE7F23"/>
    <w:rsid w:val="00CF02EF"/>
    <w:rsid w:val="00CF0458"/>
    <w:rsid w:val="00CF0698"/>
    <w:rsid w:val="00CF071A"/>
    <w:rsid w:val="00CF1C5F"/>
    <w:rsid w:val="00CF1DA7"/>
    <w:rsid w:val="00CF23E8"/>
    <w:rsid w:val="00CF2585"/>
    <w:rsid w:val="00CF28B4"/>
    <w:rsid w:val="00CF3493"/>
    <w:rsid w:val="00CF43BE"/>
    <w:rsid w:val="00CF4D89"/>
    <w:rsid w:val="00CF5E92"/>
    <w:rsid w:val="00CF67F5"/>
    <w:rsid w:val="00CF724D"/>
    <w:rsid w:val="00CF7DC4"/>
    <w:rsid w:val="00D02B8B"/>
    <w:rsid w:val="00D037B6"/>
    <w:rsid w:val="00D03B77"/>
    <w:rsid w:val="00D03D61"/>
    <w:rsid w:val="00D04915"/>
    <w:rsid w:val="00D04929"/>
    <w:rsid w:val="00D049C7"/>
    <w:rsid w:val="00D051C6"/>
    <w:rsid w:val="00D053F2"/>
    <w:rsid w:val="00D05F2A"/>
    <w:rsid w:val="00D06506"/>
    <w:rsid w:val="00D066F3"/>
    <w:rsid w:val="00D070C9"/>
    <w:rsid w:val="00D077E9"/>
    <w:rsid w:val="00D07987"/>
    <w:rsid w:val="00D07B82"/>
    <w:rsid w:val="00D07CB3"/>
    <w:rsid w:val="00D10BC7"/>
    <w:rsid w:val="00D10EED"/>
    <w:rsid w:val="00D1155E"/>
    <w:rsid w:val="00D11DB3"/>
    <w:rsid w:val="00D12CB0"/>
    <w:rsid w:val="00D13134"/>
    <w:rsid w:val="00D135FC"/>
    <w:rsid w:val="00D13FA7"/>
    <w:rsid w:val="00D14A0C"/>
    <w:rsid w:val="00D1518D"/>
    <w:rsid w:val="00D15286"/>
    <w:rsid w:val="00D1548F"/>
    <w:rsid w:val="00D15582"/>
    <w:rsid w:val="00D159C9"/>
    <w:rsid w:val="00D15E41"/>
    <w:rsid w:val="00D164EB"/>
    <w:rsid w:val="00D16598"/>
    <w:rsid w:val="00D16FA0"/>
    <w:rsid w:val="00D175B5"/>
    <w:rsid w:val="00D17D91"/>
    <w:rsid w:val="00D20681"/>
    <w:rsid w:val="00D20B36"/>
    <w:rsid w:val="00D2126D"/>
    <w:rsid w:val="00D21286"/>
    <w:rsid w:val="00D217C7"/>
    <w:rsid w:val="00D2185A"/>
    <w:rsid w:val="00D218CF"/>
    <w:rsid w:val="00D21DFD"/>
    <w:rsid w:val="00D21FE1"/>
    <w:rsid w:val="00D22D75"/>
    <w:rsid w:val="00D23775"/>
    <w:rsid w:val="00D23D97"/>
    <w:rsid w:val="00D24774"/>
    <w:rsid w:val="00D26668"/>
    <w:rsid w:val="00D277FF"/>
    <w:rsid w:val="00D305A9"/>
    <w:rsid w:val="00D30905"/>
    <w:rsid w:val="00D31253"/>
    <w:rsid w:val="00D313CC"/>
    <w:rsid w:val="00D32067"/>
    <w:rsid w:val="00D320C3"/>
    <w:rsid w:val="00D3259A"/>
    <w:rsid w:val="00D32BD7"/>
    <w:rsid w:val="00D332F1"/>
    <w:rsid w:val="00D33B91"/>
    <w:rsid w:val="00D34D84"/>
    <w:rsid w:val="00D34FD2"/>
    <w:rsid w:val="00D359C9"/>
    <w:rsid w:val="00D35FBC"/>
    <w:rsid w:val="00D370B8"/>
    <w:rsid w:val="00D37127"/>
    <w:rsid w:val="00D37B9A"/>
    <w:rsid w:val="00D37D5A"/>
    <w:rsid w:val="00D41318"/>
    <w:rsid w:val="00D41943"/>
    <w:rsid w:val="00D42DA1"/>
    <w:rsid w:val="00D42DB0"/>
    <w:rsid w:val="00D42F3F"/>
    <w:rsid w:val="00D43219"/>
    <w:rsid w:val="00D4340A"/>
    <w:rsid w:val="00D43B10"/>
    <w:rsid w:val="00D43C4D"/>
    <w:rsid w:val="00D44AE9"/>
    <w:rsid w:val="00D44EAD"/>
    <w:rsid w:val="00D45966"/>
    <w:rsid w:val="00D46954"/>
    <w:rsid w:val="00D478A5"/>
    <w:rsid w:val="00D47EEE"/>
    <w:rsid w:val="00D503E1"/>
    <w:rsid w:val="00D510FF"/>
    <w:rsid w:val="00D512B2"/>
    <w:rsid w:val="00D51493"/>
    <w:rsid w:val="00D5153D"/>
    <w:rsid w:val="00D5194B"/>
    <w:rsid w:val="00D521CF"/>
    <w:rsid w:val="00D522A2"/>
    <w:rsid w:val="00D52851"/>
    <w:rsid w:val="00D52F6B"/>
    <w:rsid w:val="00D540D0"/>
    <w:rsid w:val="00D54275"/>
    <w:rsid w:val="00D548E3"/>
    <w:rsid w:val="00D54A33"/>
    <w:rsid w:val="00D54E00"/>
    <w:rsid w:val="00D54FB6"/>
    <w:rsid w:val="00D558A7"/>
    <w:rsid w:val="00D55B4B"/>
    <w:rsid w:val="00D55E63"/>
    <w:rsid w:val="00D56711"/>
    <w:rsid w:val="00D567AB"/>
    <w:rsid w:val="00D56FA0"/>
    <w:rsid w:val="00D57895"/>
    <w:rsid w:val="00D60A68"/>
    <w:rsid w:val="00D612CF"/>
    <w:rsid w:val="00D61762"/>
    <w:rsid w:val="00D618FA"/>
    <w:rsid w:val="00D623A7"/>
    <w:rsid w:val="00D62681"/>
    <w:rsid w:val="00D62CA8"/>
    <w:rsid w:val="00D6306A"/>
    <w:rsid w:val="00D6372D"/>
    <w:rsid w:val="00D64F86"/>
    <w:rsid w:val="00D6517C"/>
    <w:rsid w:val="00D656DC"/>
    <w:rsid w:val="00D657CD"/>
    <w:rsid w:val="00D659A8"/>
    <w:rsid w:val="00D66AE6"/>
    <w:rsid w:val="00D7015D"/>
    <w:rsid w:val="00D7033A"/>
    <w:rsid w:val="00D705ED"/>
    <w:rsid w:val="00D706C7"/>
    <w:rsid w:val="00D70872"/>
    <w:rsid w:val="00D70C97"/>
    <w:rsid w:val="00D70F90"/>
    <w:rsid w:val="00D71032"/>
    <w:rsid w:val="00D711A3"/>
    <w:rsid w:val="00D72C08"/>
    <w:rsid w:val="00D72DC7"/>
    <w:rsid w:val="00D73405"/>
    <w:rsid w:val="00D73B39"/>
    <w:rsid w:val="00D73BD3"/>
    <w:rsid w:val="00D73C9A"/>
    <w:rsid w:val="00D7455D"/>
    <w:rsid w:val="00D75582"/>
    <w:rsid w:val="00D755EB"/>
    <w:rsid w:val="00D75E31"/>
    <w:rsid w:val="00D75E83"/>
    <w:rsid w:val="00D76454"/>
    <w:rsid w:val="00D7675C"/>
    <w:rsid w:val="00D776F7"/>
    <w:rsid w:val="00D77937"/>
    <w:rsid w:val="00D77F22"/>
    <w:rsid w:val="00D80E60"/>
    <w:rsid w:val="00D80FEA"/>
    <w:rsid w:val="00D814C4"/>
    <w:rsid w:val="00D816E5"/>
    <w:rsid w:val="00D820BF"/>
    <w:rsid w:val="00D82DFD"/>
    <w:rsid w:val="00D82F9D"/>
    <w:rsid w:val="00D83204"/>
    <w:rsid w:val="00D83461"/>
    <w:rsid w:val="00D83DBD"/>
    <w:rsid w:val="00D84E83"/>
    <w:rsid w:val="00D850ED"/>
    <w:rsid w:val="00D853AF"/>
    <w:rsid w:val="00D8562C"/>
    <w:rsid w:val="00D85EA9"/>
    <w:rsid w:val="00D86D22"/>
    <w:rsid w:val="00D870D1"/>
    <w:rsid w:val="00D876AB"/>
    <w:rsid w:val="00D87C7D"/>
    <w:rsid w:val="00D87DF1"/>
    <w:rsid w:val="00D90568"/>
    <w:rsid w:val="00D9095C"/>
    <w:rsid w:val="00D913D9"/>
    <w:rsid w:val="00D91E23"/>
    <w:rsid w:val="00D92E32"/>
    <w:rsid w:val="00D93AC6"/>
    <w:rsid w:val="00D94877"/>
    <w:rsid w:val="00D94BFC"/>
    <w:rsid w:val="00D9585A"/>
    <w:rsid w:val="00D95A4E"/>
    <w:rsid w:val="00D95EC1"/>
    <w:rsid w:val="00D960F0"/>
    <w:rsid w:val="00D96226"/>
    <w:rsid w:val="00D96894"/>
    <w:rsid w:val="00D96AD8"/>
    <w:rsid w:val="00D96CBC"/>
    <w:rsid w:val="00D96D25"/>
    <w:rsid w:val="00D96D29"/>
    <w:rsid w:val="00D96DA2"/>
    <w:rsid w:val="00D96DD2"/>
    <w:rsid w:val="00D96F92"/>
    <w:rsid w:val="00D9725C"/>
    <w:rsid w:val="00D972CE"/>
    <w:rsid w:val="00D97629"/>
    <w:rsid w:val="00D97EBC"/>
    <w:rsid w:val="00DA0AA7"/>
    <w:rsid w:val="00DA177E"/>
    <w:rsid w:val="00DA1EB2"/>
    <w:rsid w:val="00DA2D9C"/>
    <w:rsid w:val="00DA416E"/>
    <w:rsid w:val="00DA4A40"/>
    <w:rsid w:val="00DA4C11"/>
    <w:rsid w:val="00DA4D73"/>
    <w:rsid w:val="00DA4EED"/>
    <w:rsid w:val="00DA507A"/>
    <w:rsid w:val="00DA5747"/>
    <w:rsid w:val="00DA58AC"/>
    <w:rsid w:val="00DA5B95"/>
    <w:rsid w:val="00DA606F"/>
    <w:rsid w:val="00DA61F4"/>
    <w:rsid w:val="00DA66F7"/>
    <w:rsid w:val="00DA6D87"/>
    <w:rsid w:val="00DA6EAA"/>
    <w:rsid w:val="00DA72CA"/>
    <w:rsid w:val="00DB0695"/>
    <w:rsid w:val="00DB0F76"/>
    <w:rsid w:val="00DB3E7D"/>
    <w:rsid w:val="00DB4032"/>
    <w:rsid w:val="00DB47FA"/>
    <w:rsid w:val="00DB5B37"/>
    <w:rsid w:val="00DB60B5"/>
    <w:rsid w:val="00DB6539"/>
    <w:rsid w:val="00DB6580"/>
    <w:rsid w:val="00DB6707"/>
    <w:rsid w:val="00DB6BD4"/>
    <w:rsid w:val="00DC082B"/>
    <w:rsid w:val="00DC0ABD"/>
    <w:rsid w:val="00DC0AC4"/>
    <w:rsid w:val="00DC0E5B"/>
    <w:rsid w:val="00DC1035"/>
    <w:rsid w:val="00DC1219"/>
    <w:rsid w:val="00DC20F2"/>
    <w:rsid w:val="00DC2203"/>
    <w:rsid w:val="00DC2A37"/>
    <w:rsid w:val="00DC2C6D"/>
    <w:rsid w:val="00DC2D56"/>
    <w:rsid w:val="00DC3EE2"/>
    <w:rsid w:val="00DC42CC"/>
    <w:rsid w:val="00DC4943"/>
    <w:rsid w:val="00DC5191"/>
    <w:rsid w:val="00DC5788"/>
    <w:rsid w:val="00DC5BA7"/>
    <w:rsid w:val="00DC7226"/>
    <w:rsid w:val="00DC7993"/>
    <w:rsid w:val="00DC7A35"/>
    <w:rsid w:val="00DC7C09"/>
    <w:rsid w:val="00DD0921"/>
    <w:rsid w:val="00DD0DC9"/>
    <w:rsid w:val="00DD15EA"/>
    <w:rsid w:val="00DD33CB"/>
    <w:rsid w:val="00DD4764"/>
    <w:rsid w:val="00DD56D3"/>
    <w:rsid w:val="00DD5C2A"/>
    <w:rsid w:val="00DD611E"/>
    <w:rsid w:val="00DD69EA"/>
    <w:rsid w:val="00DD766D"/>
    <w:rsid w:val="00DD7CB1"/>
    <w:rsid w:val="00DE0F92"/>
    <w:rsid w:val="00DE172F"/>
    <w:rsid w:val="00DE1A51"/>
    <w:rsid w:val="00DE2092"/>
    <w:rsid w:val="00DE2459"/>
    <w:rsid w:val="00DE30EA"/>
    <w:rsid w:val="00DE333B"/>
    <w:rsid w:val="00DE4846"/>
    <w:rsid w:val="00DE5534"/>
    <w:rsid w:val="00DE55E0"/>
    <w:rsid w:val="00DE603E"/>
    <w:rsid w:val="00DE6327"/>
    <w:rsid w:val="00DE64FD"/>
    <w:rsid w:val="00DE6BFC"/>
    <w:rsid w:val="00DE726C"/>
    <w:rsid w:val="00DE72AA"/>
    <w:rsid w:val="00DE7E12"/>
    <w:rsid w:val="00DF00DA"/>
    <w:rsid w:val="00DF08EC"/>
    <w:rsid w:val="00DF0BDD"/>
    <w:rsid w:val="00DF14F1"/>
    <w:rsid w:val="00DF1D6D"/>
    <w:rsid w:val="00DF1D98"/>
    <w:rsid w:val="00DF2007"/>
    <w:rsid w:val="00DF2487"/>
    <w:rsid w:val="00DF2991"/>
    <w:rsid w:val="00DF3291"/>
    <w:rsid w:val="00DF34D5"/>
    <w:rsid w:val="00DF4433"/>
    <w:rsid w:val="00DF4F72"/>
    <w:rsid w:val="00DF504F"/>
    <w:rsid w:val="00DF506F"/>
    <w:rsid w:val="00DF53CB"/>
    <w:rsid w:val="00DF5E02"/>
    <w:rsid w:val="00DF6A01"/>
    <w:rsid w:val="00DF6DD8"/>
    <w:rsid w:val="00DF7957"/>
    <w:rsid w:val="00DF7F3D"/>
    <w:rsid w:val="00E00AB1"/>
    <w:rsid w:val="00E011E6"/>
    <w:rsid w:val="00E014EB"/>
    <w:rsid w:val="00E01BE6"/>
    <w:rsid w:val="00E01F70"/>
    <w:rsid w:val="00E028DC"/>
    <w:rsid w:val="00E0367F"/>
    <w:rsid w:val="00E041AC"/>
    <w:rsid w:val="00E0511B"/>
    <w:rsid w:val="00E054BA"/>
    <w:rsid w:val="00E05551"/>
    <w:rsid w:val="00E05F1E"/>
    <w:rsid w:val="00E06483"/>
    <w:rsid w:val="00E06EBB"/>
    <w:rsid w:val="00E071B5"/>
    <w:rsid w:val="00E10B27"/>
    <w:rsid w:val="00E11DA1"/>
    <w:rsid w:val="00E121C5"/>
    <w:rsid w:val="00E12E95"/>
    <w:rsid w:val="00E12ED3"/>
    <w:rsid w:val="00E13162"/>
    <w:rsid w:val="00E13298"/>
    <w:rsid w:val="00E134D7"/>
    <w:rsid w:val="00E14CA8"/>
    <w:rsid w:val="00E15009"/>
    <w:rsid w:val="00E17B13"/>
    <w:rsid w:val="00E20240"/>
    <w:rsid w:val="00E20924"/>
    <w:rsid w:val="00E21866"/>
    <w:rsid w:val="00E21C31"/>
    <w:rsid w:val="00E231CF"/>
    <w:rsid w:val="00E231D0"/>
    <w:rsid w:val="00E232D4"/>
    <w:rsid w:val="00E240BD"/>
    <w:rsid w:val="00E2460A"/>
    <w:rsid w:val="00E24837"/>
    <w:rsid w:val="00E24D3A"/>
    <w:rsid w:val="00E24E74"/>
    <w:rsid w:val="00E2571D"/>
    <w:rsid w:val="00E2597E"/>
    <w:rsid w:val="00E266BE"/>
    <w:rsid w:val="00E26B3D"/>
    <w:rsid w:val="00E27002"/>
    <w:rsid w:val="00E274A6"/>
    <w:rsid w:val="00E30241"/>
    <w:rsid w:val="00E30A5D"/>
    <w:rsid w:val="00E31B1A"/>
    <w:rsid w:val="00E31EBB"/>
    <w:rsid w:val="00E32019"/>
    <w:rsid w:val="00E320D3"/>
    <w:rsid w:val="00E323EB"/>
    <w:rsid w:val="00E33338"/>
    <w:rsid w:val="00E339F9"/>
    <w:rsid w:val="00E33C2C"/>
    <w:rsid w:val="00E35075"/>
    <w:rsid w:val="00E35244"/>
    <w:rsid w:val="00E352F0"/>
    <w:rsid w:val="00E370A1"/>
    <w:rsid w:val="00E3781E"/>
    <w:rsid w:val="00E37F4D"/>
    <w:rsid w:val="00E40DDA"/>
    <w:rsid w:val="00E41198"/>
    <w:rsid w:val="00E41E7A"/>
    <w:rsid w:val="00E42F44"/>
    <w:rsid w:val="00E44021"/>
    <w:rsid w:val="00E462A7"/>
    <w:rsid w:val="00E46F87"/>
    <w:rsid w:val="00E4797D"/>
    <w:rsid w:val="00E47F22"/>
    <w:rsid w:val="00E50A3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146"/>
    <w:rsid w:val="00E549CF"/>
    <w:rsid w:val="00E5536A"/>
    <w:rsid w:val="00E5595F"/>
    <w:rsid w:val="00E55E11"/>
    <w:rsid w:val="00E5638D"/>
    <w:rsid w:val="00E56C89"/>
    <w:rsid w:val="00E56DD7"/>
    <w:rsid w:val="00E5733A"/>
    <w:rsid w:val="00E57C82"/>
    <w:rsid w:val="00E57E26"/>
    <w:rsid w:val="00E57F97"/>
    <w:rsid w:val="00E60295"/>
    <w:rsid w:val="00E6066B"/>
    <w:rsid w:val="00E60AF0"/>
    <w:rsid w:val="00E60C02"/>
    <w:rsid w:val="00E61D6B"/>
    <w:rsid w:val="00E620A0"/>
    <w:rsid w:val="00E640E7"/>
    <w:rsid w:val="00E641F4"/>
    <w:rsid w:val="00E6431A"/>
    <w:rsid w:val="00E64767"/>
    <w:rsid w:val="00E647C7"/>
    <w:rsid w:val="00E65539"/>
    <w:rsid w:val="00E65688"/>
    <w:rsid w:val="00E66BFB"/>
    <w:rsid w:val="00E67069"/>
    <w:rsid w:val="00E6744A"/>
    <w:rsid w:val="00E676AF"/>
    <w:rsid w:val="00E7025E"/>
    <w:rsid w:val="00E70D53"/>
    <w:rsid w:val="00E71107"/>
    <w:rsid w:val="00E71462"/>
    <w:rsid w:val="00E717AF"/>
    <w:rsid w:val="00E71DE0"/>
    <w:rsid w:val="00E7213F"/>
    <w:rsid w:val="00E72B12"/>
    <w:rsid w:val="00E737E1"/>
    <w:rsid w:val="00E739C6"/>
    <w:rsid w:val="00E74228"/>
    <w:rsid w:val="00E742C8"/>
    <w:rsid w:val="00E74734"/>
    <w:rsid w:val="00E74916"/>
    <w:rsid w:val="00E76E42"/>
    <w:rsid w:val="00E770B8"/>
    <w:rsid w:val="00E77944"/>
    <w:rsid w:val="00E77B93"/>
    <w:rsid w:val="00E77DB3"/>
    <w:rsid w:val="00E8043D"/>
    <w:rsid w:val="00E804DA"/>
    <w:rsid w:val="00E80BBD"/>
    <w:rsid w:val="00E822EE"/>
    <w:rsid w:val="00E82676"/>
    <w:rsid w:val="00E834C5"/>
    <w:rsid w:val="00E83F18"/>
    <w:rsid w:val="00E84852"/>
    <w:rsid w:val="00E84A23"/>
    <w:rsid w:val="00E8566A"/>
    <w:rsid w:val="00E856B8"/>
    <w:rsid w:val="00E859F2"/>
    <w:rsid w:val="00E85DFC"/>
    <w:rsid w:val="00E865F8"/>
    <w:rsid w:val="00E87335"/>
    <w:rsid w:val="00E87E2A"/>
    <w:rsid w:val="00E87FC6"/>
    <w:rsid w:val="00E9025F"/>
    <w:rsid w:val="00E9264C"/>
    <w:rsid w:val="00E92C56"/>
    <w:rsid w:val="00E930DC"/>
    <w:rsid w:val="00E94C51"/>
    <w:rsid w:val="00E95800"/>
    <w:rsid w:val="00E95E6C"/>
    <w:rsid w:val="00E9654C"/>
    <w:rsid w:val="00E96EF3"/>
    <w:rsid w:val="00EA019C"/>
    <w:rsid w:val="00EA0998"/>
    <w:rsid w:val="00EA134F"/>
    <w:rsid w:val="00EA1423"/>
    <w:rsid w:val="00EA1BEC"/>
    <w:rsid w:val="00EA25C0"/>
    <w:rsid w:val="00EA2BBC"/>
    <w:rsid w:val="00EA2E56"/>
    <w:rsid w:val="00EA360E"/>
    <w:rsid w:val="00EA3DAC"/>
    <w:rsid w:val="00EA4308"/>
    <w:rsid w:val="00EA43B2"/>
    <w:rsid w:val="00EA463A"/>
    <w:rsid w:val="00EA495D"/>
    <w:rsid w:val="00EA4C88"/>
    <w:rsid w:val="00EA5D3F"/>
    <w:rsid w:val="00EA6B07"/>
    <w:rsid w:val="00EA6DE9"/>
    <w:rsid w:val="00EA7C26"/>
    <w:rsid w:val="00EB0965"/>
    <w:rsid w:val="00EB0C46"/>
    <w:rsid w:val="00EB0FFA"/>
    <w:rsid w:val="00EB1AAB"/>
    <w:rsid w:val="00EB1C06"/>
    <w:rsid w:val="00EB1F2B"/>
    <w:rsid w:val="00EB21E3"/>
    <w:rsid w:val="00EB3A64"/>
    <w:rsid w:val="00EB4120"/>
    <w:rsid w:val="00EB55E5"/>
    <w:rsid w:val="00EB5824"/>
    <w:rsid w:val="00EB5AFC"/>
    <w:rsid w:val="00EB74B4"/>
    <w:rsid w:val="00EB7700"/>
    <w:rsid w:val="00EC1565"/>
    <w:rsid w:val="00EC1C88"/>
    <w:rsid w:val="00EC1F0F"/>
    <w:rsid w:val="00EC2037"/>
    <w:rsid w:val="00EC303B"/>
    <w:rsid w:val="00EC325A"/>
    <w:rsid w:val="00EC3E7B"/>
    <w:rsid w:val="00EC4230"/>
    <w:rsid w:val="00EC4B86"/>
    <w:rsid w:val="00EC4C7C"/>
    <w:rsid w:val="00EC4CCB"/>
    <w:rsid w:val="00EC516D"/>
    <w:rsid w:val="00EC5C00"/>
    <w:rsid w:val="00EC6311"/>
    <w:rsid w:val="00EC6373"/>
    <w:rsid w:val="00EC6B1A"/>
    <w:rsid w:val="00ED02FC"/>
    <w:rsid w:val="00ED079D"/>
    <w:rsid w:val="00ED183A"/>
    <w:rsid w:val="00ED191B"/>
    <w:rsid w:val="00ED1E25"/>
    <w:rsid w:val="00ED2172"/>
    <w:rsid w:val="00ED27FC"/>
    <w:rsid w:val="00ED2A26"/>
    <w:rsid w:val="00ED3432"/>
    <w:rsid w:val="00ED3DE9"/>
    <w:rsid w:val="00ED47A6"/>
    <w:rsid w:val="00ED4FA5"/>
    <w:rsid w:val="00ED5734"/>
    <w:rsid w:val="00ED5A82"/>
    <w:rsid w:val="00ED5BD0"/>
    <w:rsid w:val="00ED63AA"/>
    <w:rsid w:val="00ED68F6"/>
    <w:rsid w:val="00ED6BC9"/>
    <w:rsid w:val="00ED752F"/>
    <w:rsid w:val="00ED7681"/>
    <w:rsid w:val="00EE0E41"/>
    <w:rsid w:val="00EE11D8"/>
    <w:rsid w:val="00EE18A1"/>
    <w:rsid w:val="00EE18C3"/>
    <w:rsid w:val="00EE19C3"/>
    <w:rsid w:val="00EE1A43"/>
    <w:rsid w:val="00EE27F0"/>
    <w:rsid w:val="00EE2970"/>
    <w:rsid w:val="00EE45C5"/>
    <w:rsid w:val="00EE605F"/>
    <w:rsid w:val="00EE6094"/>
    <w:rsid w:val="00EE61B5"/>
    <w:rsid w:val="00EF04D5"/>
    <w:rsid w:val="00EF0B7C"/>
    <w:rsid w:val="00EF16DC"/>
    <w:rsid w:val="00EF23BD"/>
    <w:rsid w:val="00EF2AF7"/>
    <w:rsid w:val="00EF2C02"/>
    <w:rsid w:val="00EF3E78"/>
    <w:rsid w:val="00EF4A84"/>
    <w:rsid w:val="00EF55F7"/>
    <w:rsid w:val="00EF5973"/>
    <w:rsid w:val="00EF5ACA"/>
    <w:rsid w:val="00EF5F52"/>
    <w:rsid w:val="00EF5F6D"/>
    <w:rsid w:val="00EF68D6"/>
    <w:rsid w:val="00EF6DE1"/>
    <w:rsid w:val="00EF6E40"/>
    <w:rsid w:val="00EF6E54"/>
    <w:rsid w:val="00EF6FD2"/>
    <w:rsid w:val="00EF74D2"/>
    <w:rsid w:val="00EF7A2F"/>
    <w:rsid w:val="00F00DAC"/>
    <w:rsid w:val="00F013D5"/>
    <w:rsid w:val="00F0189E"/>
    <w:rsid w:val="00F02550"/>
    <w:rsid w:val="00F03849"/>
    <w:rsid w:val="00F052A4"/>
    <w:rsid w:val="00F05346"/>
    <w:rsid w:val="00F05541"/>
    <w:rsid w:val="00F05852"/>
    <w:rsid w:val="00F05CAD"/>
    <w:rsid w:val="00F05D75"/>
    <w:rsid w:val="00F05E0F"/>
    <w:rsid w:val="00F0655D"/>
    <w:rsid w:val="00F0788A"/>
    <w:rsid w:val="00F07A9F"/>
    <w:rsid w:val="00F108D4"/>
    <w:rsid w:val="00F10DD7"/>
    <w:rsid w:val="00F11649"/>
    <w:rsid w:val="00F1186E"/>
    <w:rsid w:val="00F119E6"/>
    <w:rsid w:val="00F11B6C"/>
    <w:rsid w:val="00F11CC2"/>
    <w:rsid w:val="00F11F1F"/>
    <w:rsid w:val="00F11F45"/>
    <w:rsid w:val="00F12070"/>
    <w:rsid w:val="00F12211"/>
    <w:rsid w:val="00F1256F"/>
    <w:rsid w:val="00F12CFA"/>
    <w:rsid w:val="00F137CA"/>
    <w:rsid w:val="00F1396E"/>
    <w:rsid w:val="00F13B33"/>
    <w:rsid w:val="00F13C85"/>
    <w:rsid w:val="00F14264"/>
    <w:rsid w:val="00F147BF"/>
    <w:rsid w:val="00F14B93"/>
    <w:rsid w:val="00F14D03"/>
    <w:rsid w:val="00F14D97"/>
    <w:rsid w:val="00F15B27"/>
    <w:rsid w:val="00F15B9D"/>
    <w:rsid w:val="00F17E24"/>
    <w:rsid w:val="00F20043"/>
    <w:rsid w:val="00F20433"/>
    <w:rsid w:val="00F208C1"/>
    <w:rsid w:val="00F20CC3"/>
    <w:rsid w:val="00F215E5"/>
    <w:rsid w:val="00F21767"/>
    <w:rsid w:val="00F21BE2"/>
    <w:rsid w:val="00F21D0D"/>
    <w:rsid w:val="00F225EC"/>
    <w:rsid w:val="00F22A48"/>
    <w:rsid w:val="00F23AB3"/>
    <w:rsid w:val="00F23CA4"/>
    <w:rsid w:val="00F244AE"/>
    <w:rsid w:val="00F24513"/>
    <w:rsid w:val="00F24861"/>
    <w:rsid w:val="00F24C8E"/>
    <w:rsid w:val="00F24CC8"/>
    <w:rsid w:val="00F251EE"/>
    <w:rsid w:val="00F2565A"/>
    <w:rsid w:val="00F2590F"/>
    <w:rsid w:val="00F25DDE"/>
    <w:rsid w:val="00F2644A"/>
    <w:rsid w:val="00F26B68"/>
    <w:rsid w:val="00F27F38"/>
    <w:rsid w:val="00F3081D"/>
    <w:rsid w:val="00F30862"/>
    <w:rsid w:val="00F308D9"/>
    <w:rsid w:val="00F30F97"/>
    <w:rsid w:val="00F3170A"/>
    <w:rsid w:val="00F33032"/>
    <w:rsid w:val="00F3322A"/>
    <w:rsid w:val="00F333E6"/>
    <w:rsid w:val="00F335FD"/>
    <w:rsid w:val="00F34864"/>
    <w:rsid w:val="00F34944"/>
    <w:rsid w:val="00F34A43"/>
    <w:rsid w:val="00F364A6"/>
    <w:rsid w:val="00F365A4"/>
    <w:rsid w:val="00F36D45"/>
    <w:rsid w:val="00F37065"/>
    <w:rsid w:val="00F400AD"/>
    <w:rsid w:val="00F407B2"/>
    <w:rsid w:val="00F40920"/>
    <w:rsid w:val="00F40C42"/>
    <w:rsid w:val="00F41004"/>
    <w:rsid w:val="00F41CA3"/>
    <w:rsid w:val="00F41ECB"/>
    <w:rsid w:val="00F42BAD"/>
    <w:rsid w:val="00F42C5E"/>
    <w:rsid w:val="00F42DF9"/>
    <w:rsid w:val="00F42FFA"/>
    <w:rsid w:val="00F444CF"/>
    <w:rsid w:val="00F4490E"/>
    <w:rsid w:val="00F44EB2"/>
    <w:rsid w:val="00F450E6"/>
    <w:rsid w:val="00F45767"/>
    <w:rsid w:val="00F45BEA"/>
    <w:rsid w:val="00F45E41"/>
    <w:rsid w:val="00F464B5"/>
    <w:rsid w:val="00F46691"/>
    <w:rsid w:val="00F467B6"/>
    <w:rsid w:val="00F4713B"/>
    <w:rsid w:val="00F47A11"/>
    <w:rsid w:val="00F47DD6"/>
    <w:rsid w:val="00F50127"/>
    <w:rsid w:val="00F5072B"/>
    <w:rsid w:val="00F50EAB"/>
    <w:rsid w:val="00F51848"/>
    <w:rsid w:val="00F52B24"/>
    <w:rsid w:val="00F5308F"/>
    <w:rsid w:val="00F533E7"/>
    <w:rsid w:val="00F53C92"/>
    <w:rsid w:val="00F53E28"/>
    <w:rsid w:val="00F54C5F"/>
    <w:rsid w:val="00F554AC"/>
    <w:rsid w:val="00F554C6"/>
    <w:rsid w:val="00F555BA"/>
    <w:rsid w:val="00F57399"/>
    <w:rsid w:val="00F5797E"/>
    <w:rsid w:val="00F57B5B"/>
    <w:rsid w:val="00F60330"/>
    <w:rsid w:val="00F61019"/>
    <w:rsid w:val="00F62A84"/>
    <w:rsid w:val="00F63F6F"/>
    <w:rsid w:val="00F63F8E"/>
    <w:rsid w:val="00F64221"/>
    <w:rsid w:val="00F64864"/>
    <w:rsid w:val="00F64A64"/>
    <w:rsid w:val="00F651D4"/>
    <w:rsid w:val="00F65907"/>
    <w:rsid w:val="00F65FE2"/>
    <w:rsid w:val="00F6602B"/>
    <w:rsid w:val="00F6647E"/>
    <w:rsid w:val="00F6673D"/>
    <w:rsid w:val="00F67910"/>
    <w:rsid w:val="00F67A3E"/>
    <w:rsid w:val="00F67CC0"/>
    <w:rsid w:val="00F7210F"/>
    <w:rsid w:val="00F7222F"/>
    <w:rsid w:val="00F72B97"/>
    <w:rsid w:val="00F7340E"/>
    <w:rsid w:val="00F73980"/>
    <w:rsid w:val="00F73BF6"/>
    <w:rsid w:val="00F74C45"/>
    <w:rsid w:val="00F75E3C"/>
    <w:rsid w:val="00F76173"/>
    <w:rsid w:val="00F76373"/>
    <w:rsid w:val="00F76BDC"/>
    <w:rsid w:val="00F771A1"/>
    <w:rsid w:val="00F7724E"/>
    <w:rsid w:val="00F775CC"/>
    <w:rsid w:val="00F77C33"/>
    <w:rsid w:val="00F80376"/>
    <w:rsid w:val="00F80C9C"/>
    <w:rsid w:val="00F8140B"/>
    <w:rsid w:val="00F816AF"/>
    <w:rsid w:val="00F81D8D"/>
    <w:rsid w:val="00F83323"/>
    <w:rsid w:val="00F8370F"/>
    <w:rsid w:val="00F8456B"/>
    <w:rsid w:val="00F85220"/>
    <w:rsid w:val="00F8523B"/>
    <w:rsid w:val="00F8535E"/>
    <w:rsid w:val="00F856F9"/>
    <w:rsid w:val="00F85907"/>
    <w:rsid w:val="00F85A7E"/>
    <w:rsid w:val="00F85D2A"/>
    <w:rsid w:val="00F86378"/>
    <w:rsid w:val="00F867BB"/>
    <w:rsid w:val="00F868C7"/>
    <w:rsid w:val="00F86C65"/>
    <w:rsid w:val="00F86F77"/>
    <w:rsid w:val="00F872FE"/>
    <w:rsid w:val="00F87572"/>
    <w:rsid w:val="00F877F0"/>
    <w:rsid w:val="00F87B68"/>
    <w:rsid w:val="00F87C5E"/>
    <w:rsid w:val="00F87D65"/>
    <w:rsid w:val="00F90BED"/>
    <w:rsid w:val="00F90DE3"/>
    <w:rsid w:val="00F90F8F"/>
    <w:rsid w:val="00F91D68"/>
    <w:rsid w:val="00F943B5"/>
    <w:rsid w:val="00F95254"/>
    <w:rsid w:val="00F96D08"/>
    <w:rsid w:val="00F97188"/>
    <w:rsid w:val="00F97722"/>
    <w:rsid w:val="00FA0451"/>
    <w:rsid w:val="00FA0F21"/>
    <w:rsid w:val="00FA1400"/>
    <w:rsid w:val="00FA1999"/>
    <w:rsid w:val="00FA1AAE"/>
    <w:rsid w:val="00FA1EE3"/>
    <w:rsid w:val="00FA20ED"/>
    <w:rsid w:val="00FA3AA2"/>
    <w:rsid w:val="00FA4047"/>
    <w:rsid w:val="00FA4A5A"/>
    <w:rsid w:val="00FA4ABF"/>
    <w:rsid w:val="00FA4C11"/>
    <w:rsid w:val="00FA5755"/>
    <w:rsid w:val="00FA586F"/>
    <w:rsid w:val="00FA6D48"/>
    <w:rsid w:val="00FA77FE"/>
    <w:rsid w:val="00FA7A89"/>
    <w:rsid w:val="00FA7C4C"/>
    <w:rsid w:val="00FA7ED6"/>
    <w:rsid w:val="00FB0122"/>
    <w:rsid w:val="00FB0386"/>
    <w:rsid w:val="00FB1A6E"/>
    <w:rsid w:val="00FB3283"/>
    <w:rsid w:val="00FB359B"/>
    <w:rsid w:val="00FB366D"/>
    <w:rsid w:val="00FB3AD8"/>
    <w:rsid w:val="00FB4F36"/>
    <w:rsid w:val="00FB5323"/>
    <w:rsid w:val="00FB54BC"/>
    <w:rsid w:val="00FB643B"/>
    <w:rsid w:val="00FB655B"/>
    <w:rsid w:val="00FB6F8D"/>
    <w:rsid w:val="00FB7512"/>
    <w:rsid w:val="00FB7B86"/>
    <w:rsid w:val="00FC0509"/>
    <w:rsid w:val="00FC0E98"/>
    <w:rsid w:val="00FC0F22"/>
    <w:rsid w:val="00FC122E"/>
    <w:rsid w:val="00FC14A3"/>
    <w:rsid w:val="00FC1888"/>
    <w:rsid w:val="00FC225E"/>
    <w:rsid w:val="00FC2BEE"/>
    <w:rsid w:val="00FC37DA"/>
    <w:rsid w:val="00FC37F0"/>
    <w:rsid w:val="00FC4022"/>
    <w:rsid w:val="00FC459E"/>
    <w:rsid w:val="00FC460E"/>
    <w:rsid w:val="00FC5475"/>
    <w:rsid w:val="00FC5FC1"/>
    <w:rsid w:val="00FC6205"/>
    <w:rsid w:val="00FC6F92"/>
    <w:rsid w:val="00FC7417"/>
    <w:rsid w:val="00FC7748"/>
    <w:rsid w:val="00FC7C2C"/>
    <w:rsid w:val="00FC7CF7"/>
    <w:rsid w:val="00FC7D68"/>
    <w:rsid w:val="00FC7D6C"/>
    <w:rsid w:val="00FD003F"/>
    <w:rsid w:val="00FD0105"/>
    <w:rsid w:val="00FD050B"/>
    <w:rsid w:val="00FD0CA5"/>
    <w:rsid w:val="00FD0DFD"/>
    <w:rsid w:val="00FD1080"/>
    <w:rsid w:val="00FD1BD9"/>
    <w:rsid w:val="00FD1FBC"/>
    <w:rsid w:val="00FD2249"/>
    <w:rsid w:val="00FD2281"/>
    <w:rsid w:val="00FD2304"/>
    <w:rsid w:val="00FD239D"/>
    <w:rsid w:val="00FD29EC"/>
    <w:rsid w:val="00FD3C61"/>
    <w:rsid w:val="00FD3CAF"/>
    <w:rsid w:val="00FD3F04"/>
    <w:rsid w:val="00FD4597"/>
    <w:rsid w:val="00FD45EB"/>
    <w:rsid w:val="00FD4F9E"/>
    <w:rsid w:val="00FD628E"/>
    <w:rsid w:val="00FD6586"/>
    <w:rsid w:val="00FD6828"/>
    <w:rsid w:val="00FD75AA"/>
    <w:rsid w:val="00FD7E6B"/>
    <w:rsid w:val="00FE071C"/>
    <w:rsid w:val="00FE07A1"/>
    <w:rsid w:val="00FE07F2"/>
    <w:rsid w:val="00FE0BBE"/>
    <w:rsid w:val="00FE17D2"/>
    <w:rsid w:val="00FE1B48"/>
    <w:rsid w:val="00FE328D"/>
    <w:rsid w:val="00FE35E1"/>
    <w:rsid w:val="00FE4070"/>
    <w:rsid w:val="00FE409F"/>
    <w:rsid w:val="00FE4218"/>
    <w:rsid w:val="00FE4454"/>
    <w:rsid w:val="00FE4D68"/>
    <w:rsid w:val="00FE68AC"/>
    <w:rsid w:val="00FE6BA3"/>
    <w:rsid w:val="00FE718C"/>
    <w:rsid w:val="00FE749A"/>
    <w:rsid w:val="00FE7A74"/>
    <w:rsid w:val="00FE7FA4"/>
    <w:rsid w:val="00FF0643"/>
    <w:rsid w:val="00FF0788"/>
    <w:rsid w:val="00FF08F3"/>
    <w:rsid w:val="00FF1F7A"/>
    <w:rsid w:val="00FF292D"/>
    <w:rsid w:val="00FF3338"/>
    <w:rsid w:val="00FF3D7C"/>
    <w:rsid w:val="00FF3EF0"/>
    <w:rsid w:val="00FF4D5D"/>
    <w:rsid w:val="00FF4E5C"/>
    <w:rsid w:val="00FF4EF7"/>
    <w:rsid w:val="00FF512A"/>
    <w:rsid w:val="00FF60A0"/>
    <w:rsid w:val="00FF61A0"/>
    <w:rsid w:val="00FF63D5"/>
    <w:rsid w:val="00FF6F07"/>
    <w:rsid w:val="00FF7A25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928AD391F38FC8DCA0FC40B681AF5F9B26AA61437609F9A69B0BA5A5BB5BB5BE7CBFFD48954338E15AF61C7A3776F5pCR5F" TargetMode="External"/><Relationship Id="rId18" Type="http://schemas.openxmlformats.org/officeDocument/2006/relationships/hyperlink" Target="consultantplus://offline/ref=DC928AD391F38FC8DCA0FC40B681AF5F9B26AA61437609F9A69B0BA5A5BB5BB5BE7CBFFD48954338E15AF61C7A3776F5pCR5F" TargetMode="External"/><Relationship Id="rId26" Type="http://schemas.openxmlformats.org/officeDocument/2006/relationships/hyperlink" Target="consultantplus://offline/ref=DC928AD391F38FC8DCA0FC40B681AF5F9B26AA61437609F9A69B0BA5A5BB5BB5BE7CBFFD48954338E15AF61C7A3776F5pCR5F" TargetMode="External"/><Relationship Id="rId39" Type="http://schemas.openxmlformats.org/officeDocument/2006/relationships/hyperlink" Target="https://login.consultant.ru/link/?req=doc&amp;base=LAW&amp;n=454253&amp;dst=3704&amp;field=134&amp;date=30.10.2023" TargetMode="External"/><Relationship Id="rId21" Type="http://schemas.openxmlformats.org/officeDocument/2006/relationships/hyperlink" Target="consultantplus://offline/ref=DC928AD391F38FC8DCA0FC40B681AF5F9B26AA61437609F9A69B0BA5A5BB5BB5BE7CBFFD48954338E15AF61C7A3776F5pCR5F" TargetMode="External"/><Relationship Id="rId34" Type="http://schemas.openxmlformats.org/officeDocument/2006/relationships/hyperlink" Target="consultantplus://offline/ref=DF77C5ED75375654FA409895F477A8C23B5B0C9CC180639911B52DE608655455CDA685628EE48C503FFEEC1CC0DC1402EA39D5219DC7AAc6g4D" TargetMode="External"/><Relationship Id="rId42" Type="http://schemas.openxmlformats.org/officeDocument/2006/relationships/hyperlink" Target="consultantplus://offline/ref=469909190EC3FA676E1D33254A8BE8A6B50DD2079C0A7E4FD95EAF52AC148B5FD84B244AC815CDAF79DD14F4872CFAB49EA2BB77C946BDm7hAD" TargetMode="External"/><Relationship Id="rId47" Type="http://schemas.openxmlformats.org/officeDocument/2006/relationships/hyperlink" Target="consultantplus://offline/ref=1C00B49EDBDD09C63BABCF6FCF1612DD498E2CD38ADEB9315FD6A94871C7F22ECB58DC254699B865BF18AEB0D5435ABA09A6468C9BF97735R4O3M" TargetMode="External"/><Relationship Id="rId50" Type="http://schemas.openxmlformats.org/officeDocument/2006/relationships/hyperlink" Target="consultantplus://offline/ref=210CB9D3E4BDF9EA4FB3B4A4EFAED751FFF78635FFFF6BE7D08BB5093B353BE7D0666FAFF9A8F60D5FA470F574C5F872E00397F055C0EBd0iFD" TargetMode="External"/><Relationship Id="rId55" Type="http://schemas.openxmlformats.org/officeDocument/2006/relationships/hyperlink" Target="consultantplus://offline/ref=1C00B49EDBDD09C63BABCF6FCF1612DD498E2CD38ADEB9315FD6A94871C7F22ECB58DC254699B865BF18AEB0D5435ABA09A6468C9BF97735R4O3M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28AD391F38FC8DCA0FC40B681AF5F9B26AA61437609F9A69B0BA5A5BB5BB5BE7CBFFD48954338E15AF61C7A3776F5pCR5F" TargetMode="External"/><Relationship Id="rId20" Type="http://schemas.openxmlformats.org/officeDocument/2006/relationships/hyperlink" Target="consultantplus://offline/ref=DC928AD391F38FC8DCA0FC40B681AF5F9B26AA61437609F9A69B0BA5A5BB5BB5BE7CBFFD48954338E15AF61C7A3776F5pCR5F" TargetMode="External"/><Relationship Id="rId29" Type="http://schemas.openxmlformats.org/officeDocument/2006/relationships/hyperlink" Target="consultantplus://offline/ref=8536F02F2C12B03C8887D543B407C474EFCB78687B7E63922C95141FABE2B410BBD0A22EDB4E7D9C5FBD5181E09C0A17B2700ED6E9CBC8E0580ECEdEI1G" TargetMode="External"/><Relationship Id="rId41" Type="http://schemas.openxmlformats.org/officeDocument/2006/relationships/hyperlink" Target="consultantplus://offline/ref=469909190EC3FA676E1D333349E7B2A8B3008F0A9B012B1B8458F80DFC12DE1F984D71098C19CAA7728947B4D975A8F0D5AFB169D546B6679C9069m5hDD" TargetMode="External"/><Relationship Id="rId54" Type="http://schemas.openxmlformats.org/officeDocument/2006/relationships/hyperlink" Target="https://login.consultant.ru/link/?req=doc&amp;base=LAW&amp;n=454253&amp;dst=3722&amp;field=134&amp;date=30.10.2023" TargetMode="External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928AD391F38FC8DCA0FC40B681AF5F9B26AA61437609F9A69B0BA5A5BB5BB5BE7CBFFD48954338E15AF61C7A3776F5pCR5F" TargetMode="External"/><Relationship Id="rId24" Type="http://schemas.openxmlformats.org/officeDocument/2006/relationships/hyperlink" Target="consultantplus://offline/ref=DC928AD391F38FC8DCA0FC40B681AF5F9B26AA61437609F9A69B0BA5A5BB5BB5BE7CBFFD48954338E15AF61C7A3776F5pCR5F" TargetMode="External"/><Relationship Id="rId32" Type="http://schemas.openxmlformats.org/officeDocument/2006/relationships/hyperlink" Target="consultantplus://offline/ref=8536F02F2C12B03C8887D543B407C474EFCB78687B7E63922C95141FABE2B410BBD0A22EDB4E7D9C5DBB5A87E09C0A17B2700ED6E9CBC8E0580ECEdEI1G" TargetMode="External"/><Relationship Id="rId37" Type="http://schemas.openxmlformats.org/officeDocument/2006/relationships/hyperlink" Target="consultantplus://offline/ref=6081003818EEEBA18B220AC975B918050800DADD02A41BB532F187D938C6C809E7DA29EB3FD64CDB5C46914E3B4AC77DF22870125017CBFEh8D" TargetMode="External"/><Relationship Id="rId40" Type="http://schemas.openxmlformats.org/officeDocument/2006/relationships/hyperlink" Target="https://login.consultant.ru/link/?req=doc&amp;base=LAW&amp;n=454253&amp;dst=3722&amp;field=134&amp;date=30.10.2023" TargetMode="External"/><Relationship Id="rId45" Type="http://schemas.openxmlformats.org/officeDocument/2006/relationships/hyperlink" Target="https://login.consultant.ru/link/?req=doc&amp;base=LAW&amp;n=454253&amp;dst=3704&amp;field=134&amp;date=30.10.2023" TargetMode="External"/><Relationship Id="rId53" Type="http://schemas.openxmlformats.org/officeDocument/2006/relationships/hyperlink" Target="https://login.consultant.ru/link/?req=doc&amp;base=LAW&amp;n=454253&amp;dst=3704&amp;field=134&amp;date=30.10.2023" TargetMode="External"/><Relationship Id="rId58" Type="http://schemas.openxmlformats.org/officeDocument/2006/relationships/hyperlink" Target="consultantplus://offline/ref=EEFEFB5D1A34E6D88B70F5E99B564AFE70A902DAC5BBC501948CCD0997D3BB93E3759C2DBC41D01A7A1C12CBD306C03424A8287106ABD0C6E7j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928AD391F38FC8DCA0FC40B681AF5F9B26AA61437609F9A69B0BA5A5BB5BB5BE7CBFFD48954338E15AF61C7A3776F5pCR5F" TargetMode="External"/><Relationship Id="rId23" Type="http://schemas.openxmlformats.org/officeDocument/2006/relationships/hyperlink" Target="consultantplus://offline/ref=DC928AD391F38FC8DCA0FC40B681AF5F9B26AA61437609F9A69B0BA5A5BB5BB5BE7CBFFD48954338E15AF61C7A3776F5pCR5F" TargetMode="External"/><Relationship Id="rId28" Type="http://schemas.openxmlformats.org/officeDocument/2006/relationships/header" Target="header1.xml"/><Relationship Id="rId36" Type="http://schemas.openxmlformats.org/officeDocument/2006/relationships/hyperlink" Target="consultantplus://offline/ref=6081003818EEEBA18B220ADF76D5420B080C86D702AF4EE16FF7D08668C09D49A7DC7CA87BD84AD85712C20E65139539B9257A0C4C17C0F5191B9AF1h2D" TargetMode="External"/><Relationship Id="rId49" Type="http://schemas.openxmlformats.org/officeDocument/2006/relationships/hyperlink" Target="consultantplus://offline/ref=210CB9D3E4BDF9EA4FB3B4A4EFAED751F9F68732F8FF6BE7D08BB5093B353BE7D0666FAFF9AAF7065FA470F574C5F872E00397F055C0EBd0iFD" TargetMode="External"/><Relationship Id="rId57" Type="http://schemas.openxmlformats.org/officeDocument/2006/relationships/hyperlink" Target="consultantplus://offline/ref=EEFEFB5D1A34E6D88B70F5E99B564AFE70AE06D1C9B0C501948CCD0997D3BB93E3759C2DBC43D71C711C12CBD306C03424A8287106ABD0C6E7jDD" TargetMode="External"/><Relationship Id="rId10" Type="http://schemas.openxmlformats.org/officeDocument/2006/relationships/hyperlink" Target="consultantplus://offline/ref=DC928AD391F38FC8DCA0FC40B681AF5F9B26AA61437609F9A69B0BA5A5BB5BB5BE7CBFFD48954338E15AF61C7A3776F5pCR5F" TargetMode="External"/><Relationship Id="rId19" Type="http://schemas.openxmlformats.org/officeDocument/2006/relationships/hyperlink" Target="consultantplus://offline/ref=DC928AD391F38FC8DCA0FC40B681AF5F9B26AA61437609F9A69B0BA5A5BB5BB5BE7CBFFD48954338E15AF61C7A3776F5pCR5F" TargetMode="External"/><Relationship Id="rId31" Type="http://schemas.openxmlformats.org/officeDocument/2006/relationships/hyperlink" Target="consultantplus://offline/ref=8536F02F2C12B03C8887D543B407C474EFCB78687B7E63922C95141FABE2B410BBD0A22EDB4E7D9C5EBA5A86E09C0A17B2700ED6E9CBC8E0580ECEdEI1G" TargetMode="External"/><Relationship Id="rId44" Type="http://schemas.openxmlformats.org/officeDocument/2006/relationships/hyperlink" Target="consultantplus://offline/ref=1C00B49EDBDD09C63BABCF6FCF1612DD498E2CD38ADEB9315FD6A94871C7F22ECB58DC254699B865BF18AEB0D5435ABA09A6468C9BF97735R4O3M" TargetMode="External"/><Relationship Id="rId52" Type="http://schemas.openxmlformats.org/officeDocument/2006/relationships/hyperlink" Target="consultantplus://offline/ref=1C00B49EDBDD09C63BABCF6FCF1612DD498E2CD38ADEB9315FD6A94871C7F22ECB58DC254699B865BF18AEB0D5435ABA09A6468C9BF97735R4O3M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928AD391F38FC8DCA0FC40B681AF5F9B26AA61437609F9A69B0BA5A5BB5BB5BE7CBFFD48954338E15AF61C7A3776F5pCR5F" TargetMode="External"/><Relationship Id="rId14" Type="http://schemas.openxmlformats.org/officeDocument/2006/relationships/hyperlink" Target="consultantplus://offline/ref=DC928AD391F38FC8DCA0FC40B681AF5F9B26AA61437609F9A69B0BA5A5BB5BB5BE7CBFFD48954338E15AF61C7A3776F5pCR5F" TargetMode="External"/><Relationship Id="rId22" Type="http://schemas.openxmlformats.org/officeDocument/2006/relationships/hyperlink" Target="consultantplus://offline/ref=DC928AD391F38FC8DCA0FC40B681AF5F9B26AA61437609F9A69B0BA5A5BB5BB5BE7CBFFD48954338E15AF61C7A3776F5pCR5F" TargetMode="External"/><Relationship Id="rId27" Type="http://schemas.openxmlformats.org/officeDocument/2006/relationships/hyperlink" Target="consultantplus://offline/ref=DC928AD391F38FC8DCA0FC40B681AF5F9B26AA61437609F9A69B0BA5A5BB5BB5BE7CBFFD48954338E15AF61C7A3776F5pCR5F" TargetMode="External"/><Relationship Id="rId30" Type="http://schemas.openxmlformats.org/officeDocument/2006/relationships/hyperlink" Target="consultantplus://offline/ref=8536F02F2C12B03C8887D543B407C474EFCB78687B7E63922C95141FABE2B410BBD0A22EDB4E7D9C5FB35985E09C0A17B2700ED6E9CBC8E0580ECEdEI1G" TargetMode="External"/><Relationship Id="rId35" Type="http://schemas.openxmlformats.org/officeDocument/2006/relationships/hyperlink" Target="consultantplus://offline/ref=1C00B49EDBDD09C63BABCF6FCF1612DD498E2CD38ADEB9315FD6A94871C7F22ECB58DC254699B865BF18AEB0D5435ABA09A6468C9BF97735R4O3M" TargetMode="External"/><Relationship Id="rId43" Type="http://schemas.openxmlformats.org/officeDocument/2006/relationships/hyperlink" Target="consultantplus://offline/ref=469909190EC3FA676E1D33254A8BE8A6B50DD2079C0A7E4FD95EAF52AC148B5FD84B244AC816CEA379DD14F4872CFAB49EA2BB77C946BDm7hAD" TargetMode="External"/><Relationship Id="rId48" Type="http://schemas.openxmlformats.org/officeDocument/2006/relationships/hyperlink" Target="consultantplus://offline/ref=210CB9D3E4BDF9EA4FB3B4B2ECC28D5FF9FADB38F8F43EB38D8DE2566B336EA790603AECBDA4F10554F023B52A9CAA36AB0E9DEE49C0E01210E181d6i6D" TargetMode="External"/><Relationship Id="rId56" Type="http://schemas.openxmlformats.org/officeDocument/2006/relationships/hyperlink" Target="consultantplus://offline/ref=EEFEFB5D1A34E6D88B70F5E99B564AFE70AE06D1C9B0C501948CCD0997D3BB93E3759C2FBD44D5172D4602CF9A50CD2924BF367A18ABEDj3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10CB9D3E4BDF9EA4FB3B4A4EFAED751FFF78635FFFF6BE7D08BB5093B353BE7D0666FAFF9ABF5015FA470F574C5F872E00397F055C0EBd0iF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C928AD391F38FC8DCA0FC40B681AF5F9B26AA61437609F9A69B0BA5A5BB5BB5BE7CBFFD48954338E15AF61C7A3776F5pCR5F" TargetMode="External"/><Relationship Id="rId17" Type="http://schemas.openxmlformats.org/officeDocument/2006/relationships/hyperlink" Target="consultantplus://offline/ref=DC928AD391F38FC8DCA0FC40B681AF5F9B26AA61437609F9A69B0BA5A5BB5BB5BE7CBFFD48954338E15AF61C7A3776F5pCR5F" TargetMode="External"/><Relationship Id="rId25" Type="http://schemas.openxmlformats.org/officeDocument/2006/relationships/hyperlink" Target="consultantplus://offline/ref=DC928AD391F38FC8DCA0FC40B681AF5F9B26AA61437609F9A69B0BA5A5BB5BB5BE7CBFFD48954338E15AF61C7A3776F5pCR5F" TargetMode="External"/><Relationship Id="rId33" Type="http://schemas.openxmlformats.org/officeDocument/2006/relationships/hyperlink" Target="consultantplus://offline/ref=DF77C5ED75375654FA409895F477A8C23B5B0C9CC180639911B52DE608655455CDA685628EE78F5C3FFEEC1CC0DC1402EA39D5219DC7AAc6g4D" TargetMode="External"/><Relationship Id="rId38" Type="http://schemas.openxmlformats.org/officeDocument/2006/relationships/hyperlink" Target="consultantplus://offline/ref=1C00B49EDBDD09C63BABCF6FCF1612DD498E2CD38ADEB9315FD6A94871C7F22ECB58DC254699B865BF18AEB0D5435ABA09A6468C9BF97735R4O3M" TargetMode="External"/><Relationship Id="rId46" Type="http://schemas.openxmlformats.org/officeDocument/2006/relationships/hyperlink" Target="https://login.consultant.ru/link/?req=doc&amp;base=LAW&amp;n=454253&amp;dst=3722&amp;field=134&amp;date=30.10.2023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2587-5FA2-4124-8E3F-B7B6F9CE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28301</Words>
  <Characters>161318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189241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2023-11-02T10:52:00Z</cp:lastPrinted>
  <dcterms:created xsi:type="dcterms:W3CDTF">2023-11-02T10:52:00Z</dcterms:created>
  <dcterms:modified xsi:type="dcterms:W3CDTF">2023-11-02T10:52:00Z</dcterms:modified>
</cp:coreProperties>
</file>