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47" w:rsidRDefault="00967147" w:rsidP="009671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47" w:rsidRPr="00967147" w:rsidRDefault="00967147" w:rsidP="0096714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620200099/27961(5)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967147" w:rsidRPr="00967147" w:rsidRDefault="00967147" w:rsidP="0096714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620200099/27961(5)</w:t>
                      </w:r>
                    </w:p>
                  </w:txbxContent>
                </v:textbox>
              </v:rect>
            </w:pict>
          </mc:Fallback>
        </mc:AlternateContent>
      </w:r>
    </w:p>
    <w:p w:rsidR="00967147" w:rsidRDefault="00967147" w:rsidP="009671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7147" w:rsidRDefault="00967147" w:rsidP="009671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7147" w:rsidRDefault="00967147" w:rsidP="009671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67147" w:rsidRPr="0025472A" w:rsidRDefault="00967147" w:rsidP="00967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67147" w:rsidRPr="004C14FF" w:rsidRDefault="00967147" w:rsidP="009671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C7E8F" w:rsidRDefault="006C7E8F" w:rsidP="006C7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E8F" w:rsidRDefault="003F6965" w:rsidP="003F69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ноября 2023 г. № 791</w:t>
      </w:r>
    </w:p>
    <w:p w:rsidR="003F6965" w:rsidRDefault="003F6965" w:rsidP="003F69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C7E8F" w:rsidRPr="006C7E8F" w:rsidRDefault="006C7E8F" w:rsidP="006C7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F79" w:rsidRPr="00AB4F79" w:rsidRDefault="00A247B8" w:rsidP="006C7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:rsidR="00AB4F79" w:rsidRPr="00AB4F79" w:rsidRDefault="00A247B8" w:rsidP="006C7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программы Республики Тыва</w:t>
      </w:r>
      <w:r w:rsidR="006C7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b/>
          <w:sz w:val="28"/>
          <w:szCs w:val="28"/>
        </w:rPr>
        <w:t>«</w:t>
      </w:r>
      <w:r w:rsidRPr="006C7E8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A247B8" w:rsidRPr="006C7E8F" w:rsidRDefault="00A247B8" w:rsidP="006C7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здравоохранения Республики Тыва</w:t>
      </w:r>
      <w:r w:rsidR="00961B4D">
        <w:rPr>
          <w:rFonts w:ascii="Times New Roman" w:hAnsi="Times New Roman" w:cs="Times New Roman"/>
          <w:b/>
          <w:sz w:val="28"/>
          <w:szCs w:val="28"/>
        </w:rPr>
        <w:t>»</w:t>
      </w:r>
    </w:p>
    <w:p w:rsidR="00A247B8" w:rsidRDefault="00A247B8" w:rsidP="006C7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E8F" w:rsidRPr="006C7E8F" w:rsidRDefault="006C7E8F" w:rsidP="006C7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A0D" w:rsidRDefault="002E6C64" w:rsidP="006C7E8F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26 декабря 2017 г. № 1640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государственной программы Росси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Федерации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275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постановлением Правительства Ре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от 19 июля 2023 г. № 528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Порядка разработки, ре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лизации и оценки эффективности государственных программ Республики Тыва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ПОСТАНОВЛЯЕТ:</w:t>
      </w:r>
    </w:p>
    <w:p w:rsidR="001F3E34" w:rsidRPr="006C7E8F" w:rsidRDefault="001F3E34" w:rsidP="006C7E8F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3DFA" w:rsidRPr="006C7E8F" w:rsidRDefault="00104A0D" w:rsidP="006C7E8F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</w:t>
      </w:r>
      <w:r w:rsidR="00275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прилагаемую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Республики Тыва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275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ризнать утратившими силу:</w:t>
      </w:r>
    </w:p>
    <w:p w:rsidR="00333DFA" w:rsidRDefault="00333DFA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7 августа 2018 г. № 398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государственной программы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</w:t>
      </w:r>
      <w:r w:rsidR="005940A0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</w:t>
      </w:r>
      <w:r w:rsidR="005940A0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940A0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5940A0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17 января 2019 г. № 23 </w:t>
      </w:r>
      <w:r w:rsidR="001F3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12 апреля 2019 г. № 180 </w:t>
      </w:r>
      <w:r w:rsidR="001F3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967147" w:rsidRDefault="00967147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12 июля 2019 г. № 372 </w:t>
      </w:r>
      <w:r w:rsidR="001F3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1F3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азвитие здравоохранения на 2018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14 октября 2019 г. № 498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27 апреля 2020 г. № 176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18 сентября 2020 г. № 455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16 ноября 2020 г. № 553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5940A0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29 марта 2021 г. № 146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20 июля 2021 г. № 365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940A0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24 ноября 2021 г. № 631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04A0D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24 декабря 2021 г. № 731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04A0D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18 мая 2022 г. № 299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04A0D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12 октября 2022 г. № 650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04A0D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21 декабря 2022 г. № 831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04A0D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Правительства Республики Тыва от 29 марта 2023 г. № 198 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75FEF" w:rsidRPr="006C7E8F" w:rsidRDefault="00275FEF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4A0D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Правительства Республики Тыва от 5 июля 2023 г. № 474</w:t>
      </w:r>
      <w:r w:rsidR="00D603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33DFA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Разместить настоящее постановление на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Официальном интернет-портале правовой информации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hyperlink r:id="rId9" w:history="1"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="00333DFA" w:rsidRPr="006C7E8F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</w:hyperlink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33DFA"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04A0D" w:rsidRPr="006C7E8F" w:rsidRDefault="00104A0D" w:rsidP="006C7E8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7E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Настоящее постановление вступает в силу с 1 января 2024 г.</w:t>
      </w:r>
    </w:p>
    <w:p w:rsidR="00333DFA" w:rsidRDefault="00333DFA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338" w:rsidRDefault="00D60338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338" w:rsidRPr="00C21DB3" w:rsidRDefault="00D60338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3D" w:rsidRDefault="0002493D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333DFA" w:rsidRDefault="0002493D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333DFA" w:rsidRPr="00C21DB3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</w:t>
      </w:r>
      <w:r w:rsidR="00D60338">
        <w:rPr>
          <w:rFonts w:ascii="Times New Roman" w:hAnsi="Times New Roman" w:cs="Times New Roman"/>
          <w:sz w:val="28"/>
          <w:szCs w:val="28"/>
        </w:rPr>
        <w:t xml:space="preserve"> </w:t>
      </w:r>
      <w:r w:rsidR="00333DFA" w:rsidRPr="00C21D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A0D" w:rsidRPr="00C21DB3">
        <w:rPr>
          <w:rFonts w:ascii="Times New Roman" w:hAnsi="Times New Roman" w:cs="Times New Roman"/>
          <w:sz w:val="28"/>
          <w:szCs w:val="28"/>
        </w:rPr>
        <w:t xml:space="preserve">  </w:t>
      </w:r>
      <w:r w:rsidR="00333DFA" w:rsidRPr="00C21D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D60338" w:rsidRDefault="00D60338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338" w:rsidRPr="00C21DB3" w:rsidRDefault="00D60338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338" w:rsidRDefault="00D60338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60338" w:rsidSect="00D60338">
          <w:headerReference w:type="default" r:id="rId10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4C2953" w:rsidRPr="004C2953" w:rsidRDefault="004C2953" w:rsidP="004C2953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95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C2953" w:rsidRPr="004C2953" w:rsidRDefault="004C2953" w:rsidP="004C295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4C295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C2953" w:rsidRPr="004C2953" w:rsidRDefault="004C2953" w:rsidP="004C295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4C295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F6965" w:rsidRDefault="003F6965" w:rsidP="003F6965">
      <w:pPr>
        <w:pStyle w:val="a3"/>
        <w:spacing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 ноября 2023 г. № 791</w:t>
      </w:r>
    </w:p>
    <w:p w:rsidR="00104A0D" w:rsidRPr="004C2953" w:rsidRDefault="00104A0D" w:rsidP="004C2953">
      <w:pPr>
        <w:pStyle w:val="a3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4C2953" w:rsidRDefault="004C2953" w:rsidP="004C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B3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:rsidR="004C2953" w:rsidRPr="004C2953" w:rsidRDefault="00104A0D" w:rsidP="004C2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2953">
        <w:rPr>
          <w:rFonts w:ascii="Times New Roman" w:hAnsi="Times New Roman" w:cs="Times New Roman"/>
          <w:sz w:val="28"/>
          <w:szCs w:val="28"/>
        </w:rPr>
        <w:t>Республики Тыва</w:t>
      </w:r>
      <w:r w:rsidR="004C2953" w:rsidRPr="004C2953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Pr="004C2953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</w:p>
    <w:p w:rsidR="00104A0D" w:rsidRPr="004C2953" w:rsidRDefault="00104A0D" w:rsidP="004C2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2953">
        <w:rPr>
          <w:rFonts w:ascii="Times New Roman" w:hAnsi="Times New Roman" w:cs="Times New Roman"/>
          <w:sz w:val="28"/>
          <w:szCs w:val="28"/>
        </w:rPr>
        <w:t>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104A0D" w:rsidRPr="004C2953" w:rsidRDefault="00104A0D" w:rsidP="004C2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12F" w:rsidRPr="0002493D" w:rsidRDefault="006E112F" w:rsidP="004C295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2493D">
        <w:rPr>
          <w:rFonts w:ascii="Times New Roman" w:hAnsi="Times New Roman" w:cs="Times New Roman"/>
          <w:sz w:val="24"/>
          <w:szCs w:val="28"/>
        </w:rPr>
        <w:t>П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А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С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П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О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Р</w:t>
      </w:r>
      <w:r w:rsidR="00662614" w:rsidRPr="0002493D">
        <w:rPr>
          <w:rFonts w:ascii="Times New Roman" w:hAnsi="Times New Roman" w:cs="Times New Roman"/>
          <w:sz w:val="24"/>
          <w:szCs w:val="28"/>
        </w:rPr>
        <w:t xml:space="preserve"> </w:t>
      </w:r>
      <w:r w:rsidRPr="0002493D">
        <w:rPr>
          <w:rFonts w:ascii="Times New Roman" w:hAnsi="Times New Roman" w:cs="Times New Roman"/>
          <w:sz w:val="24"/>
          <w:szCs w:val="28"/>
        </w:rPr>
        <w:t>Т</w:t>
      </w:r>
    </w:p>
    <w:p w:rsidR="006E112F" w:rsidRPr="0002493D" w:rsidRDefault="006E112F" w:rsidP="004C295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2493D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:rsidR="006E112F" w:rsidRDefault="00961B4D" w:rsidP="004C295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2493D">
        <w:rPr>
          <w:rFonts w:ascii="Times New Roman" w:hAnsi="Times New Roman" w:cs="Times New Roman"/>
          <w:sz w:val="24"/>
          <w:szCs w:val="28"/>
        </w:rPr>
        <w:t>«</w:t>
      </w:r>
      <w:r w:rsidR="006E112F" w:rsidRPr="0002493D">
        <w:rPr>
          <w:rFonts w:ascii="Times New Roman" w:hAnsi="Times New Roman" w:cs="Times New Roman"/>
          <w:sz w:val="24"/>
          <w:szCs w:val="28"/>
        </w:rPr>
        <w:t>Развитие здравоохранения Республики Тыва</w:t>
      </w:r>
      <w:r w:rsidRPr="0002493D">
        <w:rPr>
          <w:rFonts w:ascii="Times New Roman" w:hAnsi="Times New Roman" w:cs="Times New Roman"/>
          <w:sz w:val="24"/>
          <w:szCs w:val="28"/>
        </w:rPr>
        <w:t>»</w:t>
      </w:r>
    </w:p>
    <w:p w:rsidR="0002493D" w:rsidRPr="0002493D" w:rsidRDefault="0002493D" w:rsidP="004C295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(далее – </w:t>
      </w:r>
      <w:r w:rsidR="004B53B0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рограмма)</w:t>
      </w:r>
    </w:p>
    <w:p w:rsidR="006E112F" w:rsidRPr="00C21DB3" w:rsidRDefault="006E112F" w:rsidP="004C2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26"/>
        <w:gridCol w:w="6321"/>
      </w:tblGrid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</w:t>
            </w: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Республики Тыва</w:t>
            </w:r>
            <w:r w:rsidR="004B53B0"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 Сарыглар </w:t>
            </w:r>
            <w:r w:rsidR="004B53B0"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  <w:p w:rsidR="004B53B0" w:rsidRPr="00662614" w:rsidRDefault="004B53B0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Pr="00662614" w:rsidRDefault="00662614" w:rsidP="004B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Тыва</w:t>
            </w:r>
            <w:r w:rsidR="004B53B0"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 Югай </w:t>
            </w:r>
            <w:r w:rsidR="004B53B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73015F" w:rsidRPr="00662614" w:rsidRDefault="0073015F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Pr="00662614" w:rsidRDefault="00662614" w:rsidP="00016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</w:t>
            </w:r>
          </w:p>
          <w:p w:rsidR="00662614" w:rsidRPr="00662614" w:rsidRDefault="00662614" w:rsidP="00016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ние эффективности медицинских услуг, объемы, виды и к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чество которых должны соответствовать уровню заболев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емости и потребностям населения, передовым достижением медицинской науки;</w:t>
            </w:r>
          </w:p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при оказании пе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</w:t>
            </w:r>
          </w:p>
          <w:p w:rsidR="0073015F" w:rsidRPr="00662614" w:rsidRDefault="0073015F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  <w:vMerge w:val="restart"/>
          </w:tcPr>
          <w:p w:rsidR="00662614" w:rsidRPr="00662614" w:rsidRDefault="00662614" w:rsidP="007301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ние здорового образа жизни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  <w:vMerge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Развитие медицинской реабилитации и с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наторно-курортного лечения, в том числе детей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  <w:vMerge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62614" w:rsidRPr="00662614" w:rsidRDefault="00662614" w:rsidP="0073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Развитие кадровых ресурсов в здравоохр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  <w:vMerge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здрав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охранении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  <w:vMerge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62614" w:rsidRDefault="00662614" w:rsidP="00662614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965" w:rsidRPr="00662614" w:rsidRDefault="003F6965" w:rsidP="00662614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ния за счет всех источников за весь период реализации</w:t>
            </w: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общий размер средств составляет 133 264 644,65 тыс. ру</w:t>
            </w:r>
            <w:r w:rsidRPr="00662614">
              <w:rPr>
                <w:color w:val="000000"/>
                <w:sz w:val="24"/>
                <w:szCs w:val="24"/>
              </w:rPr>
              <w:t>б</w:t>
            </w:r>
            <w:r w:rsidRPr="00662614">
              <w:rPr>
                <w:color w:val="000000"/>
                <w:sz w:val="24"/>
                <w:szCs w:val="24"/>
              </w:rPr>
              <w:t>лей, в том числе: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2024 год – 17 066 814,40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2025 год – 17 054 306,71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2026 год – 18 304 582,57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2027 год – 19 036 765,88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2028 год – 19 798 236,51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2029 год – 20 590 165,97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2030 год – 21 413 772,61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из них: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средства федерального бюджета (по предварительной оце</w:t>
            </w:r>
            <w:r w:rsidRPr="00662614">
              <w:rPr>
                <w:color w:val="000000"/>
                <w:sz w:val="24"/>
                <w:szCs w:val="24"/>
              </w:rPr>
              <w:t>н</w:t>
            </w:r>
            <w:r w:rsidR="0073015F">
              <w:rPr>
                <w:color w:val="000000"/>
                <w:sz w:val="24"/>
                <w:szCs w:val="24"/>
              </w:rPr>
              <w:t xml:space="preserve">ке) </w:t>
            </w:r>
            <w:r w:rsidRPr="00662614">
              <w:rPr>
                <w:color w:val="000000"/>
                <w:sz w:val="24"/>
                <w:szCs w:val="24"/>
              </w:rPr>
              <w:t>– 7 804 655,41 тыс. рублей, в том числе: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2024 год – 2 275 860,60 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2025 год – 1 748 682,61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2026 год – 697 911,20 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2027 год – 725 827,65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2028 год – 754 860,76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2029 год – 785 055,19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2030 год – 816 457,40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средства республиканского бюджета Республики Тыва – 54 275 703,75 тыс. рублей, в том числе: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2024 год – 5 627 800,44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2025 год – 5 639 493,63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2026 год – 7 940 518,54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2027 год – 8 258 139,28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2028 год – 8 588 464,85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2029 год – 8 932 003,44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2030 год – 9 289 283,58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средства Территориального фонда обязательного медици</w:t>
            </w:r>
            <w:r w:rsidRPr="00662614">
              <w:rPr>
                <w:color w:val="000000"/>
                <w:sz w:val="24"/>
                <w:szCs w:val="24"/>
              </w:rPr>
              <w:t>н</w:t>
            </w:r>
            <w:r w:rsidRPr="00662614">
              <w:rPr>
                <w:color w:val="000000"/>
                <w:sz w:val="24"/>
                <w:szCs w:val="24"/>
              </w:rPr>
              <w:t>ского страхования (по предварительной оценке) – 71 184 285,48 тыс. рублей, в том числе: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2024 год – 9 163 153,36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2025 год – 9 666 130,46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2026 год – 9 666 152,83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2027 год – 10 052 798,95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2028 год – 10 454 910,91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2029 год – 10 873 107,34 тыс. рублей;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62614">
              <w:rPr>
                <w:color w:val="000000"/>
                <w:sz w:val="24"/>
                <w:szCs w:val="24"/>
              </w:rPr>
              <w:t>на 2030 год – 11 308 031,64 тыс. рублей</w:t>
            </w:r>
          </w:p>
          <w:p w:rsidR="00662614" w:rsidRPr="00662614" w:rsidRDefault="00662614" w:rsidP="0066261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62614" w:rsidRPr="00662614" w:rsidTr="00D04502">
        <w:trPr>
          <w:trHeight w:val="20"/>
        </w:trPr>
        <w:tc>
          <w:tcPr>
            <w:tcW w:w="3459" w:type="dxa"/>
          </w:tcPr>
          <w:p w:rsidR="00662614" w:rsidRPr="00662614" w:rsidRDefault="00662614" w:rsidP="00F1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государственной программы Российской Федерации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тие здравоохранения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662614" w:rsidRPr="00662614" w:rsidRDefault="00662614" w:rsidP="0066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21" w:type="dxa"/>
          </w:tcPr>
          <w:p w:rsidR="00662614" w:rsidRPr="00662614" w:rsidRDefault="00662614" w:rsidP="0066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4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73,4 лет к 2030 году</w:t>
            </w:r>
          </w:p>
        </w:tc>
      </w:tr>
    </w:tbl>
    <w:p w:rsidR="00D04502" w:rsidRDefault="00D04502" w:rsidP="00322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82" w:rsidRPr="00D04502" w:rsidRDefault="001B09D0" w:rsidP="001B0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2B73" w:rsidRPr="00D04502">
        <w:rPr>
          <w:rFonts w:ascii="Times New Roman" w:hAnsi="Times New Roman" w:cs="Times New Roman"/>
          <w:sz w:val="28"/>
          <w:szCs w:val="28"/>
        </w:rPr>
        <w:t>Стратегические приоритеты государственной программы</w:t>
      </w:r>
    </w:p>
    <w:p w:rsidR="001B09D0" w:rsidRDefault="00011882" w:rsidP="001B0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</w:t>
      </w:r>
    </w:p>
    <w:p w:rsidR="00011882" w:rsidRPr="00011882" w:rsidRDefault="00011882" w:rsidP="001B0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в сфере здравоохранения</w:t>
      </w:r>
    </w:p>
    <w:p w:rsidR="00011882" w:rsidRDefault="00011882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B2A" w:rsidRPr="00011882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2">
        <w:rPr>
          <w:rFonts w:ascii="Times New Roman" w:hAnsi="Times New Roman" w:cs="Times New Roman"/>
          <w:sz w:val="28"/>
          <w:szCs w:val="28"/>
        </w:rPr>
        <w:t>Основной целевой установкой программы является создание необходимых условий для сохранения здоровья населения республики. Достижение указанной ц</w:t>
      </w:r>
      <w:r w:rsidRPr="00011882">
        <w:rPr>
          <w:rFonts w:ascii="Times New Roman" w:hAnsi="Times New Roman" w:cs="Times New Roman"/>
          <w:sz w:val="28"/>
          <w:szCs w:val="28"/>
        </w:rPr>
        <w:t>е</w:t>
      </w:r>
      <w:r w:rsidRPr="00011882">
        <w:rPr>
          <w:rFonts w:ascii="Times New Roman" w:hAnsi="Times New Roman" w:cs="Times New Roman"/>
          <w:sz w:val="28"/>
          <w:szCs w:val="28"/>
        </w:rPr>
        <w:t>ли требует обеспечения доступности профилактики, диагностики и лечения забол</w:t>
      </w:r>
      <w:r w:rsidRPr="00011882">
        <w:rPr>
          <w:rFonts w:ascii="Times New Roman" w:hAnsi="Times New Roman" w:cs="Times New Roman"/>
          <w:sz w:val="28"/>
          <w:szCs w:val="28"/>
        </w:rPr>
        <w:t>е</w:t>
      </w:r>
      <w:r w:rsidRPr="00011882">
        <w:rPr>
          <w:rFonts w:ascii="Times New Roman" w:hAnsi="Times New Roman" w:cs="Times New Roman"/>
          <w:sz w:val="28"/>
          <w:szCs w:val="28"/>
        </w:rPr>
        <w:t>ваний с использованием современных медицинских изделий, а также качественной и эффективной лекарственной терапии. Таким образом, создание условий для п</w:t>
      </w:r>
      <w:r w:rsidRPr="00011882">
        <w:rPr>
          <w:rFonts w:ascii="Times New Roman" w:hAnsi="Times New Roman" w:cs="Times New Roman"/>
          <w:sz w:val="28"/>
          <w:szCs w:val="28"/>
        </w:rPr>
        <w:t>о</w:t>
      </w:r>
      <w:r w:rsidRPr="00011882">
        <w:rPr>
          <w:rFonts w:ascii="Times New Roman" w:hAnsi="Times New Roman" w:cs="Times New Roman"/>
          <w:sz w:val="28"/>
          <w:szCs w:val="28"/>
        </w:rPr>
        <w:t>вышения качества и доступности медицинской помощи жителям Республики Тыва с учетом демографической ситуации является приоритетным направлением госуда</w:t>
      </w:r>
      <w:r w:rsidRPr="00011882">
        <w:rPr>
          <w:rFonts w:ascii="Times New Roman" w:hAnsi="Times New Roman" w:cs="Times New Roman"/>
          <w:sz w:val="28"/>
          <w:szCs w:val="28"/>
        </w:rPr>
        <w:t>р</w:t>
      </w:r>
      <w:r w:rsidRPr="00011882">
        <w:rPr>
          <w:rFonts w:ascii="Times New Roman" w:hAnsi="Times New Roman" w:cs="Times New Roman"/>
          <w:sz w:val="28"/>
          <w:szCs w:val="28"/>
        </w:rPr>
        <w:t>ственной политики в сфере здравоохранения.</w:t>
      </w:r>
    </w:p>
    <w:p w:rsidR="00736B2A" w:rsidRPr="001E0C0F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</w:t>
      </w:r>
      <w:r w:rsidRPr="008E39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оценке Росстата (с учетом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итогов Всероссийской переписи населения </w:t>
      </w:r>
      <w:r w:rsidR="00A93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2020 г.), численность постоянного населения Республики Тыва на 1 января 2023 г. составила 337,3 тыс. </w:t>
      </w:r>
      <w:r w:rsidRPr="00C15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человек, из которых 186,5 тыс.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55,3</w:t>
      </w:r>
      <w:r w:rsidR="00A938B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C153CC">
        <w:rPr>
          <w:rFonts w:ascii="Times New Roman" w:eastAsia="Times New Roman" w:hAnsi="Times New Roman" w:cs="Times New Roman"/>
          <w:sz w:val="28"/>
          <w:szCs w:val="28"/>
        </w:rPr>
        <w:t>) – г</w:t>
      </w:r>
      <w:r w:rsidRPr="00C15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53CC">
        <w:rPr>
          <w:rFonts w:ascii="Times New Roman" w:eastAsia="Times New Roman" w:hAnsi="Times New Roman" w:cs="Times New Roman"/>
          <w:sz w:val="28"/>
          <w:szCs w:val="28"/>
        </w:rPr>
        <w:t>родские жители и 150,8 тыс.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44,7</w:t>
      </w:r>
      <w:r w:rsidR="00A938B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C153CC">
        <w:rPr>
          <w:rFonts w:ascii="Times New Roman" w:eastAsia="Times New Roman" w:hAnsi="Times New Roman" w:cs="Times New Roman"/>
          <w:sz w:val="28"/>
          <w:szCs w:val="28"/>
        </w:rPr>
        <w:t>) – сельские жители</w:t>
      </w:r>
      <w:r w:rsidRPr="004517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76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451763">
        <w:rPr>
          <w:rFonts w:ascii="Times New Roman" w:hAnsi="Times New Roman" w:cs="Times New Roman"/>
          <w:sz w:val="28"/>
          <w:szCs w:val="28"/>
        </w:rPr>
        <w:t>В среднем по Российской Федерации доля городского населения составляет 74,9</w:t>
      </w:r>
      <w:r w:rsidR="00A938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51763">
        <w:rPr>
          <w:rFonts w:ascii="Times New Roman" w:hAnsi="Times New Roman" w:cs="Times New Roman"/>
          <w:sz w:val="28"/>
          <w:szCs w:val="28"/>
        </w:rPr>
        <w:t>, сельского – 25,1</w:t>
      </w:r>
      <w:r w:rsidR="00A938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51763">
        <w:rPr>
          <w:rFonts w:ascii="Times New Roman" w:hAnsi="Times New Roman" w:cs="Times New Roman"/>
          <w:sz w:val="28"/>
          <w:szCs w:val="28"/>
        </w:rPr>
        <w:t>.</w:t>
      </w:r>
    </w:p>
    <w:p w:rsidR="00736B2A" w:rsidRPr="003E5E60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пять лет</w:t>
      </w:r>
      <w:r w:rsidRPr="002B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число жителей республики </w:t>
      </w:r>
      <w:r w:rsidRPr="00E66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увеличилось на 12,9 тыс. ч</w:t>
      </w:r>
      <w:r w:rsidRPr="00E66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E66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ловек или на 4</w:t>
      </w:r>
      <w:r w:rsidR="00A93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процентов</w:t>
      </w:r>
      <w:r w:rsidRPr="00E66A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5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Тенденция увеличения численности населения продолж</w:t>
      </w:r>
      <w:r w:rsidRPr="003E5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E5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ется в основном за счет естественного прироста.</w:t>
      </w:r>
    </w:p>
    <w:p w:rsidR="00736B2A" w:rsidRPr="00EE215C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sz w:val="28"/>
          <w:szCs w:val="28"/>
          <w:shd w:val="clear" w:color="auto" w:fill="FFFFFF"/>
        </w:rPr>
        <w:t>На воспроизводство населения оказывает большое влияние возрастная стру</w:t>
      </w:r>
      <w:r w:rsidRPr="0020501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0501E">
        <w:rPr>
          <w:rFonts w:ascii="Times New Roman" w:hAnsi="Times New Roman" w:cs="Times New Roman"/>
          <w:sz w:val="28"/>
          <w:szCs w:val="28"/>
          <w:shd w:val="clear" w:color="auto" w:fill="FFFFFF"/>
        </w:rPr>
        <w:t>тура населения.</w:t>
      </w:r>
      <w:r w:rsidRPr="00340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2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44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 2018-2022 гг. </w:t>
      </w:r>
      <w:r w:rsidR="00A938BE">
        <w:rPr>
          <w:rFonts w:ascii="Times New Roman" w:hAnsi="Times New Roman" w:cs="Times New Roman"/>
          <w:sz w:val="28"/>
          <w:szCs w:val="28"/>
        </w:rPr>
        <w:t xml:space="preserve">(без учета итогов ВПН 2020 г.) </w:t>
      </w:r>
      <w:r w:rsidRPr="00340AD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4A591F">
        <w:rPr>
          <w:rFonts w:ascii="Times New Roman" w:hAnsi="Times New Roman" w:cs="Times New Roman"/>
          <w:sz w:val="28"/>
          <w:szCs w:val="28"/>
        </w:rPr>
        <w:t>населения моложе трудоспособного возраста увеличилась на 1,6 тыс. человек и на начало 2022 г. составила 113,0 тыс. человек (34,0</w:t>
      </w:r>
      <w:r w:rsidR="00A938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A591F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населения). Численность населения в трудоспособном возрасте увеличилась на 11,0 тыс. человек и составила 184,6 тыс. человек (55,5</w:t>
      </w:r>
      <w:r w:rsidR="00DE7DC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A591F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населения). Число лиц в возрасте старше трудоспособного уменьшилось на 1,7 тыс. человек и составило 35,0 тыс. человек (10,5</w:t>
      </w:r>
      <w:r w:rsidR="00DE7DC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A591F">
        <w:rPr>
          <w:rFonts w:ascii="Times New Roman" w:hAnsi="Times New Roman" w:cs="Times New Roman"/>
          <w:sz w:val="28"/>
          <w:szCs w:val="28"/>
        </w:rPr>
        <w:t xml:space="preserve"> от общей численности насел</w:t>
      </w:r>
      <w:r w:rsidRPr="004A591F">
        <w:rPr>
          <w:rFonts w:ascii="Times New Roman" w:hAnsi="Times New Roman" w:cs="Times New Roman"/>
          <w:sz w:val="28"/>
          <w:szCs w:val="28"/>
        </w:rPr>
        <w:t>е</w:t>
      </w:r>
      <w:r w:rsidRPr="004A591F">
        <w:rPr>
          <w:rFonts w:ascii="Times New Roman" w:hAnsi="Times New Roman" w:cs="Times New Roman"/>
          <w:sz w:val="28"/>
          <w:szCs w:val="28"/>
        </w:rPr>
        <w:t>ния)</w:t>
      </w:r>
      <w:r w:rsidRPr="004A591F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  <w:r w:rsidRPr="004A591F">
        <w:rPr>
          <w:rFonts w:ascii="Times New Roman" w:hAnsi="Times New Roman" w:cs="Times New Roman"/>
          <w:sz w:val="28"/>
          <w:szCs w:val="28"/>
        </w:rPr>
        <w:t>В среднем по Российской</w:t>
      </w:r>
      <w:r w:rsidRPr="00437A00">
        <w:rPr>
          <w:rFonts w:ascii="Times New Roman" w:hAnsi="Times New Roman" w:cs="Times New Roman"/>
          <w:sz w:val="28"/>
          <w:szCs w:val="28"/>
        </w:rPr>
        <w:t xml:space="preserve"> Федерации на возраст моложе трудоспособного пр</w:t>
      </w:r>
      <w:r w:rsidRPr="00437A00">
        <w:rPr>
          <w:rFonts w:ascii="Times New Roman" w:hAnsi="Times New Roman" w:cs="Times New Roman"/>
          <w:sz w:val="28"/>
          <w:szCs w:val="28"/>
        </w:rPr>
        <w:t>и</w:t>
      </w:r>
      <w:r w:rsidRPr="00437A00">
        <w:rPr>
          <w:rFonts w:ascii="Times New Roman" w:hAnsi="Times New Roman" w:cs="Times New Roman"/>
          <w:sz w:val="28"/>
          <w:szCs w:val="28"/>
        </w:rPr>
        <w:t>ходится 18,8</w:t>
      </w:r>
      <w:r w:rsidR="00DE7DC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37A0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населения, на трудоспособное </w:t>
      </w:r>
      <w:r w:rsidRPr="00EE215C">
        <w:rPr>
          <w:rFonts w:ascii="Times New Roman" w:hAnsi="Times New Roman" w:cs="Times New Roman"/>
          <w:sz w:val="28"/>
          <w:szCs w:val="28"/>
        </w:rPr>
        <w:t>насел</w:t>
      </w:r>
      <w:r w:rsidRPr="00EE215C">
        <w:rPr>
          <w:rFonts w:ascii="Times New Roman" w:hAnsi="Times New Roman" w:cs="Times New Roman"/>
          <w:sz w:val="28"/>
          <w:szCs w:val="28"/>
        </w:rPr>
        <w:t>е</w:t>
      </w:r>
      <w:r w:rsidRPr="00EE215C">
        <w:rPr>
          <w:rFonts w:ascii="Times New Roman" w:hAnsi="Times New Roman" w:cs="Times New Roman"/>
          <w:sz w:val="28"/>
          <w:szCs w:val="28"/>
        </w:rPr>
        <w:t>ние – 57,2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EE215C">
        <w:rPr>
          <w:rFonts w:ascii="Times New Roman" w:hAnsi="Times New Roman" w:cs="Times New Roman"/>
          <w:sz w:val="28"/>
          <w:szCs w:val="28"/>
        </w:rPr>
        <w:t>, на возраст старше трудоспособного – 24,0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EE215C">
        <w:rPr>
          <w:rFonts w:ascii="Times New Roman" w:hAnsi="Times New Roman" w:cs="Times New Roman"/>
          <w:sz w:val="28"/>
          <w:szCs w:val="28"/>
        </w:rPr>
        <w:t>.</w:t>
      </w:r>
    </w:p>
    <w:p w:rsidR="00736B2A" w:rsidRPr="00176032" w:rsidRDefault="00736B2A" w:rsidP="00D04502">
      <w:pPr>
        <w:pStyle w:val="1--"/>
        <w:numPr>
          <w:ilvl w:val="0"/>
          <w:numId w:val="0"/>
        </w:numPr>
        <w:spacing w:line="360" w:lineRule="atLeast"/>
        <w:ind w:firstLine="709"/>
      </w:pPr>
      <w:r w:rsidRPr="004F70E4">
        <w:t>Средний возраст населения республики составляет 30,2 лет, в том числе му</w:t>
      </w:r>
      <w:r w:rsidRPr="004F70E4">
        <w:t>ж</w:t>
      </w:r>
      <w:r w:rsidRPr="004F70E4">
        <w:t>чин – 28,3, женщин – 31,</w:t>
      </w:r>
      <w:r w:rsidRPr="009F5341">
        <w:t>9. В среднем по Российской Федерации – оба пола –</w:t>
      </w:r>
      <w:r w:rsidRPr="00F834E1">
        <w:rPr>
          <w:color w:val="00B050"/>
        </w:rPr>
        <w:t xml:space="preserve"> </w:t>
      </w:r>
      <w:r w:rsidRPr="00176032">
        <w:t xml:space="preserve">40,5 лет, мужчины – 37,7, женщины – 42,9. </w:t>
      </w:r>
    </w:p>
    <w:p w:rsidR="00736B2A" w:rsidRPr="00413DF6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14">
        <w:rPr>
          <w:rFonts w:ascii="Times New Roman" w:hAnsi="Times New Roman" w:cs="Times New Roman"/>
          <w:sz w:val="28"/>
          <w:szCs w:val="28"/>
        </w:rPr>
        <w:t>Удельный вес женщин в общей численности населения на начало 2022 г. в республике составил 52,0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1B3614">
        <w:rPr>
          <w:rFonts w:ascii="Times New Roman" w:hAnsi="Times New Roman" w:cs="Times New Roman"/>
          <w:sz w:val="28"/>
          <w:szCs w:val="28"/>
        </w:rPr>
        <w:t>, мужчин 48,0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1B3614">
        <w:rPr>
          <w:rFonts w:ascii="Times New Roman" w:hAnsi="Times New Roman" w:cs="Times New Roman"/>
          <w:sz w:val="28"/>
          <w:szCs w:val="28"/>
        </w:rPr>
        <w:t>. На тысячу мужчин пр</w:t>
      </w:r>
      <w:r w:rsidRPr="001B3614">
        <w:rPr>
          <w:rFonts w:ascii="Times New Roman" w:hAnsi="Times New Roman" w:cs="Times New Roman"/>
          <w:sz w:val="28"/>
          <w:szCs w:val="28"/>
        </w:rPr>
        <w:t>и</w:t>
      </w:r>
      <w:r w:rsidRPr="001B3614">
        <w:rPr>
          <w:rFonts w:ascii="Times New Roman" w:hAnsi="Times New Roman" w:cs="Times New Roman"/>
          <w:sz w:val="28"/>
          <w:szCs w:val="28"/>
        </w:rPr>
        <w:t xml:space="preserve">ходится 1084 </w:t>
      </w:r>
      <w:r w:rsidRPr="00413DF6">
        <w:rPr>
          <w:rFonts w:ascii="Times New Roman" w:hAnsi="Times New Roman" w:cs="Times New Roman"/>
          <w:sz w:val="28"/>
          <w:szCs w:val="28"/>
        </w:rPr>
        <w:t>женщин. В среднем по Российской Федерации удельный вес женщин составляет 53,5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413DF6">
        <w:rPr>
          <w:rFonts w:ascii="Times New Roman" w:hAnsi="Times New Roman" w:cs="Times New Roman"/>
          <w:sz w:val="28"/>
          <w:szCs w:val="28"/>
        </w:rPr>
        <w:t>, мужчин – 46,5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413DF6">
        <w:rPr>
          <w:rFonts w:ascii="Times New Roman" w:hAnsi="Times New Roman" w:cs="Times New Roman"/>
          <w:sz w:val="28"/>
          <w:szCs w:val="28"/>
        </w:rPr>
        <w:t>, на каждую тысячу мужчин пр</w:t>
      </w:r>
      <w:r w:rsidRPr="00413DF6">
        <w:rPr>
          <w:rFonts w:ascii="Times New Roman" w:hAnsi="Times New Roman" w:cs="Times New Roman"/>
          <w:sz w:val="28"/>
          <w:szCs w:val="28"/>
        </w:rPr>
        <w:t>и</w:t>
      </w:r>
      <w:r w:rsidRPr="00413DF6">
        <w:rPr>
          <w:rFonts w:ascii="Times New Roman" w:hAnsi="Times New Roman" w:cs="Times New Roman"/>
          <w:sz w:val="28"/>
          <w:szCs w:val="28"/>
        </w:rPr>
        <w:t>ходится 1151 женщина.</w:t>
      </w:r>
    </w:p>
    <w:p w:rsidR="00736B2A" w:rsidRPr="005F7150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F6">
        <w:rPr>
          <w:rFonts w:ascii="Times New Roman" w:hAnsi="Times New Roman" w:cs="Times New Roman"/>
          <w:sz w:val="28"/>
          <w:szCs w:val="28"/>
        </w:rPr>
        <w:lastRenderedPageBreak/>
        <w:t xml:space="preserve">На 1 января 2022 г. </w:t>
      </w:r>
      <w:r w:rsidRPr="005F7150">
        <w:rPr>
          <w:rFonts w:ascii="Times New Roman" w:hAnsi="Times New Roman" w:cs="Times New Roman"/>
          <w:sz w:val="28"/>
          <w:szCs w:val="28"/>
        </w:rPr>
        <w:t>численность женского населения фертильного возраста (15-49 лет) в республике составила 80,7 тыс. человек (46,6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5F7150">
        <w:rPr>
          <w:rFonts w:ascii="Times New Roman" w:hAnsi="Times New Roman" w:cs="Times New Roman"/>
          <w:sz w:val="28"/>
          <w:szCs w:val="28"/>
        </w:rPr>
        <w:t xml:space="preserve"> от общей чи</w:t>
      </w:r>
      <w:r w:rsidRPr="005F7150">
        <w:rPr>
          <w:rFonts w:ascii="Times New Roman" w:hAnsi="Times New Roman" w:cs="Times New Roman"/>
          <w:sz w:val="28"/>
          <w:szCs w:val="28"/>
        </w:rPr>
        <w:t>с</w:t>
      </w:r>
      <w:r w:rsidRPr="005F7150">
        <w:rPr>
          <w:rFonts w:ascii="Times New Roman" w:hAnsi="Times New Roman" w:cs="Times New Roman"/>
          <w:sz w:val="28"/>
          <w:szCs w:val="28"/>
        </w:rPr>
        <w:t>ленности женщин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7150">
        <w:rPr>
          <w:rFonts w:ascii="Times New Roman" w:hAnsi="Times New Roman" w:cs="Times New Roman"/>
          <w:sz w:val="28"/>
          <w:szCs w:val="28"/>
        </w:rPr>
        <w:t xml:space="preserve">2018 г. –79,5 тыс. человек </w:t>
      </w:r>
      <w:r w:rsidR="00DE7D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150">
        <w:rPr>
          <w:rFonts w:ascii="Times New Roman" w:hAnsi="Times New Roman" w:cs="Times New Roman"/>
          <w:sz w:val="28"/>
          <w:szCs w:val="28"/>
        </w:rPr>
        <w:t>47,4</w:t>
      </w:r>
      <w:r w:rsidR="00DE7DCA" w:rsidRPr="00DE7DCA">
        <w:rPr>
          <w:rFonts w:ascii="Times New Roman" w:hAnsi="Times New Roman" w:cs="Times New Roman"/>
          <w:sz w:val="28"/>
          <w:szCs w:val="28"/>
        </w:rPr>
        <w:t xml:space="preserve"> </w:t>
      </w:r>
      <w:r w:rsidR="00DE7DCA">
        <w:rPr>
          <w:rFonts w:ascii="Times New Roman" w:hAnsi="Times New Roman" w:cs="Times New Roman"/>
          <w:sz w:val="28"/>
          <w:szCs w:val="28"/>
        </w:rPr>
        <w:t>процента</w:t>
      </w:r>
      <w:r w:rsidRPr="005F7150">
        <w:rPr>
          <w:rFonts w:ascii="Times New Roman" w:hAnsi="Times New Roman" w:cs="Times New Roman"/>
          <w:sz w:val="28"/>
          <w:szCs w:val="28"/>
        </w:rPr>
        <w:t>).</w:t>
      </w:r>
    </w:p>
    <w:p w:rsidR="00736B2A" w:rsidRPr="00EF6C23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3">
        <w:rPr>
          <w:rFonts w:ascii="Times New Roman" w:hAnsi="Times New Roman" w:cs="Times New Roman"/>
          <w:sz w:val="28"/>
          <w:szCs w:val="28"/>
        </w:rPr>
        <w:t>Необходимо отметить определенные положительные тенденции в медико-демографической ситуации нашей республики: снижение общей смертности, в том числе в трудоспособном возрасте,</w:t>
      </w:r>
      <w:r>
        <w:rPr>
          <w:rFonts w:ascii="Times New Roman" w:hAnsi="Times New Roman" w:cs="Times New Roman"/>
          <w:sz w:val="28"/>
          <w:szCs w:val="28"/>
        </w:rPr>
        <w:t xml:space="preserve"> младенческой смертности,</w:t>
      </w:r>
      <w:r w:rsidRPr="00EF6C23">
        <w:rPr>
          <w:rFonts w:ascii="Times New Roman" w:hAnsi="Times New Roman" w:cs="Times New Roman"/>
          <w:sz w:val="28"/>
          <w:szCs w:val="28"/>
        </w:rPr>
        <w:t xml:space="preserve"> положительный ест</w:t>
      </w:r>
      <w:r w:rsidRPr="00EF6C23">
        <w:rPr>
          <w:rFonts w:ascii="Times New Roman" w:hAnsi="Times New Roman" w:cs="Times New Roman"/>
          <w:sz w:val="28"/>
          <w:szCs w:val="28"/>
        </w:rPr>
        <w:t>е</w:t>
      </w:r>
      <w:r w:rsidRPr="00EF6C23">
        <w:rPr>
          <w:rFonts w:ascii="Times New Roman" w:hAnsi="Times New Roman" w:cs="Times New Roman"/>
          <w:sz w:val="28"/>
          <w:szCs w:val="28"/>
        </w:rPr>
        <w:t>ственный прирост населения.</w:t>
      </w:r>
    </w:p>
    <w:p w:rsidR="00DE7DCA" w:rsidRDefault="00736B2A" w:rsidP="00DE7DCA">
      <w:pPr>
        <w:pStyle w:val="1--"/>
        <w:numPr>
          <w:ilvl w:val="0"/>
          <w:numId w:val="0"/>
        </w:numPr>
        <w:spacing w:line="360" w:lineRule="atLeast"/>
        <w:ind w:firstLine="709"/>
        <w:rPr>
          <w:shd w:val="clear" w:color="auto" w:fill="FFFFFF"/>
        </w:rPr>
      </w:pPr>
      <w:r w:rsidRPr="006151F8">
        <w:rPr>
          <w:shd w:val="clear" w:color="auto" w:fill="FFFFFF"/>
        </w:rPr>
        <w:t xml:space="preserve">Показатель рождаемости хотя и имеет тенденцию к снижению </w:t>
      </w:r>
      <w:r w:rsidRPr="006151F8">
        <w:t>остается выс</w:t>
      </w:r>
      <w:r w:rsidRPr="006151F8">
        <w:t>о</w:t>
      </w:r>
      <w:r w:rsidRPr="006151F8">
        <w:t>ким, занимает лидирующее место среди российских регионов.</w:t>
      </w:r>
      <w:r>
        <w:t xml:space="preserve"> </w:t>
      </w:r>
      <w:r w:rsidRPr="005120F6">
        <w:rPr>
          <w:shd w:val="clear" w:color="auto" w:fill="FFFFFF"/>
        </w:rPr>
        <w:t xml:space="preserve">За </w:t>
      </w:r>
      <w:r w:rsidRPr="004467D2">
        <w:rPr>
          <w:shd w:val="clear" w:color="auto" w:fill="FFFFFF"/>
        </w:rPr>
        <w:t>период 2018-</w:t>
      </w:r>
      <w:r w:rsidR="00532DC8">
        <w:rPr>
          <w:shd w:val="clear" w:color="auto" w:fill="FFFFFF"/>
        </w:rPr>
        <w:t xml:space="preserve">               </w:t>
      </w:r>
      <w:r w:rsidRPr="004467D2">
        <w:rPr>
          <w:shd w:val="clear" w:color="auto" w:fill="FFFFFF"/>
        </w:rPr>
        <w:t>2022 гг. показатель рождаемости в республике снизился на 11,4</w:t>
      </w:r>
      <w:r w:rsidR="00532DC8" w:rsidRPr="00532DC8">
        <w:t xml:space="preserve"> </w:t>
      </w:r>
      <w:r w:rsidR="00532DC8">
        <w:t>процента</w:t>
      </w:r>
      <w:r w:rsidRPr="004467D2">
        <w:rPr>
          <w:shd w:val="clear" w:color="auto" w:fill="FFFFFF"/>
        </w:rPr>
        <w:t>, с 20,2 до 17,9 на 1000 населения, что выше средних показателей по СФО и РФ в 2 раза.</w:t>
      </w:r>
    </w:p>
    <w:p w:rsidR="00736B2A" w:rsidRPr="00DE7DCA" w:rsidRDefault="00736B2A" w:rsidP="00DE7DCA">
      <w:pPr>
        <w:pStyle w:val="1--"/>
        <w:numPr>
          <w:ilvl w:val="0"/>
          <w:numId w:val="0"/>
        </w:numPr>
        <w:spacing w:line="360" w:lineRule="atLeast"/>
        <w:ind w:firstLine="709"/>
      </w:pPr>
      <w:r w:rsidRPr="00DE7DCA">
        <w:rPr>
          <w:shd w:val="clear" w:color="auto" w:fill="FFFFFF"/>
        </w:rPr>
        <w:t xml:space="preserve">За период 2018-2022 гг. показатель общей </w:t>
      </w:r>
      <w:r w:rsidRPr="00DE7DCA">
        <w:t>смертности в республике снизился на 2,3</w:t>
      </w:r>
      <w:r w:rsidR="00532DC8" w:rsidRPr="00532DC8">
        <w:t xml:space="preserve"> </w:t>
      </w:r>
      <w:r w:rsidR="00532DC8">
        <w:t>процента</w:t>
      </w:r>
      <w:r w:rsidRPr="00DE7DCA">
        <w:t>, с 8,8 до 8,6 на 1000 населения, что ниже средних показателей по СФО на 38,1</w:t>
      </w:r>
      <w:r w:rsidR="00532DC8" w:rsidRPr="00532DC8">
        <w:t xml:space="preserve"> </w:t>
      </w:r>
      <w:r w:rsidR="00532DC8">
        <w:t>процента</w:t>
      </w:r>
      <w:r w:rsidRPr="00DE7DCA">
        <w:t xml:space="preserve"> и РФ на 34,4</w:t>
      </w:r>
      <w:r w:rsidR="00532DC8" w:rsidRPr="00532DC8">
        <w:t xml:space="preserve"> </w:t>
      </w:r>
      <w:r w:rsidR="00532DC8">
        <w:t>процента</w:t>
      </w:r>
      <w:r w:rsidRPr="00DE7DCA">
        <w:t xml:space="preserve">. В структуре причин смерти первое место занимают болезни системы кровообращения </w:t>
      </w:r>
      <w:r w:rsidR="00532DC8">
        <w:t>–</w:t>
      </w:r>
      <w:r w:rsidRPr="00DE7DCA">
        <w:t xml:space="preserve"> 35,1</w:t>
      </w:r>
      <w:r w:rsidR="00532DC8" w:rsidRPr="00532DC8">
        <w:t xml:space="preserve"> </w:t>
      </w:r>
      <w:r w:rsidR="00532DC8">
        <w:t>процента</w:t>
      </w:r>
      <w:r w:rsidRPr="00DE7DCA">
        <w:t xml:space="preserve">, на втором месте </w:t>
      </w:r>
      <w:r w:rsidR="00532DC8">
        <w:t>–</w:t>
      </w:r>
      <w:r w:rsidRPr="00DE7DCA">
        <w:t xml:space="preserve"> внешние причины – 26,8</w:t>
      </w:r>
      <w:r w:rsidR="00532DC8" w:rsidRPr="00532DC8">
        <w:t xml:space="preserve"> </w:t>
      </w:r>
      <w:r w:rsidR="00532DC8">
        <w:t>процента</w:t>
      </w:r>
      <w:r w:rsidRPr="00DE7DCA">
        <w:t xml:space="preserve">, на третьем месте </w:t>
      </w:r>
      <w:r w:rsidR="00532DC8">
        <w:t>–</w:t>
      </w:r>
      <w:r w:rsidRPr="00DE7DCA">
        <w:t xml:space="preserve"> новообразования – 13,2</w:t>
      </w:r>
      <w:r w:rsidR="00532DC8" w:rsidRPr="00532DC8">
        <w:t xml:space="preserve"> </w:t>
      </w:r>
      <w:r w:rsidR="00532DC8">
        <w:t>процента</w:t>
      </w:r>
      <w:r w:rsidRPr="00DE7DCA">
        <w:t xml:space="preserve">. </w:t>
      </w:r>
    </w:p>
    <w:p w:rsidR="00736B2A" w:rsidRPr="002B6278" w:rsidRDefault="00736B2A" w:rsidP="00D04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5A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E22667">
        <w:rPr>
          <w:rFonts w:ascii="Times New Roman" w:eastAsia="Times New Roman" w:hAnsi="Times New Roman" w:cs="Times New Roman"/>
          <w:sz w:val="28"/>
          <w:szCs w:val="28"/>
        </w:rPr>
        <w:t>смертности регистрировалось от основных причин:</w:t>
      </w:r>
      <w:r w:rsidRPr="00600D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инфекцио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ных и паразитарных болезней на 39,6</w:t>
      </w:r>
      <w:r w:rsidR="00532DC8" w:rsidRPr="00532DC8">
        <w:rPr>
          <w:rFonts w:ascii="Times New Roman" w:hAnsi="Times New Roman" w:cs="Times New Roman"/>
          <w:sz w:val="28"/>
          <w:szCs w:val="28"/>
        </w:rPr>
        <w:t xml:space="preserve"> </w:t>
      </w:r>
      <w:r w:rsidR="00532DC8">
        <w:rPr>
          <w:rFonts w:ascii="Times New Roman" w:hAnsi="Times New Roman" w:cs="Times New Roman"/>
          <w:sz w:val="28"/>
          <w:szCs w:val="28"/>
        </w:rPr>
        <w:t>процента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, с 54,5 до 32,9 на 100 тыс. населения, о</w:t>
      </w:r>
      <w:r w:rsidRPr="00600D5A">
        <w:rPr>
          <w:rFonts w:ascii="Times New Roman" w:eastAsia="Times New Roman" w:hAnsi="Times New Roman" w:cs="Times New Roman"/>
          <w:sz w:val="28"/>
          <w:szCs w:val="28"/>
        </w:rPr>
        <w:t>т болезней системы кровообращения на 9,4</w:t>
      </w:r>
      <w:r w:rsidR="00532DC8" w:rsidRPr="00532DC8">
        <w:rPr>
          <w:rFonts w:ascii="Times New Roman" w:hAnsi="Times New Roman" w:cs="Times New Roman"/>
          <w:sz w:val="28"/>
          <w:szCs w:val="28"/>
        </w:rPr>
        <w:t xml:space="preserve"> </w:t>
      </w:r>
      <w:r w:rsidR="00532DC8">
        <w:rPr>
          <w:rFonts w:ascii="Times New Roman" w:hAnsi="Times New Roman" w:cs="Times New Roman"/>
          <w:sz w:val="28"/>
          <w:szCs w:val="28"/>
        </w:rPr>
        <w:t>процента</w:t>
      </w:r>
      <w:r w:rsidRPr="00600D5A">
        <w:rPr>
          <w:rFonts w:ascii="Times New Roman" w:eastAsia="Times New Roman" w:hAnsi="Times New Roman" w:cs="Times New Roman"/>
          <w:sz w:val="28"/>
          <w:szCs w:val="28"/>
        </w:rPr>
        <w:t xml:space="preserve">, с 332,1 до 301,0, от </w:t>
      </w:r>
      <w:r w:rsidRPr="002B6278">
        <w:rPr>
          <w:rFonts w:ascii="Times New Roman" w:eastAsia="Times New Roman" w:hAnsi="Times New Roman" w:cs="Times New Roman"/>
          <w:sz w:val="28"/>
          <w:szCs w:val="28"/>
        </w:rPr>
        <w:t>новоо</w:t>
      </w:r>
      <w:r w:rsidRPr="002B627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6278">
        <w:rPr>
          <w:rFonts w:ascii="Times New Roman" w:eastAsia="Times New Roman" w:hAnsi="Times New Roman" w:cs="Times New Roman"/>
          <w:sz w:val="28"/>
          <w:szCs w:val="28"/>
        </w:rPr>
        <w:t>разований на 8,2</w:t>
      </w:r>
      <w:r w:rsidR="00532DC8" w:rsidRPr="00532DC8">
        <w:rPr>
          <w:rFonts w:ascii="Times New Roman" w:hAnsi="Times New Roman" w:cs="Times New Roman"/>
          <w:sz w:val="28"/>
          <w:szCs w:val="28"/>
        </w:rPr>
        <w:t xml:space="preserve"> </w:t>
      </w:r>
      <w:r w:rsidR="00532DC8">
        <w:rPr>
          <w:rFonts w:ascii="Times New Roman" w:hAnsi="Times New Roman" w:cs="Times New Roman"/>
          <w:sz w:val="28"/>
          <w:szCs w:val="28"/>
        </w:rPr>
        <w:t>процента</w:t>
      </w:r>
      <w:r w:rsidRPr="002B6278">
        <w:rPr>
          <w:rFonts w:ascii="Times New Roman" w:eastAsia="Times New Roman" w:hAnsi="Times New Roman" w:cs="Times New Roman"/>
          <w:sz w:val="28"/>
          <w:szCs w:val="28"/>
        </w:rPr>
        <w:t>, с 123,5 до 113,4.</w:t>
      </w:r>
      <w:r w:rsidRPr="002B627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736B2A" w:rsidRPr="007C5B15" w:rsidRDefault="00736B2A" w:rsidP="00D04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2F">
        <w:rPr>
          <w:rFonts w:ascii="Times New Roman" w:eastAsia="Times New Roman" w:hAnsi="Times New Roman" w:cs="Times New Roman"/>
          <w:sz w:val="28"/>
          <w:szCs w:val="28"/>
        </w:rPr>
        <w:t>Регистрируется стабильная динамика по снижению смертности от туберкул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за. Так, данный показатель снизился на 28,9</w:t>
      </w:r>
      <w:r w:rsidR="00532DC8" w:rsidRPr="00532DC8">
        <w:rPr>
          <w:rFonts w:ascii="Times New Roman" w:hAnsi="Times New Roman" w:cs="Times New Roman"/>
          <w:sz w:val="28"/>
          <w:szCs w:val="28"/>
        </w:rPr>
        <w:t xml:space="preserve"> </w:t>
      </w:r>
      <w:r w:rsidR="00532DC8">
        <w:rPr>
          <w:rFonts w:ascii="Times New Roman" w:hAnsi="Times New Roman" w:cs="Times New Roman"/>
          <w:sz w:val="28"/>
          <w:szCs w:val="28"/>
        </w:rPr>
        <w:t>процента</w:t>
      </w:r>
      <w:r w:rsidRPr="0024492F">
        <w:rPr>
          <w:rFonts w:ascii="Times New Roman" w:eastAsia="Times New Roman" w:hAnsi="Times New Roman" w:cs="Times New Roman"/>
          <w:sz w:val="28"/>
          <w:szCs w:val="28"/>
        </w:rPr>
        <w:t>, с 43,3 на 100 тыс. населения в 2018 г. до 30,8.</w:t>
      </w:r>
      <w:r w:rsidRPr="007C5B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36B2A" w:rsidRDefault="00736B2A" w:rsidP="00D04502">
      <w:pPr>
        <w:pStyle w:val="1--"/>
        <w:numPr>
          <w:ilvl w:val="0"/>
          <w:numId w:val="0"/>
        </w:numPr>
        <w:spacing w:line="360" w:lineRule="atLeast"/>
        <w:ind w:firstLine="709"/>
      </w:pPr>
      <w:r w:rsidRPr="00FD3802">
        <w:rPr>
          <w:shd w:val="clear" w:color="auto" w:fill="FFFFFF"/>
        </w:rPr>
        <w:t xml:space="preserve">За анализируемый период регистрируется </w:t>
      </w:r>
      <w:r w:rsidRPr="00FD3802">
        <w:t xml:space="preserve">снижение смертности населения в трудоспособном </w:t>
      </w:r>
      <w:r w:rsidRPr="00AF49B4">
        <w:t>возрасте на 2,9</w:t>
      </w:r>
      <w:r w:rsidR="00532DC8" w:rsidRPr="00532DC8">
        <w:t xml:space="preserve"> </w:t>
      </w:r>
      <w:r w:rsidR="00532DC8">
        <w:t>процента</w:t>
      </w:r>
      <w:r w:rsidRPr="00AF49B4">
        <w:t>,</w:t>
      </w:r>
      <w:r w:rsidRPr="00F834E1">
        <w:rPr>
          <w:color w:val="00B050"/>
        </w:rPr>
        <w:t xml:space="preserve"> </w:t>
      </w:r>
      <w:r w:rsidRPr="000D348A">
        <w:t>с 682,6 на 100 тыс. населения соотве</w:t>
      </w:r>
      <w:r w:rsidRPr="000D348A">
        <w:t>т</w:t>
      </w:r>
      <w:r w:rsidRPr="000D348A">
        <w:t xml:space="preserve">ствующего </w:t>
      </w:r>
      <w:r>
        <w:t>возраста в 2018 г. до 663,1</w:t>
      </w:r>
      <w:r w:rsidRPr="00AF49B4">
        <w:t>, что выше среднероссийского уровня на 9,7</w:t>
      </w:r>
      <w:r w:rsidR="00532DC8" w:rsidRPr="00532DC8">
        <w:t xml:space="preserve"> </w:t>
      </w:r>
      <w:r w:rsidR="00532DC8">
        <w:t>процента</w:t>
      </w:r>
      <w:r w:rsidRPr="00AF49B4">
        <w:t xml:space="preserve"> (РФ</w:t>
      </w:r>
      <w:r w:rsidRPr="00B93E25">
        <w:t xml:space="preserve"> 2021 г. – 604,6). Смертность</w:t>
      </w:r>
      <w:r>
        <w:t xml:space="preserve"> от внешних причин остается главным фактором потерь населения в трудоспособном возрасте.</w:t>
      </w:r>
    </w:p>
    <w:p w:rsidR="00736B2A" w:rsidRPr="002E17F1" w:rsidRDefault="00736B2A" w:rsidP="00D04502">
      <w:pPr>
        <w:pStyle w:val="1--"/>
        <w:numPr>
          <w:ilvl w:val="0"/>
          <w:numId w:val="0"/>
        </w:numPr>
        <w:spacing w:line="360" w:lineRule="atLeast"/>
        <w:ind w:firstLine="709"/>
        <w:rPr>
          <w:bCs/>
          <w:shd w:val="clear" w:color="auto" w:fill="FFFFFF"/>
        </w:rPr>
      </w:pPr>
      <w:r w:rsidRPr="007444C9">
        <w:rPr>
          <w:shd w:val="clear" w:color="auto" w:fill="FFFFFF"/>
        </w:rPr>
        <w:t xml:space="preserve">За </w:t>
      </w:r>
      <w:r>
        <w:rPr>
          <w:shd w:val="clear" w:color="auto" w:fill="FFFFFF"/>
        </w:rPr>
        <w:t>последние пять лет</w:t>
      </w:r>
      <w:r w:rsidRPr="007444C9">
        <w:rPr>
          <w:shd w:val="clear" w:color="auto" w:fill="FFFFFF"/>
        </w:rPr>
        <w:t xml:space="preserve"> коэффициент естественного прироста населения </w:t>
      </w:r>
      <w:r w:rsidRPr="002E17F1">
        <w:rPr>
          <w:shd w:val="clear" w:color="auto" w:fill="FFFFFF"/>
        </w:rPr>
        <w:t>ре</w:t>
      </w:r>
      <w:r w:rsidRPr="002E17F1">
        <w:rPr>
          <w:shd w:val="clear" w:color="auto" w:fill="FFFFFF"/>
        </w:rPr>
        <w:t>с</w:t>
      </w:r>
      <w:r w:rsidRPr="002E17F1">
        <w:rPr>
          <w:shd w:val="clear" w:color="auto" w:fill="FFFFFF"/>
        </w:rPr>
        <w:t xml:space="preserve">публики снизился на </w:t>
      </w:r>
      <w:r w:rsidRPr="002E17F1">
        <w:t>18,4</w:t>
      </w:r>
      <w:r w:rsidR="00532DC8" w:rsidRPr="00532DC8">
        <w:t xml:space="preserve"> </w:t>
      </w:r>
      <w:r w:rsidR="00532DC8">
        <w:t>процента</w:t>
      </w:r>
      <w:r w:rsidRPr="002E17F1">
        <w:t xml:space="preserve">, с 11,4 до 9,3 на 1000 населения. </w:t>
      </w:r>
      <w:r w:rsidRPr="002E17F1">
        <w:rPr>
          <w:bCs/>
          <w:shd w:val="clear" w:color="auto" w:fill="FFFFFF"/>
        </w:rPr>
        <w:t>В</w:t>
      </w:r>
      <w:r w:rsidR="00532DC8">
        <w:rPr>
          <w:bCs/>
          <w:shd w:val="clear" w:color="auto" w:fill="FFFFFF"/>
        </w:rPr>
        <w:t xml:space="preserve"> </w:t>
      </w:r>
      <w:r w:rsidRPr="002E17F1">
        <w:rPr>
          <w:bCs/>
          <w:shd w:val="clear" w:color="auto" w:fill="FFFFFF"/>
        </w:rPr>
        <w:t>среднем</w:t>
      </w:r>
      <w:r w:rsidR="00532DC8">
        <w:rPr>
          <w:bCs/>
          <w:shd w:val="clear" w:color="auto" w:fill="FFFFFF"/>
        </w:rPr>
        <w:t xml:space="preserve"> </w:t>
      </w:r>
      <w:r w:rsidRPr="002E17F1">
        <w:rPr>
          <w:bCs/>
          <w:shd w:val="clear" w:color="auto" w:fill="FFFFFF"/>
        </w:rPr>
        <w:t>по</w:t>
      </w:r>
      <w:r w:rsidR="00961B4D">
        <w:rPr>
          <w:bCs/>
          <w:shd w:val="clear" w:color="auto" w:fill="FFFFFF"/>
        </w:rPr>
        <w:t xml:space="preserve"> </w:t>
      </w:r>
      <w:r w:rsidRPr="002E17F1">
        <w:rPr>
          <w:bCs/>
          <w:shd w:val="clear" w:color="auto" w:fill="FFFFFF"/>
        </w:rPr>
        <w:t>России</w:t>
      </w:r>
      <w:r w:rsidR="00961B4D">
        <w:rPr>
          <w:bCs/>
          <w:shd w:val="clear" w:color="auto" w:fill="FFFFFF"/>
        </w:rPr>
        <w:t xml:space="preserve"> </w:t>
      </w:r>
      <w:r w:rsidRPr="002E17F1">
        <w:rPr>
          <w:shd w:val="clear" w:color="auto" w:fill="FFFFFF"/>
        </w:rPr>
        <w:t>наблюдается</w:t>
      </w:r>
      <w:r w:rsidR="00961B4D">
        <w:rPr>
          <w:shd w:val="clear" w:color="auto" w:fill="FFFFFF"/>
        </w:rPr>
        <w:t xml:space="preserve"> </w:t>
      </w:r>
      <w:r w:rsidRPr="002E17F1">
        <w:rPr>
          <w:bCs/>
          <w:shd w:val="clear" w:color="auto" w:fill="FFFFFF"/>
        </w:rPr>
        <w:t>естественная убыль населения.</w:t>
      </w:r>
    </w:p>
    <w:p w:rsidR="00736B2A" w:rsidRDefault="00736B2A" w:rsidP="00D04502">
      <w:pPr>
        <w:tabs>
          <w:tab w:val="left" w:pos="0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24F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2018-2022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7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гг. показатель </w:t>
      </w:r>
      <w:r w:rsidRPr="000B724F">
        <w:rPr>
          <w:rFonts w:ascii="Times New Roman" w:hAnsi="Times New Roman" w:cs="Times New Roman"/>
          <w:sz w:val="28"/>
          <w:szCs w:val="28"/>
        </w:rPr>
        <w:t xml:space="preserve">младенческой </w:t>
      </w:r>
      <w:r w:rsidRPr="004770A6">
        <w:rPr>
          <w:rFonts w:ascii="Times New Roman" w:hAnsi="Times New Roman" w:cs="Times New Roman"/>
          <w:sz w:val="28"/>
          <w:szCs w:val="28"/>
        </w:rPr>
        <w:t>смертности снизился в 2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4770A6">
        <w:rPr>
          <w:rFonts w:ascii="Times New Roman" w:hAnsi="Times New Roman" w:cs="Times New Roman"/>
          <w:sz w:val="28"/>
          <w:szCs w:val="28"/>
        </w:rPr>
        <w:t xml:space="preserve"> </w:t>
      </w:r>
      <w:r w:rsidRPr="00766591">
        <w:rPr>
          <w:rFonts w:ascii="Times New Roman" w:hAnsi="Times New Roman" w:cs="Times New Roman"/>
          <w:sz w:val="28"/>
          <w:szCs w:val="28"/>
        </w:rPr>
        <w:t>раза, с 9,4 до 4,5 на 1000 родившихся живыми, что ниже уровня СФО на 10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</w:t>
      </w:r>
      <w:r w:rsidR="00961B4D">
        <w:rPr>
          <w:rFonts w:ascii="Times New Roman" w:hAnsi="Times New Roman" w:cs="Times New Roman"/>
          <w:sz w:val="28"/>
          <w:szCs w:val="28"/>
        </w:rPr>
        <w:t>н</w:t>
      </w:r>
      <w:r w:rsidR="00961B4D">
        <w:rPr>
          <w:rFonts w:ascii="Times New Roman" w:hAnsi="Times New Roman" w:cs="Times New Roman"/>
          <w:sz w:val="28"/>
          <w:szCs w:val="28"/>
        </w:rPr>
        <w:t>тов</w:t>
      </w:r>
      <w:r w:rsidRPr="0076659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730E93">
        <w:rPr>
          <w:rFonts w:ascii="Times New Roman" w:hAnsi="Times New Roman" w:cs="Times New Roman"/>
          <w:sz w:val="28"/>
          <w:szCs w:val="28"/>
        </w:rPr>
        <w:t>на уровне РФ.</w:t>
      </w:r>
    </w:p>
    <w:p w:rsidR="00736B2A" w:rsidRPr="00DF026F" w:rsidRDefault="00736B2A" w:rsidP="00D04502">
      <w:pPr>
        <w:pStyle w:val="1--"/>
        <w:numPr>
          <w:ilvl w:val="0"/>
          <w:numId w:val="0"/>
        </w:numPr>
        <w:spacing w:line="360" w:lineRule="atLeast"/>
        <w:ind w:firstLine="709"/>
        <w:rPr>
          <w:rFonts w:eastAsia="Calibri"/>
          <w:lang w:eastAsia="en-US"/>
        </w:rPr>
      </w:pPr>
      <w:r w:rsidRPr="00F55160">
        <w:rPr>
          <w:rFonts w:cs="Cambria"/>
        </w:rPr>
        <w:t xml:space="preserve">По </w:t>
      </w:r>
      <w:r>
        <w:rPr>
          <w:rFonts w:cs="Cambria"/>
        </w:rPr>
        <w:t xml:space="preserve">данным Росстата ожидаемая продолжительность </w:t>
      </w:r>
      <w:r w:rsidRPr="00BF5578">
        <w:rPr>
          <w:rFonts w:cs="Cambria"/>
        </w:rPr>
        <w:t>жизни</w:t>
      </w:r>
      <w:r>
        <w:rPr>
          <w:rFonts w:cs="Cambria"/>
        </w:rPr>
        <w:t xml:space="preserve"> при рождении</w:t>
      </w:r>
      <w:r w:rsidRPr="00BF5578">
        <w:rPr>
          <w:rFonts w:cs="Cambria"/>
        </w:rPr>
        <w:t xml:space="preserve"> в республике </w:t>
      </w:r>
      <w:r>
        <w:rPr>
          <w:rFonts w:cs="Cambria"/>
        </w:rPr>
        <w:t>в</w:t>
      </w:r>
      <w:r w:rsidRPr="00BF5578">
        <w:rPr>
          <w:rFonts w:cs="Cambria"/>
        </w:rPr>
        <w:t xml:space="preserve"> 2022 г. увеличилась</w:t>
      </w:r>
      <w:r>
        <w:rPr>
          <w:rFonts w:cs="Cambria"/>
        </w:rPr>
        <w:t xml:space="preserve"> на 0,2 года и по сравнению с 2021 г.</w:t>
      </w:r>
      <w:r w:rsidRPr="00BF5578">
        <w:rPr>
          <w:rFonts w:cs="Cambria"/>
        </w:rPr>
        <w:t xml:space="preserve"> составила 67,14 лет </w:t>
      </w:r>
      <w:r w:rsidRPr="00BF5578">
        <w:t>(СФО 2022 г. – 70,48</w:t>
      </w:r>
      <w:r>
        <w:t>;</w:t>
      </w:r>
      <w:r w:rsidRPr="00F834E1">
        <w:rPr>
          <w:rFonts w:eastAsia="Calibri"/>
          <w:color w:val="00B050"/>
          <w:lang w:eastAsia="en-US"/>
        </w:rPr>
        <w:t xml:space="preserve"> </w:t>
      </w:r>
      <w:r w:rsidRPr="00E963F0">
        <w:rPr>
          <w:rFonts w:eastAsia="Calibri"/>
          <w:lang w:eastAsia="en-US"/>
        </w:rPr>
        <w:t>РФ 2022 г. – 72,76).</w:t>
      </w:r>
      <w:r w:rsidRPr="00F55160">
        <w:rPr>
          <w:rFonts w:eastAsia="Calibri"/>
          <w:lang w:eastAsia="en-US"/>
        </w:rPr>
        <w:t xml:space="preserve">  </w:t>
      </w:r>
      <w:r w:rsidRPr="00DF026F">
        <w:t xml:space="preserve">За </w:t>
      </w:r>
      <w:r>
        <w:t>пять лет</w:t>
      </w:r>
      <w:r w:rsidRPr="00DF026F">
        <w:t xml:space="preserve"> ожидаемая продо</w:t>
      </w:r>
      <w:r w:rsidRPr="00DF026F">
        <w:t>л</w:t>
      </w:r>
      <w:r w:rsidRPr="00DF026F">
        <w:t xml:space="preserve">жительность жизни в республике увеличилась на 0,6 лет. </w:t>
      </w:r>
    </w:p>
    <w:p w:rsidR="00736B2A" w:rsidRPr="005E25F7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2D">
        <w:rPr>
          <w:rFonts w:ascii="Times New Roman" w:hAnsi="Times New Roman" w:cs="Times New Roman"/>
          <w:sz w:val="28"/>
          <w:szCs w:val="28"/>
        </w:rPr>
        <w:lastRenderedPageBreak/>
        <w:t>Показатель общей заболеваемости населения республики за последние пять лет увеличился на 4,4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EB692D">
        <w:rPr>
          <w:rFonts w:ascii="Times New Roman" w:hAnsi="Times New Roman" w:cs="Times New Roman"/>
          <w:sz w:val="28"/>
          <w:szCs w:val="28"/>
        </w:rPr>
        <w:t xml:space="preserve"> и составил 1206,3 на 1000 населения и остается меньше среднероссийского показателя на 28,1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EB692D">
        <w:rPr>
          <w:rFonts w:ascii="Times New Roman" w:hAnsi="Times New Roman" w:cs="Times New Roman"/>
          <w:sz w:val="28"/>
          <w:szCs w:val="28"/>
        </w:rPr>
        <w:t xml:space="preserve"> (РФ 2021 г.– 1677,1 на 1000 нас.) и среднефедеративного на 32,1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EB692D">
        <w:rPr>
          <w:rFonts w:ascii="Times New Roman" w:hAnsi="Times New Roman" w:cs="Times New Roman"/>
          <w:sz w:val="28"/>
          <w:szCs w:val="28"/>
        </w:rPr>
        <w:t xml:space="preserve"> (СФО 2021 г. – 1775,9), что связано с низкой обеспеченностью врачебными кадрами узкой специализации, особенно в сельской местности.</w:t>
      </w:r>
    </w:p>
    <w:p w:rsidR="00736B2A" w:rsidRDefault="00736B2A" w:rsidP="00D045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AB">
        <w:rPr>
          <w:rFonts w:ascii="Times New Roman" w:hAnsi="Times New Roman" w:cs="Times New Roman"/>
          <w:sz w:val="28"/>
          <w:szCs w:val="28"/>
        </w:rPr>
        <w:t>В структуре общей заболеваемости преобладают болезни органов дыхания (27,2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0F7FAB">
        <w:rPr>
          <w:rFonts w:ascii="Times New Roman" w:hAnsi="Times New Roman" w:cs="Times New Roman"/>
          <w:sz w:val="28"/>
          <w:szCs w:val="28"/>
        </w:rPr>
        <w:t>), на втором месте – болезни системы кровообращения (10,2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</w:t>
      </w:r>
      <w:r w:rsidR="00961B4D">
        <w:rPr>
          <w:rFonts w:ascii="Times New Roman" w:hAnsi="Times New Roman" w:cs="Times New Roman"/>
          <w:sz w:val="28"/>
          <w:szCs w:val="28"/>
        </w:rPr>
        <w:t>н</w:t>
      </w:r>
      <w:r w:rsidR="00961B4D">
        <w:rPr>
          <w:rFonts w:ascii="Times New Roman" w:hAnsi="Times New Roman" w:cs="Times New Roman"/>
          <w:sz w:val="28"/>
          <w:szCs w:val="28"/>
        </w:rPr>
        <w:t>та</w:t>
      </w:r>
      <w:r w:rsidRPr="000F7FAB">
        <w:rPr>
          <w:rFonts w:ascii="Times New Roman" w:hAnsi="Times New Roman" w:cs="Times New Roman"/>
          <w:sz w:val="28"/>
          <w:szCs w:val="28"/>
        </w:rPr>
        <w:t xml:space="preserve">), на третьем месте – </w:t>
      </w:r>
      <w:r w:rsidRPr="00EE14E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E4373">
        <w:rPr>
          <w:rFonts w:ascii="Times New Roman" w:hAnsi="Times New Roman" w:cs="Times New Roman"/>
          <w:sz w:val="28"/>
          <w:szCs w:val="28"/>
        </w:rPr>
        <w:t>-</w:t>
      </w:r>
      <w:r w:rsidRPr="00EE14EA">
        <w:rPr>
          <w:rFonts w:ascii="Times New Roman" w:hAnsi="Times New Roman" w:cs="Times New Roman"/>
          <w:sz w:val="28"/>
          <w:szCs w:val="28"/>
        </w:rPr>
        <w:t>19</w:t>
      </w:r>
      <w:r w:rsidRPr="000F7FAB">
        <w:rPr>
          <w:rFonts w:ascii="Times New Roman" w:hAnsi="Times New Roman" w:cs="Times New Roman"/>
          <w:sz w:val="28"/>
          <w:szCs w:val="28"/>
        </w:rPr>
        <w:t xml:space="preserve"> (7,1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0F7FAB">
        <w:rPr>
          <w:rFonts w:ascii="Times New Roman" w:hAnsi="Times New Roman" w:cs="Times New Roman"/>
          <w:sz w:val="28"/>
          <w:szCs w:val="28"/>
        </w:rPr>
        <w:t>), на четвертом месте – травмы и отравления (6,9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процента</w:t>
      </w:r>
      <w:r w:rsidRPr="000F7FAB">
        <w:rPr>
          <w:rFonts w:ascii="Times New Roman" w:hAnsi="Times New Roman" w:cs="Times New Roman"/>
          <w:sz w:val="28"/>
          <w:szCs w:val="28"/>
        </w:rPr>
        <w:t>), на пятом месте – болезни эндокринной системы (5,7</w:t>
      </w:r>
      <w:r w:rsidR="00961B4D" w:rsidRPr="00961B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пр</w:t>
      </w:r>
      <w:r w:rsidR="00961B4D">
        <w:rPr>
          <w:rFonts w:ascii="Times New Roman" w:hAnsi="Times New Roman" w:cs="Times New Roman"/>
          <w:sz w:val="28"/>
          <w:szCs w:val="28"/>
        </w:rPr>
        <w:t>о</w:t>
      </w:r>
      <w:r w:rsidR="00961B4D">
        <w:rPr>
          <w:rFonts w:ascii="Times New Roman" w:hAnsi="Times New Roman" w:cs="Times New Roman"/>
          <w:sz w:val="28"/>
          <w:szCs w:val="28"/>
        </w:rPr>
        <w:t>цента</w:t>
      </w:r>
      <w:r w:rsidRPr="000F7F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6B2A" w:rsidRPr="004506CA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CA">
        <w:rPr>
          <w:rFonts w:ascii="Times New Roman" w:hAnsi="Times New Roman" w:cs="Times New Roman"/>
          <w:sz w:val="28"/>
          <w:szCs w:val="28"/>
        </w:rPr>
        <w:t>Динамика состояния здоровья и результаты деятельности здравоохранения за последние годы свидетельствуют как о дальнейшем закреплении многих позити</w:t>
      </w:r>
      <w:r w:rsidRPr="004506CA">
        <w:rPr>
          <w:rFonts w:ascii="Times New Roman" w:hAnsi="Times New Roman" w:cs="Times New Roman"/>
          <w:sz w:val="28"/>
          <w:szCs w:val="28"/>
        </w:rPr>
        <w:t>в</w:t>
      </w:r>
      <w:r w:rsidRPr="004506CA">
        <w:rPr>
          <w:rFonts w:ascii="Times New Roman" w:hAnsi="Times New Roman" w:cs="Times New Roman"/>
          <w:sz w:val="28"/>
          <w:szCs w:val="28"/>
        </w:rPr>
        <w:t>ных тенденций, появившихся в предыдущие годы, так и о сохранении некоторых проблем, требующих пристального внимания.</w:t>
      </w:r>
    </w:p>
    <w:p w:rsidR="00736B2A" w:rsidRDefault="00736B2A" w:rsidP="00D04502">
      <w:pPr>
        <w:pStyle w:val="rtejustify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57852">
        <w:rPr>
          <w:sz w:val="28"/>
          <w:szCs w:val="28"/>
        </w:rPr>
        <w:t>Деятельно</w:t>
      </w:r>
      <w:r>
        <w:rPr>
          <w:sz w:val="28"/>
          <w:szCs w:val="28"/>
        </w:rPr>
        <w:t xml:space="preserve">сть </w:t>
      </w:r>
      <w:r w:rsidR="001B09D0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здравоохранения республики </w:t>
      </w:r>
      <w:r w:rsidRPr="00B57852">
        <w:rPr>
          <w:sz w:val="28"/>
          <w:szCs w:val="28"/>
        </w:rPr>
        <w:t>направлена на формир</w:t>
      </w:r>
      <w:r w:rsidRPr="00B57852">
        <w:rPr>
          <w:sz w:val="28"/>
          <w:szCs w:val="28"/>
        </w:rPr>
        <w:t>о</w:t>
      </w:r>
      <w:r w:rsidRPr="00B57852">
        <w:rPr>
          <w:sz w:val="28"/>
          <w:szCs w:val="28"/>
        </w:rPr>
        <w:t>вание</w:t>
      </w:r>
      <w:r w:rsidR="00961B4D">
        <w:rPr>
          <w:sz w:val="28"/>
          <w:szCs w:val="28"/>
        </w:rPr>
        <w:t xml:space="preserve"> </w:t>
      </w:r>
      <w:r w:rsidRPr="00B57852">
        <w:rPr>
          <w:sz w:val="28"/>
          <w:szCs w:val="28"/>
        </w:rPr>
        <w:t>эффективной системы здравоохранения, повышение качества оказания и д</w:t>
      </w:r>
      <w:r w:rsidRPr="00B57852">
        <w:rPr>
          <w:sz w:val="28"/>
          <w:szCs w:val="28"/>
        </w:rPr>
        <w:t>о</w:t>
      </w:r>
      <w:r w:rsidRPr="00B57852">
        <w:rPr>
          <w:sz w:val="28"/>
          <w:szCs w:val="28"/>
        </w:rPr>
        <w:t>ступности медицинской помощи, улучшение диагностики и профилактику забол</w:t>
      </w:r>
      <w:r w:rsidRPr="00B57852">
        <w:rPr>
          <w:sz w:val="28"/>
          <w:szCs w:val="28"/>
        </w:rPr>
        <w:t>е</w:t>
      </w:r>
      <w:r w:rsidRPr="00B57852">
        <w:rPr>
          <w:sz w:val="28"/>
          <w:szCs w:val="28"/>
        </w:rPr>
        <w:t>ваний.</w:t>
      </w:r>
    </w:p>
    <w:p w:rsidR="00736B2A" w:rsidRPr="009D1F8B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8B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2025 года, помимо необходимости решения существующих проблем, связано с рядом общемировых тенденций, уже сейчас приводящих к необходимости структурной перестройки с</w:t>
      </w:r>
      <w:r w:rsidRPr="009D1F8B">
        <w:rPr>
          <w:rFonts w:ascii="Times New Roman" w:hAnsi="Times New Roman" w:cs="Times New Roman"/>
          <w:sz w:val="28"/>
          <w:szCs w:val="28"/>
        </w:rPr>
        <w:t>и</w:t>
      </w:r>
      <w:r w:rsidRPr="009D1F8B">
        <w:rPr>
          <w:rFonts w:ascii="Times New Roman" w:hAnsi="Times New Roman" w:cs="Times New Roman"/>
          <w:sz w:val="28"/>
          <w:szCs w:val="28"/>
        </w:rPr>
        <w:t xml:space="preserve">стемы здравоохранения. Структура </w:t>
      </w:r>
      <w:r w:rsidR="001B09D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D1F8B">
        <w:rPr>
          <w:rFonts w:ascii="Times New Roman" w:hAnsi="Times New Roman" w:cs="Times New Roman"/>
          <w:sz w:val="28"/>
          <w:szCs w:val="28"/>
        </w:rPr>
        <w:t>программы охватывает как направления, связанные с обеспечением решения первоочередных проблем проф</w:t>
      </w:r>
      <w:r w:rsidRPr="009D1F8B">
        <w:rPr>
          <w:rFonts w:ascii="Times New Roman" w:hAnsi="Times New Roman" w:cs="Times New Roman"/>
          <w:sz w:val="28"/>
          <w:szCs w:val="28"/>
        </w:rPr>
        <w:t>и</w:t>
      </w:r>
      <w:r w:rsidRPr="009D1F8B">
        <w:rPr>
          <w:rFonts w:ascii="Times New Roman" w:hAnsi="Times New Roman" w:cs="Times New Roman"/>
          <w:sz w:val="28"/>
          <w:szCs w:val="28"/>
        </w:rPr>
        <w:t>лактики и предотвращения смертности и заболеваемости населения, так и направл</w:t>
      </w:r>
      <w:r w:rsidRPr="009D1F8B">
        <w:rPr>
          <w:rFonts w:ascii="Times New Roman" w:hAnsi="Times New Roman" w:cs="Times New Roman"/>
          <w:sz w:val="28"/>
          <w:szCs w:val="28"/>
        </w:rPr>
        <w:t>е</w:t>
      </w:r>
      <w:r w:rsidRPr="009D1F8B">
        <w:rPr>
          <w:rFonts w:ascii="Times New Roman" w:hAnsi="Times New Roman" w:cs="Times New Roman"/>
          <w:sz w:val="28"/>
          <w:szCs w:val="28"/>
        </w:rPr>
        <w:t>ния, обеспечивающие развитие системы охраны здоровья.</w:t>
      </w:r>
    </w:p>
    <w:p w:rsidR="00736B2A" w:rsidRPr="00DE29A2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A2">
        <w:rPr>
          <w:rFonts w:ascii="Times New Roman" w:hAnsi="Times New Roman" w:cs="Times New Roman"/>
          <w:sz w:val="28"/>
          <w:szCs w:val="28"/>
        </w:rPr>
        <w:t>Приоритетами в деятельности системы здравоохранения определены дал</w:t>
      </w:r>
      <w:r w:rsidRPr="00DE29A2">
        <w:rPr>
          <w:rFonts w:ascii="Times New Roman" w:hAnsi="Times New Roman" w:cs="Times New Roman"/>
          <w:sz w:val="28"/>
          <w:szCs w:val="28"/>
        </w:rPr>
        <w:t>ь</w:t>
      </w:r>
      <w:r w:rsidRPr="00DE29A2">
        <w:rPr>
          <w:rFonts w:ascii="Times New Roman" w:hAnsi="Times New Roman" w:cs="Times New Roman"/>
          <w:sz w:val="28"/>
          <w:szCs w:val="28"/>
        </w:rPr>
        <w:t>нейшее развитие первичной медико-санитарной помощи на основе функциониров</w:t>
      </w:r>
      <w:r w:rsidRPr="00DE29A2">
        <w:rPr>
          <w:rFonts w:ascii="Times New Roman" w:hAnsi="Times New Roman" w:cs="Times New Roman"/>
          <w:sz w:val="28"/>
          <w:szCs w:val="28"/>
        </w:rPr>
        <w:t>а</w:t>
      </w:r>
      <w:r w:rsidRPr="00DE29A2">
        <w:rPr>
          <w:rFonts w:ascii="Times New Roman" w:hAnsi="Times New Roman" w:cs="Times New Roman"/>
          <w:sz w:val="28"/>
          <w:szCs w:val="28"/>
        </w:rPr>
        <w:t>ния общеврачебных (семейных) практик, модернизация существующей сети фель</w:t>
      </w:r>
      <w:r w:rsidRPr="00DE29A2">
        <w:rPr>
          <w:rFonts w:ascii="Times New Roman" w:hAnsi="Times New Roman" w:cs="Times New Roman"/>
          <w:sz w:val="28"/>
          <w:szCs w:val="28"/>
        </w:rPr>
        <w:t>д</w:t>
      </w:r>
      <w:r w:rsidRPr="00DE29A2">
        <w:rPr>
          <w:rFonts w:ascii="Times New Roman" w:hAnsi="Times New Roman" w:cs="Times New Roman"/>
          <w:sz w:val="28"/>
          <w:szCs w:val="28"/>
        </w:rPr>
        <w:t>шерско-акушерских пунктов. Дальнейшее развитие в этом направлении будет об</w:t>
      </w:r>
      <w:r w:rsidRPr="00DE29A2">
        <w:rPr>
          <w:rFonts w:ascii="Times New Roman" w:hAnsi="Times New Roman" w:cs="Times New Roman"/>
          <w:sz w:val="28"/>
          <w:szCs w:val="28"/>
        </w:rPr>
        <w:t>у</w:t>
      </w:r>
      <w:r w:rsidRPr="00DE29A2">
        <w:rPr>
          <w:rFonts w:ascii="Times New Roman" w:hAnsi="Times New Roman" w:cs="Times New Roman"/>
          <w:sz w:val="28"/>
          <w:szCs w:val="28"/>
        </w:rPr>
        <w:t>словлено осознанием важности проведения профилактических мероприятий, знач</w:t>
      </w:r>
      <w:r w:rsidRPr="00DE29A2">
        <w:rPr>
          <w:rFonts w:ascii="Times New Roman" w:hAnsi="Times New Roman" w:cs="Times New Roman"/>
          <w:sz w:val="28"/>
          <w:szCs w:val="28"/>
        </w:rPr>
        <w:t>и</w:t>
      </w:r>
      <w:r w:rsidRPr="00DE29A2">
        <w:rPr>
          <w:rFonts w:ascii="Times New Roman" w:hAnsi="Times New Roman" w:cs="Times New Roman"/>
          <w:sz w:val="28"/>
          <w:szCs w:val="28"/>
        </w:rPr>
        <w:t>тельную роль в реализации которых играют культура здорового образа жизни и э</w:t>
      </w:r>
      <w:r w:rsidRPr="00DE29A2">
        <w:rPr>
          <w:rFonts w:ascii="Times New Roman" w:hAnsi="Times New Roman" w:cs="Times New Roman"/>
          <w:sz w:val="28"/>
          <w:szCs w:val="28"/>
        </w:rPr>
        <w:t>ф</w:t>
      </w:r>
      <w:r w:rsidRPr="00DE29A2">
        <w:rPr>
          <w:rFonts w:ascii="Times New Roman" w:hAnsi="Times New Roman" w:cs="Times New Roman"/>
          <w:sz w:val="28"/>
          <w:szCs w:val="28"/>
        </w:rPr>
        <w:t>фективная работа первичного звена здравоохранения. 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 и их ко</w:t>
      </w:r>
      <w:r w:rsidRPr="00DE29A2">
        <w:rPr>
          <w:rFonts w:ascii="Times New Roman" w:hAnsi="Times New Roman" w:cs="Times New Roman"/>
          <w:sz w:val="28"/>
          <w:szCs w:val="28"/>
        </w:rPr>
        <w:t>р</w:t>
      </w:r>
      <w:r w:rsidRPr="00DE29A2">
        <w:rPr>
          <w:rFonts w:ascii="Times New Roman" w:hAnsi="Times New Roman" w:cs="Times New Roman"/>
          <w:sz w:val="28"/>
          <w:szCs w:val="28"/>
        </w:rPr>
        <w:t>рекция, осуществляться ранняя диагностика этих заболеваний и эффективное их л</w:t>
      </w:r>
      <w:r w:rsidRPr="00DE29A2">
        <w:rPr>
          <w:rFonts w:ascii="Times New Roman" w:hAnsi="Times New Roman" w:cs="Times New Roman"/>
          <w:sz w:val="28"/>
          <w:szCs w:val="28"/>
        </w:rPr>
        <w:t>е</w:t>
      </w:r>
      <w:r w:rsidRPr="00DE29A2">
        <w:rPr>
          <w:rFonts w:ascii="Times New Roman" w:hAnsi="Times New Roman" w:cs="Times New Roman"/>
          <w:sz w:val="28"/>
          <w:szCs w:val="28"/>
        </w:rPr>
        <w:t>чение, а также происходить обучение людей навыкам сохранения и укрепления зд</w:t>
      </w:r>
      <w:r w:rsidRPr="00DE29A2">
        <w:rPr>
          <w:rFonts w:ascii="Times New Roman" w:hAnsi="Times New Roman" w:cs="Times New Roman"/>
          <w:sz w:val="28"/>
          <w:szCs w:val="28"/>
        </w:rPr>
        <w:t>о</w:t>
      </w:r>
      <w:r w:rsidRPr="00DE29A2">
        <w:rPr>
          <w:rFonts w:ascii="Times New Roman" w:hAnsi="Times New Roman" w:cs="Times New Roman"/>
          <w:sz w:val="28"/>
          <w:szCs w:val="28"/>
        </w:rPr>
        <w:t>ровья.</w:t>
      </w:r>
    </w:p>
    <w:p w:rsidR="00736B2A" w:rsidRPr="00100A5E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75">
        <w:rPr>
          <w:rFonts w:ascii="Times New Roman" w:hAnsi="Times New Roman" w:cs="Times New Roman"/>
          <w:sz w:val="28"/>
          <w:szCs w:val="28"/>
        </w:rPr>
        <w:t xml:space="preserve">Чтобы улучшить ситуацию по состоянию здоровья граждан, необходимо обеспечить качественный прорыв в системе здравоохранения. </w:t>
      </w:r>
      <w:r w:rsidRPr="00100A5E">
        <w:rPr>
          <w:rFonts w:ascii="Times New Roman" w:hAnsi="Times New Roman" w:cs="Times New Roman"/>
          <w:sz w:val="28"/>
          <w:szCs w:val="28"/>
        </w:rPr>
        <w:t xml:space="preserve">Отрасли необходимы </w:t>
      </w:r>
      <w:r w:rsidRPr="00100A5E">
        <w:rPr>
          <w:rFonts w:ascii="Times New Roman" w:hAnsi="Times New Roman" w:cs="Times New Roman"/>
          <w:sz w:val="28"/>
          <w:szCs w:val="28"/>
        </w:rPr>
        <w:lastRenderedPageBreak/>
        <w:t>инновационные разработки в сфере профилактики, диагностики и лечения заболев</w:t>
      </w:r>
      <w:r w:rsidRPr="00100A5E">
        <w:rPr>
          <w:rFonts w:ascii="Times New Roman" w:hAnsi="Times New Roman" w:cs="Times New Roman"/>
          <w:sz w:val="28"/>
          <w:szCs w:val="28"/>
        </w:rPr>
        <w:t>а</w:t>
      </w:r>
      <w:r w:rsidRPr="00100A5E">
        <w:rPr>
          <w:rFonts w:ascii="Times New Roman" w:hAnsi="Times New Roman" w:cs="Times New Roman"/>
          <w:sz w:val="28"/>
          <w:szCs w:val="28"/>
        </w:rPr>
        <w:t>ний (включая реабилитацию), эффективная система подготовки и переподготовки медицинских кадров, современные высокотехнологичные медицинские технологии и информационные системы.</w:t>
      </w:r>
    </w:p>
    <w:p w:rsidR="00736B2A" w:rsidRPr="00100A5E" w:rsidRDefault="00736B2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Решение задач в области охраны здоровья населения, формирование у насел</w:t>
      </w:r>
      <w:r w:rsidRPr="00100A5E">
        <w:rPr>
          <w:rFonts w:ascii="Times New Roman" w:hAnsi="Times New Roman" w:cs="Times New Roman"/>
          <w:sz w:val="28"/>
          <w:szCs w:val="28"/>
        </w:rPr>
        <w:t>е</w:t>
      </w:r>
      <w:r w:rsidRPr="00100A5E">
        <w:rPr>
          <w:rFonts w:ascii="Times New Roman" w:hAnsi="Times New Roman" w:cs="Times New Roman"/>
          <w:sz w:val="28"/>
          <w:szCs w:val="28"/>
        </w:rPr>
        <w:t>ния приверженности к здоровому образу жизни, профилактика и лечение социально значимых заболеваний, снижение смертности в результате дорожно-транспортных происшествий определяют необходимость взаимодействия региональных органов власти с широким кругом органов и организаций всех форм собственности, общ</w:t>
      </w:r>
      <w:r w:rsidRPr="00100A5E">
        <w:rPr>
          <w:rFonts w:ascii="Times New Roman" w:hAnsi="Times New Roman" w:cs="Times New Roman"/>
          <w:sz w:val="28"/>
          <w:szCs w:val="28"/>
        </w:rPr>
        <w:t>е</w:t>
      </w:r>
      <w:r w:rsidRPr="00100A5E">
        <w:rPr>
          <w:rFonts w:ascii="Times New Roman" w:hAnsi="Times New Roman" w:cs="Times New Roman"/>
          <w:sz w:val="28"/>
          <w:szCs w:val="28"/>
        </w:rPr>
        <w:t>ственными организациями по всему спектру вопросов, имеющих отношение к охране здоровья населения.</w:t>
      </w:r>
    </w:p>
    <w:p w:rsidR="00736B2A" w:rsidRPr="00100A5E" w:rsidRDefault="00736B2A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41AA" w:rsidRPr="00100A5E" w:rsidRDefault="00D041AA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 Программы</w:t>
      </w:r>
    </w:p>
    <w:p w:rsidR="00D041AA" w:rsidRPr="00100A5E" w:rsidRDefault="00D041AA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41AA" w:rsidRPr="00100A5E" w:rsidRDefault="00D041AA" w:rsidP="00961B4D">
      <w:pPr>
        <w:pStyle w:val="a3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D041AA" w:rsidRPr="00100A5E" w:rsidRDefault="00072640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41AA" w:rsidRPr="00100A5E">
        <w:rPr>
          <w:rFonts w:ascii="Times New Roman" w:hAnsi="Times New Roman" w:cs="Times New Roman"/>
          <w:sz w:val="28"/>
          <w:szCs w:val="28"/>
        </w:rPr>
        <w:t>формирование системы, обеспечивающей доступность медицинской пом</w:t>
      </w:r>
      <w:r w:rsidR="00D041AA" w:rsidRPr="00100A5E">
        <w:rPr>
          <w:rFonts w:ascii="Times New Roman" w:hAnsi="Times New Roman" w:cs="Times New Roman"/>
          <w:sz w:val="28"/>
          <w:szCs w:val="28"/>
        </w:rPr>
        <w:t>о</w:t>
      </w:r>
      <w:r w:rsidR="00D041AA" w:rsidRPr="00100A5E">
        <w:rPr>
          <w:rFonts w:ascii="Times New Roman" w:hAnsi="Times New Roman" w:cs="Times New Roman"/>
          <w:sz w:val="28"/>
          <w:szCs w:val="28"/>
        </w:rPr>
        <w:t>щи и повышение эффективности медицинских услуг, объемы, виды и качество к</w:t>
      </w:r>
      <w:r w:rsidR="00D041AA" w:rsidRPr="00100A5E">
        <w:rPr>
          <w:rFonts w:ascii="Times New Roman" w:hAnsi="Times New Roman" w:cs="Times New Roman"/>
          <w:sz w:val="28"/>
          <w:szCs w:val="28"/>
        </w:rPr>
        <w:t>о</w:t>
      </w:r>
      <w:r w:rsidR="00D041AA" w:rsidRPr="00100A5E">
        <w:rPr>
          <w:rFonts w:ascii="Times New Roman" w:hAnsi="Times New Roman" w:cs="Times New Roman"/>
          <w:sz w:val="28"/>
          <w:szCs w:val="28"/>
        </w:rPr>
        <w:t>торых должны соответствовать уровню заболеваемости и потребностям населения, передовым достижениям медицинской науки;</w:t>
      </w:r>
    </w:p>
    <w:p w:rsidR="00D041AA" w:rsidRPr="00100A5E" w:rsidRDefault="00072640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41AA" w:rsidRPr="00100A5E">
        <w:rPr>
          <w:rFonts w:ascii="Times New Roman" w:hAnsi="Times New Roman" w:cs="Times New Roman"/>
          <w:sz w:val="28"/>
          <w:szCs w:val="28"/>
        </w:rPr>
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</w:t>
      </w:r>
      <w:r w:rsidR="00D041AA" w:rsidRPr="00100A5E">
        <w:rPr>
          <w:rFonts w:ascii="Times New Roman" w:hAnsi="Times New Roman" w:cs="Times New Roman"/>
          <w:sz w:val="28"/>
          <w:szCs w:val="28"/>
        </w:rPr>
        <w:t>о</w:t>
      </w:r>
      <w:r w:rsidR="00D041AA" w:rsidRPr="00100A5E">
        <w:rPr>
          <w:rFonts w:ascii="Times New Roman" w:hAnsi="Times New Roman" w:cs="Times New Roman"/>
          <w:sz w:val="28"/>
          <w:szCs w:val="28"/>
        </w:rPr>
        <w:t>родского типа и малых городах с численностью населения до 50 тыс. человек;</w:t>
      </w:r>
    </w:p>
    <w:p w:rsidR="00D041AA" w:rsidRPr="00100A5E" w:rsidRDefault="00072640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041AA" w:rsidRPr="00100A5E">
        <w:rPr>
          <w:rFonts w:ascii="Times New Roman" w:hAnsi="Times New Roman" w:cs="Times New Roman"/>
          <w:sz w:val="28"/>
          <w:szCs w:val="28"/>
        </w:rPr>
        <w:t>обеспечение приоритета интересов пациента при оказании первичной мед</w:t>
      </w:r>
      <w:r w:rsidR="00D041AA" w:rsidRPr="00100A5E">
        <w:rPr>
          <w:rFonts w:ascii="Times New Roman" w:hAnsi="Times New Roman" w:cs="Times New Roman"/>
          <w:sz w:val="28"/>
          <w:szCs w:val="28"/>
        </w:rPr>
        <w:t>и</w:t>
      </w:r>
      <w:r w:rsidR="00D041AA" w:rsidRPr="00100A5E">
        <w:rPr>
          <w:rFonts w:ascii="Times New Roman" w:hAnsi="Times New Roman" w:cs="Times New Roman"/>
          <w:sz w:val="28"/>
          <w:szCs w:val="28"/>
        </w:rPr>
        <w:t>ко-санитарной помощи;</w:t>
      </w:r>
    </w:p>
    <w:p w:rsidR="00D041AA" w:rsidRPr="00100A5E" w:rsidRDefault="00072640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041AA" w:rsidRPr="00100A5E">
        <w:rPr>
          <w:rFonts w:ascii="Times New Roman" w:hAnsi="Times New Roman" w:cs="Times New Roman"/>
          <w:sz w:val="28"/>
          <w:szCs w:val="28"/>
        </w:rPr>
        <w:t>обеспечение приоритета профилактики при оказании первичной медико-санитарной помощи.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Д</w:t>
      </w:r>
      <w:r w:rsidR="00736B2A" w:rsidRPr="00100A5E">
        <w:rPr>
          <w:rFonts w:ascii="Times New Roman" w:hAnsi="Times New Roman" w:cs="Times New Roman"/>
          <w:sz w:val="28"/>
          <w:szCs w:val="28"/>
        </w:rPr>
        <w:t>остижение целей Программы к 2030</w:t>
      </w:r>
      <w:r w:rsidRPr="00100A5E">
        <w:rPr>
          <w:rFonts w:ascii="Times New Roman" w:hAnsi="Times New Roman" w:cs="Times New Roman"/>
          <w:sz w:val="28"/>
          <w:szCs w:val="28"/>
        </w:rPr>
        <w:t xml:space="preserve"> году будет характеризоваться: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 xml:space="preserve">увеличением ожидаемой продолжительности жизни при рождении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73,4</w:t>
      </w:r>
      <w:r w:rsidRPr="00100A5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снижением смертности населения</w:t>
      </w:r>
      <w:r w:rsidR="00100A5E" w:rsidRPr="00100A5E">
        <w:rPr>
          <w:rFonts w:ascii="Times New Roman" w:hAnsi="Times New Roman" w:cs="Times New Roman"/>
          <w:sz w:val="28"/>
          <w:szCs w:val="28"/>
        </w:rPr>
        <w:t xml:space="preserve"> в трудоспособном возрасте до 56</w:t>
      </w:r>
      <w:r w:rsidRPr="00100A5E">
        <w:rPr>
          <w:rFonts w:ascii="Times New Roman" w:hAnsi="Times New Roman" w:cs="Times New Roman"/>
          <w:sz w:val="28"/>
          <w:szCs w:val="28"/>
        </w:rPr>
        <w:t>0,0 случаев на 100 тыс. населения;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снижением смертности от болез</w:t>
      </w:r>
      <w:r w:rsidR="00100A5E" w:rsidRPr="00100A5E">
        <w:rPr>
          <w:rFonts w:ascii="Times New Roman" w:hAnsi="Times New Roman" w:cs="Times New Roman"/>
          <w:sz w:val="28"/>
          <w:szCs w:val="28"/>
        </w:rPr>
        <w:t>ней системы кровообращения до 288</w:t>
      </w:r>
      <w:r w:rsidRPr="00100A5E">
        <w:rPr>
          <w:rFonts w:ascii="Times New Roman" w:hAnsi="Times New Roman" w:cs="Times New Roman"/>
          <w:sz w:val="28"/>
          <w:szCs w:val="28"/>
        </w:rPr>
        <w:t>,0 случаев на 100 тыс. населения;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снижением смертности от новообразований (в том числе злокачественных) до 99,4 случаев на 100 тыс. населения;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 xml:space="preserve">снижением младенческой смертности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5,5</w:t>
      </w:r>
      <w:r w:rsidRPr="00100A5E">
        <w:rPr>
          <w:rFonts w:ascii="Times New Roman" w:hAnsi="Times New Roman" w:cs="Times New Roman"/>
          <w:sz w:val="28"/>
          <w:szCs w:val="28"/>
        </w:rPr>
        <w:t xml:space="preserve"> случаев на 1000 родившихся ж</w:t>
      </w:r>
      <w:r w:rsidRPr="00100A5E">
        <w:rPr>
          <w:rFonts w:ascii="Times New Roman" w:hAnsi="Times New Roman" w:cs="Times New Roman"/>
          <w:sz w:val="28"/>
          <w:szCs w:val="28"/>
        </w:rPr>
        <w:t>и</w:t>
      </w:r>
      <w:r w:rsidRPr="00100A5E">
        <w:rPr>
          <w:rFonts w:ascii="Times New Roman" w:hAnsi="Times New Roman" w:cs="Times New Roman"/>
          <w:sz w:val="28"/>
          <w:szCs w:val="28"/>
        </w:rPr>
        <w:t>выми;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увеличением доли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</w:t>
      </w:r>
      <w:r w:rsidRPr="00100A5E">
        <w:rPr>
          <w:rFonts w:ascii="Times New Roman" w:hAnsi="Times New Roman" w:cs="Times New Roman"/>
          <w:sz w:val="28"/>
          <w:szCs w:val="28"/>
        </w:rPr>
        <w:t>о</w:t>
      </w:r>
      <w:r w:rsidRPr="00100A5E">
        <w:rPr>
          <w:rFonts w:ascii="Times New Roman" w:hAnsi="Times New Roman" w:cs="Times New Roman"/>
          <w:sz w:val="28"/>
          <w:szCs w:val="28"/>
        </w:rPr>
        <w:t>обращения, состоящих под диспансерным наблюдением, до 8</w:t>
      </w:r>
      <w:r w:rsidR="00100A5E" w:rsidRPr="00100A5E">
        <w:rPr>
          <w:rFonts w:ascii="Times New Roman" w:hAnsi="Times New Roman" w:cs="Times New Roman"/>
          <w:sz w:val="28"/>
          <w:szCs w:val="28"/>
        </w:rPr>
        <w:t>3,3</w:t>
      </w:r>
      <w:r w:rsidRPr="00100A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640">
        <w:rPr>
          <w:rFonts w:ascii="Times New Roman" w:hAnsi="Times New Roman" w:cs="Times New Roman"/>
          <w:sz w:val="28"/>
          <w:szCs w:val="28"/>
        </w:rPr>
        <w:t>а</w:t>
      </w:r>
      <w:r w:rsidRPr="00100A5E">
        <w:rPr>
          <w:rFonts w:ascii="Times New Roman" w:hAnsi="Times New Roman" w:cs="Times New Roman"/>
          <w:sz w:val="28"/>
          <w:szCs w:val="28"/>
        </w:rPr>
        <w:t>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lastRenderedPageBreak/>
        <w:t>увеличением доли лиц с онкологическими заболеваниями, прошедших обсл</w:t>
      </w:r>
      <w:r w:rsidRPr="00100A5E">
        <w:rPr>
          <w:rFonts w:ascii="Times New Roman" w:hAnsi="Times New Roman" w:cs="Times New Roman"/>
          <w:sz w:val="28"/>
          <w:szCs w:val="28"/>
        </w:rPr>
        <w:t>е</w:t>
      </w:r>
      <w:r w:rsidRPr="00100A5E">
        <w:rPr>
          <w:rFonts w:ascii="Times New Roman" w:hAnsi="Times New Roman" w:cs="Times New Roman"/>
          <w:sz w:val="28"/>
          <w:szCs w:val="28"/>
        </w:rPr>
        <w:t>дование и (или) лечение в текущем году, из числа состоящих п</w:t>
      </w:r>
      <w:r w:rsidR="00100A5E" w:rsidRPr="00100A5E">
        <w:rPr>
          <w:rFonts w:ascii="Times New Roman" w:hAnsi="Times New Roman" w:cs="Times New Roman"/>
          <w:sz w:val="28"/>
          <w:szCs w:val="28"/>
        </w:rPr>
        <w:t>од диспансерным наблюдением до 92</w:t>
      </w:r>
      <w:r w:rsidRPr="00100A5E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увелич</w:t>
      </w:r>
      <w:r w:rsidR="00072640">
        <w:rPr>
          <w:rFonts w:ascii="Times New Roman" w:hAnsi="Times New Roman" w:cs="Times New Roman"/>
          <w:sz w:val="28"/>
          <w:szCs w:val="28"/>
        </w:rPr>
        <w:t>ением доли детей в возрасте 0-</w:t>
      </w:r>
      <w:r w:rsidRPr="00100A5E">
        <w:rPr>
          <w:rFonts w:ascii="Times New Roman" w:hAnsi="Times New Roman" w:cs="Times New Roman"/>
          <w:sz w:val="28"/>
          <w:szCs w:val="28"/>
        </w:rPr>
        <w:t>17 лет от общей численности детского населения, пролеченных в дневных стационарах медицинских организаций, оказ</w:t>
      </w:r>
      <w:r w:rsidRPr="00100A5E">
        <w:rPr>
          <w:rFonts w:ascii="Times New Roman" w:hAnsi="Times New Roman" w:cs="Times New Roman"/>
          <w:sz w:val="28"/>
          <w:szCs w:val="28"/>
        </w:rPr>
        <w:t>ы</w:t>
      </w:r>
      <w:r w:rsidRPr="00100A5E">
        <w:rPr>
          <w:rFonts w:ascii="Times New Roman" w:hAnsi="Times New Roman" w:cs="Times New Roman"/>
          <w:sz w:val="28"/>
          <w:szCs w:val="28"/>
        </w:rPr>
        <w:t xml:space="preserve">вающих медицинскую помощь в амбулаторных условиях,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2,5</w:t>
      </w:r>
      <w:r w:rsidRPr="00100A5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увеличением коэффициента естественного прироста до 1</w:t>
      </w:r>
      <w:r w:rsidR="00100A5E" w:rsidRPr="00100A5E">
        <w:rPr>
          <w:rFonts w:ascii="Times New Roman" w:hAnsi="Times New Roman" w:cs="Times New Roman"/>
          <w:sz w:val="28"/>
          <w:szCs w:val="28"/>
        </w:rPr>
        <w:t>1,0</w:t>
      </w:r>
      <w:r w:rsidRPr="00100A5E"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 xml:space="preserve">увеличением суммарного коэффициента рождаемости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2,5</w:t>
      </w:r>
      <w:r w:rsidRPr="00100A5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041AA" w:rsidRPr="00100A5E" w:rsidRDefault="00100A5E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обеспечением охвата всех граждан профилактическими осмотрами не реже одного раза в год до 85 процента;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 xml:space="preserve">снижением смертности от туберкулеза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20,6</w:t>
      </w:r>
      <w:r w:rsidRPr="00100A5E">
        <w:rPr>
          <w:rFonts w:ascii="Times New Roman" w:hAnsi="Times New Roman" w:cs="Times New Roman"/>
          <w:sz w:val="28"/>
          <w:szCs w:val="28"/>
        </w:rPr>
        <w:t xml:space="preserve"> случаев на 100 тыс. населения;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 xml:space="preserve">снижением детской заболеваемости туберкулезом до </w:t>
      </w:r>
      <w:r w:rsidR="00100A5E" w:rsidRPr="00100A5E">
        <w:rPr>
          <w:rFonts w:ascii="Times New Roman" w:hAnsi="Times New Roman" w:cs="Times New Roman"/>
          <w:sz w:val="28"/>
          <w:szCs w:val="28"/>
        </w:rPr>
        <w:t>20,4</w:t>
      </w:r>
      <w:r w:rsidRPr="00100A5E">
        <w:rPr>
          <w:rFonts w:ascii="Times New Roman" w:hAnsi="Times New Roman" w:cs="Times New Roman"/>
          <w:sz w:val="28"/>
          <w:szCs w:val="28"/>
        </w:rPr>
        <w:t xml:space="preserve"> случая на 100 тыс. детского населения;</w:t>
      </w:r>
    </w:p>
    <w:p w:rsidR="00961B4D" w:rsidRDefault="00D041AA" w:rsidP="00961B4D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снижением подростковой заболеваемости туберкулезом до 1</w:t>
      </w:r>
      <w:r w:rsidR="00100A5E" w:rsidRPr="00100A5E">
        <w:rPr>
          <w:rFonts w:ascii="Times New Roman" w:hAnsi="Times New Roman" w:cs="Times New Roman"/>
          <w:sz w:val="28"/>
          <w:szCs w:val="28"/>
        </w:rPr>
        <w:t>05,6</w:t>
      </w:r>
      <w:r w:rsidRPr="00100A5E">
        <w:rPr>
          <w:rFonts w:ascii="Times New Roman" w:hAnsi="Times New Roman" w:cs="Times New Roman"/>
          <w:sz w:val="28"/>
          <w:szCs w:val="28"/>
        </w:rPr>
        <w:t xml:space="preserve"> случая на 10</w:t>
      </w:r>
      <w:r w:rsidR="00961B4D">
        <w:rPr>
          <w:rFonts w:ascii="Times New Roman" w:hAnsi="Times New Roman" w:cs="Times New Roman"/>
          <w:sz w:val="28"/>
          <w:szCs w:val="28"/>
        </w:rPr>
        <w:t>0 тыс. подросткового населения;</w:t>
      </w:r>
    </w:p>
    <w:p w:rsidR="00D041AA" w:rsidRPr="00100A5E" w:rsidRDefault="00D041AA" w:rsidP="00961B4D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увеличением эффективности лечения больных с множественной лекарстве</w:t>
      </w:r>
      <w:r w:rsidRPr="00100A5E">
        <w:rPr>
          <w:rFonts w:ascii="Times New Roman" w:hAnsi="Times New Roman" w:cs="Times New Roman"/>
          <w:sz w:val="28"/>
          <w:szCs w:val="28"/>
        </w:rPr>
        <w:t>н</w:t>
      </w:r>
      <w:r w:rsidRPr="00100A5E">
        <w:rPr>
          <w:rFonts w:ascii="Times New Roman" w:hAnsi="Times New Roman" w:cs="Times New Roman"/>
          <w:sz w:val="28"/>
          <w:szCs w:val="28"/>
        </w:rPr>
        <w:t>ной устойчивостью и широкой лекарственной устойчивост</w:t>
      </w:r>
      <w:r w:rsidR="00100A5E" w:rsidRPr="00100A5E">
        <w:rPr>
          <w:rFonts w:ascii="Times New Roman" w:hAnsi="Times New Roman" w:cs="Times New Roman"/>
          <w:sz w:val="28"/>
          <w:szCs w:val="28"/>
        </w:rPr>
        <w:t>ью туберкулезом к 2025 году до 10</w:t>
      </w:r>
      <w:r w:rsidRPr="00100A5E">
        <w:rPr>
          <w:rFonts w:ascii="Times New Roman" w:hAnsi="Times New Roman" w:cs="Times New Roman"/>
          <w:sz w:val="28"/>
          <w:szCs w:val="28"/>
        </w:rPr>
        <w:t>0 процентов;</w:t>
      </w:r>
    </w:p>
    <w:p w:rsidR="00D041AA" w:rsidRPr="00100A5E" w:rsidRDefault="00D041A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5E">
        <w:rPr>
          <w:rFonts w:ascii="Times New Roman" w:hAnsi="Times New Roman" w:cs="Times New Roman"/>
          <w:sz w:val="28"/>
          <w:szCs w:val="28"/>
        </w:rPr>
        <w:t>увеличением доли пролеченных больных вирус</w:t>
      </w:r>
      <w:r w:rsidR="00100A5E" w:rsidRPr="00100A5E">
        <w:rPr>
          <w:rFonts w:ascii="Times New Roman" w:hAnsi="Times New Roman" w:cs="Times New Roman"/>
          <w:sz w:val="28"/>
          <w:szCs w:val="28"/>
        </w:rPr>
        <w:t>ными гепатитами до 100</w:t>
      </w:r>
      <w:r w:rsidR="00736B2A" w:rsidRPr="00100A5E">
        <w:rPr>
          <w:rFonts w:ascii="Times New Roman" w:hAnsi="Times New Roman" w:cs="Times New Roman"/>
          <w:sz w:val="28"/>
          <w:szCs w:val="28"/>
        </w:rPr>
        <w:t xml:space="preserve"> пр</w:t>
      </w:r>
      <w:r w:rsidR="00736B2A" w:rsidRPr="00100A5E">
        <w:rPr>
          <w:rFonts w:ascii="Times New Roman" w:hAnsi="Times New Roman" w:cs="Times New Roman"/>
          <w:sz w:val="28"/>
          <w:szCs w:val="28"/>
        </w:rPr>
        <w:t>о</w:t>
      </w:r>
      <w:r w:rsidR="00736B2A" w:rsidRPr="00100A5E">
        <w:rPr>
          <w:rFonts w:ascii="Times New Roman" w:hAnsi="Times New Roman" w:cs="Times New Roman"/>
          <w:sz w:val="28"/>
          <w:szCs w:val="28"/>
        </w:rPr>
        <w:t>центов.</w:t>
      </w:r>
    </w:p>
    <w:p w:rsidR="00D041AA" w:rsidRDefault="00D041AA" w:rsidP="00961B4D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Задачами Программы определены: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41AA" w:rsidRPr="00736B2A">
        <w:rPr>
          <w:rFonts w:ascii="Times New Roman" w:hAnsi="Times New Roman" w:cs="Times New Roman"/>
          <w:sz w:val="28"/>
          <w:szCs w:val="28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41AA" w:rsidRPr="00736B2A">
        <w:rPr>
          <w:rFonts w:ascii="Times New Roman" w:hAnsi="Times New Roman" w:cs="Times New Roman"/>
          <w:sz w:val="28"/>
          <w:szCs w:val="28"/>
        </w:rPr>
        <w:t>повышение эффективности оказания специализированной, включая высок</w:t>
      </w:r>
      <w:r w:rsidR="00D041AA" w:rsidRPr="00736B2A">
        <w:rPr>
          <w:rFonts w:ascii="Times New Roman" w:hAnsi="Times New Roman" w:cs="Times New Roman"/>
          <w:sz w:val="28"/>
          <w:szCs w:val="28"/>
        </w:rPr>
        <w:t>о</w:t>
      </w:r>
      <w:r w:rsidR="00D041AA" w:rsidRPr="00736B2A">
        <w:rPr>
          <w:rFonts w:ascii="Times New Roman" w:hAnsi="Times New Roman" w:cs="Times New Roman"/>
          <w:sz w:val="28"/>
          <w:szCs w:val="28"/>
        </w:rPr>
        <w:t>технологичную, медицинской помощи, скорой, в том числе скорой специализир</w:t>
      </w:r>
      <w:r w:rsidR="00D041AA" w:rsidRPr="00736B2A">
        <w:rPr>
          <w:rFonts w:ascii="Times New Roman" w:hAnsi="Times New Roman" w:cs="Times New Roman"/>
          <w:sz w:val="28"/>
          <w:szCs w:val="28"/>
        </w:rPr>
        <w:t>о</w:t>
      </w:r>
      <w:r w:rsidR="00D041AA" w:rsidRPr="00736B2A">
        <w:rPr>
          <w:rFonts w:ascii="Times New Roman" w:hAnsi="Times New Roman" w:cs="Times New Roman"/>
          <w:sz w:val="28"/>
          <w:szCs w:val="28"/>
        </w:rPr>
        <w:t>ванной, медицинской помощи, медицинской эвакуации;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041AA" w:rsidRPr="00736B2A">
        <w:rPr>
          <w:rFonts w:ascii="Times New Roman" w:hAnsi="Times New Roman" w:cs="Times New Roman"/>
          <w:sz w:val="28"/>
          <w:szCs w:val="28"/>
        </w:rPr>
        <w:t>развитие и внедрение инновационных методов диагностики, профилактики и лечения;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041AA" w:rsidRPr="00736B2A">
        <w:rPr>
          <w:rFonts w:ascii="Times New Roman" w:hAnsi="Times New Roman" w:cs="Times New Roman"/>
          <w:sz w:val="28"/>
          <w:szCs w:val="28"/>
        </w:rPr>
        <w:t>повышение эффективности службы родовспоможения и детства;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041AA" w:rsidRPr="00736B2A">
        <w:rPr>
          <w:rFonts w:ascii="Times New Roman" w:hAnsi="Times New Roman" w:cs="Times New Roman"/>
          <w:sz w:val="28"/>
          <w:szCs w:val="28"/>
        </w:rPr>
        <w:t>развитие медицинской реабилитации населения и совершенствование с</w:t>
      </w:r>
      <w:r w:rsidR="00D041AA" w:rsidRPr="00736B2A">
        <w:rPr>
          <w:rFonts w:ascii="Times New Roman" w:hAnsi="Times New Roman" w:cs="Times New Roman"/>
          <w:sz w:val="28"/>
          <w:szCs w:val="28"/>
        </w:rPr>
        <w:t>и</w:t>
      </w:r>
      <w:r w:rsidR="00D041AA" w:rsidRPr="00736B2A">
        <w:rPr>
          <w:rFonts w:ascii="Times New Roman" w:hAnsi="Times New Roman" w:cs="Times New Roman"/>
          <w:sz w:val="28"/>
          <w:szCs w:val="28"/>
        </w:rPr>
        <w:t>стемы санаторно-курортного лечения, в том числе детей;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041AA" w:rsidRPr="00736B2A">
        <w:rPr>
          <w:rFonts w:ascii="Times New Roman" w:hAnsi="Times New Roman" w:cs="Times New Roman"/>
          <w:sz w:val="28"/>
          <w:szCs w:val="28"/>
        </w:rPr>
        <w:t>обеспечение медицинской помощью неизлечимых больных, в том числе д</w:t>
      </w:r>
      <w:r w:rsidR="00D041AA" w:rsidRPr="00736B2A">
        <w:rPr>
          <w:rFonts w:ascii="Times New Roman" w:hAnsi="Times New Roman" w:cs="Times New Roman"/>
          <w:sz w:val="28"/>
          <w:szCs w:val="28"/>
        </w:rPr>
        <w:t>е</w:t>
      </w:r>
      <w:r w:rsidR="00D041AA" w:rsidRPr="00736B2A">
        <w:rPr>
          <w:rFonts w:ascii="Times New Roman" w:hAnsi="Times New Roman" w:cs="Times New Roman"/>
          <w:sz w:val="28"/>
          <w:szCs w:val="28"/>
        </w:rPr>
        <w:t>тей;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041AA" w:rsidRPr="00736B2A">
        <w:rPr>
          <w:rFonts w:ascii="Times New Roman" w:hAnsi="Times New Roman" w:cs="Times New Roman"/>
          <w:sz w:val="28"/>
          <w:szCs w:val="28"/>
        </w:rPr>
        <w:t>обеспечение населения доступной лекарственной помощью;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041AA" w:rsidRPr="00736B2A">
        <w:rPr>
          <w:rFonts w:ascii="Times New Roman" w:hAnsi="Times New Roman" w:cs="Times New Roman"/>
          <w:sz w:val="28"/>
          <w:szCs w:val="28"/>
        </w:rPr>
        <w:t>обеспечение системы здравоохранения высококвалифицированными и м</w:t>
      </w:r>
      <w:r w:rsidR="00D041AA" w:rsidRPr="00736B2A">
        <w:rPr>
          <w:rFonts w:ascii="Times New Roman" w:hAnsi="Times New Roman" w:cs="Times New Roman"/>
          <w:sz w:val="28"/>
          <w:szCs w:val="28"/>
        </w:rPr>
        <w:t>о</w:t>
      </w:r>
      <w:r w:rsidR="00D041AA" w:rsidRPr="00736B2A">
        <w:rPr>
          <w:rFonts w:ascii="Times New Roman" w:hAnsi="Times New Roman" w:cs="Times New Roman"/>
          <w:sz w:val="28"/>
          <w:szCs w:val="28"/>
        </w:rPr>
        <w:t>тивированными кадрами;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041AA" w:rsidRPr="00736B2A">
        <w:rPr>
          <w:rFonts w:ascii="Times New Roman" w:hAnsi="Times New Roman" w:cs="Times New Roman"/>
          <w:sz w:val="28"/>
          <w:szCs w:val="28"/>
        </w:rPr>
        <w:t>повышение доступности и качества оказания медицинской помощи на о</w:t>
      </w:r>
      <w:r w:rsidR="00D041AA" w:rsidRPr="00736B2A">
        <w:rPr>
          <w:rFonts w:ascii="Times New Roman" w:hAnsi="Times New Roman" w:cs="Times New Roman"/>
          <w:sz w:val="28"/>
          <w:szCs w:val="28"/>
        </w:rPr>
        <w:t>с</w:t>
      </w:r>
      <w:r w:rsidR="00D041AA" w:rsidRPr="00736B2A">
        <w:rPr>
          <w:rFonts w:ascii="Times New Roman" w:hAnsi="Times New Roman" w:cs="Times New Roman"/>
          <w:sz w:val="28"/>
          <w:szCs w:val="28"/>
        </w:rPr>
        <w:t>нове совершенствования информационно-технологического обеспечения деятельн</w:t>
      </w:r>
      <w:r w:rsidR="00D041AA" w:rsidRPr="00736B2A">
        <w:rPr>
          <w:rFonts w:ascii="Times New Roman" w:hAnsi="Times New Roman" w:cs="Times New Roman"/>
          <w:sz w:val="28"/>
          <w:szCs w:val="28"/>
        </w:rPr>
        <w:t>о</w:t>
      </w:r>
      <w:r w:rsidR="00D041AA" w:rsidRPr="00736B2A">
        <w:rPr>
          <w:rFonts w:ascii="Times New Roman" w:hAnsi="Times New Roman" w:cs="Times New Roman"/>
          <w:sz w:val="28"/>
          <w:szCs w:val="28"/>
        </w:rPr>
        <w:t>сти медицинских организаций;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D041AA" w:rsidRPr="00736B2A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с приближением к месту ж</w:t>
      </w:r>
      <w:r w:rsidR="00D041AA" w:rsidRPr="00736B2A">
        <w:rPr>
          <w:rFonts w:ascii="Times New Roman" w:hAnsi="Times New Roman" w:cs="Times New Roman"/>
          <w:sz w:val="28"/>
          <w:szCs w:val="28"/>
        </w:rPr>
        <w:t>и</w:t>
      </w:r>
      <w:r w:rsidR="00D041AA" w:rsidRPr="00736B2A">
        <w:rPr>
          <w:rFonts w:ascii="Times New Roman" w:hAnsi="Times New Roman" w:cs="Times New Roman"/>
          <w:sz w:val="28"/>
          <w:szCs w:val="28"/>
        </w:rPr>
        <w:t>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D041AA" w:rsidRPr="00736B2A">
        <w:rPr>
          <w:rFonts w:ascii="Times New Roman" w:hAnsi="Times New Roman" w:cs="Times New Roman"/>
          <w:sz w:val="28"/>
          <w:szCs w:val="28"/>
        </w:rPr>
        <w:t>оснащение медицинских организаций, на базе которых оказывается пе</w:t>
      </w:r>
      <w:r w:rsidR="00D041AA" w:rsidRPr="00736B2A">
        <w:rPr>
          <w:rFonts w:ascii="Times New Roman" w:hAnsi="Times New Roman" w:cs="Times New Roman"/>
          <w:sz w:val="28"/>
          <w:szCs w:val="28"/>
        </w:rPr>
        <w:t>р</w:t>
      </w:r>
      <w:r w:rsidR="00D041AA" w:rsidRPr="00736B2A">
        <w:rPr>
          <w:rFonts w:ascii="Times New Roman" w:hAnsi="Times New Roman" w:cs="Times New Roman"/>
          <w:sz w:val="28"/>
          <w:szCs w:val="28"/>
        </w:rPr>
        <w:t>вичная медико-санитарная помощь, а также центральных районных и районных больниц оборудованием для оказания медицинской помощи с учетом особых п</w:t>
      </w:r>
      <w:r w:rsidR="00D041AA" w:rsidRPr="00736B2A">
        <w:rPr>
          <w:rFonts w:ascii="Times New Roman" w:hAnsi="Times New Roman" w:cs="Times New Roman"/>
          <w:sz w:val="28"/>
          <w:szCs w:val="28"/>
        </w:rPr>
        <w:t>о</w:t>
      </w:r>
      <w:r w:rsidR="00D041AA" w:rsidRPr="00736B2A">
        <w:rPr>
          <w:rFonts w:ascii="Times New Roman" w:hAnsi="Times New Roman" w:cs="Times New Roman"/>
          <w:sz w:val="28"/>
          <w:szCs w:val="28"/>
        </w:rPr>
        <w:t>требностей инвалидов и других групп населения с ограниченными возможностями здоровья;</w:t>
      </w:r>
    </w:p>
    <w:p w:rsidR="00D041AA" w:rsidRPr="00736B2A" w:rsidRDefault="00DF1B58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D041AA" w:rsidRPr="00736B2A">
        <w:rPr>
          <w:rFonts w:ascii="Times New Roman" w:hAnsi="Times New Roman" w:cs="Times New Roman"/>
          <w:sz w:val="28"/>
          <w:szCs w:val="28"/>
        </w:rPr>
        <w:t>обеспечение транспортной доступности медицинских организаций для всех групп населения с ограниченными возможностями здоровья.</w:t>
      </w:r>
    </w:p>
    <w:p w:rsidR="00011882" w:rsidRPr="00736B2A" w:rsidRDefault="00603BE5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Программа реализуется с 2024 по 2030</w:t>
      </w:r>
      <w:r w:rsidR="00D041AA" w:rsidRPr="00736B2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III. Система (перечень) программных мероприятий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Программа состоит из пяти направлений (подпрограмм), нацеленных на обе</w:t>
      </w:r>
      <w:r w:rsidRPr="00736B2A">
        <w:rPr>
          <w:rFonts w:ascii="Times New Roman" w:hAnsi="Times New Roman" w:cs="Times New Roman"/>
          <w:sz w:val="28"/>
          <w:szCs w:val="28"/>
        </w:rPr>
        <w:t>с</w:t>
      </w:r>
      <w:r w:rsidRPr="00736B2A">
        <w:rPr>
          <w:rFonts w:ascii="Times New Roman" w:hAnsi="Times New Roman" w:cs="Times New Roman"/>
          <w:sz w:val="28"/>
          <w:szCs w:val="28"/>
        </w:rPr>
        <w:t>печение доступности медицинской помощи и повышение эффективности медици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ских услуг, объемы, виды и качество которых должны соответствовать уровню з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болеваемости и потребностям населения, передовым достижениям медицинской науки.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Pr="00736B2A">
        <w:rPr>
          <w:rFonts w:ascii="Times New Roman" w:hAnsi="Times New Roman" w:cs="Times New Roman"/>
          <w:sz w:val="28"/>
          <w:szCs w:val="28"/>
        </w:rPr>
        <w:t>Совершенствование</w:t>
      </w:r>
    </w:p>
    <w:p w:rsidR="00E71DBC" w:rsidRPr="00736B2A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оказания медицинской помощи, включая профилактику</w:t>
      </w:r>
    </w:p>
    <w:p w:rsidR="00E71DBC" w:rsidRPr="00736B2A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заболеваний и формирование здорового образа жизни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Подпрограмма включает мероприятия по повышению доступности и качества оказания медицинской помощи, снижению смертности от заболеваний, снижению младенческой смертности, повышению продолжительности и качества жизни, ра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нему выявлению, стабилизации показателей заболеваемости среди населения и улучшению эффективности лечения больных, предоставлению детям медицинской помощи в амбулаторных условиях с применением современных медицинских изд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лий для диагностики и лечения, что позволит обеспечить более раннее (своевреме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ное) выявление и лечение состояний, заболеваний и факторов риска их развития; обеспечению комфортности пребывания детей в детских поликлиниках и детских поликлинических отделениях медицинских организаций при оказании медицинской помощи в амбулаторных условиях, что позволит повысить положительную мотив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цию детей и их родителей при их нахождении в медицинской организации.</w:t>
      </w:r>
    </w:p>
    <w:p w:rsidR="00961B4D" w:rsidRDefault="00961B4D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E71DBC" w:rsidRPr="00961B4D" w:rsidRDefault="00736B2A" w:rsidP="00961B4D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Подпрограмма 2 </w:t>
      </w:r>
      <w:r w:rsidR="00961B4D"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71DBC"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медицинской реабилитации</w:t>
      </w:r>
    </w:p>
    <w:p w:rsidR="00E71DBC" w:rsidRPr="00961B4D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санаторно-курорт</w:t>
      </w:r>
      <w:r w:rsidR="00736B2A"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лечения, в том числе детей</w:t>
      </w:r>
      <w:r w:rsidR="00961B4D" w:rsidRPr="0096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E71DBC" w:rsidRPr="00961B4D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Подпрограмма включает мероприятия по обеспечению доступности и пов</w:t>
      </w:r>
      <w:r w:rsidRPr="00736B2A">
        <w:rPr>
          <w:rFonts w:ascii="Times New Roman" w:hAnsi="Times New Roman" w:cs="Times New Roman"/>
          <w:sz w:val="28"/>
          <w:szCs w:val="28"/>
        </w:rPr>
        <w:t>ы</w:t>
      </w:r>
      <w:r w:rsidRPr="00736B2A">
        <w:rPr>
          <w:rFonts w:ascii="Times New Roman" w:hAnsi="Times New Roman" w:cs="Times New Roman"/>
          <w:sz w:val="28"/>
          <w:szCs w:val="28"/>
        </w:rPr>
        <w:t>шения качества медицинской реабилитации, направленной на активное сохранение, восстановление здоровья, снижение смертности и инвалидизации населения, раци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нальное использование природных лечебных, оздоровительных ресурсов республ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ки для укрепления здоровья граждан республики.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E71DBC" w:rsidRPr="00736B2A" w:rsidRDefault="00961B4D" w:rsidP="00961B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Развитие кадр</w:t>
      </w:r>
      <w:r w:rsidR="00D10EDE">
        <w:rPr>
          <w:rFonts w:ascii="Times New Roman" w:hAnsi="Times New Roman" w:cs="Times New Roman"/>
          <w:sz w:val="28"/>
          <w:szCs w:val="28"/>
        </w:rPr>
        <w:t>овых ресурсов в здравоохранении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961B4D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В рамках Подпрограммы предполагается реализация мероприятий, напра</w:t>
      </w:r>
      <w:r w:rsidRPr="00736B2A">
        <w:rPr>
          <w:rFonts w:ascii="Times New Roman" w:hAnsi="Times New Roman" w:cs="Times New Roman"/>
          <w:sz w:val="28"/>
          <w:szCs w:val="28"/>
        </w:rPr>
        <w:t>в</w:t>
      </w:r>
      <w:r w:rsidRPr="00736B2A">
        <w:rPr>
          <w:rFonts w:ascii="Times New Roman" w:hAnsi="Times New Roman" w:cs="Times New Roman"/>
          <w:sz w:val="28"/>
          <w:szCs w:val="28"/>
        </w:rPr>
        <w:t>ленных на повышение профессионального уровня работников здравоохранения за счет внедрения непрерывного образования медицинских и фармацевтических р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ботников, комплекса мероприятий, направленных на 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общества, подготовку специалистов в сфере управления здравоохранением, закрепление врачебных кадров в сельской местности, обученных по целевой подготовке, предусматривающее предоставление молодым специалистам определенных социальных гарантий, повышение престижа медицинских профессий за счет конкурсо</w:t>
      </w:r>
      <w:r w:rsidR="00D10EDE">
        <w:rPr>
          <w:rFonts w:ascii="Times New Roman" w:hAnsi="Times New Roman" w:cs="Times New Roman"/>
          <w:sz w:val="28"/>
          <w:szCs w:val="28"/>
        </w:rPr>
        <w:t xml:space="preserve">в профессионального мастерства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D10EDE">
        <w:rPr>
          <w:rFonts w:ascii="Times New Roman" w:hAnsi="Times New Roman" w:cs="Times New Roman"/>
          <w:sz w:val="28"/>
          <w:szCs w:val="28"/>
        </w:rPr>
        <w:t>Лучший врач года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="00D10EDE">
        <w:rPr>
          <w:rFonts w:ascii="Times New Roman" w:hAnsi="Times New Roman" w:cs="Times New Roman"/>
          <w:sz w:val="28"/>
          <w:szCs w:val="28"/>
        </w:rPr>
        <w:t xml:space="preserve">,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D10EDE">
        <w:rPr>
          <w:rFonts w:ascii="Times New Roman" w:hAnsi="Times New Roman" w:cs="Times New Roman"/>
          <w:sz w:val="28"/>
          <w:szCs w:val="28"/>
        </w:rPr>
        <w:t>Лучшая медицинская сестра года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Pr="00736B2A">
        <w:rPr>
          <w:rFonts w:ascii="Times New Roman" w:hAnsi="Times New Roman" w:cs="Times New Roman"/>
          <w:sz w:val="28"/>
          <w:szCs w:val="28"/>
        </w:rPr>
        <w:t>, присуждение ежегодной пр</w:t>
      </w:r>
      <w:r w:rsidR="00D10EDE">
        <w:rPr>
          <w:rFonts w:ascii="Times New Roman" w:hAnsi="Times New Roman" w:cs="Times New Roman"/>
          <w:sz w:val="28"/>
          <w:szCs w:val="28"/>
        </w:rPr>
        <w:t xml:space="preserve">емии в области здравоохранения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Pr="00736B2A">
        <w:rPr>
          <w:rFonts w:ascii="Times New Roman" w:hAnsi="Times New Roman" w:cs="Times New Roman"/>
          <w:sz w:val="28"/>
          <w:szCs w:val="28"/>
        </w:rPr>
        <w:t xml:space="preserve">Доброе </w:t>
      </w:r>
      <w:r w:rsidR="00D10EDE">
        <w:rPr>
          <w:rFonts w:ascii="Times New Roman" w:hAnsi="Times New Roman" w:cs="Times New Roman"/>
          <w:sz w:val="28"/>
          <w:szCs w:val="28"/>
        </w:rPr>
        <w:t>сердце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="00D10EDE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–</w:t>
      </w:r>
      <w:r w:rsidR="00D10EDE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D10EDE">
        <w:rPr>
          <w:rFonts w:ascii="Times New Roman" w:hAnsi="Times New Roman" w:cs="Times New Roman"/>
          <w:sz w:val="28"/>
          <w:szCs w:val="28"/>
        </w:rPr>
        <w:t>Буянныг чурек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Pr="00736B2A">
        <w:rPr>
          <w:rFonts w:ascii="Times New Roman" w:hAnsi="Times New Roman" w:cs="Times New Roman"/>
          <w:sz w:val="28"/>
          <w:szCs w:val="28"/>
        </w:rPr>
        <w:t>, формирование ед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ной информационной базы о потребности государственных учреждений здрав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охранения во врачебных кадрах и средних медицинских работниках для обеспеч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ния населения региона гарантированной медицинской помощью, разработка планов подготовки организаторов здравоохранения различного уровня, завершение работы по созданию резерва организаторов здравоохранения, пересмотр механизмов уко</w:t>
      </w:r>
      <w:r w:rsidRPr="00736B2A">
        <w:rPr>
          <w:rFonts w:ascii="Times New Roman" w:hAnsi="Times New Roman" w:cs="Times New Roman"/>
          <w:sz w:val="28"/>
          <w:szCs w:val="28"/>
        </w:rPr>
        <w:t>м</w:t>
      </w:r>
      <w:r w:rsidRPr="00736B2A">
        <w:rPr>
          <w:rFonts w:ascii="Times New Roman" w:hAnsi="Times New Roman" w:cs="Times New Roman"/>
          <w:sz w:val="28"/>
          <w:szCs w:val="28"/>
        </w:rPr>
        <w:t>плектования медицинским персоналом муниципальных образований республики (целевая, контрактная подготовка), оптимизация деятельности государственных о</w:t>
      </w:r>
      <w:r w:rsidRPr="00736B2A">
        <w:rPr>
          <w:rFonts w:ascii="Times New Roman" w:hAnsi="Times New Roman" w:cs="Times New Roman"/>
          <w:sz w:val="28"/>
          <w:szCs w:val="28"/>
        </w:rPr>
        <w:t>б</w:t>
      </w:r>
      <w:r w:rsidRPr="00736B2A">
        <w:rPr>
          <w:rFonts w:ascii="Times New Roman" w:hAnsi="Times New Roman" w:cs="Times New Roman"/>
          <w:sz w:val="28"/>
          <w:szCs w:val="28"/>
        </w:rPr>
        <w:t>разовательных учреждений среднего профессионального образования (изменение 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кадровой политики в соответствии с потребностями системы здравоохранения.</w:t>
      </w:r>
    </w:p>
    <w:p w:rsidR="000B2455" w:rsidRDefault="000B2455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DBC" w:rsidRPr="00736B2A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lastRenderedPageBreak/>
        <w:t>Подпрограмма 4</w:t>
      </w:r>
    </w:p>
    <w:p w:rsidR="00E71DBC" w:rsidRPr="00736B2A" w:rsidRDefault="00961B4D" w:rsidP="000B2455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Информационн</w:t>
      </w:r>
      <w:r w:rsidR="00D10EDE">
        <w:rPr>
          <w:rFonts w:ascii="Times New Roman" w:hAnsi="Times New Roman" w:cs="Times New Roman"/>
          <w:sz w:val="28"/>
          <w:szCs w:val="28"/>
        </w:rPr>
        <w:t>ые технологии в здравоохранении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B2455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Подпрограмма включает мероприятия, направленные на обеспечение эффе</w:t>
      </w:r>
      <w:r w:rsidRPr="00736B2A">
        <w:rPr>
          <w:rFonts w:ascii="Times New Roman" w:hAnsi="Times New Roman" w:cs="Times New Roman"/>
          <w:sz w:val="28"/>
          <w:szCs w:val="28"/>
        </w:rPr>
        <w:t>к</w:t>
      </w:r>
      <w:r w:rsidRPr="00736B2A">
        <w:rPr>
          <w:rFonts w:ascii="Times New Roman" w:hAnsi="Times New Roman" w:cs="Times New Roman"/>
          <w:sz w:val="28"/>
          <w:szCs w:val="28"/>
        </w:rPr>
        <w:t>тивной информационной поддержки процесса оказания медицинской помощи, а также процесса управления системой медицинской помощи, повышение доступн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сти и качества оказания медицинской помощи на основе совершенствования и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формационно-технологического обеспечения деятельности медицинских организ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ций, повышение эффективности управления в сфере здравоохранения на основе и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формационно-технологической поддержки решения задач прогнозирования и пл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нирования расходов на оказание медицинской помощи, а также контроля за собл</w:t>
      </w:r>
      <w:r w:rsidRPr="00736B2A">
        <w:rPr>
          <w:rFonts w:ascii="Times New Roman" w:hAnsi="Times New Roman" w:cs="Times New Roman"/>
          <w:sz w:val="28"/>
          <w:szCs w:val="28"/>
        </w:rPr>
        <w:t>ю</w:t>
      </w:r>
      <w:r w:rsidRPr="00736B2A">
        <w:rPr>
          <w:rFonts w:ascii="Times New Roman" w:hAnsi="Times New Roman" w:cs="Times New Roman"/>
          <w:sz w:val="28"/>
          <w:szCs w:val="28"/>
        </w:rPr>
        <w:t>дением государственных гарантий по объему и качеству ее предоставления, обесп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чение работоспособности компонентов единой государственной информационной системы в сфере здравоохранения и укрепления информационно-коммуникационной инфраструктуры, развитие телемедицины на основе единой те</w:t>
      </w:r>
      <w:r w:rsidRPr="00736B2A">
        <w:rPr>
          <w:rFonts w:ascii="Times New Roman" w:hAnsi="Times New Roman" w:cs="Times New Roman"/>
          <w:sz w:val="28"/>
          <w:szCs w:val="28"/>
        </w:rPr>
        <w:t>х</w:t>
      </w:r>
      <w:r w:rsidRPr="00736B2A">
        <w:rPr>
          <w:rFonts w:ascii="Times New Roman" w:hAnsi="Times New Roman" w:cs="Times New Roman"/>
          <w:sz w:val="28"/>
          <w:szCs w:val="28"/>
        </w:rPr>
        <w:t>нологической и технической политики, использование информационных систем в сфере здравоохранения, в том числе для поддержки принятия управленческих реш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ний при управлении сферой здравоохранения, внедрение в практику повседневной деятельности медицинских работников базы знаний и электронных образовательных курсов и систем поддержки принятия врачебных решений, обеспечение информац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онной безопасности, связанной с соблюдением требований конфиденциальности личных данных пациентов и персональных данных о состоянии здоровья пациента, внедрение систем удаленного скрининга высокорисковых групп пациентов, сове</w:t>
      </w:r>
      <w:r w:rsidRPr="00736B2A">
        <w:rPr>
          <w:rFonts w:ascii="Times New Roman" w:hAnsi="Times New Roman" w:cs="Times New Roman"/>
          <w:sz w:val="28"/>
          <w:szCs w:val="28"/>
        </w:rPr>
        <w:t>р</w:t>
      </w:r>
      <w:r w:rsidRPr="00736B2A">
        <w:rPr>
          <w:rFonts w:ascii="Times New Roman" w:hAnsi="Times New Roman" w:cs="Times New Roman"/>
          <w:sz w:val="28"/>
          <w:szCs w:val="28"/>
        </w:rPr>
        <w:t>шенствование системы обеспечения вызовов скорой медицинской помощи по ед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 xml:space="preserve">ному номеру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D10EDE">
        <w:rPr>
          <w:rFonts w:ascii="Times New Roman" w:hAnsi="Times New Roman" w:cs="Times New Roman"/>
          <w:sz w:val="28"/>
          <w:szCs w:val="28"/>
        </w:rPr>
        <w:t>03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Pr="00736B2A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ГЛОНАСС, обеспечение работ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 xml:space="preserve">способности унифицированного программного решения для обеспечения функции диспетчеризации санитарного автотранспорта с использованием технологии </w:t>
      </w:r>
      <w:r w:rsidR="007D5A7A">
        <w:rPr>
          <w:rFonts w:ascii="Times New Roman" w:hAnsi="Times New Roman" w:cs="Times New Roman"/>
          <w:sz w:val="28"/>
          <w:szCs w:val="28"/>
        </w:rPr>
        <w:br/>
      </w:r>
      <w:r w:rsidRPr="00736B2A">
        <w:rPr>
          <w:rFonts w:ascii="Times New Roman" w:hAnsi="Times New Roman" w:cs="Times New Roman"/>
          <w:sz w:val="28"/>
          <w:szCs w:val="28"/>
        </w:rPr>
        <w:t>ГЛОНАСС или ГЛОНАСС/GPS, интеграция с системой обеспечения вызовов эк</w:t>
      </w:r>
      <w:r w:rsidRPr="00736B2A">
        <w:rPr>
          <w:rFonts w:ascii="Times New Roman" w:hAnsi="Times New Roman" w:cs="Times New Roman"/>
          <w:sz w:val="28"/>
          <w:szCs w:val="28"/>
        </w:rPr>
        <w:t>с</w:t>
      </w:r>
      <w:r w:rsidRPr="00736B2A">
        <w:rPr>
          <w:rFonts w:ascii="Times New Roman" w:hAnsi="Times New Roman" w:cs="Times New Roman"/>
          <w:sz w:val="28"/>
          <w:szCs w:val="28"/>
        </w:rPr>
        <w:t>тренных опера</w:t>
      </w:r>
      <w:r w:rsidR="00D10EDE">
        <w:rPr>
          <w:rFonts w:ascii="Times New Roman" w:hAnsi="Times New Roman" w:cs="Times New Roman"/>
          <w:sz w:val="28"/>
          <w:szCs w:val="28"/>
        </w:rPr>
        <w:t xml:space="preserve">тивных служб по единому номеру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D10EDE">
        <w:rPr>
          <w:rFonts w:ascii="Times New Roman" w:hAnsi="Times New Roman" w:cs="Times New Roman"/>
          <w:sz w:val="28"/>
          <w:szCs w:val="28"/>
        </w:rPr>
        <w:t>112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Pr="00736B2A">
        <w:rPr>
          <w:rFonts w:ascii="Times New Roman" w:hAnsi="Times New Roman" w:cs="Times New Roman"/>
          <w:sz w:val="28"/>
          <w:szCs w:val="28"/>
        </w:rPr>
        <w:t>.</w:t>
      </w:r>
    </w:p>
    <w:p w:rsidR="00E71DBC" w:rsidRPr="00736B2A" w:rsidRDefault="00E71DBC" w:rsidP="000B2455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Подпрограмма 5</w:t>
      </w:r>
    </w:p>
    <w:p w:rsidR="000B2455" w:rsidRDefault="00961B4D" w:rsidP="000B2455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 xml:space="preserve">Организация обязательного медицинского </w:t>
      </w:r>
    </w:p>
    <w:p w:rsidR="00E71DBC" w:rsidRPr="00736B2A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страхования граждан</w:t>
      </w:r>
      <w:r w:rsidR="000B2455">
        <w:rPr>
          <w:rFonts w:ascii="Times New Roman" w:hAnsi="Times New Roman" w:cs="Times New Roman"/>
          <w:sz w:val="28"/>
          <w:szCs w:val="28"/>
        </w:rPr>
        <w:t xml:space="preserve"> </w:t>
      </w:r>
      <w:r w:rsidR="00D10EDE">
        <w:rPr>
          <w:rFonts w:ascii="Times New Roman" w:hAnsi="Times New Roman" w:cs="Times New Roman"/>
          <w:sz w:val="28"/>
          <w:szCs w:val="28"/>
        </w:rPr>
        <w:t>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B2455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Обязательное медицинское страхование призвано обеспечить всем гражданам России равные возможности в получении медицинской и лекарственной помощи, предоставляемой за счет средств ОМС, в объеме и на условиях, соответствующих программам ОМС как составной части программы государственных гарантий оказ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ния гражданам Российской Федерации бесплатной медицинской помощи.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lastRenderedPageBreak/>
        <w:t>Подпрограмма включает мероприятия, направленные на создание в перспе</w:t>
      </w:r>
      <w:r w:rsidRPr="00736B2A">
        <w:rPr>
          <w:rFonts w:ascii="Times New Roman" w:hAnsi="Times New Roman" w:cs="Times New Roman"/>
          <w:sz w:val="28"/>
          <w:szCs w:val="28"/>
        </w:rPr>
        <w:t>к</w:t>
      </w:r>
      <w:r w:rsidRPr="00736B2A">
        <w:rPr>
          <w:rFonts w:ascii="Times New Roman" w:hAnsi="Times New Roman" w:cs="Times New Roman"/>
          <w:sz w:val="28"/>
          <w:szCs w:val="28"/>
        </w:rPr>
        <w:t>тиве единой системы медико-социального страхования, которая смогла бы обесп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чить население республики необходимым комплексом социальных гарантий, вкл</w:t>
      </w:r>
      <w:r w:rsidRPr="00736B2A">
        <w:rPr>
          <w:rFonts w:ascii="Times New Roman" w:hAnsi="Times New Roman" w:cs="Times New Roman"/>
          <w:sz w:val="28"/>
          <w:szCs w:val="28"/>
        </w:rPr>
        <w:t>ю</w:t>
      </w:r>
      <w:r w:rsidRPr="00736B2A">
        <w:rPr>
          <w:rFonts w:ascii="Times New Roman" w:hAnsi="Times New Roman" w:cs="Times New Roman"/>
          <w:sz w:val="28"/>
          <w:szCs w:val="28"/>
        </w:rPr>
        <w:t>чая оказание гарантированной (бесплатной) медицинской помощи.</w:t>
      </w:r>
    </w:p>
    <w:p w:rsidR="00736B2A" w:rsidRPr="000B2455" w:rsidRDefault="00736B2A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2455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Региональны</w:t>
      </w:r>
      <w:r w:rsidR="00D10EDE"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проект </w:t>
      </w:r>
      <w:r w:rsidR="00961B4D"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единого </w:t>
      </w:r>
    </w:p>
    <w:p w:rsidR="000B2455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цифрового контура</w:t>
      </w:r>
      <w:r w:rsid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здравоохранении Республики Тыва </w:t>
      </w:r>
    </w:p>
    <w:p w:rsidR="000B2455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основе единой</w:t>
      </w:r>
      <w:r w:rsid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государственной информационной </w:t>
      </w:r>
    </w:p>
    <w:p w:rsidR="00E71DBC" w:rsidRPr="000B2455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системы здравоохранения</w:t>
      </w:r>
      <w:r w:rsid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0EDE"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(ЕГИСЗ РТ)</w:t>
      </w:r>
      <w:r w:rsidR="00961B4D" w:rsidRPr="000B24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E71DBC" w:rsidRPr="000B2455" w:rsidRDefault="00E71DBC" w:rsidP="000B2455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В рамках регионального проекта предполагается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</w:t>
      </w:r>
      <w:r w:rsidRPr="00736B2A">
        <w:rPr>
          <w:rFonts w:ascii="Times New Roman" w:hAnsi="Times New Roman" w:cs="Times New Roman"/>
          <w:sz w:val="28"/>
          <w:szCs w:val="28"/>
        </w:rPr>
        <w:t>й</w:t>
      </w:r>
      <w:r w:rsidRPr="00736B2A">
        <w:rPr>
          <w:rFonts w:ascii="Times New Roman" w:hAnsi="Times New Roman" w:cs="Times New Roman"/>
          <w:sz w:val="28"/>
          <w:szCs w:val="28"/>
        </w:rPr>
        <w:t>ствия медицинских организаций Республики Тыва на основе единой государстве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ной информационной системы в сфере здравоохранения (ЕГИСЗ) в 2022 году, ре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лизации электронных услуг (сервис</w:t>
      </w:r>
      <w:r w:rsidR="00AB252D">
        <w:rPr>
          <w:rFonts w:ascii="Times New Roman" w:hAnsi="Times New Roman" w:cs="Times New Roman"/>
          <w:sz w:val="28"/>
          <w:szCs w:val="28"/>
        </w:rPr>
        <w:t xml:space="preserve">ов) в личном кабинете пациента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AB252D">
        <w:rPr>
          <w:rFonts w:ascii="Times New Roman" w:hAnsi="Times New Roman" w:cs="Times New Roman"/>
          <w:sz w:val="28"/>
          <w:szCs w:val="28"/>
        </w:rPr>
        <w:t>Мое здоровье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Pr="00736B2A">
        <w:rPr>
          <w:rFonts w:ascii="Times New Roman" w:hAnsi="Times New Roman" w:cs="Times New Roman"/>
          <w:sz w:val="28"/>
          <w:szCs w:val="28"/>
        </w:rPr>
        <w:t xml:space="preserve"> на Едином портале муниципальных услуг (ЕПГУ), доступных для всех граждан Ре</w:t>
      </w:r>
      <w:r w:rsidRPr="00736B2A">
        <w:rPr>
          <w:rFonts w:ascii="Times New Roman" w:hAnsi="Times New Roman" w:cs="Times New Roman"/>
          <w:sz w:val="28"/>
          <w:szCs w:val="28"/>
        </w:rPr>
        <w:t>с</w:t>
      </w:r>
      <w:r w:rsidRPr="00736B2A">
        <w:rPr>
          <w:rFonts w:ascii="Times New Roman" w:hAnsi="Times New Roman" w:cs="Times New Roman"/>
          <w:sz w:val="28"/>
          <w:szCs w:val="28"/>
        </w:rPr>
        <w:t>публики Тыва к 2024 году.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</w:t>
      </w:r>
      <w:r w:rsidR="00AB252D">
        <w:rPr>
          <w:rFonts w:ascii="Times New Roman" w:hAnsi="Times New Roman" w:cs="Times New Roman"/>
          <w:sz w:val="28"/>
          <w:szCs w:val="28"/>
        </w:rPr>
        <w:t xml:space="preserve">егиональный проект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Pr="00736B2A">
        <w:rPr>
          <w:rFonts w:ascii="Times New Roman" w:hAnsi="Times New Roman" w:cs="Times New Roman"/>
          <w:sz w:val="28"/>
          <w:szCs w:val="28"/>
        </w:rPr>
        <w:t>Обеспечение медицинских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организаций системы здравоохранения Республики Тыва</w:t>
      </w:r>
    </w:p>
    <w:p w:rsidR="00E71DBC" w:rsidRPr="00736B2A" w:rsidRDefault="00AB252D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квалифицированными кадрами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мероприятие по обеспечению медицинских организаций системы здравоохранения Республики Тыва квалифицированными ка</w:t>
      </w:r>
      <w:r w:rsidRPr="00736B2A">
        <w:rPr>
          <w:rFonts w:ascii="Times New Roman" w:hAnsi="Times New Roman" w:cs="Times New Roman"/>
          <w:sz w:val="28"/>
          <w:szCs w:val="28"/>
        </w:rPr>
        <w:t>д</w:t>
      </w:r>
      <w:r w:rsidRPr="00736B2A">
        <w:rPr>
          <w:rFonts w:ascii="Times New Roman" w:hAnsi="Times New Roman" w:cs="Times New Roman"/>
          <w:sz w:val="28"/>
          <w:szCs w:val="28"/>
        </w:rPr>
        <w:t>рами, включая внедрение системы непрерывного образования медицинских рабо</w:t>
      </w:r>
      <w:r w:rsidRPr="00736B2A">
        <w:rPr>
          <w:rFonts w:ascii="Times New Roman" w:hAnsi="Times New Roman" w:cs="Times New Roman"/>
          <w:sz w:val="28"/>
          <w:szCs w:val="28"/>
        </w:rPr>
        <w:t>т</w:t>
      </w:r>
      <w:r w:rsidRPr="00736B2A">
        <w:rPr>
          <w:rFonts w:ascii="Times New Roman" w:hAnsi="Times New Roman" w:cs="Times New Roman"/>
          <w:sz w:val="28"/>
          <w:szCs w:val="28"/>
        </w:rPr>
        <w:t>ников, в том числе с использованием дистанционных образовательных технологий.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4E4D" w:rsidRDefault="00AB252D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</w:p>
    <w:p w:rsidR="00E71DBC" w:rsidRPr="00736B2A" w:rsidRDefault="00961B4D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 xml:space="preserve">Борьба </w:t>
      </w:r>
      <w:r w:rsidR="00AB252D">
        <w:rPr>
          <w:rFonts w:ascii="Times New Roman" w:hAnsi="Times New Roman" w:cs="Times New Roman"/>
          <w:sz w:val="28"/>
          <w:szCs w:val="28"/>
        </w:rPr>
        <w:t>с онкологическими заболеваниями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 по снижению смертности от н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вообразований, в том числе от злокачественных, оказание медицинской помощи больным с онкологическими заболеваниями в соответствии с клиническими рек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мендациями и протоколами лечения.</w:t>
      </w:r>
    </w:p>
    <w:p w:rsidR="00044E4D" w:rsidRDefault="00044E4D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DBC" w:rsidRPr="00736B2A" w:rsidRDefault="00AB252D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проект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Программа развития детского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здравоохранения Республики Тыва, включая создание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современной инфраструктуры оказания</w:t>
      </w:r>
    </w:p>
    <w:p w:rsidR="00E71DBC" w:rsidRPr="00736B2A" w:rsidRDefault="00AB252D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 детям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 по снижению младенческой смертности в Республики Тыва до 6,5 на 1000 родившихся живыми путем сове</w:t>
      </w:r>
      <w:r w:rsidRPr="00736B2A">
        <w:rPr>
          <w:rFonts w:ascii="Times New Roman" w:hAnsi="Times New Roman" w:cs="Times New Roman"/>
          <w:sz w:val="28"/>
          <w:szCs w:val="28"/>
        </w:rPr>
        <w:t>р</w:t>
      </w:r>
      <w:r w:rsidRPr="00736B2A">
        <w:rPr>
          <w:rFonts w:ascii="Times New Roman" w:hAnsi="Times New Roman" w:cs="Times New Roman"/>
          <w:sz w:val="28"/>
          <w:szCs w:val="28"/>
        </w:rPr>
        <w:t>шенствования оказания специализированной, в том числе высокотехнологичной, медицинской помощи детям, повышения доступности и качества медицинской п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мощи на всех этапах ее оказания, а также профилактики заболеваемости.</w:t>
      </w:r>
    </w:p>
    <w:p w:rsidR="00D83C2C" w:rsidRPr="00736B2A" w:rsidRDefault="00D83C2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4E4D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="00044E4D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0F53BE" w:rsidRPr="000F53BE">
        <w:rPr>
          <w:rFonts w:ascii="Times New Roman" w:hAnsi="Times New Roman" w:cs="Times New Roman"/>
          <w:sz w:val="28"/>
          <w:szCs w:val="28"/>
        </w:rPr>
        <w:t xml:space="preserve">Развитие системы оказания </w:t>
      </w:r>
    </w:p>
    <w:p w:rsidR="00E71DBC" w:rsidRPr="00736B2A" w:rsidRDefault="000F53BE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первичной медико-санитарной помощи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044E4D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 по завершению формирования сети медицинских организаций первичного звена здравоохранения; обеспечение о</w:t>
      </w:r>
      <w:r w:rsidRPr="00736B2A">
        <w:rPr>
          <w:rFonts w:ascii="Times New Roman" w:hAnsi="Times New Roman" w:cs="Times New Roman"/>
          <w:sz w:val="28"/>
          <w:szCs w:val="28"/>
        </w:rPr>
        <w:t>п</w:t>
      </w:r>
      <w:r w:rsidRPr="00736B2A">
        <w:rPr>
          <w:rFonts w:ascii="Times New Roman" w:hAnsi="Times New Roman" w:cs="Times New Roman"/>
          <w:sz w:val="28"/>
          <w:szCs w:val="28"/>
        </w:rPr>
        <w:t>тимальной доступности для населения (в том числе для жителей населенных пун</w:t>
      </w:r>
      <w:r w:rsidRPr="00736B2A">
        <w:rPr>
          <w:rFonts w:ascii="Times New Roman" w:hAnsi="Times New Roman" w:cs="Times New Roman"/>
          <w:sz w:val="28"/>
          <w:szCs w:val="28"/>
        </w:rPr>
        <w:t>к</w:t>
      </w:r>
      <w:r w:rsidRPr="00736B2A">
        <w:rPr>
          <w:rFonts w:ascii="Times New Roman" w:hAnsi="Times New Roman" w:cs="Times New Roman"/>
          <w:sz w:val="28"/>
          <w:szCs w:val="28"/>
        </w:rPr>
        <w:t>тов, расположенных в отдаленных местностях) медицинских организаций, оказыв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ющих первичную медико-санитарную помощь; обеспечение охвата всех граждан профилактическими медицинскими осмотрами не реже одного раза в год; оптимиз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 формирование системы защиты прав пациентов.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</w:t>
      </w:r>
    </w:p>
    <w:p w:rsidR="00E71DBC" w:rsidRPr="00736B2A" w:rsidRDefault="00961B4D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Борьба с сер</w:t>
      </w:r>
      <w:r w:rsidR="00AB252D">
        <w:rPr>
          <w:rFonts w:ascii="Times New Roman" w:hAnsi="Times New Roman" w:cs="Times New Roman"/>
          <w:sz w:val="28"/>
          <w:szCs w:val="28"/>
        </w:rPr>
        <w:t>дечно-сосудистыми заболеваниями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 по снижению смертности от б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лезней системы кровообращения, профилактику развития сердечно-сосудистых з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болеваний и сердечно-сосудистых осложнений у пациентов высокого риска, обесп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чение качества оказания медицинской помощи в соответствии с клиническими р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комендациями и протоколами лечения больных с сердечно-сосудистыми заболев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ниями, переоснащение региональных сосудистых центров и первичных сосудистых отделений оборудованием, в том числе для ранней медицинской реабилитации.</w:t>
      </w:r>
    </w:p>
    <w:p w:rsidR="00A53179" w:rsidRDefault="00A53179" w:rsidP="00A53179">
      <w:pPr>
        <w:pStyle w:val="a3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DBC" w:rsidRPr="00736B2A" w:rsidRDefault="00AB252D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проект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Формирование системы мотивации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граждан к здоровому образу жизни, включая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здоровое пита</w:t>
      </w:r>
      <w:r w:rsidR="00AB252D">
        <w:rPr>
          <w:rFonts w:ascii="Times New Roman" w:hAnsi="Times New Roman" w:cs="Times New Roman"/>
          <w:sz w:val="28"/>
          <w:szCs w:val="28"/>
        </w:rPr>
        <w:t>ние и отказ от вредных привычек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мероприятия, направленные на сокращение розничной продажи алкогольной продукции до 3,9 литра к 2024 году; мотивиров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ние граждан к ведению здорового образа жизни посредством информационно-коммуникационной кампании, а также вовлечение граждан, некоммерческих орг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низаций и работодателей в мероприятия по укреплению общественного здоровья.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AB252D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>Разработка и реализация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программы системной поддержки и повышения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качества ж</w:t>
      </w:r>
      <w:r w:rsidR="00AB252D">
        <w:rPr>
          <w:rFonts w:ascii="Times New Roman" w:hAnsi="Times New Roman" w:cs="Times New Roman"/>
          <w:sz w:val="28"/>
          <w:szCs w:val="28"/>
        </w:rPr>
        <w:t>изни граждан старшего поколения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AB252D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="00E71DBC" w:rsidRPr="00736B2A">
        <w:rPr>
          <w:rFonts w:ascii="Times New Roman" w:hAnsi="Times New Roman" w:cs="Times New Roman"/>
          <w:sz w:val="28"/>
          <w:szCs w:val="28"/>
        </w:rPr>
        <w:t>)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В рамках регионального проекта предполагается реализовывать проведение профилактических медицинских осмотров лиц трудоспособного возраста, провед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ние вакцинации против инфекции граждан старше трудоспособного возраста из групп риска, проживающих в организациях социального обслуживания.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86859" w:rsidRDefault="00AB252D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 w:rsidR="00E71DBC" w:rsidRPr="00736B2A">
        <w:rPr>
          <w:rFonts w:ascii="Times New Roman" w:hAnsi="Times New Roman" w:cs="Times New Roman"/>
          <w:sz w:val="28"/>
          <w:szCs w:val="28"/>
        </w:rPr>
        <w:t xml:space="preserve">Модернизация </w:t>
      </w:r>
    </w:p>
    <w:p w:rsidR="00586859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первичного</w:t>
      </w:r>
      <w:r w:rsidR="00586859">
        <w:rPr>
          <w:rFonts w:ascii="Times New Roman" w:hAnsi="Times New Roman" w:cs="Times New Roman"/>
          <w:sz w:val="28"/>
          <w:szCs w:val="28"/>
        </w:rPr>
        <w:t xml:space="preserve"> </w:t>
      </w:r>
      <w:r w:rsidRPr="00736B2A">
        <w:rPr>
          <w:rFonts w:ascii="Times New Roman" w:hAnsi="Times New Roman" w:cs="Times New Roman"/>
          <w:sz w:val="28"/>
          <w:szCs w:val="28"/>
        </w:rPr>
        <w:t xml:space="preserve">звена здравоохранения 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Респ</w:t>
      </w:r>
      <w:r w:rsidR="00A53179">
        <w:rPr>
          <w:rFonts w:ascii="Times New Roman" w:hAnsi="Times New Roman" w:cs="Times New Roman"/>
          <w:sz w:val="28"/>
          <w:szCs w:val="28"/>
        </w:rPr>
        <w:t>ублики Тыва на 2021</w:t>
      </w:r>
      <w:r w:rsidR="00AB252D">
        <w:rPr>
          <w:rFonts w:ascii="Times New Roman" w:hAnsi="Times New Roman" w:cs="Times New Roman"/>
          <w:sz w:val="28"/>
          <w:szCs w:val="28"/>
        </w:rPr>
        <w:t>-2025 годы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71DBC" w:rsidRPr="00736B2A" w:rsidRDefault="00E71DBC" w:rsidP="00A5317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Региональный проект включает мероприятия по обеспечению доступности и качества первичной медико-санитарной помощи и медицинской помощи, оказыва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мой в сельской местности, рабочих поселках городского типа и малых городах с численностью населения до 50 тыс. человек;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дицинской помощи; обеспечению транспортной доступности медицинской орган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зации для всех групп населения, в том числе инвалидов и других групп населения с ограниченными возможностями здоровья; оснащению медицинских организаций, на базе которых оказывается первичная медико-санитарная помощь, а также централ</w:t>
      </w:r>
      <w:r w:rsidRPr="00736B2A">
        <w:rPr>
          <w:rFonts w:ascii="Times New Roman" w:hAnsi="Times New Roman" w:cs="Times New Roman"/>
          <w:sz w:val="28"/>
          <w:szCs w:val="28"/>
        </w:rPr>
        <w:t>ь</w:t>
      </w:r>
      <w:r w:rsidRPr="00736B2A">
        <w:rPr>
          <w:rFonts w:ascii="Times New Roman" w:hAnsi="Times New Roman" w:cs="Times New Roman"/>
          <w:sz w:val="28"/>
          <w:szCs w:val="28"/>
        </w:rPr>
        <w:t>ных районных больниц оборудованием для оказания медицинской помощи с учетом особых потребностей инвалидов и других групп населения с ограниченными во</w:t>
      </w:r>
      <w:r w:rsidRPr="00736B2A">
        <w:rPr>
          <w:rFonts w:ascii="Times New Roman" w:hAnsi="Times New Roman" w:cs="Times New Roman"/>
          <w:sz w:val="28"/>
          <w:szCs w:val="28"/>
        </w:rPr>
        <w:t>з</w:t>
      </w:r>
      <w:r w:rsidRPr="00736B2A">
        <w:rPr>
          <w:rFonts w:ascii="Times New Roman" w:hAnsi="Times New Roman" w:cs="Times New Roman"/>
          <w:sz w:val="28"/>
          <w:szCs w:val="28"/>
        </w:rPr>
        <w:t>можностями здоровья.</w:t>
      </w:r>
    </w:p>
    <w:p w:rsidR="00586859" w:rsidRDefault="00586859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DBC" w:rsidRPr="00736B2A" w:rsidRDefault="00E71DBC" w:rsidP="0058685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lastRenderedPageBreak/>
        <w:t>IV. Обоснование финансовых и материальных затрат</w:t>
      </w:r>
    </w:p>
    <w:p w:rsidR="00E71DBC" w:rsidRPr="00736B2A" w:rsidRDefault="00E71DBC" w:rsidP="00586859">
      <w:pPr>
        <w:pStyle w:val="a3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Реализация мероприятий Программы потребует привлечения большого кол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чества финансовых ресурсов. Их источниками станут федеральный бюджет, респу</w:t>
      </w:r>
      <w:r w:rsidRPr="00736B2A">
        <w:rPr>
          <w:rFonts w:ascii="Times New Roman" w:hAnsi="Times New Roman" w:cs="Times New Roman"/>
          <w:sz w:val="28"/>
          <w:szCs w:val="28"/>
        </w:rPr>
        <w:t>б</w:t>
      </w:r>
      <w:r w:rsidRPr="00736B2A">
        <w:rPr>
          <w:rFonts w:ascii="Times New Roman" w:hAnsi="Times New Roman" w:cs="Times New Roman"/>
          <w:sz w:val="28"/>
          <w:szCs w:val="28"/>
        </w:rPr>
        <w:t>ликанский бюджет, средства Территориального фонда обязательного медицинского страхования, собственные средства медицинских организаций, средства юридич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ских лиц.</w:t>
      </w:r>
    </w:p>
    <w:p w:rsidR="00E71DBC" w:rsidRPr="00CA27A5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Программы </w:t>
      </w:r>
      <w:r w:rsidR="00736B2A" w:rsidRPr="00736B2A">
        <w:rPr>
          <w:rFonts w:ascii="Times New Roman" w:hAnsi="Times New Roman" w:cs="Times New Roman"/>
          <w:sz w:val="28"/>
          <w:szCs w:val="28"/>
        </w:rPr>
        <w:t>на 2024-2030</w:t>
      </w:r>
      <w:r w:rsidRPr="00736B2A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CA27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0BFE">
        <w:rPr>
          <w:rFonts w:ascii="Times New Roman" w:hAnsi="Times New Roman" w:cs="Times New Roman"/>
          <w:sz w:val="28"/>
          <w:szCs w:val="28"/>
        </w:rPr>
        <w:t>136 630 442,35</w:t>
      </w:r>
      <w:r w:rsidRPr="00CA27A5">
        <w:rPr>
          <w:rFonts w:ascii="Times New Roman" w:hAnsi="Times New Roman" w:cs="Times New Roman"/>
          <w:sz w:val="28"/>
          <w:szCs w:val="28"/>
        </w:rPr>
        <w:t xml:space="preserve"> тыс.</w:t>
      </w:r>
      <w:r w:rsidR="009009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A27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71DBC" w:rsidRPr="00CA27A5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A5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</w:t>
      </w:r>
      <w:r w:rsidR="00CA27A5" w:rsidRPr="00CA27A5">
        <w:rPr>
          <w:rFonts w:ascii="Times New Roman" w:hAnsi="Times New Roman" w:cs="Times New Roman"/>
          <w:sz w:val="28"/>
          <w:szCs w:val="28"/>
        </w:rPr>
        <w:t>–</w:t>
      </w:r>
      <w:r w:rsidRPr="00CA27A5">
        <w:rPr>
          <w:rFonts w:ascii="Times New Roman" w:hAnsi="Times New Roman" w:cs="Times New Roman"/>
          <w:sz w:val="28"/>
          <w:szCs w:val="28"/>
        </w:rPr>
        <w:t xml:space="preserve"> </w:t>
      </w:r>
      <w:r w:rsidR="00280BFE">
        <w:rPr>
          <w:rFonts w:ascii="Times New Roman" w:hAnsi="Times New Roman" w:cs="Times New Roman"/>
          <w:sz w:val="28"/>
          <w:szCs w:val="28"/>
        </w:rPr>
        <w:t>7 847 684,97</w:t>
      </w:r>
      <w:r w:rsidRPr="00CA27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1DBC" w:rsidRPr="00CA27A5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A5">
        <w:rPr>
          <w:rFonts w:ascii="Times New Roman" w:hAnsi="Times New Roman" w:cs="Times New Roman"/>
          <w:sz w:val="28"/>
          <w:szCs w:val="28"/>
        </w:rPr>
        <w:t xml:space="preserve">- за счет средств республиканского бюджета Республики Тыва </w:t>
      </w:r>
      <w:r w:rsidR="00CA27A5" w:rsidRPr="00CA27A5">
        <w:rPr>
          <w:rFonts w:ascii="Times New Roman" w:hAnsi="Times New Roman" w:cs="Times New Roman"/>
          <w:sz w:val="28"/>
          <w:szCs w:val="28"/>
        </w:rPr>
        <w:t>–</w:t>
      </w:r>
      <w:r w:rsidRPr="00CA27A5">
        <w:rPr>
          <w:rFonts w:ascii="Times New Roman" w:hAnsi="Times New Roman" w:cs="Times New Roman"/>
          <w:sz w:val="28"/>
          <w:szCs w:val="28"/>
        </w:rPr>
        <w:t xml:space="preserve"> </w:t>
      </w:r>
      <w:r w:rsidR="00280BFE">
        <w:rPr>
          <w:rFonts w:ascii="Times New Roman" w:hAnsi="Times New Roman" w:cs="Times New Roman"/>
          <w:sz w:val="28"/>
          <w:szCs w:val="28"/>
        </w:rPr>
        <w:t>57 598447,71</w:t>
      </w:r>
      <w:r w:rsidRPr="00CA27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1DBC" w:rsidRPr="00CA27A5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A5">
        <w:rPr>
          <w:rFonts w:ascii="Times New Roman" w:hAnsi="Times New Roman" w:cs="Times New Roman"/>
          <w:sz w:val="28"/>
          <w:szCs w:val="28"/>
        </w:rPr>
        <w:t>- за счет средств Территориального фонда обязательного медицинского стр</w:t>
      </w:r>
      <w:r w:rsidRPr="00CA27A5">
        <w:rPr>
          <w:rFonts w:ascii="Times New Roman" w:hAnsi="Times New Roman" w:cs="Times New Roman"/>
          <w:sz w:val="28"/>
          <w:szCs w:val="28"/>
        </w:rPr>
        <w:t>а</w:t>
      </w:r>
      <w:r w:rsidRPr="00CA27A5">
        <w:rPr>
          <w:rFonts w:ascii="Times New Roman" w:hAnsi="Times New Roman" w:cs="Times New Roman"/>
          <w:sz w:val="28"/>
          <w:szCs w:val="28"/>
        </w:rPr>
        <w:t xml:space="preserve">хования </w:t>
      </w:r>
      <w:r w:rsidR="00CA27A5" w:rsidRPr="00CA27A5">
        <w:rPr>
          <w:rFonts w:ascii="Times New Roman" w:hAnsi="Times New Roman" w:cs="Times New Roman"/>
          <w:sz w:val="28"/>
          <w:szCs w:val="28"/>
        </w:rPr>
        <w:t>–</w:t>
      </w:r>
      <w:r w:rsidRPr="00CA27A5">
        <w:rPr>
          <w:rFonts w:ascii="Times New Roman" w:hAnsi="Times New Roman" w:cs="Times New Roman"/>
          <w:sz w:val="28"/>
          <w:szCs w:val="28"/>
        </w:rPr>
        <w:t xml:space="preserve"> </w:t>
      </w:r>
      <w:r w:rsidR="00280BFE">
        <w:rPr>
          <w:rFonts w:ascii="Times New Roman" w:hAnsi="Times New Roman" w:cs="Times New Roman"/>
          <w:sz w:val="28"/>
          <w:szCs w:val="28"/>
        </w:rPr>
        <w:t>71 184 309,67</w:t>
      </w:r>
      <w:r w:rsidR="00CA27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</w:t>
      </w:r>
      <w:r w:rsidRPr="00736B2A">
        <w:rPr>
          <w:rFonts w:ascii="Times New Roman" w:hAnsi="Times New Roman" w:cs="Times New Roman"/>
          <w:sz w:val="28"/>
          <w:szCs w:val="28"/>
        </w:rPr>
        <w:t>с</w:t>
      </w:r>
      <w:r w:rsidRPr="00736B2A">
        <w:rPr>
          <w:rFonts w:ascii="Times New Roman" w:hAnsi="Times New Roman" w:cs="Times New Roman"/>
          <w:sz w:val="28"/>
          <w:szCs w:val="28"/>
        </w:rPr>
        <w:t>публики Тыва.</w:t>
      </w:r>
      <w:r w:rsidR="0015076F">
        <w:rPr>
          <w:rFonts w:ascii="Times New Roman" w:hAnsi="Times New Roman" w:cs="Times New Roman"/>
          <w:sz w:val="28"/>
          <w:szCs w:val="28"/>
        </w:rPr>
        <w:t xml:space="preserve"> </w:t>
      </w:r>
      <w:r w:rsidRPr="00736B2A">
        <w:rPr>
          <w:rFonts w:ascii="Times New Roman" w:hAnsi="Times New Roman" w:cs="Times New Roman"/>
          <w:sz w:val="28"/>
          <w:szCs w:val="28"/>
        </w:rPr>
        <w:t>Потребность в финансовых средствах для реализации Программы, дифференцированная по годам</w:t>
      </w:r>
      <w:r w:rsidR="00150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BC" w:rsidRPr="00586859" w:rsidRDefault="00E71DBC" w:rsidP="00586859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586859" w:rsidRDefault="00E71DBC" w:rsidP="00586859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68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V. Трудовые ресурсы</w:t>
      </w:r>
    </w:p>
    <w:p w:rsidR="00387734" w:rsidRPr="00586859" w:rsidRDefault="00387734" w:rsidP="00586859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3344" w:rsidRDefault="00A03344" w:rsidP="00D04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отрасли здравоохранения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1 июля 2023 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всего численность работников с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стемы здравоохранения в республике составляет 10 974 чел.: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1 523 врачей, 4 388 средних медицинских работников, 67 специалистов с высшим немедицинским обр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207B1">
        <w:rPr>
          <w:rFonts w:ascii="Times New Roman" w:eastAsia="Times New Roman" w:hAnsi="Times New Roman" w:cs="Times New Roman"/>
          <w:bCs/>
          <w:sz w:val="28"/>
          <w:szCs w:val="28"/>
        </w:rPr>
        <w:t>зованием, 36 провизоров, 29 фармацевтов, 1 732 младшего медицинского персонала, 3 199 прочего персонала</w:t>
      </w:r>
    </w:p>
    <w:p w:rsidR="00A03344" w:rsidRDefault="00A03344" w:rsidP="00D04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Обеспеченность вр</w:t>
      </w:r>
      <w:r w:rsidR="005868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ачами на 10 тыс. населения (на 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5868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января 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2023 г. – 337 271 чел.) составляет 45,1, обеспеченность врачами в районах 31,7. Обеспеченность средним медицинским персоналом на 10 тыс. населения по республике составляет – 130,1, в сельской местности в районах 133,8.</w:t>
      </w:r>
    </w:p>
    <w:p w:rsidR="00A03344" w:rsidRDefault="00A03344" w:rsidP="00D04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Укомплектованность врачами штатных должностей составляет 83,7</w:t>
      </w:r>
      <w:r w:rsidR="00586859" w:rsidRPr="00586859">
        <w:rPr>
          <w:rFonts w:ascii="Times New Roman" w:hAnsi="Times New Roman" w:cs="Times New Roman"/>
          <w:sz w:val="28"/>
          <w:szCs w:val="28"/>
        </w:rPr>
        <w:t xml:space="preserve"> </w:t>
      </w:r>
      <w:r w:rsidR="00586859">
        <w:rPr>
          <w:rFonts w:ascii="Times New Roman" w:hAnsi="Times New Roman" w:cs="Times New Roman"/>
          <w:sz w:val="28"/>
          <w:szCs w:val="28"/>
        </w:rPr>
        <w:t>процента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при коэффициенте совместительства 1,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. Укомплектованность средним медици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ским персоналом 88,7</w:t>
      </w:r>
      <w:r w:rsidR="00586859" w:rsidRPr="00586859">
        <w:rPr>
          <w:rFonts w:ascii="Times New Roman" w:hAnsi="Times New Roman" w:cs="Times New Roman"/>
          <w:sz w:val="28"/>
          <w:szCs w:val="28"/>
        </w:rPr>
        <w:t xml:space="preserve"> </w:t>
      </w:r>
      <w:r w:rsidR="00586859">
        <w:rPr>
          <w:rFonts w:ascii="Times New Roman" w:hAnsi="Times New Roman" w:cs="Times New Roman"/>
          <w:sz w:val="28"/>
          <w:szCs w:val="28"/>
        </w:rPr>
        <w:t>процента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штатных должностей составляет 83,7% при коэ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3207B1">
        <w:rPr>
          <w:rFonts w:ascii="Times New Roman" w:eastAsia="Times New Roman" w:hAnsi="Times New Roman" w:cs="Times New Roman"/>
          <w:spacing w:val="3"/>
          <w:sz w:val="28"/>
          <w:szCs w:val="28"/>
        </w:rPr>
        <w:t>фициенте совместительства 1,1.</w:t>
      </w:r>
    </w:p>
    <w:p w:rsidR="00A03344" w:rsidRPr="0080268A" w:rsidRDefault="00A03344" w:rsidP="00D0450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0268A">
        <w:rPr>
          <w:rFonts w:ascii="Times New Roman" w:eastAsia="Calibri" w:hAnsi="Times New Roman" w:cs="Times New Roman"/>
          <w:sz w:val="28"/>
          <w:szCs w:val="28"/>
          <w:lang w:eastAsia="x-none"/>
        </w:rPr>
        <w:t>Средний возраст врачей составляет 39,3 лет (202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2</w:t>
      </w:r>
      <w:r w:rsidRPr="0080268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г</w:t>
      </w:r>
      <w:r w:rsidR="00B428CC">
        <w:rPr>
          <w:rFonts w:ascii="Times New Roman" w:eastAsia="Calibri" w:hAnsi="Times New Roman" w:cs="Times New Roman"/>
          <w:sz w:val="28"/>
          <w:szCs w:val="28"/>
          <w:lang w:eastAsia="x-none"/>
        </w:rPr>
        <w:t>од</w:t>
      </w:r>
      <w:r w:rsidRPr="0080268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– 39,8). </w:t>
      </w:r>
    </w:p>
    <w:p w:rsidR="00A03344" w:rsidRPr="00A03344" w:rsidRDefault="00A03344" w:rsidP="00D0450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344">
        <w:rPr>
          <w:rFonts w:ascii="Times New Roman" w:eastAsia="Calibri" w:hAnsi="Times New Roman" w:cs="Times New Roman"/>
          <w:sz w:val="28"/>
          <w:szCs w:val="28"/>
        </w:rPr>
        <w:t>Всего потребность во врачебных кадрах насчитывается 280 ед. вакантных должностей, из них 139 ед. в кожуунах республики, 141 ед. в г. Кызыле.</w:t>
      </w:r>
    </w:p>
    <w:p w:rsidR="00A03344" w:rsidRPr="00A03344" w:rsidRDefault="00A03344" w:rsidP="00D0450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344">
        <w:rPr>
          <w:rFonts w:ascii="Times New Roman" w:eastAsia="Calibri" w:hAnsi="Times New Roman" w:cs="Times New Roman"/>
          <w:sz w:val="28"/>
          <w:szCs w:val="28"/>
        </w:rPr>
        <w:t>Наибольшая потребность отмечается в акушерах-гинекологах (20 чел.), ан</w:t>
      </w:r>
      <w:r w:rsidRPr="00A03344">
        <w:rPr>
          <w:rFonts w:ascii="Times New Roman" w:eastAsia="Calibri" w:hAnsi="Times New Roman" w:cs="Times New Roman"/>
          <w:sz w:val="28"/>
          <w:szCs w:val="28"/>
        </w:rPr>
        <w:t>е</w:t>
      </w:r>
      <w:r w:rsidRPr="00A03344">
        <w:rPr>
          <w:rFonts w:ascii="Times New Roman" w:eastAsia="Calibri" w:hAnsi="Times New Roman" w:cs="Times New Roman"/>
          <w:sz w:val="28"/>
          <w:szCs w:val="28"/>
        </w:rPr>
        <w:t>стезиологах-реаниматологах (21 чел.), врачах-стоматологах (18), педиатрах (22 чел.), скорой медицинской помощи (17 чел.), терапевтах (10 чел.), ультразвуковой диагн</w:t>
      </w:r>
      <w:r w:rsidRPr="00A03344">
        <w:rPr>
          <w:rFonts w:ascii="Times New Roman" w:eastAsia="Calibri" w:hAnsi="Times New Roman" w:cs="Times New Roman"/>
          <w:sz w:val="28"/>
          <w:szCs w:val="28"/>
        </w:rPr>
        <w:t>о</w:t>
      </w:r>
      <w:r w:rsidRPr="00A03344">
        <w:rPr>
          <w:rFonts w:ascii="Times New Roman" w:eastAsia="Calibri" w:hAnsi="Times New Roman" w:cs="Times New Roman"/>
          <w:sz w:val="28"/>
          <w:szCs w:val="28"/>
        </w:rPr>
        <w:lastRenderedPageBreak/>
        <w:t>стики (10 чел.), фтизиатры (13 чел.). В среднем в медицинских организациях ре</w:t>
      </w:r>
      <w:r w:rsidRPr="00A03344">
        <w:rPr>
          <w:rFonts w:ascii="Times New Roman" w:eastAsia="Calibri" w:hAnsi="Times New Roman" w:cs="Times New Roman"/>
          <w:sz w:val="28"/>
          <w:szCs w:val="28"/>
        </w:rPr>
        <w:t>с</w:t>
      </w:r>
      <w:r w:rsidRPr="00A03344">
        <w:rPr>
          <w:rFonts w:ascii="Times New Roman" w:eastAsia="Calibri" w:hAnsi="Times New Roman" w:cs="Times New Roman"/>
          <w:sz w:val="28"/>
          <w:szCs w:val="28"/>
        </w:rPr>
        <w:t>публики требуется 7,1 врачей.</w:t>
      </w:r>
    </w:p>
    <w:p w:rsidR="00A03344" w:rsidRPr="00A03344" w:rsidRDefault="00A03344" w:rsidP="00D045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3344">
        <w:rPr>
          <w:rFonts w:ascii="Times New Roman" w:eastAsia="Calibri" w:hAnsi="Times New Roman" w:cs="Times New Roman"/>
          <w:sz w:val="28"/>
          <w:szCs w:val="28"/>
        </w:rPr>
        <w:t xml:space="preserve">Численность среднего медицинского персонала 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составляет 4388 человек, о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мечается уменьшение по сравнению с аналогичным периодом прошлого года, обе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печенность средним медицинским персоналом составила 130,3 на 10 тыс. населения </w:t>
      </w:r>
      <w:r w:rsidRPr="00A03344">
        <w:rPr>
          <w:rFonts w:ascii="Times New Roman" w:hAnsi="Times New Roman"/>
          <w:sz w:val="28"/>
          <w:szCs w:val="28"/>
        </w:rPr>
        <w:t>(РФ</w:t>
      </w:r>
      <w:r w:rsidR="00B428CC">
        <w:rPr>
          <w:rFonts w:ascii="Times New Roman" w:hAnsi="Times New Roman"/>
          <w:sz w:val="28"/>
          <w:szCs w:val="28"/>
        </w:rPr>
        <w:t xml:space="preserve"> – </w:t>
      </w:r>
      <w:r w:rsidRPr="00A03344">
        <w:rPr>
          <w:rFonts w:ascii="Times New Roman" w:hAnsi="Times New Roman"/>
          <w:sz w:val="28"/>
          <w:szCs w:val="28"/>
        </w:rPr>
        <w:t xml:space="preserve">86,8), 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снизилась на 4,8</w:t>
      </w:r>
      <w:r w:rsidR="00B428CC" w:rsidRPr="00B428CC">
        <w:rPr>
          <w:rFonts w:ascii="Times New Roman" w:hAnsi="Times New Roman" w:cs="Times New Roman"/>
          <w:sz w:val="28"/>
          <w:szCs w:val="28"/>
        </w:rPr>
        <w:t xml:space="preserve"> </w:t>
      </w:r>
      <w:r w:rsidR="00B428CC">
        <w:rPr>
          <w:rFonts w:ascii="Times New Roman" w:hAnsi="Times New Roman" w:cs="Times New Roman"/>
          <w:sz w:val="28"/>
          <w:szCs w:val="28"/>
        </w:rPr>
        <w:t>процента</w:t>
      </w:r>
      <w:r w:rsidRPr="00A033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03344">
        <w:rPr>
          <w:rFonts w:ascii="Times New Roman" w:hAnsi="Times New Roman"/>
          <w:sz w:val="28"/>
          <w:szCs w:val="28"/>
        </w:rPr>
        <w:t xml:space="preserve"> Укомплектованность средним медицинским персоналом штатных должностей по занятым ставкам составляет 90,5</w:t>
      </w:r>
      <w:r w:rsidR="00B428CC" w:rsidRPr="00B428CC">
        <w:rPr>
          <w:rFonts w:ascii="Times New Roman" w:hAnsi="Times New Roman" w:cs="Times New Roman"/>
          <w:sz w:val="28"/>
          <w:szCs w:val="28"/>
        </w:rPr>
        <w:t xml:space="preserve"> </w:t>
      </w:r>
      <w:r w:rsidR="00B428CC">
        <w:rPr>
          <w:rFonts w:ascii="Times New Roman" w:hAnsi="Times New Roman" w:cs="Times New Roman"/>
          <w:sz w:val="28"/>
          <w:szCs w:val="28"/>
        </w:rPr>
        <w:t>процента</w:t>
      </w:r>
      <w:r w:rsidRPr="00A03344">
        <w:rPr>
          <w:rFonts w:ascii="Times New Roman" w:hAnsi="Times New Roman"/>
          <w:sz w:val="28"/>
          <w:szCs w:val="28"/>
        </w:rPr>
        <w:t xml:space="preserve"> при коэффициенте совместительства 1,1.</w:t>
      </w:r>
    </w:p>
    <w:p w:rsidR="00A03344" w:rsidRPr="00A03344" w:rsidRDefault="00A03344" w:rsidP="00D04502">
      <w:pPr>
        <w:pStyle w:val="a9"/>
        <w:spacing w:line="360" w:lineRule="atLeast"/>
        <w:contextualSpacing/>
      </w:pPr>
      <w:r w:rsidRPr="00A03344">
        <w:t>Обеспеченность средним медицинским персоналом относительно снизилась в связи с выходом специалистов на пенсию (91 чел.), а также поступлением в высшие учебные заведения (52 чел.).</w:t>
      </w:r>
    </w:p>
    <w:p w:rsidR="00A03344" w:rsidRPr="00A03344" w:rsidRDefault="00A03344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44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 обеспечить медицинскими ка</w:t>
      </w:r>
      <w:r w:rsidRPr="00A03344">
        <w:rPr>
          <w:rFonts w:ascii="Times New Roman" w:hAnsi="Times New Roman" w:cs="Times New Roman"/>
          <w:sz w:val="28"/>
          <w:szCs w:val="28"/>
        </w:rPr>
        <w:t>д</w:t>
      </w:r>
      <w:r w:rsidRPr="00A03344">
        <w:rPr>
          <w:rFonts w:ascii="Times New Roman" w:hAnsi="Times New Roman" w:cs="Times New Roman"/>
          <w:sz w:val="28"/>
          <w:szCs w:val="28"/>
        </w:rPr>
        <w:t>рами 280 единиц вакантных должностей врачебного персонала, из них 139,0 ед. в кожуунах республики, 141 в г. Кызыле, при этом коэффициент совместительства среди врачей составит 1,2.</w:t>
      </w:r>
    </w:p>
    <w:p w:rsidR="00E71DBC" w:rsidRP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B428CC" w:rsidRDefault="009009CE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VI. Механизм реализации П</w:t>
      </w:r>
      <w:r w:rsidR="00E71DBC"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рограммы</w:t>
      </w:r>
    </w:p>
    <w:p w:rsidR="00E71DBC" w:rsidRP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Программа будет осуществляться на правовой базе, основанной на положен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ях действующего законодательства Российской Федерации и</w:t>
      </w:r>
      <w:r w:rsidR="009009CE">
        <w:rPr>
          <w:rFonts w:ascii="Times New Roman" w:hAnsi="Times New Roman" w:cs="Times New Roman"/>
          <w:sz w:val="28"/>
          <w:szCs w:val="28"/>
        </w:rPr>
        <w:t xml:space="preserve"> </w:t>
      </w:r>
      <w:r w:rsidR="009009CE" w:rsidRPr="00736B2A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736B2A">
        <w:rPr>
          <w:rFonts w:ascii="Times New Roman" w:hAnsi="Times New Roman" w:cs="Times New Roman"/>
          <w:sz w:val="28"/>
          <w:szCs w:val="28"/>
        </w:rPr>
        <w:t xml:space="preserve"> Ре</w:t>
      </w:r>
      <w:r w:rsidRPr="00736B2A">
        <w:rPr>
          <w:rFonts w:ascii="Times New Roman" w:hAnsi="Times New Roman" w:cs="Times New Roman"/>
          <w:sz w:val="28"/>
          <w:szCs w:val="28"/>
        </w:rPr>
        <w:t>с</w:t>
      </w:r>
      <w:r w:rsidRPr="00736B2A">
        <w:rPr>
          <w:rFonts w:ascii="Times New Roman" w:hAnsi="Times New Roman" w:cs="Times New Roman"/>
          <w:sz w:val="28"/>
          <w:szCs w:val="28"/>
        </w:rPr>
        <w:t xml:space="preserve">публики Тыва, </w:t>
      </w:r>
      <w:r w:rsidR="00D7621A">
        <w:rPr>
          <w:rFonts w:ascii="Times New Roman" w:hAnsi="Times New Roman" w:cs="Times New Roman"/>
          <w:sz w:val="28"/>
          <w:szCs w:val="28"/>
        </w:rPr>
        <w:t>у</w:t>
      </w:r>
      <w:r w:rsidRPr="00736B2A">
        <w:rPr>
          <w:rFonts w:ascii="Times New Roman" w:hAnsi="Times New Roman" w:cs="Times New Roman"/>
          <w:sz w:val="28"/>
          <w:szCs w:val="28"/>
        </w:rPr>
        <w:t>казах Президента Российской Федерации по вопросам решения а</w:t>
      </w:r>
      <w:r w:rsidRPr="00736B2A">
        <w:rPr>
          <w:rFonts w:ascii="Times New Roman" w:hAnsi="Times New Roman" w:cs="Times New Roman"/>
          <w:sz w:val="28"/>
          <w:szCs w:val="28"/>
        </w:rPr>
        <w:t>к</w:t>
      </w:r>
      <w:r w:rsidRPr="00736B2A">
        <w:rPr>
          <w:rFonts w:ascii="Times New Roman" w:hAnsi="Times New Roman" w:cs="Times New Roman"/>
          <w:sz w:val="28"/>
          <w:szCs w:val="28"/>
        </w:rPr>
        <w:t>туальных проблем здравоохранения.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Цели, задачи и мероп</w:t>
      </w:r>
      <w:r w:rsidR="00D7621A">
        <w:rPr>
          <w:rFonts w:ascii="Times New Roman" w:hAnsi="Times New Roman" w:cs="Times New Roman"/>
          <w:sz w:val="28"/>
          <w:szCs w:val="28"/>
        </w:rPr>
        <w:t>риятия П</w:t>
      </w:r>
      <w:r w:rsidRPr="00736B2A">
        <w:rPr>
          <w:rFonts w:ascii="Times New Roman" w:hAnsi="Times New Roman" w:cs="Times New Roman"/>
          <w:sz w:val="28"/>
          <w:szCs w:val="28"/>
        </w:rPr>
        <w:t>рограммы определены в соответствии с приор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тетами развития отрасли здравоохранения в целом по Российской Федерации, а та</w:t>
      </w:r>
      <w:r w:rsidRPr="00736B2A">
        <w:rPr>
          <w:rFonts w:ascii="Times New Roman" w:hAnsi="Times New Roman" w:cs="Times New Roman"/>
          <w:sz w:val="28"/>
          <w:szCs w:val="28"/>
        </w:rPr>
        <w:t>к</w:t>
      </w:r>
      <w:r w:rsidRPr="00736B2A">
        <w:rPr>
          <w:rFonts w:ascii="Times New Roman" w:hAnsi="Times New Roman" w:cs="Times New Roman"/>
          <w:sz w:val="28"/>
          <w:szCs w:val="28"/>
        </w:rPr>
        <w:t>же Республики Тыва на среднесрочную и долгосрочную перспективы.</w:t>
      </w:r>
    </w:p>
    <w:p w:rsidR="00E71DBC" w:rsidRPr="00736B2A" w:rsidRDefault="00D7621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="00E71DBC" w:rsidRPr="00736B2A">
        <w:rPr>
          <w:rFonts w:ascii="Times New Roman" w:hAnsi="Times New Roman" w:cs="Times New Roman"/>
          <w:sz w:val="28"/>
          <w:szCs w:val="28"/>
        </w:rPr>
        <w:t>рограммы включает следующие элементы: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- определение основных направлений, темпов, пропорций структурной пол</w:t>
      </w:r>
      <w:r w:rsidRPr="00736B2A">
        <w:rPr>
          <w:rFonts w:ascii="Times New Roman" w:hAnsi="Times New Roman" w:cs="Times New Roman"/>
          <w:sz w:val="28"/>
          <w:szCs w:val="28"/>
        </w:rPr>
        <w:t>и</w:t>
      </w:r>
      <w:r w:rsidRPr="00736B2A">
        <w:rPr>
          <w:rFonts w:ascii="Times New Roman" w:hAnsi="Times New Roman" w:cs="Times New Roman"/>
          <w:sz w:val="28"/>
          <w:szCs w:val="28"/>
        </w:rPr>
        <w:t>тики развития системы здравоохранения в целом, а также развития формирования трехуровневой системы оказания медицинской помощи;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- правовые и экономические (налоговые льготы и т.д.) рычаги для обеспечения притока инвестиций в развитие здравоохранения в целом, а также для создания и развития государственного частного партнерства в отрасли;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- использование механизма федеральных программ и проектов;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- использование принципов проектного управления при реализации проектов.</w:t>
      </w:r>
    </w:p>
    <w:p w:rsidR="00B428CC" w:rsidRDefault="00B428C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VII. Оценка социально-экономической </w:t>
      </w:r>
    </w:p>
    <w:p w:rsid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эффективности</w:t>
      </w:r>
      <w:r w:rsid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экологических последствий </w:t>
      </w:r>
    </w:p>
    <w:p w:rsidR="00E71DBC" w:rsidRP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реализации</w:t>
      </w:r>
      <w:r w:rsid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428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программных заданий</w:t>
      </w:r>
    </w:p>
    <w:p w:rsidR="00E71DBC" w:rsidRPr="00B428CC" w:rsidRDefault="00E71DBC" w:rsidP="00B428CC">
      <w:pPr>
        <w:pStyle w:val="a3"/>
        <w:spacing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Наряду с демографическими и социальными последствиями ухудшения сост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яния здоровья и сокращения численности трудоспособного населения высокий ур</w:t>
      </w:r>
      <w:r w:rsidRPr="00736B2A">
        <w:rPr>
          <w:rFonts w:ascii="Times New Roman" w:hAnsi="Times New Roman" w:cs="Times New Roman"/>
          <w:sz w:val="28"/>
          <w:szCs w:val="28"/>
        </w:rPr>
        <w:t>о</w:t>
      </w:r>
      <w:r w:rsidRPr="00736B2A">
        <w:rPr>
          <w:rFonts w:ascii="Times New Roman" w:hAnsi="Times New Roman" w:cs="Times New Roman"/>
          <w:sz w:val="28"/>
          <w:szCs w:val="28"/>
        </w:rPr>
        <w:t>вень заболевания населения Республики Тыва приводит к огромным экономическим потерям.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Около 1/3 всех затрат приходится на систему здравоохранения, и связаны они с необходимостью оказания больным качественной медицинской помощи, а 2/3 всех затрат обусловлены снижением трудоспособности и производительности труда, а также высоким уровнем смертности от заболеваний.</w:t>
      </w:r>
    </w:p>
    <w:p w:rsidR="00E71DBC" w:rsidRPr="00736B2A" w:rsidRDefault="00D7621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П</w:t>
      </w:r>
      <w:r w:rsidR="00E71DBC" w:rsidRPr="00736B2A">
        <w:rPr>
          <w:rFonts w:ascii="Times New Roman" w:hAnsi="Times New Roman" w:cs="Times New Roman"/>
          <w:sz w:val="28"/>
          <w:szCs w:val="28"/>
        </w:rPr>
        <w:t>рограммы отражают важнейшие направления деятел</w:t>
      </w:r>
      <w:r w:rsidR="00E71DBC" w:rsidRPr="00736B2A">
        <w:rPr>
          <w:rFonts w:ascii="Times New Roman" w:hAnsi="Times New Roman" w:cs="Times New Roman"/>
          <w:sz w:val="28"/>
          <w:szCs w:val="28"/>
        </w:rPr>
        <w:t>ь</w:t>
      </w:r>
      <w:r w:rsidR="00E71DBC" w:rsidRPr="00736B2A">
        <w:rPr>
          <w:rFonts w:ascii="Times New Roman" w:hAnsi="Times New Roman" w:cs="Times New Roman"/>
          <w:sz w:val="28"/>
          <w:szCs w:val="28"/>
        </w:rPr>
        <w:t>ности отрасли на предстоящий период и предполагают решение приоритетных з</w:t>
      </w:r>
      <w:r w:rsidR="00E71DBC" w:rsidRPr="00736B2A">
        <w:rPr>
          <w:rFonts w:ascii="Times New Roman" w:hAnsi="Times New Roman" w:cs="Times New Roman"/>
          <w:sz w:val="28"/>
          <w:szCs w:val="28"/>
        </w:rPr>
        <w:t>а</w:t>
      </w:r>
      <w:r w:rsidR="00E71DBC" w:rsidRPr="00736B2A">
        <w:rPr>
          <w:rFonts w:ascii="Times New Roman" w:hAnsi="Times New Roman" w:cs="Times New Roman"/>
          <w:sz w:val="28"/>
          <w:szCs w:val="28"/>
        </w:rPr>
        <w:t>дач: улучшение качества медицинской и лекарственной помощи, сохранение кадр</w:t>
      </w:r>
      <w:r w:rsidR="00E71DBC" w:rsidRPr="00736B2A">
        <w:rPr>
          <w:rFonts w:ascii="Times New Roman" w:hAnsi="Times New Roman" w:cs="Times New Roman"/>
          <w:sz w:val="28"/>
          <w:szCs w:val="28"/>
        </w:rPr>
        <w:t>о</w:t>
      </w:r>
      <w:r w:rsidR="00E71DBC" w:rsidRPr="00736B2A">
        <w:rPr>
          <w:rFonts w:ascii="Times New Roman" w:hAnsi="Times New Roman" w:cs="Times New Roman"/>
          <w:sz w:val="28"/>
          <w:szCs w:val="28"/>
        </w:rPr>
        <w:t>вого потенциала, оптимизация управления отраслью и повышение эффективности использования ресурсов, реформирование первичного звена здравоохранения с ор</w:t>
      </w:r>
      <w:r w:rsidR="00E71DBC" w:rsidRPr="00736B2A">
        <w:rPr>
          <w:rFonts w:ascii="Times New Roman" w:hAnsi="Times New Roman" w:cs="Times New Roman"/>
          <w:sz w:val="28"/>
          <w:szCs w:val="28"/>
        </w:rPr>
        <w:t>и</w:t>
      </w:r>
      <w:r w:rsidR="00E71DBC" w:rsidRPr="00736B2A">
        <w:rPr>
          <w:rFonts w:ascii="Times New Roman" w:hAnsi="Times New Roman" w:cs="Times New Roman"/>
          <w:sz w:val="28"/>
          <w:szCs w:val="28"/>
        </w:rPr>
        <w:t>ентацией на профилактику и лечение социально значимых болезней и заболеваний, от которых общество несет наибольшие потери, совершенствование оказания мед</w:t>
      </w:r>
      <w:r w:rsidR="00E71DBC" w:rsidRPr="00736B2A">
        <w:rPr>
          <w:rFonts w:ascii="Times New Roman" w:hAnsi="Times New Roman" w:cs="Times New Roman"/>
          <w:sz w:val="28"/>
          <w:szCs w:val="28"/>
        </w:rPr>
        <w:t>и</w:t>
      </w:r>
      <w:r w:rsidR="00E71DBC" w:rsidRPr="00736B2A">
        <w:rPr>
          <w:rFonts w:ascii="Times New Roman" w:hAnsi="Times New Roman" w:cs="Times New Roman"/>
          <w:sz w:val="28"/>
          <w:szCs w:val="28"/>
        </w:rPr>
        <w:t>цинской помощи матерям и детям, а также гарантированной медицинской помощи социально незащищенным категориям населения.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В целом экономическая эффе</w:t>
      </w:r>
      <w:r w:rsidR="00D7621A">
        <w:rPr>
          <w:rFonts w:ascii="Times New Roman" w:hAnsi="Times New Roman" w:cs="Times New Roman"/>
          <w:sz w:val="28"/>
          <w:szCs w:val="28"/>
        </w:rPr>
        <w:t>ктивность от реализации П</w:t>
      </w:r>
      <w:r w:rsidRPr="00736B2A">
        <w:rPr>
          <w:rFonts w:ascii="Times New Roman" w:hAnsi="Times New Roman" w:cs="Times New Roman"/>
          <w:sz w:val="28"/>
          <w:szCs w:val="28"/>
        </w:rPr>
        <w:t>рограммы в отдале</w:t>
      </w:r>
      <w:r w:rsidRPr="00736B2A">
        <w:rPr>
          <w:rFonts w:ascii="Times New Roman" w:hAnsi="Times New Roman" w:cs="Times New Roman"/>
          <w:sz w:val="28"/>
          <w:szCs w:val="28"/>
        </w:rPr>
        <w:t>н</w:t>
      </w:r>
      <w:r w:rsidRPr="00736B2A">
        <w:rPr>
          <w:rFonts w:ascii="Times New Roman" w:hAnsi="Times New Roman" w:cs="Times New Roman"/>
          <w:sz w:val="28"/>
          <w:szCs w:val="28"/>
        </w:rPr>
        <w:t>ном прогнозе неизбежно принесет экономический эффект в сохранении трудовых ресурсов Республики Тыва и увеличении продолжительности активной жизни нас</w:t>
      </w:r>
      <w:r w:rsidRPr="00736B2A">
        <w:rPr>
          <w:rFonts w:ascii="Times New Roman" w:hAnsi="Times New Roman" w:cs="Times New Roman"/>
          <w:sz w:val="28"/>
          <w:szCs w:val="28"/>
        </w:rPr>
        <w:t>е</w:t>
      </w:r>
      <w:r w:rsidRPr="00736B2A">
        <w:rPr>
          <w:rFonts w:ascii="Times New Roman" w:hAnsi="Times New Roman" w:cs="Times New Roman"/>
          <w:sz w:val="28"/>
          <w:szCs w:val="28"/>
        </w:rPr>
        <w:t>ления Республики Тыва.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</w:t>
      </w:r>
      <w:r w:rsidR="00D7621A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736B2A">
        <w:rPr>
          <w:rFonts w:ascii="Times New Roman" w:hAnsi="Times New Roman" w:cs="Times New Roman"/>
          <w:sz w:val="28"/>
          <w:szCs w:val="28"/>
        </w:rPr>
        <w:t>рограммы осуществляется Министе</w:t>
      </w:r>
      <w:r w:rsidRPr="00736B2A">
        <w:rPr>
          <w:rFonts w:ascii="Times New Roman" w:hAnsi="Times New Roman" w:cs="Times New Roman"/>
          <w:sz w:val="28"/>
          <w:szCs w:val="28"/>
        </w:rPr>
        <w:t>р</w:t>
      </w:r>
      <w:r w:rsidRPr="00736B2A">
        <w:rPr>
          <w:rFonts w:ascii="Times New Roman" w:hAnsi="Times New Roman" w:cs="Times New Roman"/>
          <w:sz w:val="28"/>
          <w:szCs w:val="28"/>
        </w:rPr>
        <w:t>ством здравоохранения Республики Тыва путем установления степени достижения ожидаемых результатов, а также сравнения текущих значений показателей (индик</w:t>
      </w:r>
      <w:r w:rsidRPr="00736B2A">
        <w:rPr>
          <w:rFonts w:ascii="Times New Roman" w:hAnsi="Times New Roman" w:cs="Times New Roman"/>
          <w:sz w:val="28"/>
          <w:szCs w:val="28"/>
        </w:rPr>
        <w:t>а</w:t>
      </w:r>
      <w:r w:rsidRPr="00736B2A">
        <w:rPr>
          <w:rFonts w:ascii="Times New Roman" w:hAnsi="Times New Roman" w:cs="Times New Roman"/>
          <w:sz w:val="28"/>
          <w:szCs w:val="28"/>
        </w:rPr>
        <w:t>торов) программы с их целевыми значениями.</w:t>
      </w:r>
    </w:p>
    <w:p w:rsidR="00E71DBC" w:rsidRPr="00736B2A" w:rsidRDefault="00E71DBC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2A">
        <w:rPr>
          <w:rFonts w:ascii="Times New Roman" w:hAnsi="Times New Roman" w:cs="Times New Roman"/>
          <w:sz w:val="28"/>
          <w:szCs w:val="28"/>
        </w:rPr>
        <w:t>О</w:t>
      </w:r>
      <w:r w:rsidR="00D7621A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736B2A">
        <w:rPr>
          <w:rFonts w:ascii="Times New Roman" w:hAnsi="Times New Roman" w:cs="Times New Roman"/>
          <w:sz w:val="28"/>
          <w:szCs w:val="28"/>
        </w:rPr>
        <w:t>рограммы осуществляется ежегодно и в целом по окончании ее реализации.</w:t>
      </w:r>
    </w:p>
    <w:p w:rsidR="00E71DBC" w:rsidRPr="00736B2A" w:rsidRDefault="00D7621A" w:rsidP="00D0450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</w:t>
      </w:r>
      <w:r w:rsidR="00E71DBC" w:rsidRPr="00736B2A">
        <w:rPr>
          <w:rFonts w:ascii="Times New Roman" w:hAnsi="Times New Roman" w:cs="Times New Roman"/>
          <w:sz w:val="28"/>
          <w:szCs w:val="28"/>
        </w:rPr>
        <w:t>рограммы будут определяться достижением целевых прогнозных показателей.</w:t>
      </w:r>
    </w:p>
    <w:p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882" w:rsidRDefault="00011882" w:rsidP="0033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882" w:rsidRDefault="00011882" w:rsidP="0001188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011882" w:rsidSect="004C2953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537839" w:rsidRDefault="00D7621A" w:rsidP="00B428C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Реестр </w:t>
      </w:r>
      <w:r w:rsidR="00B502C7" w:rsidRPr="00B428CC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537839" w:rsidRDefault="00B502C7" w:rsidP="00B428CC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428CC">
        <w:rPr>
          <w:rFonts w:ascii="Times New Roman" w:hAnsi="Times New Roman" w:cs="Times New Roman"/>
          <w:sz w:val="28"/>
          <w:szCs w:val="28"/>
        </w:rPr>
        <w:t xml:space="preserve">входящих в состав государственной программы Республики </w:t>
      </w:r>
    </w:p>
    <w:p w:rsidR="00B502C7" w:rsidRPr="00B428CC" w:rsidRDefault="00B502C7" w:rsidP="00B42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8CC">
        <w:rPr>
          <w:rFonts w:ascii="Times New Roman" w:hAnsi="Times New Roman" w:cs="Times New Roman"/>
          <w:sz w:val="28"/>
          <w:szCs w:val="28"/>
        </w:rPr>
        <w:t>Тыва</w:t>
      </w:r>
      <w:r w:rsidR="00B428CC">
        <w:rPr>
          <w:rFonts w:ascii="Times New Roman" w:hAnsi="Times New Roman" w:cs="Times New Roman"/>
          <w:sz w:val="28"/>
          <w:szCs w:val="28"/>
        </w:rPr>
        <w:t xml:space="preserve"> </w:t>
      </w:r>
      <w:r w:rsidR="00961B4D" w:rsidRPr="00B428CC">
        <w:rPr>
          <w:rFonts w:ascii="Times New Roman" w:hAnsi="Times New Roman" w:cs="Times New Roman"/>
          <w:sz w:val="28"/>
          <w:szCs w:val="28"/>
        </w:rPr>
        <w:t>«</w:t>
      </w:r>
      <w:r w:rsidRPr="00B428CC">
        <w:rPr>
          <w:rFonts w:ascii="Times New Roman" w:hAnsi="Times New Roman" w:cs="Times New Roman"/>
          <w:sz w:val="28"/>
          <w:szCs w:val="28"/>
        </w:rPr>
        <w:t>Развитие здравоохранения Республики Тыва</w:t>
      </w:r>
      <w:r w:rsidR="00961B4D" w:rsidRPr="00B428CC">
        <w:rPr>
          <w:rFonts w:ascii="Times New Roman" w:hAnsi="Times New Roman" w:cs="Times New Roman"/>
          <w:sz w:val="28"/>
          <w:szCs w:val="28"/>
        </w:rPr>
        <w:t>»</w:t>
      </w:r>
    </w:p>
    <w:p w:rsidR="00B502C7" w:rsidRPr="00B428CC" w:rsidRDefault="00B502C7" w:rsidP="00B42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79" w:type="dxa"/>
        <w:jc w:val="center"/>
        <w:tblInd w:w="-3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1"/>
        <w:gridCol w:w="1495"/>
        <w:gridCol w:w="5309"/>
        <w:gridCol w:w="2489"/>
        <w:gridCol w:w="2410"/>
        <w:gridCol w:w="1905"/>
      </w:tblGrid>
      <w:tr w:rsidR="00E325AF" w:rsidRPr="00E325AF" w:rsidTr="00260E73">
        <w:trPr>
          <w:tblHeader/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документа</w:t>
            </w:r>
          </w:p>
        </w:tc>
        <w:tc>
          <w:tcPr>
            <w:tcW w:w="1495" w:type="dxa"/>
          </w:tcPr>
          <w:p w:rsid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</w:t>
            </w:r>
          </w:p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Реквизиты</w:t>
            </w:r>
          </w:p>
        </w:tc>
        <w:tc>
          <w:tcPr>
            <w:tcW w:w="2410" w:type="dxa"/>
          </w:tcPr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Разработчик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Гиперссылка на текст документа</w:t>
            </w: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 Стратегичес</w:t>
            </w:r>
            <w:r w:rsidR="0000217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кие пр</w:t>
            </w:r>
            <w:r w:rsidR="0000217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00217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оритеты государстве</w:t>
            </w:r>
            <w:r w:rsidR="0000217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00217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П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рограммы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Паспорт Программы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Структура Програ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мы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 Показатели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граммы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5. Помесячный план Программы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 Ресурсное обеспеч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Программы  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E2A47" w:rsidP="00413BD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 Перечень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объектов капитального стро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тельства, мероприятий (укрупненных инв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стиционных проектов), объектов недвижим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сти, реализуемых в рамках государстве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</w:t>
            </w:r>
            <w:r w:rsidRPr="00E325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B502C7" w:rsidRPr="00E325AF" w:rsidRDefault="00BE2A4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8. Методика оценки эффективности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</w:t>
            </w:r>
          </w:p>
        </w:tc>
        <w:tc>
          <w:tcPr>
            <w:tcW w:w="1495" w:type="dxa"/>
          </w:tcPr>
          <w:p w:rsidR="00B502C7" w:rsidRPr="00E325AF" w:rsidRDefault="00E325AF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B502C7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530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здравоохранения Республики Тыва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C7" w:rsidRPr="00E325AF" w:rsidRDefault="00B502C7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Респу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лики Тыва </w:t>
            </w:r>
          </w:p>
        </w:tc>
        <w:tc>
          <w:tcPr>
            <w:tcW w:w="1905" w:type="dxa"/>
          </w:tcPr>
          <w:p w:rsidR="00B502C7" w:rsidRPr="00E325AF" w:rsidRDefault="00B502C7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9. Нормативный прав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вой акт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1F5F98" w:rsidRPr="00E325AF" w:rsidRDefault="001F5F98" w:rsidP="00413BD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иного межбюджетного</w:t>
            </w:r>
            <w:r w:rsidR="00413B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трансфе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из федерального бюджета бюджету субъекта Российской Федерации в целях</w:t>
            </w:r>
            <w:r w:rsidR="00413B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софинансиров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ния, в том числе в полном объеме, расходных обязательств субъекта</w:t>
            </w:r>
            <w:r w:rsidR="00413B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Российской Федерации, возникающих при оснащении оборудованием 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гиональных</w:t>
            </w:r>
            <w:r w:rsidR="00413B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сосудистых центров и первичных 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судистых отдел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ений от 21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2019 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056-17-2020-076</w:t>
            </w:r>
          </w:p>
        </w:tc>
        <w:tc>
          <w:tcPr>
            <w:tcW w:w="2489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056-17-2020-076/9 </w:t>
            </w:r>
          </w:p>
          <w:p w:rsidR="001F5F98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23.12.2022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1F5F98" w:rsidRPr="00E325AF" w:rsidRDefault="007E2121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 xml:space="preserve">10. 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Нормативный пр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1F5F98" w:rsidRPr="00E325AF" w:rsidRDefault="001F5F98" w:rsidP="00260E7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260E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рации от 23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2019 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056-09-2020-021</w:t>
            </w:r>
          </w:p>
        </w:tc>
        <w:tc>
          <w:tcPr>
            <w:tcW w:w="2489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056-09-2020-021/3 </w:t>
            </w:r>
          </w:p>
          <w:p w:rsidR="001F5F98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27.12.2022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1F5F98" w:rsidRPr="00E325AF" w:rsidRDefault="007E2121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 xml:space="preserve">11. 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Нормативный пр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0E73" w:rsidRPr="00E325AF" w:rsidRDefault="001F5F98" w:rsidP="0053783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260E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Республики Тыва в целях софина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сирования расходных обязательств</w:t>
            </w:r>
            <w:r w:rsidR="00260E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Республики Тыва по осуществлению единовременных ко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пенсационных выплат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медицинским работникам (врачам, фельдшерам, а также акушеркам и мед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цинским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сестрам фельдшерских и фельдшерско-акушерских пунктов), прибывшим (переехавшим)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работу в сельские населенные пункты, либо рабочие поселки, либо поселки городского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типа, либо города с населением до 50 тыс. человек, 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27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056-09-2022-182</w:t>
            </w:r>
          </w:p>
        </w:tc>
        <w:tc>
          <w:tcPr>
            <w:tcW w:w="2489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056-09-2022-182/2 </w:t>
            </w:r>
          </w:p>
          <w:p w:rsidR="001F5F98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21.12.2022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37839" w:rsidRDefault="00537839">
      <w:pPr>
        <w:rPr>
          <w:lang w:val="tt-RU"/>
        </w:rPr>
      </w:pPr>
    </w:p>
    <w:p w:rsidR="00537839" w:rsidRDefault="00537839">
      <w:pPr>
        <w:rPr>
          <w:lang w:val="tt-RU"/>
        </w:rPr>
      </w:pPr>
    </w:p>
    <w:tbl>
      <w:tblPr>
        <w:tblStyle w:val="a6"/>
        <w:tblW w:w="16179" w:type="dxa"/>
        <w:jc w:val="center"/>
        <w:tblInd w:w="-3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1"/>
        <w:gridCol w:w="1495"/>
        <w:gridCol w:w="5309"/>
        <w:gridCol w:w="2489"/>
        <w:gridCol w:w="2410"/>
        <w:gridCol w:w="1905"/>
      </w:tblGrid>
      <w:tr w:rsidR="00537839" w:rsidRPr="00E325AF" w:rsidTr="006D6A78">
        <w:trPr>
          <w:tblHeader/>
          <w:jc w:val="center"/>
        </w:trPr>
        <w:tc>
          <w:tcPr>
            <w:tcW w:w="2571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документа</w:t>
            </w:r>
          </w:p>
        </w:tc>
        <w:tc>
          <w:tcPr>
            <w:tcW w:w="1495" w:type="dxa"/>
          </w:tcPr>
          <w:p w:rsidR="00537839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</w:t>
            </w:r>
          </w:p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</w:t>
            </w:r>
          </w:p>
        </w:tc>
        <w:tc>
          <w:tcPr>
            <w:tcW w:w="5309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89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Реквизиты</w:t>
            </w:r>
          </w:p>
        </w:tc>
        <w:tc>
          <w:tcPr>
            <w:tcW w:w="2410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Разработчик</w:t>
            </w:r>
          </w:p>
        </w:tc>
        <w:tc>
          <w:tcPr>
            <w:tcW w:w="1905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Гиперссылка на текст документа</w:t>
            </w: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1F5F98" w:rsidRPr="00E325AF" w:rsidRDefault="007E2121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 xml:space="preserve">12. 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Нормативный пр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1F5F98" w:rsidRPr="00E325AF" w:rsidRDefault="001F5F98" w:rsidP="00260E7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Федерации на реализацию регионального проекта</w:t>
            </w:r>
            <w:r w:rsidR="00260E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единого цифрового контура в здравоохранения на основе единой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государственной информационной системы здравоохранения (ЕГИСЗ)</w:t>
            </w:r>
            <w:r w:rsidR="00961B4D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29 дека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931D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056-09-2022-025</w:t>
            </w:r>
          </w:p>
        </w:tc>
        <w:tc>
          <w:tcPr>
            <w:tcW w:w="2489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056-09-2022-025/1 </w:t>
            </w:r>
          </w:p>
          <w:p w:rsidR="001F5F98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29.12.2022 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jc w:val="center"/>
        </w:trPr>
        <w:tc>
          <w:tcPr>
            <w:tcW w:w="2571" w:type="dxa"/>
          </w:tcPr>
          <w:p w:rsidR="001F5F98" w:rsidRPr="00E325AF" w:rsidRDefault="007E2121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 xml:space="preserve">13. 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Нормативный пр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1F5F98" w:rsidRPr="00E325AF" w:rsidRDefault="001F5F98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</w:t>
            </w:r>
            <w:r w:rsidR="00A915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рации от 23 июня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2020 </w:t>
            </w:r>
            <w:r w:rsidR="00A915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056-09-2020-457</w:t>
            </w:r>
          </w:p>
        </w:tc>
        <w:tc>
          <w:tcPr>
            <w:tcW w:w="2489" w:type="dxa"/>
          </w:tcPr>
          <w:p w:rsidR="001F5F98" w:rsidRPr="00537839" w:rsidRDefault="00A915E7" w:rsidP="00A915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15E7">
              <w:rPr>
                <w:rFonts w:ascii="Times New Roman" w:hAnsi="Times New Roman" w:cs="Times New Roman"/>
                <w:sz w:val="24"/>
                <w:szCs w:val="24"/>
              </w:rPr>
              <w:t>№ 056-09-2020-457/3</w:t>
            </w:r>
            <w:r w:rsidRPr="00A915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37839">
              <w:rPr>
                <w:rFonts w:ascii="Times New Roman" w:hAnsi="Times New Roman" w:cs="Times New Roman"/>
                <w:sz w:val="24"/>
                <w:szCs w:val="24"/>
              </w:rPr>
              <w:t>т 28.12.2022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25AF" w:rsidRPr="00E325AF" w:rsidTr="00260E73">
        <w:trPr>
          <w:trHeight w:val="1076"/>
          <w:jc w:val="center"/>
        </w:trPr>
        <w:tc>
          <w:tcPr>
            <w:tcW w:w="2571" w:type="dxa"/>
          </w:tcPr>
          <w:p w:rsidR="001F5F98" w:rsidRPr="00E325AF" w:rsidRDefault="007E2121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 xml:space="preserve">14. 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Нормативный пр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1F5F98" w:rsidRPr="00E325AF" w:rsidRDefault="00931DE2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1F5F98"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1F5F98" w:rsidRPr="00E325AF" w:rsidRDefault="001F5F98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</w:t>
            </w:r>
            <w:r w:rsidR="00135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рации от 23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2019 </w:t>
            </w:r>
            <w:r w:rsidR="00135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056-09-2020-297</w:t>
            </w:r>
          </w:p>
        </w:tc>
        <w:tc>
          <w:tcPr>
            <w:tcW w:w="2489" w:type="dxa"/>
          </w:tcPr>
          <w:p w:rsidR="001F5F98" w:rsidRPr="00537839" w:rsidRDefault="001F5F98" w:rsidP="0006737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056-09-2020-297/4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cr/>
            </w:r>
            <w:r w:rsidR="000673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27.12.2022</w:t>
            </w:r>
          </w:p>
        </w:tc>
        <w:tc>
          <w:tcPr>
            <w:tcW w:w="2410" w:type="dxa"/>
          </w:tcPr>
          <w:p w:rsidR="001F5F98" w:rsidRPr="00E325AF" w:rsidRDefault="001F5F98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1F5F98" w:rsidRPr="00E325AF" w:rsidRDefault="001F5F98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1F5F98" w:rsidRPr="00E325AF" w:rsidRDefault="001F5F98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15.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рации от 30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056-09-2022-624</w:t>
            </w:r>
          </w:p>
        </w:tc>
        <w:tc>
          <w:tcPr>
            <w:tcW w:w="2489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056-09-2022-624/8 </w:t>
            </w:r>
          </w:p>
          <w:p w:rsidR="00261786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30.12.2022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16.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иного межбюджетного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трансфе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из федерального бюджета бюджету субъекта Российской Федерации в целях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софинансиров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ния, в том числе в полном объеме, расходных обязательств субъекта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Российской Федерации, возникающих при переоснащении медицинских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организаций,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оказывающих медицинскую помощь больным с онкологическими заболеваниями от</w:t>
            </w:r>
          </w:p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21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056-17-2020-160</w:t>
            </w:r>
          </w:p>
        </w:tc>
        <w:tc>
          <w:tcPr>
            <w:tcW w:w="2489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№ 056-17-2020-160/10 </w:t>
            </w:r>
          </w:p>
          <w:p w:rsidR="00261786" w:rsidRPr="00537839" w:rsidRDefault="00537839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23.12.2022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lastRenderedPageBreak/>
              <w:t>17.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335CC2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Федерации в целях софинансирования реализации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ственных программ субъектов Российской Фед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рации, содержащих мероприятия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развитию 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стемы паллиативной медицин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ской помощи от </w:t>
            </w:r>
          </w:p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28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056-09-2022-257</w:t>
            </w:r>
          </w:p>
        </w:tc>
        <w:tc>
          <w:tcPr>
            <w:tcW w:w="2489" w:type="dxa"/>
          </w:tcPr>
          <w:p w:rsidR="00261786" w:rsidRPr="00135833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056-09-2022-257/4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cr/>
            </w:r>
          </w:p>
          <w:p w:rsidR="00261786" w:rsidRPr="00537839" w:rsidRDefault="00537839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18.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иного межбюджетного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трансфе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из федерального бюджета бюджету Республики Тыва в целях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софинансирования расходных об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зательств субъекта Российской Федерации,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никающих при проведении вакцинации против пневмококковой инфекции граждан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старше тр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доспособного возраста из групп риска, прожив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ющих в организациях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циального обслуживания от 28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056-17-2022-047</w:t>
            </w:r>
          </w:p>
        </w:tc>
        <w:tc>
          <w:tcPr>
            <w:tcW w:w="2489" w:type="dxa"/>
          </w:tcPr>
          <w:p w:rsidR="00067374" w:rsidRDefault="00261786" w:rsidP="0013583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056-17-2022-047/1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cr/>
            </w:r>
          </w:p>
          <w:p w:rsidR="00261786" w:rsidRPr="00537839" w:rsidRDefault="00067374" w:rsidP="0013583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 23.12.2022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19.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субъекта Российской Феде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рации от 31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056-09-2022-124</w:t>
            </w:r>
          </w:p>
        </w:tc>
        <w:tc>
          <w:tcPr>
            <w:tcW w:w="2489" w:type="dxa"/>
          </w:tcPr>
          <w:p w:rsidR="00261786" w:rsidRPr="00E325AF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056-09-2022-124/5 </w:t>
            </w:r>
          </w:p>
          <w:p w:rsidR="00261786" w:rsidRPr="00537839" w:rsidRDefault="00537839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30.12.2022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20.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Соглашение о предоставлении в 2023-2025 годах субсидии из федерального бюджета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бюджету Республики Тыва на оснащение медицинскими изделиями медицинских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организаций, осущест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ляющих медицинскую реабилитацию</w:t>
            </w:r>
          </w:p>
        </w:tc>
        <w:tc>
          <w:tcPr>
            <w:tcW w:w="2489" w:type="dxa"/>
          </w:tcPr>
          <w:p w:rsidR="00261786" w:rsidRPr="00537839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056-09-2023-102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cr/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27.12.20</w:t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37839" w:rsidRDefault="00537839">
      <w:pPr>
        <w:rPr>
          <w:lang w:val="tt-RU"/>
        </w:rPr>
      </w:pPr>
    </w:p>
    <w:p w:rsidR="00537839" w:rsidRDefault="00537839">
      <w:pPr>
        <w:rPr>
          <w:lang w:val="tt-RU"/>
        </w:rPr>
      </w:pPr>
    </w:p>
    <w:tbl>
      <w:tblPr>
        <w:tblStyle w:val="a6"/>
        <w:tblW w:w="16179" w:type="dxa"/>
        <w:jc w:val="center"/>
        <w:tblInd w:w="-3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1"/>
        <w:gridCol w:w="1495"/>
        <w:gridCol w:w="5309"/>
        <w:gridCol w:w="2489"/>
        <w:gridCol w:w="2410"/>
        <w:gridCol w:w="1905"/>
      </w:tblGrid>
      <w:tr w:rsidR="00537839" w:rsidRPr="00E325AF" w:rsidTr="006D6A78">
        <w:trPr>
          <w:tblHeader/>
          <w:jc w:val="center"/>
        </w:trPr>
        <w:tc>
          <w:tcPr>
            <w:tcW w:w="2571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документа</w:t>
            </w:r>
          </w:p>
        </w:tc>
        <w:tc>
          <w:tcPr>
            <w:tcW w:w="1495" w:type="dxa"/>
          </w:tcPr>
          <w:p w:rsidR="00537839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</w:t>
            </w:r>
          </w:p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</w:t>
            </w:r>
          </w:p>
        </w:tc>
        <w:tc>
          <w:tcPr>
            <w:tcW w:w="5309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89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Реквизиты</w:t>
            </w:r>
          </w:p>
        </w:tc>
        <w:tc>
          <w:tcPr>
            <w:tcW w:w="2410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Разработчик</w:t>
            </w:r>
          </w:p>
        </w:tc>
        <w:tc>
          <w:tcPr>
            <w:tcW w:w="1905" w:type="dxa"/>
          </w:tcPr>
          <w:p w:rsidR="00537839" w:rsidRPr="00E325AF" w:rsidRDefault="00537839" w:rsidP="006D6A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Гиперссылка на текст документа</w:t>
            </w: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21.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Соглашение о предоставлении субсидии из фед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рального бюджета бюджету субъекта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Российской Федерации</w:t>
            </w:r>
          </w:p>
        </w:tc>
        <w:tc>
          <w:tcPr>
            <w:tcW w:w="2489" w:type="dxa"/>
          </w:tcPr>
          <w:p w:rsidR="00261786" w:rsidRPr="00537839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056-09-2023-279 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30.12.2022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22.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Соглашение о предоставлении субсидии из фед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рального бюджета бюджету субъекта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Российской Федерации в целях софинансирования расходных обязательств субъектов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Российской Федерации, возникающих при реализации мероприятий по проведению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массового обследования новоро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денных на врожденные и (или) наследственные</w:t>
            </w:r>
          </w:p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заболевания (расширенный неонатальный скр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нинг), в рамках федерального проекта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«Обеспеч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 расширенного неонатального скрининга»</w:t>
            </w:r>
          </w:p>
        </w:tc>
        <w:tc>
          <w:tcPr>
            <w:tcW w:w="2489" w:type="dxa"/>
          </w:tcPr>
          <w:p w:rsidR="00261786" w:rsidRPr="00537839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056-09-2023-207 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28.12.2022 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23.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субсидии из федерального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жета бюджету Республики Тыва на реализацию мероприятий по предупреждению и</w:t>
            </w:r>
            <w:r w:rsidR="00335C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борьбе с 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циально значимыми инфекционны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 заболеван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ями от 28 декабря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056-09-2022-301</w:t>
            </w:r>
          </w:p>
        </w:tc>
        <w:tc>
          <w:tcPr>
            <w:tcW w:w="2489" w:type="dxa"/>
          </w:tcPr>
          <w:p w:rsidR="00261786" w:rsidRPr="00537839" w:rsidRDefault="00261786" w:rsidP="00E325AF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t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056-09-2022-301/1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cr/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5378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27.12.2022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61786" w:rsidRPr="00E325AF" w:rsidRDefault="00261786" w:rsidP="00E325A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61786" w:rsidRPr="00E325AF" w:rsidTr="00260E73">
        <w:trPr>
          <w:jc w:val="center"/>
        </w:trPr>
        <w:tc>
          <w:tcPr>
            <w:tcW w:w="2571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24. Нормативный пр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вовой акт, порядок предоставления субс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ru-RU"/>
              </w:rPr>
              <w:t>дии</w:t>
            </w:r>
          </w:p>
        </w:tc>
        <w:tc>
          <w:tcPr>
            <w:tcW w:w="1495" w:type="dxa"/>
          </w:tcPr>
          <w:p w:rsidR="00261786" w:rsidRPr="00E325AF" w:rsidRDefault="00261786" w:rsidP="00335CC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оглашение</w:t>
            </w:r>
          </w:p>
        </w:tc>
        <w:tc>
          <w:tcPr>
            <w:tcW w:w="5309" w:type="dxa"/>
          </w:tcPr>
          <w:p w:rsidR="00261786" w:rsidRPr="00E325AF" w:rsidRDefault="00261786" w:rsidP="005F14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Дополнительное соглашение к Соглашению о предоставлении в 2022 году субсидии из фед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рального бюджета бюджету Республики Тыва на оснащение медицинскими изделиями медици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ских организаций, осуществляющих медици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скую реабилитацию 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июня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 </w:t>
            </w:r>
            <w:r w:rsidR="005F14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г. 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056-09-2022-773</w:t>
            </w:r>
          </w:p>
        </w:tc>
        <w:tc>
          <w:tcPr>
            <w:tcW w:w="2489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056-09-2022-773/4</w:t>
            </w:r>
          </w:p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10.04.2023</w:t>
            </w:r>
          </w:p>
        </w:tc>
        <w:tc>
          <w:tcPr>
            <w:tcW w:w="2410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воохранения Росси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Федерации и Правительство Ре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905" w:type="dxa"/>
          </w:tcPr>
          <w:p w:rsidR="00261786" w:rsidRPr="00E325AF" w:rsidRDefault="00261786" w:rsidP="00E325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25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https://ssl.budgetplan.minfin.ru/</w:t>
            </w:r>
          </w:p>
        </w:tc>
      </w:tr>
    </w:tbl>
    <w:p w:rsidR="00B502C7" w:rsidRDefault="00B502C7" w:rsidP="00B50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CC2" w:rsidRDefault="00335CC2" w:rsidP="0001188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335CC2" w:rsidSect="00B428C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11882" w:rsidRPr="00335CC2" w:rsidRDefault="0001188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35CC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1997" w:rsidRDefault="0001188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35CC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35CC2">
        <w:rPr>
          <w:rFonts w:ascii="Times New Roman" w:hAnsi="Times New Roman" w:cs="Times New Roman"/>
          <w:sz w:val="28"/>
          <w:szCs w:val="28"/>
        </w:rPr>
        <w:t xml:space="preserve"> </w:t>
      </w:r>
      <w:r w:rsidRPr="00335CC2">
        <w:rPr>
          <w:rFonts w:ascii="Times New Roman" w:hAnsi="Times New Roman" w:cs="Times New Roman"/>
          <w:sz w:val="28"/>
          <w:szCs w:val="28"/>
        </w:rPr>
        <w:t>Республики</w:t>
      </w:r>
    </w:p>
    <w:p w:rsidR="00C91997" w:rsidRDefault="0001188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35CC2">
        <w:rPr>
          <w:rFonts w:ascii="Times New Roman" w:hAnsi="Times New Roman" w:cs="Times New Roman"/>
          <w:sz w:val="28"/>
          <w:szCs w:val="28"/>
        </w:rPr>
        <w:t xml:space="preserve"> Тыва</w:t>
      </w:r>
      <w:r w:rsidR="00C919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1B4D" w:rsidRPr="00335CC2">
        <w:rPr>
          <w:rFonts w:ascii="Times New Roman" w:hAnsi="Times New Roman" w:cs="Times New Roman"/>
          <w:sz w:val="28"/>
          <w:szCs w:val="28"/>
        </w:rPr>
        <w:t>«</w:t>
      </w:r>
      <w:r w:rsidRPr="00335CC2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011882" w:rsidRDefault="00335CC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82" w:rsidRPr="00335CC2">
        <w:rPr>
          <w:rFonts w:ascii="Times New Roman" w:hAnsi="Times New Roman" w:cs="Times New Roman"/>
          <w:sz w:val="28"/>
          <w:szCs w:val="28"/>
        </w:rPr>
        <w:t>Республики Тыва</w:t>
      </w:r>
      <w:r w:rsidR="00961B4D" w:rsidRPr="00335CC2">
        <w:rPr>
          <w:rFonts w:ascii="Times New Roman" w:hAnsi="Times New Roman" w:cs="Times New Roman"/>
          <w:sz w:val="28"/>
          <w:szCs w:val="28"/>
        </w:rPr>
        <w:t>»</w:t>
      </w:r>
    </w:p>
    <w:p w:rsidR="00335CC2" w:rsidRPr="00C91997" w:rsidRDefault="00335CC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335CC2" w:rsidRPr="00C91997" w:rsidRDefault="00335CC2" w:rsidP="00335CC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3B50ED" w:rsidRPr="001B6F21" w:rsidRDefault="003B50ED" w:rsidP="0033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21">
        <w:rPr>
          <w:rFonts w:ascii="Times New Roman" w:hAnsi="Times New Roman" w:cs="Times New Roman"/>
          <w:b/>
          <w:sz w:val="28"/>
          <w:szCs w:val="28"/>
        </w:rPr>
        <w:t>С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Т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Р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У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К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Т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У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Р</w:t>
      </w:r>
      <w:r w:rsidR="00335CC2" w:rsidRPr="001B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21">
        <w:rPr>
          <w:rFonts w:ascii="Times New Roman" w:hAnsi="Times New Roman" w:cs="Times New Roman"/>
          <w:b/>
          <w:sz w:val="28"/>
          <w:szCs w:val="28"/>
        </w:rPr>
        <w:t>А</w:t>
      </w:r>
    </w:p>
    <w:p w:rsidR="003B50ED" w:rsidRPr="00335CC2" w:rsidRDefault="003B50ED" w:rsidP="00335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5CC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3B50ED" w:rsidRPr="00335CC2" w:rsidRDefault="00961B4D" w:rsidP="00335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5CC2">
        <w:rPr>
          <w:rFonts w:ascii="Times New Roman" w:hAnsi="Times New Roman" w:cs="Times New Roman"/>
          <w:sz w:val="28"/>
          <w:szCs w:val="28"/>
        </w:rPr>
        <w:t>«</w:t>
      </w:r>
      <w:r w:rsidR="003B50ED" w:rsidRPr="00335CC2">
        <w:rPr>
          <w:rFonts w:ascii="Times New Roman" w:hAnsi="Times New Roman" w:cs="Times New Roman"/>
          <w:sz w:val="28"/>
          <w:szCs w:val="28"/>
        </w:rPr>
        <w:t>Развитие здравоохранения Республики Тыва</w:t>
      </w:r>
      <w:r w:rsidRPr="00335CC2">
        <w:rPr>
          <w:rFonts w:ascii="Times New Roman" w:hAnsi="Times New Roman" w:cs="Times New Roman"/>
          <w:sz w:val="28"/>
          <w:szCs w:val="28"/>
        </w:rPr>
        <w:t>»</w:t>
      </w:r>
    </w:p>
    <w:p w:rsidR="003B50ED" w:rsidRPr="00335CC2" w:rsidRDefault="003B50ED" w:rsidP="00335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4514"/>
        <w:gridCol w:w="6363"/>
        <w:gridCol w:w="4423"/>
      </w:tblGrid>
      <w:tr w:rsidR="003B50ED" w:rsidRPr="00C21DB3" w:rsidTr="005514A3">
        <w:trPr>
          <w:trHeight w:val="20"/>
          <w:tblHeader/>
          <w:jc w:val="center"/>
        </w:trPr>
        <w:tc>
          <w:tcPr>
            <w:tcW w:w="731" w:type="dxa"/>
          </w:tcPr>
          <w:p w:rsidR="00C91997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4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63" w:type="dxa"/>
          </w:tcPr>
          <w:p w:rsidR="00335CC2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42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C14932" w:rsidRPr="00C21DB3" w:rsidTr="005514A3">
        <w:trPr>
          <w:trHeight w:val="20"/>
          <w:jc w:val="center"/>
        </w:trPr>
        <w:tc>
          <w:tcPr>
            <w:tcW w:w="731" w:type="dxa"/>
          </w:tcPr>
          <w:p w:rsidR="00C14932" w:rsidRPr="00C21DB3" w:rsidRDefault="00C1493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:rsidR="00C14932" w:rsidRPr="00C21DB3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33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 Респу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3" w:type="dxa"/>
          </w:tcPr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ние эффективности медицинских услуг, объемы, виды и к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чество которых должны соответствовать уровню заболева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мости и потребностям населения, передовым достижением медицинской науки;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C14932" w:rsidRPr="00C21DB3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при оказании пе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</w:t>
            </w:r>
          </w:p>
        </w:tc>
        <w:tc>
          <w:tcPr>
            <w:tcW w:w="4423" w:type="dxa"/>
          </w:tcPr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ности жизни при рождении до 73,4 лет;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в тр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доспособном возрасте до 560,0 случаев на 100 тыс. населения;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болезней с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стемы кровообращения до 288,0 случаев на 100 тыс. населения;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новообраз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ваний (в том числе злокачественных) до 99,4 случаев на 100 тыс. населения;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снижение младенческой смертности до 5,5 случаев на 1000 родившихся живыми;</w:t>
            </w:r>
          </w:p>
          <w:p w:rsidR="00C14932" w:rsidRPr="00C14932" w:rsidRDefault="00C1493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болезнями с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стемы кровообращения, состоящих под диспансерным наблюдением, получи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ших в текущем году медицинские услуги в рамках диспансерного наблюдения, от всех пациентов с болезнями системы кровообращения, состоящих под диспа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серным наблюдением, до 83,3 процент</w:t>
            </w:r>
            <w:r w:rsidR="00C919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932" w:rsidRPr="00C14932" w:rsidRDefault="00465FFF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онкологич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скими заболеваниями, прошедших о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следование и (или) лечение в текущем году, из числа состоящих под диспансе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ным наблюдением до 92 процентов;</w:t>
            </w:r>
          </w:p>
          <w:p w:rsidR="00C14932" w:rsidRPr="00C14932" w:rsidRDefault="00465FFF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0-17 лет от общей численности детского нас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ления, пролеченных в дневных стацион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рах медицинских организаций, оказыв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ющих медицинскую помощь в амбул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торных условиях, до 2,5 процента;</w:t>
            </w:r>
          </w:p>
          <w:p w:rsidR="00C14932" w:rsidRPr="00C14932" w:rsidRDefault="00465FFF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коэффициента естестве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ного прироста до 11,0 тыс. человек;</w:t>
            </w:r>
          </w:p>
          <w:p w:rsidR="00C14932" w:rsidRPr="00C14932" w:rsidRDefault="00465FFF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та рождаемости до 2,5 детей;</w:t>
            </w:r>
          </w:p>
          <w:p w:rsidR="00C14932" w:rsidRPr="00C14932" w:rsidRDefault="0087195B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осмотрами не реже одного раза в год до 85 процент</w:t>
            </w:r>
            <w:r w:rsidR="00C919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932" w:rsidRPr="00C14932" w:rsidRDefault="0087195B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5F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туберкулеза до 20,6 случаев на 100 тыс. населения;</w:t>
            </w:r>
          </w:p>
          <w:p w:rsidR="00C14932" w:rsidRPr="00C14932" w:rsidRDefault="00465FFF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снижение детской заболеваемости туберкулезом до 20,4 случая на 100 тыс. детского населения;</w:t>
            </w:r>
          </w:p>
          <w:p w:rsidR="00C14932" w:rsidRPr="00C14932" w:rsidRDefault="0087195B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5F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снижение подростковой заболеваем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сти туберкулезом до 105,6 случая на 100 тыс. подросткового населения;</w:t>
            </w:r>
          </w:p>
          <w:p w:rsidR="00C14932" w:rsidRPr="00C21DB3" w:rsidRDefault="00465FFF" w:rsidP="00976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4932"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эффективности лечения больных с множественной лекарственной устойчивостью и широкой лекарственной устойчивостью туберкулезом к 2025 году до 100 процентов;</w:t>
            </w:r>
          </w:p>
        </w:tc>
      </w:tr>
    </w:tbl>
    <w:p w:rsidR="00976A47" w:rsidRDefault="00976A47"/>
    <w:tbl>
      <w:tblPr>
        <w:tblW w:w="1603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372"/>
        <w:gridCol w:w="6363"/>
        <w:gridCol w:w="4423"/>
      </w:tblGrid>
      <w:tr w:rsidR="00976A47" w:rsidRPr="00C21DB3" w:rsidTr="00400C68">
        <w:trPr>
          <w:trHeight w:val="20"/>
          <w:tblHeader/>
          <w:jc w:val="center"/>
        </w:trPr>
        <w:tc>
          <w:tcPr>
            <w:tcW w:w="873" w:type="dxa"/>
          </w:tcPr>
          <w:p w:rsidR="00976A47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976A47" w:rsidRPr="00C21DB3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976A47" w:rsidRPr="00C21DB3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63" w:type="dxa"/>
          </w:tcPr>
          <w:p w:rsidR="00976A47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976A47" w:rsidRPr="00C21DB3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423" w:type="dxa"/>
          </w:tcPr>
          <w:p w:rsidR="00976A47" w:rsidRPr="00C21DB3" w:rsidRDefault="00976A47" w:rsidP="006D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976A47" w:rsidRPr="00C21DB3" w:rsidTr="00400C68">
        <w:trPr>
          <w:trHeight w:val="20"/>
          <w:jc w:val="center"/>
        </w:trPr>
        <w:tc>
          <w:tcPr>
            <w:tcW w:w="873" w:type="dxa"/>
          </w:tcPr>
          <w:p w:rsidR="00976A47" w:rsidRPr="00C21DB3" w:rsidRDefault="00976A47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76A47" w:rsidRDefault="00976A47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:rsidR="00976A47" w:rsidRPr="00C14932" w:rsidRDefault="00976A47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976A47" w:rsidRDefault="00976A47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увеличение доли пролеченных бол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ных вирусными гепатитами до 100 пр</w:t>
            </w:r>
            <w:r w:rsidRPr="00C1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58" w:type="dxa"/>
            <w:gridSpan w:val="3"/>
          </w:tcPr>
          <w:p w:rsidR="00825809" w:rsidRDefault="00CA5221" w:rsidP="00825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медицинской помощи,</w:t>
            </w:r>
          </w:p>
          <w:p w:rsidR="00825809" w:rsidRDefault="003B50ED" w:rsidP="00825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профилактику заболеваний и формирование здорового образа жизни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8C4" w:rsidRPr="00C21DB3" w:rsidRDefault="006768C4" w:rsidP="00DE4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 w:rsidR="00DE4A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237F" w:rsidRPr="00C21DB3" w:rsidTr="00DE4A82">
        <w:trPr>
          <w:trHeight w:val="20"/>
          <w:jc w:val="center"/>
        </w:trPr>
        <w:tc>
          <w:tcPr>
            <w:tcW w:w="16031" w:type="dxa"/>
            <w:gridSpan w:val="4"/>
          </w:tcPr>
          <w:p w:rsidR="0069237F" w:rsidRPr="00C21DB3" w:rsidRDefault="0069237F" w:rsidP="00825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221" w:rsidRPr="00C21DB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3B50ED" w:rsidRPr="00DE4A82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DE4A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гг.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опред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ленных групп взрослого населения Ре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6363" w:type="dxa"/>
          </w:tcPr>
          <w:p w:rsidR="003B50ED" w:rsidRPr="00C72CCB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аннее выявление хронических неинфекционных заболев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ний (состояний), являющихся основной причиной инвали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ности и прежде</w:t>
            </w:r>
            <w:r w:rsidR="00C72CCB">
              <w:rPr>
                <w:rFonts w:ascii="Times New Roman" w:hAnsi="Times New Roman" w:cs="Times New Roman"/>
                <w:sz w:val="24"/>
                <w:szCs w:val="24"/>
              </w:rPr>
              <w:t>временной смертности населения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мертность населения в трудоспособном возрасте, случаев на 100 тыс. населения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населения Республики Тыва (для детей)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аннее выявление хронических неинфекционных заболев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ний детей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 Центре здоровья (для взрослых)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пределение соответствия состояния здоровья взрослых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мертность населения в трудоспособном возрасте, случаев на 100 тыс. населения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 Центре здоровья (для детей)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соответствия состояния здоровья детей 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цинских осмотров (для взрослых)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аннее выявление отдельных хронических неинфекционных заболеваний (состояний), факторов риска их развития (п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вышенный уровень артериального давления, дислипидемия, повышенный уровень глюкозы в крови, курение табака, п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охвата всех граждан проф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лактическими медицинскими осмотрами не реже одного раза в год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цинских осмотров (для детей)</w:t>
            </w:r>
          </w:p>
        </w:tc>
        <w:tc>
          <w:tcPr>
            <w:tcW w:w="6363" w:type="dxa"/>
          </w:tcPr>
          <w:p w:rsidR="00825809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рофилактические медицинские осмотры позволяют в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явить группу здоровья детей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медицинской п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6363" w:type="dxa"/>
          </w:tcPr>
          <w:p w:rsidR="003B50ED" w:rsidRPr="00C21DB3" w:rsidRDefault="003B50ED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амб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латорно-поликлиническом звене (обр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щение)</w:t>
            </w:r>
          </w:p>
        </w:tc>
        <w:tc>
          <w:tcPr>
            <w:tcW w:w="6363" w:type="dxa"/>
          </w:tcPr>
          <w:p w:rsidR="003B50ED" w:rsidRPr="00C21DB3" w:rsidRDefault="003B50ED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населению медицинской помощи в условиях пол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клиники для формирования здорового образа жизни как 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мер, позволяющих сохранять и укреплять здор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вье населения, повышать качество жизни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Развитие первичной медико-санитарной помощи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по профилактике, диагн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стике, лечению заболеваний и состояний, медицинской ре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билитации, наблюдению за течением беременности, форм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рованию здорового образа жизни и санитарно-гигиеническому просвещению населения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медицинской эвак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казание 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6363" w:type="dxa"/>
          </w:tcPr>
          <w:p w:rsidR="003B50ED" w:rsidRPr="00C21DB3" w:rsidRDefault="00193BD4" w:rsidP="00193B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казание скорой медицинской помощи населению согласно вызовам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высокотехнологичной </w:t>
            </w:r>
            <w:r w:rsidR="0012435E" w:rsidRPr="00C21DB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12435E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435E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по профилю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еонат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в ГБУЗ Республики Тыва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натальный центр Республики Тыва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казание высокотехнологичной медицинской помощи по профилю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ладенческая смертность, случаев на 1000 родившихся живыми</w:t>
            </w:r>
          </w:p>
        </w:tc>
      </w:tr>
      <w:tr w:rsidR="003B50ED" w:rsidRPr="00C21DB3" w:rsidTr="00400C68">
        <w:trPr>
          <w:trHeight w:val="20"/>
          <w:jc w:val="center"/>
        </w:trPr>
        <w:tc>
          <w:tcPr>
            <w:tcW w:w="873" w:type="dxa"/>
          </w:tcPr>
          <w:p w:rsidR="003B50ED" w:rsidRPr="00C21DB3" w:rsidRDefault="003B50ED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3B50ED" w:rsidRPr="00C21DB3" w:rsidRDefault="003B50ED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Оказание высокотехнологичной мед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по профилю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435E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куше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ство и гинекология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в ГБУЗ Республики Тыва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Республики Тыва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казание высокотехнологичной медицинской помощи по профилю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</w:tcPr>
          <w:p w:rsidR="003B50ED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50ED" w:rsidRPr="00C21DB3">
              <w:rPr>
                <w:rFonts w:ascii="Times New Roman" w:hAnsi="Times New Roman" w:cs="Times New Roman"/>
                <w:sz w:val="24"/>
                <w:szCs w:val="24"/>
              </w:rPr>
              <w:t>величение суммарного коэффициента рождаемости, число детей, рожденных одной женщиной на протяжении всего периода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процедуры эк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тракорпорального оплодотворения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процедуры экстракорпорального оплодотвор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3BFA" w:rsidRPr="00C21DB3">
              <w:rPr>
                <w:rFonts w:ascii="Times New Roman" w:hAnsi="Times New Roman" w:cs="Times New Roman"/>
                <w:sz w:val="24"/>
                <w:szCs w:val="24"/>
              </w:rPr>
              <w:t>величение суммарного коэффициента рождаемости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Высокотехнологичная медицинская п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казание высокотехнологичной медицинской помощи бол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питанием беременных женщин, кормящих 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терей и детей до 3-х лет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лека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ственными препаратами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необходимыми лекарственными препаратами отдельных категорий граждан территориального регистра</w:t>
            </w:r>
          </w:p>
        </w:tc>
        <w:tc>
          <w:tcPr>
            <w:tcW w:w="4423" w:type="dxa"/>
          </w:tcPr>
          <w:p w:rsidR="00004C68" w:rsidRPr="00C21DB3" w:rsidRDefault="00193BD4" w:rsidP="00193B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здравоохранения  по оказанию медици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ской помощи в дневном стационаре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больным в условиях дне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ного стационара</w:t>
            </w:r>
          </w:p>
        </w:tc>
        <w:tc>
          <w:tcPr>
            <w:tcW w:w="4423" w:type="dxa"/>
          </w:tcPr>
          <w:p w:rsidR="00004C68" w:rsidRPr="00C21DB3" w:rsidRDefault="00193BD4" w:rsidP="00BE57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0-17 лет от общей численности детского населения, прол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ченных в дневных стационарах медици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ских организаций, оказывающих мед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цинскую помощь в амбулаторных усл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виях, процентах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193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здравоохранения (ГБУЗ Республики Т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Противотуберкулезный санаторий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Балгазын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противотуберкулезного санатория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Балгазын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(коммунальные услуги, материальные запасы, заработная плата, налоги и др. статьи)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етская заболеваемость туберкулезом, случаев на 100 тыс. детского населения;</w:t>
            </w:r>
          </w:p>
          <w:p w:rsidR="00004C68" w:rsidRPr="00C21DB3" w:rsidRDefault="00004C6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Подростковая заболеваемость туберкул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зом, случаев на 100 тыс. подросткового населения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здравоохранения  (ГБУЗ Республики Тыва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Станция переливания крови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аготовка, переработка, хранение донорской крови и ее компонентов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подведомственным бюдже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ным учреждениям здравоохранения (прочие)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одержание прочих учреждений (лечение больных, прио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ретение медикаментов, расходных материалов, коммунал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ные услуги, материальные запасы, заработная плата, налоги и др. статьи)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BE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подведомственным бюдже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ным учреждениям здравоохранения (ГАУЗ Р</w:t>
            </w:r>
            <w:r w:rsidR="00BE574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574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пр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филакторий </w:t>
            </w:r>
            <w:r w:rsidR="008E7D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Серебрянка</w:t>
            </w:r>
            <w:r w:rsidR="008E7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одержание ГАУЗ Р</w:t>
            </w:r>
            <w:r w:rsidR="00BE574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574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профилакт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рий Серебрянка (лечение больных, приобретение медик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ментов, расходных материалов, коммунальные услуги, 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териальные запасы, заработная плата, налоги и др. статьи)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здравоохранения на оказание медици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ской помощи в круглосуточном стаци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ные запасы, заработная плата, налоги и др. статьи)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оэффициент естественного прироста населения на 1,0 тыс. населения, тыс. ч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здравоохранения на оказание медици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ской помощи в амбулаторных условиях</w:t>
            </w:r>
          </w:p>
        </w:tc>
        <w:tc>
          <w:tcPr>
            <w:tcW w:w="6363" w:type="dxa"/>
          </w:tcPr>
          <w:p w:rsidR="00004C68" w:rsidRPr="00C72CCB" w:rsidRDefault="00004C6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содержание поликлинических учреждений (приобретение медикаментов, расходных материалов, коммунальные усл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ги, материальные запасы, заработ</w:t>
            </w:r>
            <w:r w:rsidR="00C72CCB">
              <w:rPr>
                <w:rFonts w:ascii="Times New Roman" w:hAnsi="Times New Roman" w:cs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здравоохранения на оказание паллиати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медицинской помощи в условиях круглосуточного стационара</w:t>
            </w:r>
          </w:p>
        </w:tc>
        <w:tc>
          <w:tcPr>
            <w:tcW w:w="636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казание паллиативной медицинской помощи в условиях круглосуточного стационара</w:t>
            </w:r>
          </w:p>
        </w:tc>
        <w:tc>
          <w:tcPr>
            <w:tcW w:w="4423" w:type="dxa"/>
          </w:tcPr>
          <w:p w:rsidR="00004C68" w:rsidRPr="00C21DB3" w:rsidRDefault="00193BD4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Субсидии на закупку оборудования и расходных материалов для неонатальн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го и аудиологического скрининга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 для проведения неон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тального и аудилогического скрининга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ладенческая смертность, случаев на 1000 родившихся живыми</w:t>
            </w:r>
          </w:p>
        </w:tc>
      </w:tr>
      <w:tr w:rsidR="00D54262" w:rsidRPr="00C21DB3" w:rsidTr="00400C68">
        <w:trPr>
          <w:trHeight w:val="20"/>
          <w:jc w:val="center"/>
        </w:trPr>
        <w:tc>
          <w:tcPr>
            <w:tcW w:w="873" w:type="dxa"/>
          </w:tcPr>
          <w:p w:rsidR="00D54262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D54262" w:rsidRPr="00C21DB3" w:rsidRDefault="00D54262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увелич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7D56">
              <w:rPr>
                <w:rFonts w:ascii="Times New Roman" w:hAnsi="Times New Roman" w:cs="Times New Roman"/>
                <w:sz w:val="24"/>
                <w:szCs w:val="24"/>
              </w:rPr>
              <w:t>ние стоимости основных средств</w:t>
            </w:r>
          </w:p>
        </w:tc>
        <w:tc>
          <w:tcPr>
            <w:tcW w:w="6363" w:type="dxa"/>
          </w:tcPr>
          <w:p w:rsidR="00D54262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риобретение медицинского оборудования для нужд мед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цинских организаций</w:t>
            </w:r>
          </w:p>
        </w:tc>
        <w:tc>
          <w:tcPr>
            <w:tcW w:w="4423" w:type="dxa"/>
          </w:tcPr>
          <w:p w:rsidR="00D54262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роведение текущих ремонтных работ в медицинских орг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отправку больных на лечение за пределы респу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плата проезда до места лечения и обратно для оказания высокотехнологичной медицинской помощи больным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приобр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тение медикаментов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вакцинами медицинских организаций для пр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филактики населения в соответствии с национальных к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лендарем профилактических прививок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ечение больных хроническими вирусными гепатитами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оля больных пролеченных вирусными гепатитами, процентах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препар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тами больных туберкулезом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ечение больных с множественной лекарственной устойч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востью и широкой лекарственной устойчивостью туберк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лезом 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ффективность лечения больных с мн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жественной лекарственной устойчив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стью и широкой лекарственной устойч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востью туберкулезом, процентах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ласти лекарственного обеспечения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  <w:r w:rsidR="0043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организационные мероприятия, связа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ные с обеспечением лиц лекарственными препаратами, предназначенными для 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чения больных гемофилией, муковисц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дозом, гипофизарным нанизмом, боле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нью Гоше, злокачественными новообр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зованиями лимфоидной, кроветворной и родственных им тканей, рассеянным склерозом, гемолитико-уремическим синдромом, юношеским артритом с с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стемным началом, мукополисахаридозом I, II и VI типов, а также после тран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плантации органов и (или) тканей</w:t>
            </w:r>
          </w:p>
        </w:tc>
        <w:tc>
          <w:tcPr>
            <w:tcW w:w="636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расходов на организационные 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роприятия, связанные с обеспечением лиц лекарственными препаратами, предназначенными для лечения больных в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сокозатратными заболеваниями</w:t>
            </w:r>
          </w:p>
        </w:tc>
        <w:tc>
          <w:tcPr>
            <w:tcW w:w="4423" w:type="dxa"/>
          </w:tcPr>
          <w:p w:rsidR="00004C68" w:rsidRPr="00C21DB3" w:rsidRDefault="004347D9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1.35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400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государственного единовр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менного пособия и ежемесячной дене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ной компенсации гражданам при во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никновении поствакцинальных осло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нений в соответствии с Федеральным законом от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17 сентября 1998 г. № 157-ФЗ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ных болезней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никновении поствакцинальных осложнений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D54262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дан социальной услуги по обеспечению лекарственными препаратами для мед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цинского применения по рецептам на лекарственные препараты, медицинск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 изделиями по рецептам на медици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ские изделия, а также специализирова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ными продуктами лечебного питания для детей-инвалидов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паллиативной м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636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пациентов, нуждающиеся в паллиативной 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дицинской помощи, для купирования тяжелых симптомов заболевания, в том числе для обезболивания, лекарстве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ными препаратами, содержащими наркотические средства и психотропные вещества;</w:t>
            </w:r>
          </w:p>
          <w:p w:rsidR="008C74C2" w:rsidRPr="00C21DB3" w:rsidRDefault="00C72CCB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пациентов, нуждающиеся в паллиативной 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дицинской помощи, медицинскими изделиями, предназн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ченными для поддержания функций органов и систем орг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низма чело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>века, для использования на дому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ждению и борьбе с социально значим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 инфекционными заболеваниями</w:t>
            </w:r>
          </w:p>
        </w:tc>
        <w:tc>
          <w:tcPr>
            <w:tcW w:w="6363" w:type="dxa"/>
          </w:tcPr>
          <w:p w:rsidR="001B4B46" w:rsidRPr="00C21DB3" w:rsidRDefault="00D51328" w:rsidP="006D6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реагентами и тест-полосками для охвата мед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цинским освидетельствованием на вирус иммунодефицита человека (далее – ВИЧ-инфекцию) и для профилактическ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го осмотрами на туберкулез 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ный скрининг)</w:t>
            </w:r>
          </w:p>
        </w:tc>
        <w:tc>
          <w:tcPr>
            <w:tcW w:w="636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необходимым для проведения массового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следования новорожденных на врожденные и (или)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насле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ственные заболевания в рамках расширенного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неонатальн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го скрининга медицинских организаций необходимым об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рудованием, расходным материалом для проведения расш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ренного неонатального скрининга, а также подтвержда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щей биохимической, и (или) молекулярногенетической, и (или) молекулярно-цитогенетической диагностики в рамках расширенного неонатального скрининга.</w:t>
            </w:r>
          </w:p>
          <w:p w:rsidR="00004C68" w:rsidRPr="00C21DB3" w:rsidRDefault="00004C68" w:rsidP="008C7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Проведенное оснащение позволит обеспечить охват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дованием в рамках расширенного неонатального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скрининга с 2024 года не менее 95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новорожденных, роди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шихся живыми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004C68" w:rsidRPr="00C21DB3" w:rsidRDefault="001D5DEB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Расходы, возникающие при оказании гражданам Российской Федерации выс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котехнологичной медицинской помощи, не включенной в базовую программу обязательного медицинского страхов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36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казание высокотехнологичная медицинская помощь, не включенная в базовую программу обязательного медици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респу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ликанской собственности и социальной сферы</w:t>
            </w:r>
          </w:p>
        </w:tc>
        <w:tc>
          <w:tcPr>
            <w:tcW w:w="636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роведение капитального ремонта медицинских организ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423" w:type="dxa"/>
          </w:tcPr>
          <w:p w:rsidR="00004C68" w:rsidRPr="00C21DB3" w:rsidRDefault="00D51328" w:rsidP="0025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004C68" w:rsidRPr="00C21DB3" w:rsidRDefault="00004C68" w:rsidP="005E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68" w:rsidRPr="00C21DB3" w:rsidRDefault="00976A47" w:rsidP="005E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6D6A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54262" w:rsidRPr="00C21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D54262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бот в целях медицинской помощи</w:t>
            </w:r>
          </w:p>
        </w:tc>
        <w:tc>
          <w:tcPr>
            <w:tcW w:w="6363" w:type="dxa"/>
          </w:tcPr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своевременности и доступности оказания ск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 специализированной медицинской помощи населению 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счет увеличения числа лиц (пациентов), эвакуированных с использованием санитарной авиации</w:t>
            </w:r>
          </w:p>
        </w:tc>
        <w:tc>
          <w:tcPr>
            <w:tcW w:w="4423" w:type="dxa"/>
          </w:tcPr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в трудоспособном возрасте, случаев на 100 тыс. населения;</w:t>
            </w:r>
          </w:p>
          <w:p w:rsidR="00004C68" w:rsidRPr="00C21DB3" w:rsidRDefault="006D6A78" w:rsidP="00D51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004C68" w:rsidRPr="00C21DB3" w:rsidRDefault="006D6A7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мы кровообращения, на 100 тыс. насел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004C68" w:rsidRPr="00C21DB3" w:rsidRDefault="00004C68" w:rsidP="00D51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Борьба с сердечно-сосудистыми заболеваниями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68" w:rsidRPr="00C21DB3" w:rsidRDefault="00976A47" w:rsidP="00D51328">
            <w:pPr>
              <w:pStyle w:val="a3"/>
              <w:jc w:val="center"/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6D6A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сосудистых центов и первичных 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судистых отделений</w:t>
            </w:r>
          </w:p>
        </w:tc>
        <w:tc>
          <w:tcPr>
            <w:tcW w:w="6363" w:type="dxa"/>
          </w:tcPr>
          <w:p w:rsidR="00004C68" w:rsidRPr="00C21DB3" w:rsidRDefault="00D51328" w:rsidP="006D6A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диагностики,</w:t>
            </w:r>
            <w:r w:rsidR="006D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и 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чения сердечно</w:t>
            </w:r>
            <w:r w:rsidR="006D6A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сосудистых заболеваний</w:t>
            </w:r>
          </w:p>
        </w:tc>
        <w:tc>
          <w:tcPr>
            <w:tcW w:w="4423" w:type="dxa"/>
          </w:tcPr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мы кровообращения, на 100 тыс. насел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оля лиц с болезнями системы кровоо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ращения, состоящих под диспансерным наблюдением, получивших в текущем году медицинские услуги в рамках ди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пансерного наблюдения, от всех пацие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тов с болезнями системы кровообращ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ния, состоящих под дис</w:t>
            </w:r>
            <w:r w:rsidR="006D6A78">
              <w:rPr>
                <w:rFonts w:ascii="Times New Roman" w:hAnsi="Times New Roman"/>
                <w:color w:val="000000"/>
                <w:sz w:val="24"/>
                <w:szCs w:val="24"/>
              </w:rPr>
              <w:t>пансерным наблюдением, процентов</w:t>
            </w:r>
          </w:p>
        </w:tc>
      </w:tr>
      <w:tr w:rsidR="00004C68" w:rsidRPr="00C21DB3" w:rsidTr="00400C68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субъектов Росси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на обеспечение проф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лактики развития сердечно-сосудистых заболеваний и сердечно-сосудистых осложнений у пациентов высокого ри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ка, находящихся на диспансерном наблюдении</w:t>
            </w:r>
          </w:p>
        </w:tc>
        <w:tc>
          <w:tcPr>
            <w:tcW w:w="6363" w:type="dxa"/>
          </w:tcPr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профилактики развития сердечно-сосудистых заболеваний и сердечно-сосудистых осложнений у пацие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тов высокого риска, находящихся на диспансерном набл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дении</w:t>
            </w:r>
          </w:p>
        </w:tc>
        <w:tc>
          <w:tcPr>
            <w:tcW w:w="4423" w:type="dxa"/>
          </w:tcPr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населения от болезней сист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мы кровообращения, на 100 тыс. насел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004C68" w:rsidRPr="00C21DB3" w:rsidRDefault="00D51328" w:rsidP="00D51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оля лиц с болезнями системы кровоо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ращения, состоящих под диспансерным наблюдением, получивших в текущем году медицинские услуги в рамках ди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пансерного наблюдения, от всех пацие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тов с болезнями системы кровообращ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ния, состоящих под дис</w:t>
            </w:r>
            <w:r w:rsidR="006D6A78">
              <w:rPr>
                <w:rFonts w:ascii="Times New Roman" w:hAnsi="Times New Roman"/>
                <w:color w:val="000000"/>
                <w:sz w:val="24"/>
                <w:szCs w:val="24"/>
              </w:rPr>
              <w:t>пансерным наблюдением, процентов</w:t>
            </w:r>
          </w:p>
        </w:tc>
      </w:tr>
    </w:tbl>
    <w:p w:rsidR="004E79AE" w:rsidRDefault="004E79AE"/>
    <w:p w:rsidR="00E9630C" w:rsidRDefault="00E9630C"/>
    <w:tbl>
      <w:tblPr>
        <w:tblW w:w="1603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372"/>
        <w:gridCol w:w="6363"/>
        <w:gridCol w:w="4423"/>
      </w:tblGrid>
      <w:tr w:rsidR="004E79AE" w:rsidRPr="00C21DB3" w:rsidTr="00851FEB">
        <w:trPr>
          <w:trHeight w:val="20"/>
          <w:tblHeader/>
          <w:jc w:val="center"/>
        </w:trPr>
        <w:tc>
          <w:tcPr>
            <w:tcW w:w="873" w:type="dxa"/>
          </w:tcPr>
          <w:p w:rsidR="004E79AE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79AE" w:rsidRPr="00C21DB3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4E79AE" w:rsidRPr="00C21DB3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63" w:type="dxa"/>
          </w:tcPr>
          <w:p w:rsidR="004E79AE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4E79AE" w:rsidRPr="00C21DB3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423" w:type="dxa"/>
          </w:tcPr>
          <w:p w:rsidR="004E79AE" w:rsidRPr="00C21DB3" w:rsidRDefault="004E79AE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4E79AE" w:rsidRDefault="00004C68" w:rsidP="008C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Борьба с онкологическими заболеваниями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C68" w:rsidRPr="00C21DB3" w:rsidRDefault="004E79AE" w:rsidP="008C74C2">
            <w:pPr>
              <w:pStyle w:val="a3"/>
              <w:jc w:val="center"/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4E79A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C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8C7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оснащение  референс-центров для проведения иммуногост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химических, патоморфологических 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 и лучевых методов исслед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ваний, переоснащение сети регионал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 медицинских организаций,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вающих помощь больным онкологич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скими заболеваниями в Республике Тыва</w:t>
            </w:r>
            <w:r w:rsidR="008C7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медицинской помощью 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излечимых больных, в том числе детей</w:t>
            </w:r>
          </w:p>
        </w:tc>
        <w:tc>
          <w:tcPr>
            <w:tcW w:w="636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профилактики, диагностики и л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чения онкологических заболеваний</w:t>
            </w:r>
          </w:p>
        </w:tc>
        <w:tc>
          <w:tcPr>
            <w:tcW w:w="442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мертность от новообразований (в том числе от злокачественных), случаев на 100 тыс. населения;</w:t>
            </w:r>
          </w:p>
          <w:p w:rsidR="00004C68" w:rsidRPr="00C21DB3" w:rsidRDefault="004E79AE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оля лиц с онкологическими заболеван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ями, прошедших обследование и (или) лечение в текущем году, из числа сост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ящих под диспансерным наблюдением, процентов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8C74C2" w:rsidRDefault="00004C68" w:rsidP="008C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детского здравоохранения Республики Тыва, </w:t>
            </w:r>
          </w:p>
          <w:p w:rsidR="00004C68" w:rsidRPr="00C21DB3" w:rsidRDefault="00004C68" w:rsidP="008C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включая создание современной инфраструктуры оказания медицинской помощи детям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68" w:rsidRPr="00C21DB3" w:rsidRDefault="004E79AE" w:rsidP="008C74C2">
            <w:pPr>
              <w:pStyle w:val="a3"/>
              <w:jc w:val="center"/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4E79A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27A0" w:rsidRPr="00C21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636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доступности для детей детских поликлиник и детских поликлинических отделений с</w:t>
            </w:r>
            <w:r w:rsidR="008C7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созданной совреме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инфраструктурой оказания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442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ладенческая смертность, случаев на 1000 родившихся живыми;</w:t>
            </w:r>
          </w:p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0FF1" w:rsidRPr="00C21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8C74C2" w:rsidRDefault="00004C68" w:rsidP="008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программы системной поддержки </w:t>
            </w:r>
          </w:p>
          <w:p w:rsidR="00004C68" w:rsidRPr="00C21DB3" w:rsidRDefault="00004C68" w:rsidP="008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и повышения качества жизни граждан старшего поколения</w:t>
            </w:r>
            <w:r w:rsidR="00961B4D">
              <w:rPr>
                <w:rFonts w:ascii="Times New Roman" w:hAnsi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1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961B4D">
              <w:rPr>
                <w:rFonts w:ascii="Times New Roman" w:hAnsi="Times New Roman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  <w:r w:rsidR="00961B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4C68" w:rsidRPr="00C21DB3" w:rsidRDefault="004E79AE" w:rsidP="008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4E79A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B5756" w:rsidRPr="00C21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кокковой инфекции граждан старше тр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доспособного возраста из групп риска, проживающих в организациях социал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6363" w:type="dxa"/>
          </w:tcPr>
          <w:p w:rsidR="00004C68" w:rsidRPr="00C21DB3" w:rsidRDefault="00004C6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медицинских осмотров лиц трудоспособного возраста, проведение вакцинации против инфекции граждан старше трудоспособного возраста из групп риска, проживающих в организациях социального 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442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EB5756" w:rsidRPr="00C21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004C68" w:rsidRPr="00C21DB3" w:rsidRDefault="00004C68" w:rsidP="007715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Модернизация первичного звена здравоохранения Республики Тыва на 2021-2025 годы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68" w:rsidRPr="00C21DB3" w:rsidRDefault="00851FEB" w:rsidP="007715C8">
            <w:pPr>
              <w:pStyle w:val="a3"/>
              <w:jc w:val="center"/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851FE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B5756" w:rsidRPr="00C21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97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организаций, подведомстве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органам исполнительной власти субъекта Российской Федерации и (или) муниципальных медицинских организ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ций, расположенных на территории субъекта Российской Федерации,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вающих первичную медико-санитарную помощь взрослым и детям, их обосо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ленных структурных подразделений, центральных районных и районных больниц</w:t>
            </w:r>
          </w:p>
        </w:tc>
        <w:tc>
          <w:tcPr>
            <w:tcW w:w="6363" w:type="dxa"/>
          </w:tcPr>
          <w:p w:rsidR="00004C68" w:rsidRPr="00C21DB3" w:rsidRDefault="00004C6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доступности и качества первичной медико-санитарной помощи и медицинской помощи, оказываемой в сельской местности, рабочих поселков городского типа и малых городов с численностью населения до 50 тыс. чел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51FEB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4423" w:type="dxa"/>
          </w:tcPr>
          <w:p w:rsidR="00004C68" w:rsidRPr="00C21DB3" w:rsidRDefault="007715C8" w:rsidP="0077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B5756" w:rsidRPr="00C21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медицинских орг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низаций, подведомственных органам 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субъекта Росси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и (или) муниципальных медицинских организаций, расположе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с приближен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ем к месту жительства, месту обучения или работы исходя из потребностей всех групп населения с учетом трехуровн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вой системы оказания медицинской помощи</w:t>
            </w:r>
          </w:p>
        </w:tc>
        <w:tc>
          <w:tcPr>
            <w:tcW w:w="4423" w:type="dxa"/>
          </w:tcPr>
          <w:p w:rsidR="00004C68" w:rsidRPr="00C21DB3" w:rsidRDefault="007715C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D2A60" w:rsidRPr="00C21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автомобильным транспортом медицинских организаций, оказыва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щих первичную медико-санитарную 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мощь, центральных районных и райо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больниц, расположенных в сельской местности, поселках городского типа и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малых городах (с численностью насел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 до 50</w:t>
            </w:r>
            <w:r w:rsidR="00834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человек), для доставки пациентов в медицинские организации, медицинских работников до места ж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тельства пациентов, а также для пер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возки биологических материалов для 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следований, доставки лекарственных препаратов до жителей отдаленных ра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7C1DF4">
              <w:rPr>
                <w:rFonts w:ascii="Times New Roman" w:hAnsi="Times New Roman"/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транспортной доступности медицинской орг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низации для всех групп населения, в том числе инвалидов и других групп населения с огран</w:t>
            </w:r>
            <w:r w:rsidR="00AC15AA">
              <w:rPr>
                <w:rFonts w:ascii="Times New Roman" w:hAnsi="Times New Roman"/>
                <w:color w:val="000000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4423" w:type="dxa"/>
          </w:tcPr>
          <w:p w:rsidR="00004C68" w:rsidRPr="00C21DB3" w:rsidRDefault="007715C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2D2A60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1.47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материально-технической базы медицинских организаций,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вающих первичную медико-санитар</w:t>
            </w:r>
            <w:r w:rsidR="002F37C7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ную помощь взрослым и детям, их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обосо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ленных структурных подразделений, центральных районных и районных больниц в соответствие с требованиями порядков оказания медицинской пом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щи, их дооснащение и переоснащение оборудованием для оказания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медицинских организаций, на базе которых ок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зывается первичная медико-санитарная помощь, а также центральных районных больниц оборудованием для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 с учетом особых потребностей инвалидов и других групп населения с ограниченными во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AC15AA"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 здоровья</w:t>
            </w:r>
          </w:p>
          <w:p w:rsidR="00004C68" w:rsidRPr="00C21DB3" w:rsidRDefault="00004C6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D2A60" w:rsidRPr="00C21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AC15AA" w:rsidRDefault="00004C68" w:rsidP="00297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системы мотивации граждан к здоровому </w:t>
            </w:r>
          </w:p>
          <w:p w:rsidR="00AC15AA" w:rsidRDefault="00004C68" w:rsidP="004B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образу жизни, включая здоровое питание и отказ от вредных привычек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B0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4C68" w:rsidRPr="00C21DB3" w:rsidRDefault="00851FEB" w:rsidP="004B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AC15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D2A60" w:rsidRPr="00C21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региональных программ по формированию приверже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ности здоровому образу жизни с привл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чением социально ориентированных 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и волонте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движений</w:t>
            </w:r>
          </w:p>
        </w:tc>
        <w:tc>
          <w:tcPr>
            <w:tcW w:w="6363" w:type="dxa"/>
          </w:tcPr>
          <w:p w:rsidR="00004C68" w:rsidRPr="00C21DB3" w:rsidRDefault="00004C68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ного здоровья</w:t>
            </w:r>
          </w:p>
        </w:tc>
        <w:tc>
          <w:tcPr>
            <w:tcW w:w="442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AC15AA" w:rsidRDefault="00AC15AA"/>
    <w:tbl>
      <w:tblPr>
        <w:tblW w:w="1603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372"/>
        <w:gridCol w:w="6363"/>
        <w:gridCol w:w="4423"/>
      </w:tblGrid>
      <w:tr w:rsidR="00AC15AA" w:rsidRPr="00C21DB3" w:rsidTr="00AB4F79">
        <w:trPr>
          <w:trHeight w:val="20"/>
          <w:tblHeader/>
          <w:jc w:val="center"/>
        </w:trPr>
        <w:tc>
          <w:tcPr>
            <w:tcW w:w="873" w:type="dxa"/>
          </w:tcPr>
          <w:p w:rsidR="00AC15AA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AC15AA" w:rsidRPr="00C21DB3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AC15AA" w:rsidRPr="00C21DB3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63" w:type="dxa"/>
          </w:tcPr>
          <w:p w:rsidR="00AC15AA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AC15AA" w:rsidRPr="00C21DB3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423" w:type="dxa"/>
          </w:tcPr>
          <w:p w:rsidR="00AC15AA" w:rsidRPr="00C21DB3" w:rsidRDefault="00AC15AA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802CBE" w:rsidRPr="00C21DB3" w:rsidRDefault="00CA5221" w:rsidP="00297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(подпрограмма)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04C68" w:rsidRPr="00C21DB3" w:rsidRDefault="00AC15AA" w:rsidP="0029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237F" w:rsidRPr="00C21DB3" w:rsidTr="00DE4A82">
        <w:trPr>
          <w:trHeight w:val="20"/>
          <w:jc w:val="center"/>
        </w:trPr>
        <w:tc>
          <w:tcPr>
            <w:tcW w:w="16031" w:type="dxa"/>
            <w:gridSpan w:val="4"/>
          </w:tcPr>
          <w:p w:rsidR="006768C4" w:rsidRPr="00C21DB3" w:rsidRDefault="0069237F" w:rsidP="004B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Национальный проект 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02CBE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0A6D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реабилитационной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636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казание реабилитационной медицинской помощи больным</w:t>
            </w:r>
          </w:p>
        </w:tc>
        <w:tc>
          <w:tcPr>
            <w:tcW w:w="442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636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аправление в санаторно-курортные организации детей с хроническими заболеваниями</w:t>
            </w:r>
          </w:p>
        </w:tc>
        <w:tc>
          <w:tcPr>
            <w:tcW w:w="442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(дооснащение и (или) пер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оснащение) медицинскими изделиями медицинских организаций, имеющих в своей структуре подразделения,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вающие медицинскую помощь по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цинской реабилитации</w:t>
            </w:r>
          </w:p>
        </w:tc>
        <w:tc>
          <w:tcPr>
            <w:tcW w:w="636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снащение современным медицинским оборудованием м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дицинских организаций, осуществляющих медицинскую реабилитацию </w:t>
            </w:r>
          </w:p>
        </w:tc>
        <w:tc>
          <w:tcPr>
            <w:tcW w:w="4423" w:type="dxa"/>
          </w:tcPr>
          <w:p w:rsidR="00004C68" w:rsidRPr="00C21DB3" w:rsidRDefault="004B0E17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802CBE" w:rsidRPr="00C21DB3" w:rsidRDefault="00297C23" w:rsidP="00297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кадровых ресурсов в здравоохранении</w:t>
            </w:r>
            <w:r w:rsidR="00961B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04C68" w:rsidRPr="00C21DB3" w:rsidRDefault="000A6DF4" w:rsidP="0029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0BDF" w:rsidRPr="00C21DB3" w:rsidTr="00DE4A82">
        <w:trPr>
          <w:trHeight w:val="20"/>
          <w:jc w:val="center"/>
        </w:trPr>
        <w:tc>
          <w:tcPr>
            <w:tcW w:w="16031" w:type="dxa"/>
            <w:gridSpan w:val="4"/>
          </w:tcPr>
          <w:p w:rsidR="00620BDF" w:rsidRPr="00C21DB3" w:rsidRDefault="00620BDF" w:rsidP="004B0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системы здравоохранения Республики Тыва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квалифицированными кадрами</w:t>
            </w:r>
            <w:r w:rsidR="0096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004C68" w:rsidRPr="00C21DB3" w:rsidRDefault="00004C68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0A6DF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здравоохранения. Подготовка кадров средних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636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одержание Республиканского медицинского колледжа (коммунальные услуги, материальные запасы, заработная плата, н</w:t>
            </w:r>
            <w:r w:rsidR="00311CE1">
              <w:rPr>
                <w:rFonts w:ascii="Times New Roman" w:hAnsi="Times New Roman"/>
                <w:color w:val="000000"/>
                <w:sz w:val="24"/>
                <w:szCs w:val="24"/>
              </w:rPr>
              <w:t>алоги и др. статьи)</w:t>
            </w:r>
          </w:p>
        </w:tc>
        <w:tc>
          <w:tcPr>
            <w:tcW w:w="442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636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ыплата стипендий студентам Республиканского медици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11CE1">
              <w:rPr>
                <w:rFonts w:ascii="Times New Roman" w:hAnsi="Times New Roman"/>
                <w:color w:val="000000"/>
                <w:sz w:val="24"/>
                <w:szCs w:val="24"/>
              </w:rPr>
              <w:t>ского колледжа</w:t>
            </w:r>
          </w:p>
        </w:tc>
        <w:tc>
          <w:tcPr>
            <w:tcW w:w="442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средних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636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кадров средних медицинских работников на б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зе Республиканского медицинского колледжа</w:t>
            </w:r>
          </w:p>
        </w:tc>
        <w:tc>
          <w:tcPr>
            <w:tcW w:w="442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6363" w:type="dxa"/>
          </w:tcPr>
          <w:p w:rsidR="00CD2A5D" w:rsidRDefault="00155B9A" w:rsidP="00CD2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периодического прохождение курсов усове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шенствования медицинских работников</w:t>
            </w:r>
            <w:r w:rsidR="00CD2A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2A5D" w:rsidRDefault="00CD2A5D" w:rsidP="00CD2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одготовка квалифицированных врачей-специалистов через 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целевую клиническую ординатуру и аспирантуру с учетом потребности медицинских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2A5D" w:rsidRDefault="00CD2A5D" w:rsidP="00CD2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квалификации 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циалистов;</w:t>
            </w:r>
          </w:p>
          <w:p w:rsidR="00004C68" w:rsidRPr="00C21DB3" w:rsidRDefault="00CD2A5D" w:rsidP="00CD2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числа специалистов, участвующих в системе непрерывного образования медицинских работников, в том числе с использованием дистанционных образовательных тех</w:t>
            </w:r>
            <w:r w:rsidR="00311CE1">
              <w:rPr>
                <w:rFonts w:ascii="Times New Roman" w:hAnsi="Times New Roman"/>
                <w:color w:val="000000"/>
                <w:sz w:val="24"/>
                <w:szCs w:val="24"/>
              </w:rPr>
              <w:t>нологий</w:t>
            </w:r>
          </w:p>
        </w:tc>
        <w:tc>
          <w:tcPr>
            <w:tcW w:w="442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4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платы медицинским работникам в во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расте до 50 лет, имеющим высшее обр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зование, прибывшим на работу в сел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ский населенный пункт, либо рабочий поселок, либо поселок городского типа или переехавший на работу в сельский населенный пункт, либо рабочий пос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лок, либо поселок городского типа из другого населенного пункта</w:t>
            </w:r>
          </w:p>
        </w:tc>
        <w:tc>
          <w:tcPr>
            <w:tcW w:w="6363" w:type="dxa"/>
          </w:tcPr>
          <w:p w:rsidR="00CD2A5D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омпенсационные выплаты врачам, переехавшим на работу в сельский населенный пункт; </w:t>
            </w:r>
          </w:p>
          <w:p w:rsidR="00004C68" w:rsidRPr="00C21DB3" w:rsidRDefault="00004C68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врачами, работающими в гос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дарственных и муниципальных медицинских организациях; </w:t>
            </w:r>
            <w:r w:rsidR="00CD2A5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беспеченность медицинскими работниками, оказывающ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ми скорую медицинскую помощь;</w:t>
            </w:r>
          </w:p>
          <w:p w:rsidR="00004C68" w:rsidRPr="00C21DB3" w:rsidRDefault="00CD2A5D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беспеченность населения врачами, оказывающими специ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лизированную медицинскую помощь </w:t>
            </w:r>
          </w:p>
        </w:tc>
        <w:tc>
          <w:tcPr>
            <w:tcW w:w="4423" w:type="dxa"/>
          </w:tcPr>
          <w:p w:rsidR="00004C68" w:rsidRPr="00C21DB3" w:rsidRDefault="00155B9A" w:rsidP="004B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004C68" w:rsidRPr="00C21DB3" w:rsidTr="00851FEB">
        <w:trPr>
          <w:trHeight w:val="20"/>
          <w:jc w:val="center"/>
        </w:trPr>
        <w:tc>
          <w:tcPr>
            <w:tcW w:w="873" w:type="dxa"/>
          </w:tcPr>
          <w:p w:rsidR="00004C68" w:rsidRPr="00C21DB3" w:rsidRDefault="00004C68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004C68" w:rsidRPr="00C21DB3" w:rsidRDefault="00004C68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денежных выплаты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дицинским работникам (врачам), труд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устроившимся в медицинские организ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ции государственной системы здрав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Республики Тыва в 2021-2023 годах</w:t>
            </w:r>
          </w:p>
        </w:tc>
        <w:tc>
          <w:tcPr>
            <w:tcW w:w="6363" w:type="dxa"/>
          </w:tcPr>
          <w:p w:rsidR="00CD2A5D" w:rsidRDefault="00155B9A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C68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диновременные выплаты врачам, выезжающим на работу в сельскую местность; </w:t>
            </w:r>
          </w:p>
          <w:p w:rsidR="00CD2A5D" w:rsidRDefault="00004C68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средними медицинскими рабо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никами, работающими в государственных и муниципальных медицинских организациях до 155,1 человек на 10 тысяч населения; </w:t>
            </w:r>
          </w:p>
          <w:p w:rsidR="005F6789" w:rsidRDefault="00004C68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укомплектованность врачами и средними медицинскими работниками медицинских организаций, оказывающих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дицинскую помощь в амбулаторных условиях до 100 пр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центов; </w:t>
            </w:r>
          </w:p>
          <w:p w:rsidR="00004C68" w:rsidRPr="00C21DB3" w:rsidRDefault="00004C68" w:rsidP="005F6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укомплектованность фельдшерско-акушерских пунктов, врачебных амбулаторий медицинскими работниками до 96,7 процент</w:t>
            </w:r>
            <w:r w:rsidR="005F678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423" w:type="dxa"/>
          </w:tcPr>
          <w:p w:rsidR="00004C68" w:rsidRPr="00C21DB3" w:rsidRDefault="00155B9A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C68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0A6DF4" w:rsidRDefault="000A6DF4"/>
    <w:p w:rsidR="000A6DF4" w:rsidRDefault="000A6DF4"/>
    <w:tbl>
      <w:tblPr>
        <w:tblW w:w="1603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372"/>
        <w:gridCol w:w="6363"/>
        <w:gridCol w:w="4423"/>
      </w:tblGrid>
      <w:tr w:rsidR="000A6DF4" w:rsidRPr="00C21DB3" w:rsidTr="005F6789">
        <w:trPr>
          <w:trHeight w:val="20"/>
          <w:tblHeader/>
          <w:jc w:val="center"/>
        </w:trPr>
        <w:tc>
          <w:tcPr>
            <w:tcW w:w="873" w:type="dxa"/>
          </w:tcPr>
          <w:p w:rsidR="000A6DF4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6DF4" w:rsidRPr="00C21DB3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0A6DF4" w:rsidRPr="00C21DB3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63" w:type="dxa"/>
          </w:tcPr>
          <w:p w:rsidR="000A6DF4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0A6DF4" w:rsidRPr="00C21DB3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4423" w:type="dxa"/>
          </w:tcPr>
          <w:p w:rsidR="000A6DF4" w:rsidRPr="00C21DB3" w:rsidRDefault="000A6DF4" w:rsidP="00AB4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0B5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5F6789" w:rsidRPr="00C21DB3" w:rsidRDefault="005F6789" w:rsidP="000B5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Выплаты Государственной премии Ре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в области здравоохран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Доброе сердце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–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Буянныг чурек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63" w:type="dxa"/>
          </w:tcPr>
          <w:p w:rsidR="005F6789" w:rsidRPr="00C21DB3" w:rsidRDefault="005F6789" w:rsidP="000B5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рисуждение премии медицинским работникам за выда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щиеся заслуги в области здравоохранения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Доброе сердце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Буянныг чурек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5F6789" w:rsidRPr="00C21DB3" w:rsidRDefault="005F6789" w:rsidP="000B5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5F6789" w:rsidRPr="00C21DB3" w:rsidRDefault="005F6789" w:rsidP="00311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здравоохранении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F6789" w:rsidRPr="00C21DB3" w:rsidRDefault="005F6789" w:rsidP="00311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16031" w:type="dxa"/>
            <w:gridSpan w:val="4"/>
          </w:tcPr>
          <w:p w:rsidR="005F6789" w:rsidRDefault="005F6789" w:rsidP="00311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цифрового контура в здравоохранении Республики Тыва </w:t>
            </w:r>
          </w:p>
          <w:p w:rsidR="005F6789" w:rsidRPr="00C21DB3" w:rsidRDefault="005F6789" w:rsidP="00311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на основе единой государственной информационной системы здравоохранения (ЕГИСЗ 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5F6789" w:rsidRPr="00C21DB3" w:rsidRDefault="005F6789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5F6789" w:rsidRPr="00C21DB3" w:rsidRDefault="005F6789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информ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ционной системы в сфере здравоохран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ния, соответствующая требованиям Минздрава России, подключенная к ЕГИСЗ</w:t>
            </w:r>
          </w:p>
        </w:tc>
        <w:tc>
          <w:tcPr>
            <w:tcW w:w="6363" w:type="dxa"/>
          </w:tcPr>
          <w:p w:rsidR="005F6789" w:rsidRPr="00C21DB3" w:rsidRDefault="005F6789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овышение эффективности функционирования системы здравоохранения за счет создания единого цифрового ко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тура здравоохранения и организации механизмов информ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ционного взаимодействия медицинских организаций Ре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на основе единой государственной информ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ционной системы в сфере здравоохранения (ЕГИСЗ) в 2022 году, реализации электронных услуг (сервисов) в личном кабинете пациента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Мое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Едином портале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(ЕПГУ), доступных для всех граждан Республики Тыва к 2024 году</w:t>
            </w:r>
          </w:p>
        </w:tc>
        <w:tc>
          <w:tcPr>
            <w:tcW w:w="4423" w:type="dxa"/>
          </w:tcPr>
          <w:p w:rsidR="005F6789" w:rsidRPr="00C21DB3" w:rsidRDefault="0031701D" w:rsidP="00155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6789"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8" w:type="dxa"/>
            <w:gridSpan w:val="3"/>
          </w:tcPr>
          <w:p w:rsidR="005F6789" w:rsidRPr="00C21DB3" w:rsidRDefault="005F6789" w:rsidP="00311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F6789" w:rsidRPr="00C21DB3" w:rsidRDefault="0031701D" w:rsidP="00311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(куратор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заместитель Председателя Правительства Республики Тыва Сарыглар О.Д.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16031" w:type="dxa"/>
            <w:gridSpan w:val="4"/>
          </w:tcPr>
          <w:p w:rsidR="005F6789" w:rsidRPr="00C21DB3" w:rsidRDefault="005F6789" w:rsidP="00155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F6789" w:rsidRPr="00C21DB3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gridSpan w:val="2"/>
          </w:tcPr>
          <w:p w:rsidR="005F6789" w:rsidRPr="00C21DB3" w:rsidRDefault="005F6789" w:rsidP="00257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42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</w:t>
            </w:r>
            <w:r w:rsidR="0031701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F6789" w:rsidRPr="00BD7566" w:rsidTr="005F6789">
        <w:trPr>
          <w:trHeight w:val="20"/>
          <w:jc w:val="center"/>
        </w:trPr>
        <w:tc>
          <w:tcPr>
            <w:tcW w:w="873" w:type="dxa"/>
          </w:tcPr>
          <w:p w:rsidR="005F6789" w:rsidRPr="00C21DB3" w:rsidRDefault="005F6789" w:rsidP="00257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0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</w:tcPr>
          <w:p w:rsidR="005F6789" w:rsidRPr="00C21DB3" w:rsidRDefault="005F6789" w:rsidP="00257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страхование неработа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щего населения</w:t>
            </w:r>
          </w:p>
        </w:tc>
        <w:tc>
          <w:tcPr>
            <w:tcW w:w="6363" w:type="dxa"/>
          </w:tcPr>
          <w:p w:rsidR="005F6789" w:rsidRPr="00C21DB3" w:rsidRDefault="005F6789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едицинское страхование неработающего населения</w:t>
            </w:r>
          </w:p>
        </w:tc>
        <w:tc>
          <w:tcPr>
            <w:tcW w:w="4423" w:type="dxa"/>
          </w:tcPr>
          <w:p w:rsidR="005F6789" w:rsidRPr="007E3AD7" w:rsidRDefault="005F6789" w:rsidP="0025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 w:cs="Times New Roman"/>
                <w:sz w:val="24"/>
                <w:szCs w:val="24"/>
              </w:rPr>
              <w:t>жидаемая продолжительность жизни при рождении, лет</w:t>
            </w:r>
          </w:p>
        </w:tc>
      </w:tr>
    </w:tbl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4B46" w:rsidRDefault="001B4B46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1B4B46" w:rsidSect="001B4B46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B82780" w:rsidRDefault="00B82780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C53F4" w:rsidRDefault="00B82780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B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F4" w:rsidRDefault="00B82780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AC53F4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B82780" w:rsidRDefault="00B82780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1B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B82780" w:rsidRDefault="00B82780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DF53B4" w:rsidRDefault="00DF53B4" w:rsidP="001B4B46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B82780" w:rsidRPr="001B4B46" w:rsidRDefault="00B82780" w:rsidP="00B82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6">
        <w:rPr>
          <w:rFonts w:ascii="Times New Roman" w:hAnsi="Times New Roman" w:cs="Times New Roman"/>
          <w:b/>
          <w:sz w:val="28"/>
          <w:szCs w:val="28"/>
        </w:rPr>
        <w:t>П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О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К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А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З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А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Т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Е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Л</w:t>
      </w:r>
      <w:r w:rsidR="001B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46">
        <w:rPr>
          <w:rFonts w:ascii="Times New Roman" w:hAnsi="Times New Roman" w:cs="Times New Roman"/>
          <w:b/>
          <w:sz w:val="28"/>
          <w:szCs w:val="28"/>
        </w:rPr>
        <w:t>И</w:t>
      </w:r>
    </w:p>
    <w:p w:rsidR="00B82780" w:rsidRDefault="00B82780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B82780" w:rsidRDefault="00961B4D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780">
        <w:rPr>
          <w:rFonts w:ascii="Times New Roman" w:hAnsi="Times New Roman" w:cs="Times New Roman"/>
          <w:sz w:val="28"/>
          <w:szCs w:val="28"/>
        </w:rPr>
        <w:t>Развитие здравоохранения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2780" w:rsidRDefault="00B82780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2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969"/>
        <w:gridCol w:w="1843"/>
        <w:gridCol w:w="1559"/>
        <w:gridCol w:w="1230"/>
      </w:tblGrid>
      <w:tr w:rsidR="00CE6ACE" w:rsidRPr="00CE6ACE" w:rsidTr="001C3E86">
        <w:trPr>
          <w:jc w:val="center"/>
        </w:trPr>
        <w:tc>
          <w:tcPr>
            <w:tcW w:w="1686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850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Базовое знач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969" w:type="dxa"/>
            <w:gridSpan w:val="7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3969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559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Связь с показ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телями наци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нальных целей</w:t>
            </w:r>
          </w:p>
        </w:tc>
        <w:tc>
          <w:tcPr>
            <w:tcW w:w="1230" w:type="dxa"/>
            <w:vMerge w:val="restart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онная с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стема</w:t>
            </w:r>
          </w:p>
        </w:tc>
      </w:tr>
      <w:tr w:rsidR="001C3E86" w:rsidRPr="00CE6ACE" w:rsidTr="001C3E86">
        <w:trPr>
          <w:jc w:val="center"/>
        </w:trPr>
        <w:tc>
          <w:tcPr>
            <w:tcW w:w="1686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969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86" w:rsidRPr="00CE6ACE" w:rsidTr="001C3E86">
        <w:trPr>
          <w:jc w:val="center"/>
        </w:trPr>
        <w:tc>
          <w:tcPr>
            <w:tcW w:w="1686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E6ACE" w:rsidRPr="00CE6ACE" w:rsidRDefault="00CE6ACE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E6ACE" w:rsidRPr="00CE6ACE" w:rsidRDefault="00EF6111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6ACE" w:rsidRPr="00CE6ACE" w:rsidRDefault="00EF6111" w:rsidP="00CE6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CE6ACE" w:rsidRPr="00CE6ACE" w:rsidRDefault="00CE6ACE" w:rsidP="00EF6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6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E6ACE" w:rsidRPr="00CE6ACE" w:rsidRDefault="00CE6ACE" w:rsidP="00EF6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6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6ACE" w:rsidRPr="00CE6ACE" w:rsidRDefault="00CE6ACE" w:rsidP="00EF6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6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CE6ACE" w:rsidRPr="00CE6ACE" w:rsidRDefault="00CE6ACE" w:rsidP="00EF6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6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3E86" w:rsidRPr="00CE6ACE" w:rsidTr="001C3E86">
        <w:trPr>
          <w:jc w:val="center"/>
        </w:trPr>
        <w:tc>
          <w:tcPr>
            <w:tcW w:w="1686" w:type="dxa"/>
          </w:tcPr>
          <w:p w:rsidR="00EF6111" w:rsidRPr="00CE6ACE" w:rsidRDefault="00EF6111" w:rsidP="00EF6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ность жизни при рождении</w:t>
            </w:r>
          </w:p>
        </w:tc>
        <w:tc>
          <w:tcPr>
            <w:tcW w:w="1134" w:type="dxa"/>
          </w:tcPr>
          <w:p w:rsidR="00EF6111" w:rsidRPr="00CE6ACE" w:rsidRDefault="00EF6111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0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67,65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7" w:type="dxa"/>
          </w:tcPr>
          <w:p w:rsidR="00EF6111" w:rsidRPr="00CE6ACE" w:rsidRDefault="00EF6111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3969" w:type="dxa"/>
          </w:tcPr>
          <w:p w:rsidR="00EF6111" w:rsidRPr="00CE6ACE" w:rsidRDefault="00EF6111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резидента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от 22 июля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E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474;</w:t>
            </w:r>
          </w:p>
          <w:p w:rsidR="00EF6111" w:rsidRPr="00CE6ACE" w:rsidRDefault="00EF6111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1C3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 на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6708" w:rsidRPr="00CE6ACE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E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2765-р;</w:t>
            </w:r>
          </w:p>
          <w:p w:rsidR="00EF6111" w:rsidRPr="00CE6ACE" w:rsidRDefault="001F277C" w:rsidP="00963B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63B9C"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963B9C"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963B9C" w:rsidRPr="00CE6ACE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от 26 декабря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06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E4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843" w:type="dxa"/>
          </w:tcPr>
          <w:p w:rsidR="00EF6111" w:rsidRPr="00CE6ACE" w:rsidRDefault="00EF6111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EF6111" w:rsidRPr="00CE6ACE" w:rsidRDefault="00AC53F4" w:rsidP="00963B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963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111"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EF6111" w:rsidRPr="00CE6ACE" w:rsidRDefault="00EF6111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9C" w:rsidRPr="00CE6ACE" w:rsidTr="001C3E86">
        <w:trPr>
          <w:jc w:val="center"/>
        </w:trPr>
        <w:tc>
          <w:tcPr>
            <w:tcW w:w="1686" w:type="dxa"/>
          </w:tcPr>
          <w:p w:rsidR="00963B9C" w:rsidRPr="00CE6ACE" w:rsidRDefault="00963B9C" w:rsidP="00963B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доспособном во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расте</w:t>
            </w:r>
          </w:p>
        </w:tc>
        <w:tc>
          <w:tcPr>
            <w:tcW w:w="1134" w:type="dxa"/>
          </w:tcPr>
          <w:p w:rsidR="00963B9C" w:rsidRPr="00CE6ACE" w:rsidRDefault="00963B9C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50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567" w:type="dxa"/>
          </w:tcPr>
          <w:p w:rsidR="00963B9C" w:rsidRPr="00CE6ACE" w:rsidRDefault="00963B9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3969" w:type="dxa"/>
          </w:tcPr>
          <w:p w:rsidR="00963B9C" w:rsidRPr="00CE6ACE" w:rsidRDefault="00963B9C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B9C" w:rsidRPr="00CE6ACE" w:rsidRDefault="00963B9C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963B9C" w:rsidRPr="00CE6ACE" w:rsidRDefault="00963B9C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63B9C" w:rsidRPr="00CE6ACE" w:rsidRDefault="00963B9C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D6" w:rsidRPr="00CE6ACE" w:rsidTr="001C3E86">
        <w:trPr>
          <w:jc w:val="center"/>
        </w:trPr>
        <w:tc>
          <w:tcPr>
            <w:tcW w:w="1686" w:type="dxa"/>
          </w:tcPr>
          <w:p w:rsidR="00FE4FD6" w:rsidRPr="00CE6ACE" w:rsidRDefault="00FE4FD6" w:rsidP="00B640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1134" w:type="dxa"/>
          </w:tcPr>
          <w:p w:rsidR="00FE4FD6" w:rsidRPr="00CE6ACE" w:rsidRDefault="00FE4FD6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50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567" w:type="dxa"/>
          </w:tcPr>
          <w:p w:rsidR="00FE4FD6" w:rsidRPr="00CE6ACE" w:rsidRDefault="00FE4FD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3969" w:type="dxa"/>
          </w:tcPr>
          <w:p w:rsidR="00FE4FD6" w:rsidRPr="00CE6ACE" w:rsidRDefault="00FE4FD6" w:rsidP="001C3E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DE65D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 на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 w:rsidR="00DE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DE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4029"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B64029"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B64029"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4029" w:rsidRPr="00CE6ACE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1843" w:type="dxa"/>
          </w:tcPr>
          <w:p w:rsidR="00FE4FD6" w:rsidRPr="00CE6ACE" w:rsidRDefault="00FE4FD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E4FD6" w:rsidRPr="00CE6ACE" w:rsidRDefault="00AC53F4" w:rsidP="00B640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B6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FD6"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FE4FD6" w:rsidRPr="00CE6ACE" w:rsidRDefault="00FE4FD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3B4" w:rsidRPr="00CE6ACE" w:rsidTr="001C3E86">
        <w:trPr>
          <w:jc w:val="center"/>
        </w:trPr>
        <w:tc>
          <w:tcPr>
            <w:tcW w:w="1686" w:type="dxa"/>
          </w:tcPr>
          <w:p w:rsidR="00DF53B4" w:rsidRPr="00CE6ACE" w:rsidRDefault="00DF53B4" w:rsidP="00DF53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Смертность от новообразований (в том числе от злокачественных)</w:t>
            </w:r>
          </w:p>
        </w:tc>
        <w:tc>
          <w:tcPr>
            <w:tcW w:w="1134" w:type="dxa"/>
          </w:tcPr>
          <w:p w:rsidR="00DF53B4" w:rsidRPr="00CE6ACE" w:rsidRDefault="00DF53B4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50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</w:tcPr>
          <w:p w:rsidR="00DF53B4" w:rsidRPr="00CE6ACE" w:rsidRDefault="00DF53B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3969" w:type="dxa"/>
          </w:tcPr>
          <w:p w:rsidR="00DF53B4" w:rsidRPr="00CE6ACE" w:rsidRDefault="00DF53B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декабря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1640;</w:t>
            </w:r>
          </w:p>
          <w:p w:rsidR="00DF53B4" w:rsidRPr="00CE6ACE" w:rsidRDefault="00DF53B4" w:rsidP="00DF6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F53B4" w:rsidRPr="00CE6ACE" w:rsidRDefault="00DF53B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DF53B4" w:rsidRPr="00CE6ACE" w:rsidRDefault="00AC53F4" w:rsidP="00AC5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DF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DF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3B4"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DF53B4" w:rsidRPr="00CE6ACE" w:rsidRDefault="00DF53B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E86" w:rsidRPr="001C3E86" w:rsidRDefault="001C3E86" w:rsidP="001C3E86">
      <w:pPr>
        <w:spacing w:after="0" w:line="240" w:lineRule="auto"/>
        <w:rPr>
          <w:sz w:val="2"/>
        </w:rPr>
      </w:pPr>
    </w:p>
    <w:p w:rsidR="00DF6044" w:rsidRDefault="00DF6044"/>
    <w:tbl>
      <w:tblPr>
        <w:tblStyle w:val="a6"/>
        <w:tblW w:w="162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969"/>
        <w:gridCol w:w="1843"/>
        <w:gridCol w:w="1559"/>
        <w:gridCol w:w="1230"/>
      </w:tblGrid>
      <w:tr w:rsidR="001C3E86" w:rsidRPr="00CE6ACE" w:rsidTr="001C3E86">
        <w:trPr>
          <w:tblHeader/>
          <w:jc w:val="center"/>
        </w:trPr>
        <w:tc>
          <w:tcPr>
            <w:tcW w:w="1686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1C3E86" w:rsidRPr="00CE6ACE" w:rsidRDefault="001C3E86" w:rsidP="008422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6044" w:rsidRPr="00CE6ACE" w:rsidTr="00BD6B09">
        <w:trPr>
          <w:jc w:val="center"/>
        </w:trPr>
        <w:tc>
          <w:tcPr>
            <w:tcW w:w="1686" w:type="dxa"/>
          </w:tcPr>
          <w:p w:rsidR="00DF6044" w:rsidRPr="00CE6ACE" w:rsidRDefault="00DF6044" w:rsidP="001C3E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044" w:rsidRPr="00CE6ACE" w:rsidRDefault="00DF6044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F6044" w:rsidRPr="00CE6ACE" w:rsidRDefault="00DF6044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F6044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лановый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октября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1843" w:type="dxa"/>
          </w:tcPr>
          <w:p w:rsidR="00DF6044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044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DF6044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86" w:rsidRPr="00CE6ACE" w:rsidTr="00BD6B09">
        <w:trPr>
          <w:jc w:val="center"/>
        </w:trPr>
        <w:tc>
          <w:tcPr>
            <w:tcW w:w="1686" w:type="dxa"/>
          </w:tcPr>
          <w:p w:rsidR="001C3E86" w:rsidRPr="00CE6ACE" w:rsidRDefault="001C3E86" w:rsidP="001C3E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134" w:type="dxa"/>
          </w:tcPr>
          <w:p w:rsidR="001C3E86" w:rsidRPr="00CE6ACE" w:rsidRDefault="001C3E86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1000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дившихся живыми</w:t>
            </w:r>
          </w:p>
        </w:tc>
        <w:tc>
          <w:tcPr>
            <w:tcW w:w="850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67" w:type="dxa"/>
          </w:tcPr>
          <w:p w:rsidR="001C3E86" w:rsidRPr="00CE6ACE" w:rsidRDefault="001C3E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969" w:type="dxa"/>
          </w:tcPr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 на</w:t>
            </w:r>
          </w:p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октября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2765-р;</w:t>
            </w:r>
          </w:p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от 6 июня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254;</w:t>
            </w:r>
          </w:p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от 21 июля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474;</w:t>
            </w:r>
          </w:p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от 7 мая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204;</w:t>
            </w:r>
          </w:p>
          <w:p w:rsidR="001C3E86" w:rsidRPr="00CE6ACE" w:rsidRDefault="001C3E86" w:rsidP="00DB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Совета при</w:t>
            </w:r>
            <w:r w:rsidR="00DB3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AE5614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1843" w:type="dxa"/>
          </w:tcPr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1C3E86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3E86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C3E86" w:rsidRPr="00CE6ACE" w:rsidRDefault="001C3E86" w:rsidP="00BD6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1C3E86" w:rsidRPr="00CE6ACE" w:rsidRDefault="001C3E86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C5A" w:rsidRPr="00CE6ACE" w:rsidTr="00BD6B09">
        <w:trPr>
          <w:jc w:val="center"/>
        </w:trPr>
        <w:tc>
          <w:tcPr>
            <w:tcW w:w="1686" w:type="dxa"/>
          </w:tcPr>
          <w:p w:rsidR="00DB3C5A" w:rsidRPr="00CE6ACE" w:rsidRDefault="00DB3C5A" w:rsidP="00DB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Доля лиц с б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мы кровообращ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ния, состоящих под диспансе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ным наблюден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  <w:tc>
          <w:tcPr>
            <w:tcW w:w="1134" w:type="dxa"/>
          </w:tcPr>
          <w:p w:rsidR="00DB3C5A" w:rsidRPr="00CE6ACE" w:rsidRDefault="00DB3C5A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567" w:type="dxa"/>
          </w:tcPr>
          <w:p w:rsidR="00DB3C5A" w:rsidRPr="00CE6ACE" w:rsidRDefault="00DB3C5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3969" w:type="dxa"/>
          </w:tcPr>
          <w:p w:rsidR="00DB3C5A" w:rsidRPr="00CE6ACE" w:rsidRDefault="00DB3C5A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 w:rsidR="00FB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федерации на</w:t>
            </w:r>
            <w:r w:rsidR="00FB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2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2765-р;</w:t>
            </w:r>
          </w:p>
          <w:p w:rsidR="00DB3C5A" w:rsidRPr="00CE6ACE" w:rsidRDefault="00DB3C5A" w:rsidP="00BD6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Совета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Федерации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стратегич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скому развитию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проектам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24 декабря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843" w:type="dxa"/>
          </w:tcPr>
          <w:p w:rsidR="00DB3C5A" w:rsidRPr="00CE6ACE" w:rsidRDefault="00DB3C5A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DB3C5A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3C5A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DB3C5A" w:rsidRPr="00CE6ACE" w:rsidRDefault="00DB3C5A" w:rsidP="00BD6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BD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DB3C5A" w:rsidRPr="00CE6ACE" w:rsidRDefault="00DB3C5A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09" w:rsidRPr="00CE6ACE" w:rsidTr="008422C1">
        <w:trPr>
          <w:jc w:val="center"/>
        </w:trPr>
        <w:tc>
          <w:tcPr>
            <w:tcW w:w="1686" w:type="dxa"/>
          </w:tcPr>
          <w:p w:rsidR="00BD6B09" w:rsidRPr="00CE6ACE" w:rsidRDefault="00BD6B09" w:rsidP="00BD6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Доля лиц с 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кологическими заболеваниями, прошедших 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следование и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лечение в текущем году, из числа состоящих под диспансе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ным наблюден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  <w:tc>
          <w:tcPr>
            <w:tcW w:w="1134" w:type="dxa"/>
          </w:tcPr>
          <w:p w:rsidR="00BD6B09" w:rsidRPr="00CE6ACE" w:rsidRDefault="00BD6B09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0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BD6B09" w:rsidRPr="00CE6ACE" w:rsidRDefault="00BD6B0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69" w:type="dxa"/>
          </w:tcPr>
          <w:p w:rsidR="00BD6B09" w:rsidRPr="00CE6ACE" w:rsidRDefault="00BD6B09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Совета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Федерации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стратегич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скому развитию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проектам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24 декабря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16;</w:t>
            </w:r>
          </w:p>
          <w:p w:rsidR="00BD6B09" w:rsidRPr="00CE6ACE" w:rsidRDefault="00BD6B09" w:rsidP="00842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 развития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федерации на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22C1" w:rsidRPr="00CE6ACE">
              <w:rPr>
                <w:rFonts w:ascii="Times New Roman" w:hAnsi="Times New Roman" w:cs="Times New Roman"/>
                <w:sz w:val="20"/>
                <w:szCs w:val="20"/>
              </w:rPr>
              <w:t>равительства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8422C1" w:rsidRPr="00CE6ACE">
              <w:rPr>
                <w:rFonts w:ascii="Times New Roman" w:hAnsi="Times New Roman" w:cs="Times New Roman"/>
                <w:sz w:val="20"/>
                <w:szCs w:val="20"/>
              </w:rPr>
              <w:t>оссийской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8422C1"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22C1" w:rsidRPr="00CE6ACE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от 1 октября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1843" w:type="dxa"/>
          </w:tcPr>
          <w:p w:rsidR="00BD6B09" w:rsidRPr="00CE6ACE" w:rsidRDefault="00BD6B09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BD6B09" w:rsidRPr="00CE6ACE" w:rsidRDefault="00DF6044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D6B09" w:rsidRPr="00CE6ACE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BD6B09" w:rsidRPr="00CE6ACE" w:rsidRDefault="00BD6B09" w:rsidP="00842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должительности жизни до</w:t>
            </w:r>
            <w:r w:rsidR="0084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78 лет</w:t>
            </w:r>
          </w:p>
        </w:tc>
        <w:tc>
          <w:tcPr>
            <w:tcW w:w="1230" w:type="dxa"/>
          </w:tcPr>
          <w:p w:rsidR="00BD6B09" w:rsidRPr="00CE6ACE" w:rsidRDefault="00BD6B09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0-17 лет от общей числе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ности детского населения, прол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ченных в дневных стационарах м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дицинских орг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низаций, оказ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вающих мед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цинскую помощь в амбулаторных условиях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ния на 1,0 тыс. населения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эффициента ро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число д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тей, ро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денных одной женщиной на прот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жении вс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го периода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Обеспечение охвата всех гра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дан профилакт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ческими мед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цинскими осмо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рами не реже 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ного раза в год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044" w:rsidRDefault="00DF6044"/>
    <w:p w:rsidR="00DF6044" w:rsidRDefault="00DF6044"/>
    <w:tbl>
      <w:tblPr>
        <w:tblStyle w:val="a6"/>
        <w:tblW w:w="162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969"/>
        <w:gridCol w:w="1843"/>
        <w:gridCol w:w="1559"/>
        <w:gridCol w:w="1230"/>
      </w:tblGrid>
      <w:tr w:rsidR="00DF6044" w:rsidRPr="00CE6ACE" w:rsidTr="000B553C">
        <w:trPr>
          <w:tblHeader/>
          <w:jc w:val="center"/>
        </w:trPr>
        <w:tc>
          <w:tcPr>
            <w:tcW w:w="1686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DF6044" w:rsidRPr="00CE6ACE" w:rsidRDefault="00DF6044" w:rsidP="000B55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DF60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Детская заб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леваемость 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беркулезом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детского населения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случаев на 100 тыс. подростк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вого нас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Эффекти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ность лечения больных с мн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жественной л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карственной устойчивостью и широкой лека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ственной усто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чивостью тубе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кулезом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45" w:rsidRPr="00CE6ACE" w:rsidTr="005F265E">
        <w:trPr>
          <w:jc w:val="center"/>
        </w:trPr>
        <w:tc>
          <w:tcPr>
            <w:tcW w:w="1686" w:type="dxa"/>
          </w:tcPr>
          <w:p w:rsidR="00FB2045" w:rsidRPr="00CE6ACE" w:rsidRDefault="00FB2045" w:rsidP="00FB2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Доля больных пролеченных в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русными гепат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34" w:type="dxa"/>
          </w:tcPr>
          <w:p w:rsidR="00FB2045" w:rsidRPr="00CE6ACE" w:rsidRDefault="00FB2045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2045" w:rsidRPr="00CE6ACE" w:rsidRDefault="00FB2045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E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59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B2045" w:rsidRPr="00CE6ACE" w:rsidRDefault="00FB2045" w:rsidP="00CE6A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045" w:rsidRDefault="00FB2045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B2045" w:rsidSect="0031701D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F17C1A" w:rsidRDefault="00F17C1A" w:rsidP="00FB2045">
      <w:pPr>
        <w:pStyle w:val="a3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17C1A" w:rsidRDefault="00F17C1A" w:rsidP="00FB2045">
      <w:pPr>
        <w:pStyle w:val="a3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B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17C1A" w:rsidRDefault="00961B4D" w:rsidP="00FB2045">
      <w:pPr>
        <w:pStyle w:val="a3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7C1A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FB2045">
        <w:rPr>
          <w:rFonts w:ascii="Times New Roman" w:hAnsi="Times New Roman" w:cs="Times New Roman"/>
          <w:sz w:val="28"/>
          <w:szCs w:val="28"/>
        </w:rPr>
        <w:t xml:space="preserve"> </w:t>
      </w:r>
      <w:r w:rsidR="00F17C1A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2045" w:rsidRDefault="00FB2045" w:rsidP="00FB2045">
      <w:pPr>
        <w:pStyle w:val="a3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FB2045" w:rsidRDefault="00FB2045" w:rsidP="00FB2045">
      <w:pPr>
        <w:pStyle w:val="a3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F17C1A" w:rsidRPr="00030539" w:rsidRDefault="00F17C1A" w:rsidP="00F1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39">
        <w:rPr>
          <w:rFonts w:ascii="Times New Roman" w:hAnsi="Times New Roman" w:cs="Times New Roman"/>
          <w:b/>
          <w:sz w:val="28"/>
          <w:szCs w:val="28"/>
        </w:rPr>
        <w:t>ПО</w:t>
      </w:r>
      <w:r w:rsidR="00BE2A47">
        <w:rPr>
          <w:rFonts w:ascii="Times New Roman" w:hAnsi="Times New Roman" w:cs="Times New Roman"/>
          <w:b/>
          <w:sz w:val="28"/>
          <w:szCs w:val="28"/>
        </w:rPr>
        <w:t>МЕСЯЧНЫЙ</w:t>
      </w:r>
      <w:r w:rsidRPr="00030539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FB2045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показателей государственной программы </w:t>
      </w:r>
    </w:p>
    <w:p w:rsidR="00F17C1A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FB2045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здравоохранения 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AC5572" w:rsidRDefault="00AC5572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64" w:type="dxa"/>
        <w:jc w:val="center"/>
        <w:tblInd w:w="-2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4"/>
        <w:gridCol w:w="1383"/>
        <w:gridCol w:w="868"/>
        <w:gridCol w:w="909"/>
        <w:gridCol w:w="856"/>
        <w:gridCol w:w="1043"/>
        <w:gridCol w:w="969"/>
        <w:gridCol w:w="1110"/>
        <w:gridCol w:w="976"/>
        <w:gridCol w:w="980"/>
        <w:gridCol w:w="1009"/>
        <w:gridCol w:w="987"/>
        <w:gridCol w:w="987"/>
        <w:gridCol w:w="1113"/>
      </w:tblGrid>
      <w:tr w:rsidR="00FB2045" w:rsidRPr="00FB2045" w:rsidTr="00CA56C1">
        <w:trPr>
          <w:jc w:val="center"/>
        </w:trPr>
        <w:tc>
          <w:tcPr>
            <w:tcW w:w="2874" w:type="dxa"/>
            <w:vMerge w:val="restart"/>
          </w:tcPr>
          <w:p w:rsidR="00C00E71" w:rsidRDefault="00FB2045" w:rsidP="00C00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B2045" w:rsidRPr="00FB2045" w:rsidRDefault="00FB2045" w:rsidP="00C00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383" w:type="dxa"/>
            <w:vMerge w:val="restart"/>
          </w:tcPr>
          <w:p w:rsid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1807" w:type="dxa"/>
            <w:gridSpan w:val="12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</w:tr>
      <w:tr w:rsidR="00FB2045" w:rsidRPr="00FB2045" w:rsidTr="00CA56C1">
        <w:trPr>
          <w:jc w:val="center"/>
        </w:trPr>
        <w:tc>
          <w:tcPr>
            <w:tcW w:w="2874" w:type="dxa"/>
            <w:vMerge/>
          </w:tcPr>
          <w:p w:rsidR="00FB2045" w:rsidRPr="00FB2045" w:rsidRDefault="00FB2045" w:rsidP="00C00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856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3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9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76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80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9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87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3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а конец 2024 года</w:t>
            </w:r>
          </w:p>
        </w:tc>
      </w:tr>
      <w:tr w:rsidR="00FB2045" w:rsidRPr="00FB2045" w:rsidTr="00CA56C1">
        <w:trPr>
          <w:jc w:val="center"/>
        </w:trPr>
        <w:tc>
          <w:tcPr>
            <w:tcW w:w="2874" w:type="dxa"/>
          </w:tcPr>
          <w:p w:rsidR="00FB2045" w:rsidRPr="00FB2045" w:rsidRDefault="00FB2045" w:rsidP="00C00E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B2045" w:rsidRPr="00FB2045" w:rsidRDefault="00FB2045" w:rsidP="00FB2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</w:tcPr>
          <w:p w:rsidR="00FB2045" w:rsidRPr="00FB2045" w:rsidRDefault="00FB2045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Ожидаемая продолж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тельность жизни при ро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04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1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85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043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13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9" w:type="dxa"/>
          </w:tcPr>
          <w:p w:rsidR="00C00E71" w:rsidRPr="00FB2045" w:rsidRDefault="00C00E71" w:rsidP="0046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4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Смертность от новоо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разований (в том числе от злокачественных)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5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4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6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1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76" w:type="dxa"/>
          </w:tcPr>
          <w:p w:rsidR="00C00E71" w:rsidRPr="00FB2045" w:rsidRDefault="00C00E71" w:rsidP="00D81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80" w:type="dxa"/>
          </w:tcPr>
          <w:p w:rsidR="00C00E71" w:rsidRPr="00FB2045" w:rsidRDefault="00C00E71" w:rsidP="00D81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09" w:type="dxa"/>
          </w:tcPr>
          <w:p w:rsidR="00C00E71" w:rsidRPr="00FB2045" w:rsidRDefault="00C00E71" w:rsidP="00D81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Младенческая смер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1000 р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дившихся живыми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43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00E71" w:rsidRPr="00FB2045" w:rsidTr="00CA56C1">
        <w:trPr>
          <w:jc w:val="center"/>
        </w:trPr>
        <w:tc>
          <w:tcPr>
            <w:tcW w:w="2874" w:type="dxa"/>
          </w:tcPr>
          <w:p w:rsidR="00C00E71" w:rsidRPr="00FB2045" w:rsidRDefault="00C00E71" w:rsidP="00CA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Доля лиц с болезнями системы кровообращения, состоящих под диспа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 xml:space="preserve">серным наблюдением, </w:t>
            </w:r>
          </w:p>
        </w:tc>
        <w:tc>
          <w:tcPr>
            <w:tcW w:w="1383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8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3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CA56C1" w:rsidRPr="00CA56C1" w:rsidRDefault="00CA56C1" w:rsidP="00CA56C1">
      <w:pPr>
        <w:spacing w:after="0" w:line="240" w:lineRule="auto"/>
        <w:rPr>
          <w:sz w:val="2"/>
        </w:rPr>
      </w:pPr>
    </w:p>
    <w:tbl>
      <w:tblPr>
        <w:tblStyle w:val="a6"/>
        <w:tblW w:w="16168" w:type="dxa"/>
        <w:jc w:val="center"/>
        <w:tblInd w:w="-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6"/>
        <w:gridCol w:w="1701"/>
        <w:gridCol w:w="850"/>
        <w:gridCol w:w="851"/>
        <w:gridCol w:w="850"/>
        <w:gridCol w:w="859"/>
        <w:gridCol w:w="969"/>
        <w:gridCol w:w="1110"/>
        <w:gridCol w:w="976"/>
        <w:gridCol w:w="980"/>
        <w:gridCol w:w="1009"/>
        <w:gridCol w:w="987"/>
        <w:gridCol w:w="987"/>
        <w:gridCol w:w="1113"/>
      </w:tblGrid>
      <w:tr w:rsidR="00CA56C1" w:rsidRPr="00FB2045" w:rsidTr="00CA56C1">
        <w:trPr>
          <w:tblHeader/>
          <w:jc w:val="center"/>
        </w:trPr>
        <w:tc>
          <w:tcPr>
            <w:tcW w:w="2926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</w:tcPr>
          <w:p w:rsidR="00CA56C1" w:rsidRPr="00FB2045" w:rsidRDefault="00CA56C1" w:rsidP="005F2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56C1" w:rsidRPr="00FB2045" w:rsidTr="00CA56C1">
        <w:trPr>
          <w:jc w:val="center"/>
        </w:trPr>
        <w:tc>
          <w:tcPr>
            <w:tcW w:w="2926" w:type="dxa"/>
          </w:tcPr>
          <w:p w:rsidR="00CA56C1" w:rsidRPr="00FB2045" w:rsidRDefault="00CA56C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получивших в текущем году медицинские услуги в рамках диспансерного наблюдения, от всех пац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ентов с болезнями системы кровообращения, состо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щих под диспансерным наблюдением</w:t>
            </w:r>
          </w:p>
        </w:tc>
        <w:tc>
          <w:tcPr>
            <w:tcW w:w="1701" w:type="dxa"/>
          </w:tcPr>
          <w:p w:rsidR="00CA56C1" w:rsidRPr="00FB2045" w:rsidRDefault="00CA56C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A56C1" w:rsidRPr="00FB2045" w:rsidRDefault="00CA56C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A56C1" w:rsidRPr="00FB2045" w:rsidRDefault="00CA56C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Доля лиц с онкологич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скими заболеваниями, прошедших обследование и (или) лечение в текущем году, из числа состоящих под диспансерным набл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0-17 лет от общей численн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сти детского населения, пролеченных в дневных стационарах медицинских организаций, оказыва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щих медицинскую помощь в амбулаторных условиях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5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6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1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7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8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0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Коэффициент ест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ственного прироста нас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ления на 1,0 тыс. насел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Увеличение суммарн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го коэффициента рожда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число детей, рожденных одной женщ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ной на прот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жении всего периода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ческими медицинскими осмотрами не реже одного раза в год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9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9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3" w:type="dxa"/>
          </w:tcPr>
          <w:p w:rsidR="00C00E71" w:rsidRPr="00FB2045" w:rsidRDefault="00C00E71" w:rsidP="00EF2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1F2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Смертность от тубе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кулеза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7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87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Детская заболева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мость туберкулезом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детского населения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Подростковая забол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ваемость туберкулезом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случаев на 100 тыс. подрос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кового насел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C00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Эффективность леч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ния больных с множ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ственной лекарственной устойчивостью и широкой лекарственной устойчив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стью туберкулезом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0E71" w:rsidRPr="00FB2045" w:rsidTr="00CA56C1">
        <w:trPr>
          <w:jc w:val="center"/>
        </w:trPr>
        <w:tc>
          <w:tcPr>
            <w:tcW w:w="2926" w:type="dxa"/>
          </w:tcPr>
          <w:p w:rsidR="00C00E71" w:rsidRPr="00FB2045" w:rsidRDefault="00C00E71" w:rsidP="000B55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0B553C" w:rsidRPr="00FB2045">
              <w:rPr>
                <w:rFonts w:ascii="Times New Roman" w:hAnsi="Times New Roman" w:cs="Times New Roman"/>
                <w:sz w:val="24"/>
                <w:szCs w:val="24"/>
              </w:rPr>
              <w:t xml:space="preserve">пролеченных 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больных вирусными геп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титами</w:t>
            </w:r>
          </w:p>
        </w:tc>
        <w:tc>
          <w:tcPr>
            <w:tcW w:w="1701" w:type="dxa"/>
          </w:tcPr>
          <w:p w:rsidR="00C00E71" w:rsidRPr="00FB2045" w:rsidRDefault="00C00E71" w:rsidP="00242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6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0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</w:tcPr>
          <w:p w:rsidR="00C00E71" w:rsidRPr="00FB2045" w:rsidRDefault="00C00E71" w:rsidP="0031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7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3" w:type="dxa"/>
          </w:tcPr>
          <w:p w:rsidR="00C00E71" w:rsidRPr="00FB2045" w:rsidRDefault="00C00E71" w:rsidP="00BD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8F3778" w:rsidRDefault="008F377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8F3778" w:rsidSect="00FB2045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E45087" w:rsidRDefault="00E45087" w:rsidP="005F265E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45087" w:rsidRDefault="00E45087" w:rsidP="005F265E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5F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45087" w:rsidRDefault="00961B4D" w:rsidP="005F265E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5087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F265E">
        <w:rPr>
          <w:rFonts w:ascii="Times New Roman" w:hAnsi="Times New Roman" w:cs="Times New Roman"/>
          <w:sz w:val="28"/>
          <w:szCs w:val="28"/>
        </w:rPr>
        <w:t xml:space="preserve"> </w:t>
      </w:r>
      <w:r w:rsidR="00E4508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265E" w:rsidRDefault="005F265E" w:rsidP="005F265E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F265E" w:rsidRDefault="005F265E" w:rsidP="005F265E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D96393" w:rsidRDefault="00D96393" w:rsidP="00D9639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  <w:r w:rsidRPr="00D9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393" w:rsidRDefault="00D96393" w:rsidP="00D9639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393" w:rsidRDefault="00961B4D" w:rsidP="00D9639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6393" w:rsidRPr="00E4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здравоохранения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265E" w:rsidRDefault="005F265E" w:rsidP="00D96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03" w:type="dxa"/>
        <w:jc w:val="center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5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77"/>
      </w:tblGrid>
      <w:tr w:rsidR="00CD0658" w:rsidRPr="005F265E" w:rsidTr="005F265E">
        <w:trPr>
          <w:trHeight w:val="20"/>
          <w:jc w:val="center"/>
        </w:trPr>
        <w:tc>
          <w:tcPr>
            <w:tcW w:w="3275" w:type="dxa"/>
            <w:vMerge w:val="restart"/>
            <w:hideMark/>
          </w:tcPr>
          <w:p w:rsid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Наименование государственной программы, структурного</w:t>
            </w:r>
          </w:p>
          <w:p w:rsid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элемента / источник</w:t>
            </w:r>
          </w:p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699" w:type="dxa"/>
            <w:vMerge w:val="restart"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ГРБС</w:t>
            </w:r>
          </w:p>
        </w:tc>
        <w:tc>
          <w:tcPr>
            <w:tcW w:w="12129" w:type="dxa"/>
            <w:gridSpan w:val="8"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Объем финансового обеспечения по годам реализации, тыс. рублей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vMerge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99" w:type="dxa"/>
            <w:vMerge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71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2024</w:t>
            </w:r>
          </w:p>
        </w:tc>
        <w:tc>
          <w:tcPr>
            <w:tcW w:w="1502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2025</w:t>
            </w:r>
          </w:p>
        </w:tc>
        <w:tc>
          <w:tcPr>
            <w:tcW w:w="155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2026</w:t>
            </w:r>
          </w:p>
        </w:tc>
        <w:tc>
          <w:tcPr>
            <w:tcW w:w="155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2027</w:t>
            </w:r>
          </w:p>
        </w:tc>
        <w:tc>
          <w:tcPr>
            <w:tcW w:w="1447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2028</w:t>
            </w:r>
          </w:p>
        </w:tc>
        <w:tc>
          <w:tcPr>
            <w:tcW w:w="1555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2029</w:t>
            </w:r>
          </w:p>
        </w:tc>
        <w:tc>
          <w:tcPr>
            <w:tcW w:w="145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2030</w:t>
            </w:r>
          </w:p>
        </w:tc>
        <w:tc>
          <w:tcPr>
            <w:tcW w:w="1577" w:type="dxa"/>
            <w:noWrap/>
            <w:hideMark/>
          </w:tcPr>
          <w:p w:rsidR="00CD0658" w:rsidRPr="005F265E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D0658" w:rsidRPr="005F265E">
              <w:rPr>
                <w:sz w:val="23"/>
                <w:szCs w:val="23"/>
              </w:rPr>
              <w:t>сего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CD0658" w:rsidRPr="005F265E" w:rsidRDefault="00CD0658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CD0658" w:rsidRPr="005F265E" w:rsidRDefault="00E94562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CD0658" w:rsidRPr="005F265E" w:rsidRDefault="00E94562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9</w:t>
            </w:r>
          </w:p>
        </w:tc>
        <w:tc>
          <w:tcPr>
            <w:tcW w:w="1577" w:type="dxa"/>
            <w:noWrap/>
            <w:hideMark/>
          </w:tcPr>
          <w:p w:rsidR="00CD0658" w:rsidRPr="005F265E" w:rsidRDefault="00E94562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10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Государственная программа (всего), в том числе: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17 066 814,40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17 054 306,71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18 304 582,57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19 036 765,88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19 798 236,51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20 590 165,97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21 413 772,61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133 264 644,65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2 275 860,60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1 748 682,61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697 911,20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725 827,65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754 860,76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785 055,19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816 457,40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7 804 655,41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14 790 953,80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15 305 624,09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17 606 671,37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18 310 938,22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19 043 375,75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19 805 110,78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20 597 315,21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125 459 989,24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5 627 800,44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5 639 493,63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7 940 518,54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8 258 139,28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8 588 464,85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8 932 003,44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9 289 283,58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54 275 703,75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Бюджеты муниципальных о</w:t>
            </w:r>
            <w:r w:rsidRPr="005F265E">
              <w:rPr>
                <w:sz w:val="23"/>
                <w:szCs w:val="23"/>
              </w:rPr>
              <w:t>б</w:t>
            </w:r>
            <w:r w:rsidRPr="005F265E">
              <w:rPr>
                <w:sz w:val="23"/>
                <w:szCs w:val="23"/>
              </w:rPr>
              <w:t>разований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F265E">
              <w:rPr>
                <w:sz w:val="23"/>
                <w:szCs w:val="23"/>
              </w:rPr>
              <w:t>ерриториального фонда обязательного медици</w:t>
            </w:r>
            <w:r w:rsidR="00261F0B" w:rsidRPr="005F265E">
              <w:rPr>
                <w:sz w:val="23"/>
                <w:szCs w:val="23"/>
              </w:rPr>
              <w:t>н</w:t>
            </w:r>
            <w:r w:rsidR="00261F0B" w:rsidRPr="005F265E">
              <w:rPr>
                <w:sz w:val="23"/>
                <w:szCs w:val="23"/>
              </w:rPr>
              <w:t>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9 163 153,36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9 666 130,46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9 666 152,83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10 052 798,95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10 454 910,91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10 873 107,34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11 308 031,64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71 184 285,48</w:t>
            </w: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Объем налоговых расходов Республики Тыва (справочно)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F265E" w:rsidTr="005F265E">
        <w:trPr>
          <w:trHeight w:val="20"/>
          <w:jc w:val="center"/>
        </w:trPr>
        <w:tc>
          <w:tcPr>
            <w:tcW w:w="3275" w:type="dxa"/>
            <w:hideMark/>
          </w:tcPr>
          <w:p w:rsidR="00261F0B" w:rsidRPr="005F265E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 xml:space="preserve">Подпрограмма 1 </w:t>
            </w:r>
            <w:r w:rsidR="00961B4D" w:rsidRPr="005F265E">
              <w:rPr>
                <w:sz w:val="23"/>
                <w:szCs w:val="23"/>
              </w:rPr>
              <w:t>«</w:t>
            </w:r>
            <w:r w:rsidRPr="005F265E">
              <w:rPr>
                <w:sz w:val="23"/>
                <w:szCs w:val="23"/>
              </w:rPr>
              <w:t>Соверше</w:t>
            </w:r>
            <w:r w:rsidRPr="005F265E">
              <w:rPr>
                <w:sz w:val="23"/>
                <w:szCs w:val="23"/>
              </w:rPr>
              <w:t>н</w:t>
            </w:r>
            <w:r w:rsidRPr="005F265E">
              <w:rPr>
                <w:sz w:val="23"/>
                <w:szCs w:val="23"/>
              </w:rPr>
              <w:t>ствование оказания медици</w:t>
            </w:r>
            <w:r w:rsidRPr="005F265E">
              <w:rPr>
                <w:sz w:val="23"/>
                <w:szCs w:val="23"/>
              </w:rPr>
              <w:t>н</w:t>
            </w:r>
            <w:r w:rsidRPr="005F265E">
              <w:rPr>
                <w:sz w:val="23"/>
                <w:szCs w:val="23"/>
              </w:rPr>
              <w:t>ской помощи, включая проф</w:t>
            </w:r>
            <w:r w:rsidRPr="005F265E">
              <w:rPr>
                <w:sz w:val="23"/>
                <w:szCs w:val="23"/>
              </w:rPr>
              <w:t>и</w:t>
            </w:r>
            <w:r w:rsidRPr="005F265E">
              <w:rPr>
                <w:sz w:val="23"/>
                <w:szCs w:val="23"/>
              </w:rPr>
              <w:t>лактику заболеваний и форми</w:t>
            </w:r>
            <w:r w:rsidR="005F265E">
              <w:rPr>
                <w:sz w:val="23"/>
                <w:szCs w:val="23"/>
              </w:rPr>
              <w:t>-</w:t>
            </w:r>
          </w:p>
        </w:tc>
        <w:tc>
          <w:tcPr>
            <w:tcW w:w="699" w:type="dxa"/>
            <w:noWrap/>
            <w:hideMark/>
          </w:tcPr>
          <w:p w:rsidR="00261F0B" w:rsidRPr="005F265E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F265E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12 976 432,80</w:t>
            </w:r>
          </w:p>
        </w:tc>
        <w:tc>
          <w:tcPr>
            <w:tcW w:w="1502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12 733 246,00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13 424 856,13</w:t>
            </w:r>
          </w:p>
        </w:tc>
        <w:tc>
          <w:tcPr>
            <w:tcW w:w="15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13 961 850,38</w:t>
            </w:r>
          </w:p>
        </w:tc>
        <w:tc>
          <w:tcPr>
            <w:tcW w:w="144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14 520 324,40</w:t>
            </w:r>
          </w:p>
        </w:tc>
        <w:tc>
          <w:tcPr>
            <w:tcW w:w="1555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15 101 137,37</w:t>
            </w:r>
          </w:p>
        </w:tc>
        <w:tc>
          <w:tcPr>
            <w:tcW w:w="1459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15 705 182,87</w:t>
            </w:r>
          </w:p>
        </w:tc>
        <w:tc>
          <w:tcPr>
            <w:tcW w:w="1577" w:type="dxa"/>
            <w:noWrap/>
          </w:tcPr>
          <w:p w:rsidR="00261F0B" w:rsidRPr="005F265E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65E">
              <w:rPr>
                <w:rFonts w:ascii="Times New Roman" w:hAnsi="Times New Roman" w:cs="Times New Roman"/>
                <w:bCs/>
                <w:sz w:val="23"/>
                <w:szCs w:val="23"/>
              </w:rPr>
              <w:t>98 423 029,95</w:t>
            </w:r>
          </w:p>
        </w:tc>
      </w:tr>
    </w:tbl>
    <w:p w:rsidR="005F265E" w:rsidRPr="00532A92" w:rsidRDefault="005F265E" w:rsidP="005F265E">
      <w:pPr>
        <w:spacing w:after="0" w:line="240" w:lineRule="auto"/>
        <w:rPr>
          <w:sz w:val="16"/>
        </w:rPr>
      </w:pPr>
    </w:p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5F265E" w:rsidRPr="00532A92" w:rsidTr="00532A92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5F265E" w:rsidRPr="00532A92" w:rsidRDefault="005F265E" w:rsidP="005F265E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</w:tcPr>
          <w:p w:rsidR="005F265E" w:rsidRPr="00532A92" w:rsidRDefault="005F265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рование здорового образа жи</w:t>
            </w:r>
            <w:r w:rsidRPr="00532A92">
              <w:rPr>
                <w:sz w:val="23"/>
                <w:szCs w:val="23"/>
              </w:rPr>
              <w:t>з</w:t>
            </w:r>
            <w:r w:rsidRPr="00532A92">
              <w:rPr>
                <w:sz w:val="23"/>
                <w:szCs w:val="23"/>
              </w:rPr>
              <w:t>ни», всего, в том числе:</w:t>
            </w:r>
          </w:p>
        </w:tc>
        <w:tc>
          <w:tcPr>
            <w:tcW w:w="699" w:type="dxa"/>
            <w:noWrap/>
          </w:tcPr>
          <w:p w:rsidR="005F265E" w:rsidRPr="00532A92" w:rsidRDefault="005F265E" w:rsidP="005F265E">
            <w:pPr>
              <w:pStyle w:val="a9"/>
              <w:ind w:firstLine="0"/>
              <w:rPr>
                <w:sz w:val="23"/>
                <w:szCs w:val="23"/>
              </w:rPr>
            </w:pPr>
          </w:p>
        </w:tc>
        <w:tc>
          <w:tcPr>
            <w:tcW w:w="1471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5F265E" w:rsidRPr="00532A92" w:rsidRDefault="005F265E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2 173 647,40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1 646 776,01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565 338,95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587 952,51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611 470,61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635 929,43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661 366,61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6 882 481,52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10 802 785,40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11 086 469,99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12 859 517,19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13 373 897,87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13 908 853,79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14 465 207,94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15 043 816,26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91 540 548,43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1 847 721,45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1 640 241,51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3 413 266,33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3 549 796,98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3 691 788,86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3 839 460,42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3 993 038,83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21 975 314,38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8 955 063,95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9 446 228,48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9 446 250,86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9 824 100,89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10 217 064,93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10 625 747,52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11 050 777,42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69 565 234,05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1.1. Проведение диспансериз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 xml:space="preserve">ции определенных групп </w:t>
            </w:r>
            <w:r w:rsidR="005F265E" w:rsidRPr="00532A92">
              <w:rPr>
                <w:sz w:val="23"/>
                <w:szCs w:val="23"/>
              </w:rPr>
              <w:t>в</w:t>
            </w:r>
            <w:r w:rsidRPr="00532A92">
              <w:rPr>
                <w:sz w:val="23"/>
                <w:szCs w:val="23"/>
              </w:rPr>
              <w:t>зро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лого населения Республики Т</w:t>
            </w:r>
            <w:r w:rsidRPr="00532A92">
              <w:rPr>
                <w:sz w:val="23"/>
                <w:szCs w:val="23"/>
              </w:rPr>
              <w:t>ы</w:t>
            </w:r>
            <w:r w:rsidRPr="00532A92">
              <w:rPr>
                <w:sz w:val="23"/>
                <w:szCs w:val="23"/>
              </w:rPr>
              <w:t>ва,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432 352,40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453 381,98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453 382,23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471 517,52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490 378,23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509 993,35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530 393,09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3 341 398,81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432 352,40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453 381,98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453 382,23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471 517,52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490 378,23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509 993,35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530 393,09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3 341 398,81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432 352,40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453 381,98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453 382,23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471 517,52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490 378,23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509 993,35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530 393,09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3 341 398,81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1.2. Проведение диспансериз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ции населения Республики Тыва (для детей),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55 348,94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67 671,22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70 378,07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73 193,19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76 120,92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472 849,30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55 348,94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67 671,22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70 378,07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73 193,19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76 120,92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472 849,30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55 348,94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65 068,48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67 671,22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70 378,07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73 193,19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76 120,92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472 849,30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1.3. Проведение осмотров в Центре здоровья (для взрослых),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13 619,28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14 589,02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15 172,58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15 779,48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16 410,66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103 626,81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13 619,28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14 589,02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15 172,58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15 779,48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16 410,66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103 626,81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13 619,28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14 027,90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14 589,02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15 172,58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15 779,48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16 410,66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103 626,81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1.4. Проведение осмотров в Центре здоровья (для детей),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5 275,46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5 651,15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5 877,20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6 112,29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6 356,78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40 140,47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5 275,46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5 651,15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5 877,20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6 112,29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6 356,78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40 140,47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B553C" w:rsidRDefault="000B553C"/>
    <w:p w:rsidR="00575188" w:rsidRDefault="00575188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0B553C" w:rsidRPr="00532A92" w:rsidTr="000B553C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0B553C" w:rsidRPr="00532A92" w:rsidRDefault="000B553C" w:rsidP="000B553C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B553C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5 275,46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5 433,80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5 651,15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5 877,20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6 112,29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6 356,78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40 140,47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1.5. Проведение профилактич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ских медицинских осмотров (для взрослых), всего, в том чи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89 579,48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104 222,50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245 168,66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254 975,40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265 174,42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275 781,40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1 470 640,94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89 579,48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104 222,50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245 168,66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254 975,40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265 174,42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275 781,40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1 470 640,94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89 579,48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104 222,50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245 168,66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254 975,40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265 174,42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275 781,40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1 470 640,94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1.6. Проведение профилактич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ских медицинских осмотров (для детей),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230 218,55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104 222,60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108 391,50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112 727,16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117 236,25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121 925,70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1 030 460,86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230 218,55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104 222,60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108 391,50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112 727,16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117 236,25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121 925,70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1 030 460,86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230 218,55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235 739,09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104 222,60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108 391,50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112 727,16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117 236,25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121 925,70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1 030 460,86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1.7. Оказание неотложной мед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цинской помощи,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244 049,70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259 446,81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259 445,97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269 823,81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280 616,77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291 841,44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303 515,09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1 908 739,59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244 049,70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259 446,81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259 445,97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269 823,81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280 616,77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291 841,44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303 515,09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1 908 739,59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244 049,70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259 446,81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259 445,97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269 823,81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280 616,77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291 841,44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303 515,09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1 908 739,59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1.8. Оказание медицинской п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мощи в амбулаторно-поликлиническом звене (обр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щение),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1 812 194,59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1 926 486,74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1 926 508,52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2 003 568,86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2 083 711,62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2 167 060,08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2 253 742,49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14 173 272,90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1 812 194,59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1 926 486,74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1 926 508,52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2 003 568,86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2 083 711,62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2 167 060,08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2 253 742,49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14 173 272,90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1 812 194,59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1 926 486,74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1 926 508,52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2 003 568,86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2 083 711,62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2 167 060,08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2 253 742,49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14 173 272,90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1.9. Развитие первичной медико-санитарной помощи,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620 720,01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660 456,41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660 457,06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686 875,34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714 350,35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742 924,37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772 641,34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4 858 424,89</w:t>
            </w:r>
          </w:p>
        </w:tc>
      </w:tr>
    </w:tbl>
    <w:p w:rsidR="00575188" w:rsidRDefault="00575188"/>
    <w:p w:rsidR="00575188" w:rsidRDefault="00575188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575188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575188" w:rsidRPr="00532A92" w:rsidRDefault="00575188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620 720,01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660 456,41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660 457,06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686 875,34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714 350,35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742 924,37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772 641,34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4 858 424,89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620 720,01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660 456,41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660 457,06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686 875,34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714 350,35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742 924,37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772 641,34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4 858 424,89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1.10. Совершенствование мед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цинской эвакуации,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10 420,41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11 162,34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11 608,83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12 073,19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12 556,12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79 286,93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10 420,41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11 162,34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11 608,83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12 073,19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12 556,12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79 286,93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575188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10 420,41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10 733,02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11 162,34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11 608,83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12 073,19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12 556,12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79 286,93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1.11. Оказание скорой медици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ской помощи, всего, в том чи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549 791,67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585 147,83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585 148,27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608 554,20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632 896,37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658 212,22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684 540,71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4 304 291,26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549 791,67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585 147,83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585 148,27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608 554,20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632 896,37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658 212,22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684 540,71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4 304 291,26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549 791,67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585 147,83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585 148,27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608 554,20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632 896,37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658 212,22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684 540,71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4 304 291,26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1.12. Оказание высокотехнол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 xml:space="preserve">гичной медицинской помощи по профилю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Неонатология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 xml:space="preserve"> в ГБУЗ Республики Тыва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Пер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натальный центр Республики Тыва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58 161,75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60 488,22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62 907,75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65 424,06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68 041,02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430 126,14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58 161,75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60 488,22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62 907,75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65 424,06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68 041,02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430 126,14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57 551,67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58 161,75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60 488,22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62 907,75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65 424,06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68 041,02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430 126,14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1.13. Оказание высокотехнол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 xml:space="preserve">гичной медицинской помощи по профилю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Акушерство и гин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кология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 xml:space="preserve"> в ГБУЗ Республики Тыва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Перинатальный центр Республики Тыва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15 003,90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15 604,06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16 228,22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16 877,35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17 552,44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110 959,02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893407" w:rsidRDefault="00893407"/>
    <w:p w:rsidR="00893407" w:rsidRDefault="00893407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893407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893407" w:rsidRPr="00532A92" w:rsidRDefault="00893407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15 003,90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15 604,06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16 228,22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16 877,35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17 552,44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110 959,02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14 846,53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15 003,90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15 604,06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16 228,22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16 877,35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17 552,44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110 959,02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1.14. Обеспечение проведения процедуры экстракорпорального оплодотворения,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42 413,11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38 370,50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42 413,10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44 109,63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45 874,01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47 708,97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49 617,33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310 506,66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42 413,11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38 370,50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42 413,10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44 109,63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45 874,01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47 708,97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49 617,33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310 506,66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42 413,11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38 370,50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42 413,10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44 109,63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45 874,01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47 708,97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49 617,33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310 506,66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1.15. Высокотехнологичная м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дицинская помощь,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239 973,85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249 572,80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259 555,72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269 937,94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280 735,46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1 774 689,47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239 973,85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249 572,80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259 555,72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269 937,94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280 735,46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1 774 689,47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237 456,85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239 973,85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249 572,80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259 555,72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269 937,94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280 735,46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1 774 689,47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1.16. Обеспечение питанием б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ременных женщин, кормящих матерей и детей до 3-х лет, вс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18 492,00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12 280,00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21 934,85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22 812,24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23 724,73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24 673,72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25 660,67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149 578,21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18 492,00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12 280,00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21 934,85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22 812,24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23 724,73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24 673,72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25 660,67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149 578,21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18 492,00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12 280,00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21 934,85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22 812,24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23 724,73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24 673,72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25 660,67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149 578,21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1.17. Обеспечение необходим</w:t>
            </w:r>
            <w:r w:rsidRPr="00532A92">
              <w:rPr>
                <w:sz w:val="23"/>
                <w:szCs w:val="23"/>
              </w:rPr>
              <w:t>ы</w:t>
            </w:r>
            <w:r w:rsidRPr="00532A92">
              <w:rPr>
                <w:sz w:val="23"/>
                <w:szCs w:val="23"/>
              </w:rPr>
              <w:t>ми лекарственными препарат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ми,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123 996,00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92 022,15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405 071,14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421 273,99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438 124,95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455 649,94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473 875,94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2 410 014,11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123 996,00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92 022,15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405 071,14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421 273,99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438 124,95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455 649,94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473 875,94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2 410 014,11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123 996,00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92 022,15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405 071,14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421 273,99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438 124,95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455 649,94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473 875,94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2 410 014,11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893407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1.18. Субсидии бюджетным учреждениям здравоохранения  по оказанию медицинской п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мощи в дневном стационаре,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960 260,37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1 012 473,48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1 021 565,69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1 062 428,32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1 104 925,45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1 149 122,47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1 195 087,37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7 505 863,16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960 260,37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1 012 473,48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1 021 565,69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1 062 428,32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1 104 925,45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1 149 122,47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1 195 087,37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7 505 863,16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21 567,67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22 222,70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35 357,50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36 771,80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38 242,68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39 772,38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41 363,28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235 298,02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938 692,70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990 250,78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986 208,19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1 025 656,52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1 066 682,78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1 109 350,09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1 153 724,09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7 270 565,15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1.19. Субсидии бюджетным учреждениям здравоохранения  (ГБУЗ Республики Тыва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Пр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 xml:space="preserve">тивотуберкулезный санаторий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Балгазын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78 731,40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72 731,40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136 023,10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141 464,02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147 122,58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153 007,49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159 127,79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888 207,77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78 731,40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72 731,40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136 023,10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141 464,02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147 122,58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153 007,49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159 127,79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888 207,77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78 731,40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72 731,40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136 023,10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141 464,02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147 122,58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153 007,49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159 127,79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888 207,77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401A6" w:rsidRDefault="000401A6"/>
    <w:p w:rsidR="000401A6" w:rsidRDefault="000401A6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0401A6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1.20. Субсидии бюджетным учреждениям здравоохранения  (ГБУЗ Республики Тыва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Ста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ция переливания крови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49 520,80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48 320,80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86 403,62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89 859,76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93 454,15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97 192,32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101 080,01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565 831,45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49 520,80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48 320,80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86 403,62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89 859,76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93 454,15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97 192,32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101 080,01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565 831,45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49 520,80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48 320,80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86 403,62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89 859,76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93 454,15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97 192,32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101 080,01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565 831,45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1.21. Субсидии подведомстве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ным бюджетным учреждениям здравоохранения (прочие), вс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373 147,80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342 862,10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663 211,16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689 739,61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717 329,19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746 022,36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775 863,25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4 308 175,48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373 147,80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342 862,10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663 211,16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689 739,61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717 329,19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746 022,36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775 863,25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4 308 175,48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373 147,80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342 862,10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663 211,16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689 739,61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717 329,19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746 022,36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775 863,25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4 308 175,48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401A6" w:rsidRDefault="000401A6"/>
    <w:p w:rsidR="000401A6" w:rsidRDefault="000401A6" w:rsidP="000401A6">
      <w:pPr>
        <w:spacing w:after="0" w:line="240" w:lineRule="auto"/>
      </w:pPr>
    </w:p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0401A6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1.22. Субсидии подведомстве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ным бюджетным учреждениям здравоохранения (ГАУЗ Р</w:t>
            </w:r>
            <w:r w:rsidR="00532A92" w:rsidRPr="00532A92">
              <w:rPr>
                <w:sz w:val="23"/>
                <w:szCs w:val="23"/>
              </w:rPr>
              <w:t>еспу</w:t>
            </w:r>
            <w:r w:rsidR="00532A92" w:rsidRPr="00532A92">
              <w:rPr>
                <w:sz w:val="23"/>
                <w:szCs w:val="23"/>
              </w:rPr>
              <w:t>б</w:t>
            </w:r>
            <w:r w:rsidR="00532A92" w:rsidRPr="00532A92">
              <w:rPr>
                <w:sz w:val="23"/>
                <w:szCs w:val="23"/>
              </w:rPr>
              <w:t xml:space="preserve">лики </w:t>
            </w:r>
            <w:r w:rsidRPr="00532A92">
              <w:rPr>
                <w:sz w:val="23"/>
                <w:szCs w:val="23"/>
              </w:rPr>
              <w:t>Т</w:t>
            </w:r>
            <w:r w:rsidR="00532A92" w:rsidRPr="00532A92">
              <w:rPr>
                <w:sz w:val="23"/>
                <w:szCs w:val="23"/>
              </w:rPr>
              <w:t>ыва</w:t>
            </w:r>
            <w:r w:rsidRPr="00532A92">
              <w:rPr>
                <w:sz w:val="23"/>
                <w:szCs w:val="23"/>
              </w:rPr>
              <w:t xml:space="preserve"> санаторий профила</w:t>
            </w:r>
            <w:r w:rsidRPr="00532A92">
              <w:rPr>
                <w:sz w:val="23"/>
                <w:szCs w:val="23"/>
              </w:rPr>
              <w:t>к</w:t>
            </w:r>
            <w:r w:rsidRPr="00532A92">
              <w:rPr>
                <w:sz w:val="23"/>
                <w:szCs w:val="23"/>
              </w:rPr>
              <w:t xml:space="preserve">торий </w:t>
            </w:r>
            <w:r w:rsidR="004834FE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Серебрянка</w:t>
            </w:r>
            <w:r w:rsidR="004834FE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31 044,60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29 044,60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39 354,02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40 928,18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42 565,30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44 267,92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46 038,63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273 243,24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31 044,60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29 044,60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39 354,02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40 928,18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42 565,30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44 267,92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46 038,63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273 243,24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31 044,60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29 044,60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39 354,02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40 928,18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42 565,30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44 267,92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46 038,63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273 243,24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Бюджет </w:t>
            </w:r>
            <w:r w:rsidR="000401A6">
              <w:rPr>
                <w:sz w:val="23"/>
                <w:szCs w:val="23"/>
              </w:rPr>
              <w:t>Т</w:t>
            </w:r>
            <w:r w:rsidRPr="00532A92">
              <w:rPr>
                <w:sz w:val="23"/>
                <w:szCs w:val="23"/>
              </w:rPr>
              <w:t>ерриториального фо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1.23. Субсидии бюджетным учреждениям здравоохранения на оказание медицинской пом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щи в круглосуточном стацион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ре,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4 333 896,60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4 454 650,50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4 960 171,57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5 158 578,43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5 364 921,57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5 579 518,43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5 802 699,17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35 654 436,29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4 333 896,60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4 454 650,50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4 960 171,57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5 158 578,43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5 364 921,57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5 579 518,43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5 802 699,17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35 654 436,29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733 364,00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667 042,90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1 175 848,46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1 222 882,40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1 271 797,70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1 322 669,60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1 375 576,39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7 769 181,45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3 600 532,60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3 787 607,60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3 784 323,11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3 935 696,04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4 093 123,88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4 256 848,83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4 427 122,78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27 885 254,85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1.24. Субсидии бюджетным учреждениям здравоохранения на оказание медицинской пом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щи в амбулаторных условиях,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249 433,80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225 833,80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326 484,20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339 543,57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353 125,32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367 250,33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381 940,34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2 243 611,36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249 433,80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225 833,80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326 484,20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339 543,57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353 125,32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367 250,33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381 940,34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2 243 611,36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249 433,80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225 833,80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326 484,20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339 543,57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353 125,32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367 250,33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381 940,34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2 243 611,36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1.25. Субсидии бюджетным учреждениям здравоохранения на оказание паллиативной мед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цинской помощи в условиях круглосуточного стационара,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31 238,60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29 638,60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64 194,04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66 761,80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69 432,28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72 209,57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75 097,95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408 572,84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31 238,60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29 638,60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64 194,04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66 761,80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69 432,28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72 209,57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75 097,95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408 572,84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31 238,60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29 638,60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64 194,04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66 761,80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69 432,28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72 209,57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75 097,95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408 572,84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401A6" w:rsidRDefault="000401A6"/>
    <w:p w:rsidR="000401A6" w:rsidRDefault="000401A6" w:rsidP="000401A6">
      <w:pPr>
        <w:spacing w:after="0" w:line="240" w:lineRule="auto"/>
      </w:pPr>
    </w:p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0401A6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1.26. Субсидии на закупку об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рудования и расходных матер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алов для неонатального и ауди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логического скрининга,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10 363,20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4 326,20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18 123,12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18 848,04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19 601,96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20 386,04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21 201,48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112 850,05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10 363,20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4 326,20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18 123,12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18 848,04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19 601,96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20 386,04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21 201,48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112 850,05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10 363,20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4 326,20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18 123,12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18 848,04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19 601,96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20 386,04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21 201,48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112 850,05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1.27. Централизованные расх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ды на увеличение стоимости о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новных средств,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16 600,00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50 933,73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52 971,08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55 089,93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57 293,52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59 585,26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302 473,53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16 600,00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50 933,73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52 971,08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55 089,93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57 293,52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59 585,26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302 473,53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16 600,00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50 933,73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52 971,08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55 089,93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57 293,52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59 585,26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302 473,53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1.28. Централизованные расх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ды на текущий ремонт и прио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lastRenderedPageBreak/>
              <w:t>ретение строительных матери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лов,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27 221,03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28 309,87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29 442,26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30 619,95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31 844,75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156 837,86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27 221,03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28 309,87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29 442,26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30 619,95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31 844,75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156 837,86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4 700,00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27 221,03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28 309,87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29 442,26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30 619,95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31 844,75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156 837,86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1.29. Централизованные расх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ды на отправку больных на л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чение за пределы республики,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3 735,00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3 361,00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9 161,91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9 528,39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9 909,52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10 305,90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10 718,14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56 719,86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3 735,00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3 361,00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9 161,91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9 528,39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9 909,52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10 305,90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10 718,14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56 719,86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3 735,00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3 361,00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9 161,91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9 528,39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9 909,52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10 305,90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10 718,14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56 719,86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1.30. Централизованные расх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ды на приобретение медикаме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тов,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32 807,40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18 252,40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92 462,74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96 161,25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100 007,70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104 008,01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108 168,33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551 867,82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401A6" w:rsidRDefault="000401A6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0401A6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69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0401A6" w:rsidRPr="00532A92" w:rsidRDefault="000401A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32 807,40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18 252,40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92 462,74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96 161,25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100 007,70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104 008,01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108 168,33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551 867,82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32 807,40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18 252,40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92 462,74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96 161,25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100 007,70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104 008,01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108 168,33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551 867,82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1.31. Лекарственное обеспеч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ние для лечения пациентов с хроническими вирусными геп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титами,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3 136,40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2 822,40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5 947,29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6 185,18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6 432,58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6 689,89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6 957,48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38 171,22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3 136,40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2 822,40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5 947,29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6 185,18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6 432,58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6 689,89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6 957,48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38 171,22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3 136,40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2 822,40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5 947,29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6 185,18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6 432,58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6 689,89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6 957,48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38 171,22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1.32. Обеспечение лекарстве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ными препаратами больных т</w:t>
            </w:r>
            <w:r w:rsidRPr="00532A92">
              <w:rPr>
                <w:sz w:val="23"/>
                <w:szCs w:val="23"/>
              </w:rPr>
              <w:t>у</w:t>
            </w:r>
            <w:r w:rsidRPr="00532A92">
              <w:rPr>
                <w:sz w:val="23"/>
                <w:szCs w:val="23"/>
              </w:rPr>
              <w:t>беркулезом,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16 020,00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9 418,00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21 233,86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22 083,22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22 966,55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23 885,21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24 840,62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140 447,45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16 020,00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9 418,00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21 233,86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22 083,22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22 966,55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23 885,21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24 840,62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140 447,45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16 020,00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9 418,00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21 233,86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22 083,22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22 966,55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23 885,21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24 840,62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140 447,45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1.33. Реализация отдельных полномочий в области лека</w:t>
            </w:r>
            <w:r w:rsidRPr="00532A92">
              <w:rPr>
                <w:sz w:val="23"/>
                <w:szCs w:val="23"/>
              </w:rPr>
              <w:t>р</w:t>
            </w:r>
            <w:r w:rsidRPr="00532A92">
              <w:rPr>
                <w:sz w:val="23"/>
                <w:szCs w:val="23"/>
              </w:rPr>
              <w:t>ственного обеспечения,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53 278,80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53 278,80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57 626,35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59 931,40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62 328,66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64 821,81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67 414,68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418 680,50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53 278,80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53 278,80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57 626,35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59 931,40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62 328,66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64 821,81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67 414,68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418 680,50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0401A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1.34. Финансовое обеспечение расходов на организационные мероприятия, связанные с обе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печением лиц лекарственными препаратами, предназначенными для лечения больных гемофил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ей, муковисцидозом, гипоф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зарным нанизмом, болезнью Гоше, злокачественными нов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образованиями лимфоидной, кроветворной и родственных им тканей, рассеянным склерозом, гемолитико-уремическим си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дромом, юношеским артритом с системным началом, мукопол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lastRenderedPageBreak/>
              <w:t>сахаридозом I, II и VI типов, а также после трансплантации о</w:t>
            </w:r>
            <w:r w:rsidRPr="00532A92">
              <w:rPr>
                <w:sz w:val="23"/>
                <w:szCs w:val="23"/>
              </w:rPr>
              <w:t>р</w:t>
            </w:r>
            <w:r w:rsidRPr="00532A92">
              <w:rPr>
                <w:sz w:val="23"/>
                <w:szCs w:val="23"/>
              </w:rPr>
              <w:t>ганов и (или) тканей,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647,60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673,51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700,45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728,47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757,61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787,91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4 295,56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772AC"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647,60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673,51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700,45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728,47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757,61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787,91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4 295,56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532A92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1.35. Выплата государственного единовременного пособия и ежемесячной денежной компе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сации гражданам при возникн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вении поствакцинальных осложнений в соответствии с Федеральным законом о</w:t>
            </w:r>
            <w:r w:rsidR="00532A92" w:rsidRPr="00532A92">
              <w:rPr>
                <w:sz w:val="23"/>
                <w:szCs w:val="23"/>
              </w:rPr>
              <w:t xml:space="preserve">т </w:t>
            </w:r>
          </w:p>
          <w:p w:rsidR="00261F0B" w:rsidRPr="00532A92" w:rsidRDefault="00532A9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17 сентября 1998 г. № 157-ФЗ </w:t>
            </w:r>
            <w:r w:rsidR="00961B4D" w:rsidRPr="00532A92">
              <w:rPr>
                <w:sz w:val="23"/>
                <w:szCs w:val="23"/>
              </w:rPr>
              <w:t>«</w:t>
            </w:r>
            <w:r w:rsidR="00261F0B" w:rsidRPr="00532A92">
              <w:rPr>
                <w:sz w:val="23"/>
                <w:szCs w:val="23"/>
              </w:rPr>
              <w:t>Об иммунопрофилактике и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фекционных болезней</w:t>
            </w:r>
            <w:r w:rsidR="00961B4D" w:rsidRPr="00532A92">
              <w:rPr>
                <w:sz w:val="23"/>
                <w:szCs w:val="23"/>
              </w:rPr>
              <w:t>»</w:t>
            </w:r>
            <w:r w:rsidR="00261F0B"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120,90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124,40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129,38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134,55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139,93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145,53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917,09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120,90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122,40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124,40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129,38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134,55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139,93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145,53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917,09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E312EE" w:rsidRDefault="00E312EE"/>
    <w:p w:rsidR="00E312EE" w:rsidRDefault="00E312EE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E312EE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1.36. Оказание отдельным кат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гориям граждан социальной услуги по обеспечению лека</w:t>
            </w:r>
            <w:r w:rsidRPr="00532A92">
              <w:rPr>
                <w:sz w:val="23"/>
                <w:szCs w:val="23"/>
              </w:rPr>
              <w:t>р</w:t>
            </w:r>
            <w:r w:rsidRPr="00532A92">
              <w:rPr>
                <w:sz w:val="23"/>
                <w:szCs w:val="23"/>
              </w:rPr>
              <w:t>ственными препаратами для м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дицинского применения по р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цептам на лекарственные преп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раты, медицинскими изделиями по рецептам на медицинские изделия, а также специализир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ванными продуктами лечебного питания для детей-инвалидов,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190 080,80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196 233,60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205 591,39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213 815,05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222 367,65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231 262,36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240 512,85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1 499 863,70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190 080,80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196 233,60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205 591,39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213 815,05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222 367,65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231 262,36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240 512,85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1 499 863,70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1.37. Расходы на развитие па</w:t>
            </w:r>
            <w:r w:rsidRPr="00532A92">
              <w:rPr>
                <w:sz w:val="23"/>
                <w:szCs w:val="23"/>
              </w:rPr>
              <w:t>л</w:t>
            </w:r>
            <w:r w:rsidRPr="00532A92">
              <w:rPr>
                <w:sz w:val="23"/>
                <w:szCs w:val="23"/>
              </w:rPr>
              <w:t>лиативной медицинской пом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щи,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6 208,99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6 222,37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7 011,85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7 292,32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7 584,01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7 887,38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8 202,87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50 409,79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6 146,90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6 035,70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6 450,90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6 708,94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6 977,29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7 256,39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7 546,64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47 122,76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62,09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186,67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560,95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583,39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606,72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630,99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656,23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3 287,04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62,09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186,67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560,95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583,39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606,72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630,99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656,23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3 287,04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1.38. Реализация мероприятий по предупреждению и борьбе с социально значимыми инфекц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онными заболеваниями 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11 368,18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11 592,58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11 582,83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12 046,14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12 527,98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13 029,10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13 550,27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85 697,08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11 254,50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11 244,80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10 656,20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11 082,45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11 525,75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11 986,78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12 466,25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80 216,72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347,78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926,63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963,69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1 002,24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1 042,33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1 084,02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5 480,36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347,78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926,63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963,69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1 002,24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1 042,33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1 084,02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5 480,36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1.39. Реализация мероприятий по проведению массового о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t>следования новорожденных на врожденные и (или) насле</w:t>
            </w:r>
            <w:r w:rsidRPr="00532A92">
              <w:rPr>
                <w:sz w:val="23"/>
                <w:szCs w:val="23"/>
              </w:rPr>
              <w:t>д</w:t>
            </w:r>
            <w:r w:rsidRPr="00532A92">
              <w:rPr>
                <w:sz w:val="23"/>
                <w:szCs w:val="23"/>
              </w:rPr>
              <w:t>ственные заболевания (расш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ренный неонатальный скр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нинг),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14 809,90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15 057,53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13 884,13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14 439,50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15 017,08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15 617,76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16 242,47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105 068,35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14 661,80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14 605,80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12 773,40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13 284,34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13 815,71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14 368,34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14 943,07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98 452,45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148,10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451,73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1 110,73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1 155,16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1 201,37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1 249,42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1 299,40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6 615,90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148,10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451,73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1 110,73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1 155,16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1 201,37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1 249,42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1 299,40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6 615,90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1.40.  Расходы, возникающие при оказании гражданам Ро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сийской Федерации высокоте</w:t>
            </w:r>
            <w:r w:rsidRPr="00532A92">
              <w:rPr>
                <w:sz w:val="23"/>
                <w:szCs w:val="23"/>
              </w:rPr>
              <w:t>х</w:t>
            </w:r>
            <w:r w:rsidRPr="00532A92">
              <w:rPr>
                <w:sz w:val="23"/>
                <w:szCs w:val="23"/>
              </w:rPr>
              <w:t>нологичной медицинской п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мощи, не включенной в базовую программу обязательного мед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цинского страхования,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1 542,00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1 537,60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1 528,50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1 589,64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1 653,23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1 719,35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1 788,13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11 358,45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297,00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292,60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283,50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294,84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306,63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318,90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331,65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2 125,13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1 294,80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1 346,59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1 400,46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1 456,47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9 233,32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1 245,00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1 294,80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1 346,59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1 400,46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1 456,47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9 233,32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1.41. Капитальный ремонт об</w:t>
            </w:r>
            <w:r w:rsidRPr="00532A92">
              <w:rPr>
                <w:sz w:val="23"/>
                <w:szCs w:val="23"/>
              </w:rPr>
              <w:t>ъ</w:t>
            </w:r>
            <w:r w:rsidRPr="00532A92">
              <w:rPr>
                <w:sz w:val="23"/>
                <w:szCs w:val="23"/>
              </w:rPr>
              <w:t>ектов республиканской со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t>ственности и социальной сферы,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24 900,00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198 759,54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206 709,92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214 978,32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223 577,45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232 520,55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1 121 445,79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24 900,00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198 759,54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206 709,92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214 978,32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223 577,45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232 520,55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1 121 445,79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24 900,00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20 000,00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198 759,54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206 709,92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214 978,32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223 577,45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232 520,55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1 121 445,79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1.42.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Ра</w:t>
            </w:r>
            <w:r w:rsidRPr="00532A92">
              <w:rPr>
                <w:sz w:val="23"/>
                <w:szCs w:val="23"/>
              </w:rPr>
              <w:t>з</w:t>
            </w:r>
            <w:r w:rsidRPr="00532A92">
              <w:rPr>
                <w:sz w:val="23"/>
                <w:szCs w:val="23"/>
              </w:rPr>
              <w:t>витие системы оказания перви</w:t>
            </w:r>
            <w:r w:rsidRPr="00532A92">
              <w:rPr>
                <w:sz w:val="23"/>
                <w:szCs w:val="23"/>
              </w:rPr>
              <w:t>ч</w:t>
            </w:r>
            <w:r w:rsidRPr="00532A92">
              <w:rPr>
                <w:sz w:val="23"/>
                <w:szCs w:val="23"/>
              </w:rPr>
              <w:t>ной медико-санитарной пом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щи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204 996,40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213 196,48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213 196,52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221 724,38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230 593,36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239 817,09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249 409,78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1 572 934,01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202 946,40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211 064,50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196 140,80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203 986,43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212 145,89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220 631,72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229 456,99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1 476 372,74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2 050,00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2 131,98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17 055,72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17 737,95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18 447,47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19 185,37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19 952,78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96 561,27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2 050,00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2 131,98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17 055,72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17 737,95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18 447,47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19 185,37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19 952,78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96 561,27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1.42.1. Обеспечение закупки авиационных работ в целях м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дицинской помощи,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204 996,40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213 196,48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213 196,52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221 724,38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230 593,36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239 817,09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249 409,78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1 572 934,01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202 946,40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211 064,50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196 140,80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203 986,43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212 145,89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220 631,72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229 456,99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1 476 372,74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2 050,00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2 131,98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17 055,72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17 737,95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18 447,47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19 185,37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19 952,78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96 561,27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2 050,00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2 131,98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17 055,72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17 737,95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18 447,47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19 185,37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19 952,78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96 561,27</w:t>
            </w:r>
          </w:p>
        </w:tc>
      </w:tr>
    </w:tbl>
    <w:p w:rsidR="00E312EE" w:rsidRDefault="00E312EE"/>
    <w:p w:rsidR="00E312EE" w:rsidRDefault="00E312EE" w:rsidP="00E312EE">
      <w:pPr>
        <w:spacing w:after="0" w:line="240" w:lineRule="auto"/>
      </w:pPr>
    </w:p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E312EE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E312EE" w:rsidRPr="00532A92" w:rsidRDefault="00E312EE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261F0B" w:rsidRPr="00532A92">
              <w:rPr>
                <w:iCs/>
                <w:sz w:val="23"/>
                <w:szCs w:val="23"/>
              </w:rPr>
              <w:t>ерриториального фо</w:t>
            </w:r>
            <w:r w:rsidR="00261F0B" w:rsidRPr="00532A92">
              <w:rPr>
                <w:iCs/>
                <w:sz w:val="23"/>
                <w:szCs w:val="23"/>
              </w:rPr>
              <w:t>н</w:t>
            </w:r>
            <w:r w:rsidR="00261F0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1.43.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Борьба с сердечно-сосудистыми заболеваниями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57 947,07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60 125,29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75 587,22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78 610,71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81 755,14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85 025,35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88 426,36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527 477,13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57 367,60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58 771,60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61 084,98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63 528,38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66 069,52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68 712,30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71 460,79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446 995,17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579,47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1 353,69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14 502,24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15 082,33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15 685,62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16 313,05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16 965,57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80 481,96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579,47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1 353,69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14 502,24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15 082,33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15 685,62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16 313,05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16 965,57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80 481,96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E312EE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1.43.1</w:t>
            </w:r>
            <w:r w:rsidR="00E312EE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Оснащение оборудован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ем региональных сосудистых центов и первичных сосудистых отделений,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35 443,43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37 621,65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51 247,29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53 297,18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55 429,07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57 646,23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59 952,08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350 636,93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35 089,00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36 493,00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36 988,45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38 467,99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40 006,71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41 606,97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43 271,25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271 923,37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354,43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1 128,65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14 258,84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14 829,19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15 422,36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16 039,26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16 680,83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78 713,57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354,43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1 128,65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14 258,84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14 829,19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15 422,36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16 039,26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16 680,83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78 713,57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C42A4A" w:rsidRDefault="00C42A4A"/>
    <w:p w:rsidR="00C42A4A" w:rsidRDefault="00C42A4A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C42A4A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C42A4A" w:rsidRPr="00532A92" w:rsidRDefault="00C42A4A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261F0B" w:rsidRPr="00532A92">
              <w:rPr>
                <w:iCs/>
                <w:sz w:val="23"/>
                <w:szCs w:val="23"/>
              </w:rPr>
              <w:t>ерриториального фо</w:t>
            </w:r>
            <w:r w:rsidR="00261F0B" w:rsidRPr="00532A92">
              <w:rPr>
                <w:iCs/>
                <w:sz w:val="23"/>
                <w:szCs w:val="23"/>
              </w:rPr>
              <w:t>н</w:t>
            </w:r>
            <w:r w:rsidR="00261F0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1.43.2</w:t>
            </w:r>
            <w:r w:rsidR="00C42A4A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Субсидии бюджетам субъектов Российской Федер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ции на обеспечение профила</w:t>
            </w:r>
            <w:r w:rsidRPr="00532A92">
              <w:rPr>
                <w:iCs/>
                <w:sz w:val="23"/>
                <w:szCs w:val="23"/>
              </w:rPr>
              <w:t>к</w:t>
            </w:r>
            <w:r w:rsidRPr="00532A92">
              <w:rPr>
                <w:iCs/>
                <w:sz w:val="23"/>
                <w:szCs w:val="23"/>
              </w:rPr>
              <w:t>тики развития сердечно-сосудистых заболеваний и се</w:t>
            </w:r>
            <w:r w:rsidRPr="00532A92">
              <w:rPr>
                <w:iCs/>
                <w:sz w:val="23"/>
                <w:szCs w:val="23"/>
              </w:rPr>
              <w:t>р</w:t>
            </w:r>
            <w:r w:rsidRPr="00532A92">
              <w:rPr>
                <w:iCs/>
                <w:sz w:val="23"/>
                <w:szCs w:val="23"/>
              </w:rPr>
              <w:t>дечно-сосудистых осложнений у пациентов высокого риска, находящихся на диспансерном наблюдении,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22 503,64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22 503,64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24 339,93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25 313,53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26 326,07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27 379,11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28 474,28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176 840,20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22 278,60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22 278,60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24 096,53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25 060,40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26 062,81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27 105,32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28 189,54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175 071,80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225,04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225,04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243,40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253,13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263,26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273,79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284,74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1 768,40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225,04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225,04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243,40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253,13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263,26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273,79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284,74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1 768,40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261F0B" w:rsidRPr="00532A92">
              <w:rPr>
                <w:iCs/>
                <w:sz w:val="23"/>
                <w:szCs w:val="23"/>
              </w:rPr>
              <w:t>ерриториального фо</w:t>
            </w:r>
            <w:r w:rsidR="00261F0B" w:rsidRPr="00532A92">
              <w:rPr>
                <w:iCs/>
                <w:sz w:val="23"/>
                <w:szCs w:val="23"/>
              </w:rPr>
              <w:t>н</w:t>
            </w:r>
            <w:r w:rsidR="00261F0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1.44.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Борьба с онкологическими з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болеваниями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11 067,48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11 747,42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11 388,92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11 844,48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12 318,26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12 810,99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13 323,43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84 500,96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10 956,80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11 395,00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11 275,03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11 726,03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12 195,07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12 682,88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13 190,19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83 421,00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352,42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113,89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118,44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123,18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128,11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1 079,96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352,42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113,89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118,44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123,18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128,11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1 079,96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1.44.1</w:t>
            </w:r>
            <w:r w:rsidR="00C42A4A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Создание и оснащение  референс-центров для провед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ния иммуногостохимических, патоморфологических исслед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ваний и лучевых методов иссл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дований, переоснащение сети региональных  медицинских о</w:t>
            </w:r>
            <w:r w:rsidRPr="00532A92">
              <w:rPr>
                <w:iCs/>
                <w:sz w:val="23"/>
                <w:szCs w:val="23"/>
              </w:rPr>
              <w:t>р</w:t>
            </w:r>
            <w:r w:rsidRPr="00532A92">
              <w:rPr>
                <w:iCs/>
                <w:sz w:val="23"/>
                <w:szCs w:val="23"/>
              </w:rPr>
              <w:t>ганизаций, оказывающих 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мощь больным онкологическ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ми заболеваниями в Республике Тыва,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11 067,48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11 747,42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11 388,92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11 844,48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12 318,26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12 810,99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13 323,43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84 500,96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10 956,80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11 395,00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11 275,03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11 726,03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12 195,07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12 682,88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13 190,19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83 421,00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110,68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352,42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113,89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118,44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123,18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128,11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133,23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1 079,96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110,68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352,42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113,89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118,44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123,18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128,11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133,23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1 079,96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261F0B" w:rsidRPr="00532A92">
              <w:rPr>
                <w:iCs/>
                <w:sz w:val="23"/>
                <w:szCs w:val="23"/>
              </w:rPr>
              <w:t>ерриториального фо</w:t>
            </w:r>
            <w:r w:rsidR="00261F0B" w:rsidRPr="00532A92">
              <w:rPr>
                <w:iCs/>
                <w:sz w:val="23"/>
                <w:szCs w:val="23"/>
              </w:rPr>
              <w:t>н</w:t>
            </w:r>
            <w:r w:rsidR="00261F0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C42A4A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1.45.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Программа развития детского здравоохранения Республики Тыва, включая создание совр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менной инфраструктуры оказ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lastRenderedPageBreak/>
              <w:t>ния медицинской помощи д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тям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1 313 131,31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602 530,29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1 915 661,60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1 300 000,00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594 504,20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1 894 504,20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13 131,31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8 026,09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21 157,40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13 131,31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8 026,09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21 157,40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261F0B" w:rsidRPr="00532A92">
              <w:rPr>
                <w:sz w:val="23"/>
                <w:szCs w:val="23"/>
              </w:rPr>
              <w:t>ерриториального фо</w:t>
            </w:r>
            <w:r w:rsidR="00261F0B" w:rsidRPr="00532A92">
              <w:rPr>
                <w:sz w:val="23"/>
                <w:szCs w:val="23"/>
              </w:rPr>
              <w:t>н</w:t>
            </w:r>
            <w:r w:rsidR="00261F0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261F0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261F0B" w:rsidRPr="00532A92" w:rsidRDefault="00C42A4A" w:rsidP="00C42A4A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1.45.1. </w:t>
            </w:r>
            <w:r w:rsidR="00261F0B" w:rsidRPr="00532A92">
              <w:rPr>
                <w:iCs/>
                <w:sz w:val="23"/>
                <w:szCs w:val="23"/>
              </w:rPr>
              <w:t>Новое строительство или реконструкция детских больниц (корпусов), всего, в том числе:</w:t>
            </w:r>
          </w:p>
        </w:tc>
        <w:tc>
          <w:tcPr>
            <w:tcW w:w="699" w:type="dxa"/>
            <w:noWrap/>
            <w:hideMark/>
          </w:tcPr>
          <w:p w:rsidR="00261F0B" w:rsidRPr="00532A92" w:rsidRDefault="00261F0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1 313 131,31</w:t>
            </w:r>
          </w:p>
        </w:tc>
        <w:tc>
          <w:tcPr>
            <w:tcW w:w="1502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602 530,29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261F0B" w:rsidRPr="00532A92" w:rsidRDefault="00261F0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1 915 661,60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1 300 000,00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594 504,20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1 894 504,20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13 131,31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8 026,09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21 157,40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13 131,31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8 026,09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21 157,40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</w:t>
            </w:r>
            <w:r w:rsidR="00C42A4A">
              <w:rPr>
                <w:iCs/>
                <w:sz w:val="23"/>
                <w:szCs w:val="23"/>
              </w:rPr>
              <w:t>т Т</w:t>
            </w:r>
            <w:r w:rsidRPr="00532A92">
              <w:rPr>
                <w:iCs/>
                <w:sz w:val="23"/>
                <w:szCs w:val="23"/>
              </w:rPr>
              <w:t>ерриториального фо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C42A4A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1.46. </w:t>
            </w:r>
            <w:r w:rsidR="00AF30D2" w:rsidRPr="00532A92">
              <w:rPr>
                <w:sz w:val="23"/>
                <w:szCs w:val="23"/>
              </w:rPr>
              <w:t xml:space="preserve">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="00AF30D2" w:rsidRPr="00532A92">
              <w:rPr>
                <w:sz w:val="23"/>
                <w:szCs w:val="23"/>
              </w:rPr>
              <w:t>Ра</w:t>
            </w:r>
            <w:r w:rsidR="00AF30D2" w:rsidRPr="00532A92">
              <w:rPr>
                <w:sz w:val="23"/>
                <w:szCs w:val="23"/>
              </w:rPr>
              <w:t>з</w:t>
            </w:r>
            <w:r w:rsidR="00AF30D2" w:rsidRPr="00532A92">
              <w:rPr>
                <w:sz w:val="23"/>
                <w:szCs w:val="23"/>
              </w:rPr>
              <w:t>работка и реализация програ</w:t>
            </w:r>
            <w:r w:rsidR="00AF30D2" w:rsidRPr="00532A92">
              <w:rPr>
                <w:sz w:val="23"/>
                <w:szCs w:val="23"/>
              </w:rPr>
              <w:t>м</w:t>
            </w:r>
            <w:r w:rsidR="00AF30D2" w:rsidRPr="00532A92">
              <w:rPr>
                <w:sz w:val="23"/>
                <w:szCs w:val="23"/>
              </w:rPr>
              <w:t>мы системной поддержки и п</w:t>
            </w:r>
            <w:r w:rsidR="00AF30D2" w:rsidRPr="00532A92">
              <w:rPr>
                <w:sz w:val="23"/>
                <w:szCs w:val="23"/>
              </w:rPr>
              <w:t>о</w:t>
            </w:r>
            <w:r w:rsidR="00AF30D2" w:rsidRPr="00532A92">
              <w:rPr>
                <w:sz w:val="23"/>
                <w:szCs w:val="23"/>
              </w:rPr>
              <w:t>вышения качества жизни гра</w:t>
            </w:r>
            <w:r w:rsidR="00AF30D2" w:rsidRPr="00532A92">
              <w:rPr>
                <w:sz w:val="23"/>
                <w:szCs w:val="23"/>
              </w:rPr>
              <w:t>ж</w:t>
            </w:r>
            <w:r w:rsidR="00AF30D2" w:rsidRPr="00532A92">
              <w:rPr>
                <w:sz w:val="23"/>
                <w:szCs w:val="23"/>
              </w:rPr>
              <w:t>дан старшего поколения</w:t>
            </w:r>
            <w:r w:rsidR="00961B4D" w:rsidRPr="00532A92">
              <w:rPr>
                <w:sz w:val="23"/>
                <w:szCs w:val="23"/>
              </w:rPr>
              <w:t>»</w:t>
            </w:r>
            <w:r w:rsidR="00AF30D2" w:rsidRPr="00532A92">
              <w:rPr>
                <w:sz w:val="23"/>
                <w:szCs w:val="23"/>
              </w:rPr>
              <w:t xml:space="preserve"> (</w:t>
            </w:r>
            <w:r w:rsidR="00961B4D" w:rsidRPr="00532A92">
              <w:rPr>
                <w:sz w:val="23"/>
                <w:szCs w:val="23"/>
              </w:rPr>
              <w:t>«</w:t>
            </w:r>
            <w:r w:rsidR="00AF30D2" w:rsidRPr="00532A92">
              <w:rPr>
                <w:sz w:val="23"/>
                <w:szCs w:val="23"/>
              </w:rPr>
              <w:t>Старшее поколение</w:t>
            </w:r>
            <w:r w:rsidR="00961B4D" w:rsidRPr="00532A92">
              <w:rPr>
                <w:sz w:val="23"/>
                <w:szCs w:val="23"/>
              </w:rPr>
              <w:t>»</w:t>
            </w:r>
            <w:r w:rsidR="00AF30D2" w:rsidRPr="00532A92">
              <w:rPr>
                <w:sz w:val="23"/>
                <w:szCs w:val="23"/>
              </w:rPr>
              <w:t>)</w:t>
            </w:r>
            <w:r w:rsidR="00961B4D" w:rsidRPr="00532A92">
              <w:rPr>
                <w:sz w:val="23"/>
                <w:szCs w:val="23"/>
              </w:rPr>
              <w:t>»</w:t>
            </w:r>
            <w:r w:rsidR="00AF30D2"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97,90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101,82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105,89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110,12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114,53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587,86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97,90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101,82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105,89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110,12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114,53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587,86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C42A4A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AF30D2" w:rsidRPr="00532A92">
              <w:rPr>
                <w:sz w:val="23"/>
                <w:szCs w:val="23"/>
              </w:rPr>
              <w:t>ерриториального фо</w:t>
            </w:r>
            <w:r w:rsidR="00AF30D2" w:rsidRPr="00532A92">
              <w:rPr>
                <w:sz w:val="23"/>
                <w:szCs w:val="23"/>
              </w:rPr>
              <w:t>н</w:t>
            </w:r>
            <w:r w:rsidR="00AF30D2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C42A4A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1.46.1</w:t>
            </w:r>
            <w:r w:rsidR="00C42A4A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Проведение вакцинации против пневмококковой инфе</w:t>
            </w:r>
            <w:r w:rsidRPr="00532A92">
              <w:rPr>
                <w:iCs/>
                <w:sz w:val="23"/>
                <w:szCs w:val="23"/>
              </w:rPr>
              <w:t>к</w:t>
            </w:r>
            <w:r w:rsidRPr="00532A92">
              <w:rPr>
                <w:iCs/>
                <w:sz w:val="23"/>
                <w:szCs w:val="23"/>
              </w:rPr>
              <w:t>ции граждан старше трудосп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собного возраста из групп риска, проживающих в организациях социального обслуживания, вс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97,90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101,82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105,89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110,12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114,53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587,86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97,90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101,82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105,89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110,12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114,53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587,86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C42A4A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AF30D2" w:rsidRPr="00532A92">
              <w:rPr>
                <w:iCs/>
                <w:sz w:val="23"/>
                <w:szCs w:val="23"/>
              </w:rPr>
              <w:t>ерриториального фо</w:t>
            </w:r>
            <w:r w:rsidR="00AF30D2" w:rsidRPr="00532A92">
              <w:rPr>
                <w:iCs/>
                <w:sz w:val="23"/>
                <w:szCs w:val="23"/>
              </w:rPr>
              <w:t>н</w:t>
            </w:r>
            <w:r w:rsidR="00AF30D2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C42A4A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1.47. </w:t>
            </w:r>
            <w:r w:rsidR="00AF30D2" w:rsidRPr="00532A92">
              <w:rPr>
                <w:sz w:val="23"/>
                <w:szCs w:val="23"/>
              </w:rPr>
              <w:t xml:space="preserve">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="00AF30D2" w:rsidRPr="00532A92">
              <w:rPr>
                <w:sz w:val="23"/>
                <w:szCs w:val="23"/>
              </w:rPr>
              <w:t>Модернизация первичного зв</w:t>
            </w:r>
            <w:r w:rsidR="00AF30D2" w:rsidRPr="00532A92">
              <w:rPr>
                <w:sz w:val="23"/>
                <w:szCs w:val="23"/>
              </w:rPr>
              <w:t>е</w:t>
            </w:r>
            <w:r w:rsidR="00AF30D2" w:rsidRPr="00532A92">
              <w:rPr>
                <w:sz w:val="23"/>
                <w:szCs w:val="23"/>
              </w:rPr>
              <w:t>на здравоохранения Республики Тыва на 2021-2025 годы</w:t>
            </w:r>
            <w:r w:rsidR="00961B4D" w:rsidRPr="00532A92">
              <w:rPr>
                <w:sz w:val="23"/>
                <w:szCs w:val="23"/>
              </w:rPr>
              <w:t>»</w:t>
            </w:r>
            <w:r w:rsidR="00AF30D2"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331 332,48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496 997,41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828 329,89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323 876,60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485 814,92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809 691,52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7 455,88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11 182,50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18 638,38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7 455,88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11 182,50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18 638,38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BC3EE0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AF30D2" w:rsidRPr="00532A92">
              <w:rPr>
                <w:sz w:val="23"/>
                <w:szCs w:val="23"/>
              </w:rPr>
              <w:t>ерриториального фо</w:t>
            </w:r>
            <w:r w:rsidR="00AF30D2" w:rsidRPr="00532A92">
              <w:rPr>
                <w:sz w:val="23"/>
                <w:szCs w:val="23"/>
              </w:rPr>
              <w:t>н</w:t>
            </w:r>
            <w:r w:rsidR="00AF30D2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AF30D2" w:rsidRPr="00532A92" w:rsidRDefault="00AF30D2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1.47.1</w:t>
            </w:r>
            <w:r w:rsidR="00BC3EE0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Осуществление нового строительства (его завершение), замены зданий в случае высокой степени износа, наличие изб</w:t>
            </w:r>
            <w:r w:rsidRPr="00532A92">
              <w:rPr>
                <w:iCs/>
                <w:sz w:val="23"/>
                <w:szCs w:val="23"/>
              </w:rPr>
              <w:t>ы</w:t>
            </w:r>
            <w:r w:rsidRPr="00532A92">
              <w:rPr>
                <w:iCs/>
                <w:sz w:val="23"/>
                <w:szCs w:val="23"/>
              </w:rPr>
              <w:t>точных площадей медицинских организаций и их обособленных структурных подразделений, на базе которых оказывается пе</w:t>
            </w:r>
            <w:r w:rsidRPr="00532A92">
              <w:rPr>
                <w:iCs/>
                <w:sz w:val="23"/>
                <w:szCs w:val="23"/>
              </w:rPr>
              <w:t>р</w:t>
            </w:r>
            <w:r w:rsidRPr="00532A92">
              <w:rPr>
                <w:iCs/>
                <w:sz w:val="23"/>
                <w:szCs w:val="23"/>
              </w:rPr>
              <w:t>вичная медико-санитарная 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мощь (поликлиники,</w:t>
            </w:r>
            <w:r w:rsidR="00064F6B" w:rsidRPr="00532A92">
              <w:rPr>
                <w:iCs/>
                <w:sz w:val="23"/>
                <w:szCs w:val="23"/>
              </w:rPr>
              <w:t xml:space="preserve"> </w:t>
            </w:r>
            <w:r w:rsidRPr="00532A92">
              <w:rPr>
                <w:iCs/>
                <w:sz w:val="23"/>
                <w:szCs w:val="23"/>
              </w:rPr>
              <w:t>поликл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нические подразделения, амб</w:t>
            </w:r>
            <w:r w:rsidRPr="00532A92">
              <w:rPr>
                <w:iCs/>
                <w:sz w:val="23"/>
                <w:szCs w:val="23"/>
              </w:rPr>
              <w:t>у</w:t>
            </w:r>
            <w:r w:rsidRPr="00532A92">
              <w:rPr>
                <w:iCs/>
                <w:sz w:val="23"/>
                <w:szCs w:val="23"/>
              </w:rPr>
              <w:t>латории  отделения (центры) врача общей практики, фель</w:t>
            </w:r>
            <w:r w:rsidRPr="00532A92">
              <w:rPr>
                <w:iCs/>
                <w:sz w:val="23"/>
                <w:szCs w:val="23"/>
              </w:rPr>
              <w:t>д</w:t>
            </w:r>
            <w:r w:rsidRPr="00532A92">
              <w:rPr>
                <w:iCs/>
                <w:sz w:val="23"/>
                <w:szCs w:val="23"/>
              </w:rPr>
              <w:t>шерско-акушерские и фель</w:t>
            </w:r>
            <w:r w:rsidRPr="00532A92">
              <w:rPr>
                <w:iCs/>
                <w:sz w:val="23"/>
                <w:szCs w:val="23"/>
              </w:rPr>
              <w:t>д</w:t>
            </w:r>
            <w:r w:rsidRPr="00532A92">
              <w:rPr>
                <w:iCs/>
                <w:sz w:val="23"/>
                <w:szCs w:val="23"/>
              </w:rPr>
              <w:t>шерские пункты), а также зд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ний (отдельных зданий, ко</w:t>
            </w:r>
            <w:r w:rsidRPr="00532A92">
              <w:rPr>
                <w:iCs/>
                <w:sz w:val="23"/>
                <w:szCs w:val="23"/>
              </w:rPr>
              <w:t>м</w:t>
            </w:r>
            <w:r w:rsidRPr="00532A92">
              <w:rPr>
                <w:iCs/>
                <w:sz w:val="23"/>
                <w:szCs w:val="23"/>
              </w:rPr>
              <w:t>плексов зданий) центральных районов и районных больниц , всего, в том числе:</w:t>
            </w:r>
          </w:p>
        </w:tc>
        <w:tc>
          <w:tcPr>
            <w:tcW w:w="699" w:type="dxa"/>
            <w:noWrap/>
            <w:hideMark/>
          </w:tcPr>
          <w:p w:rsidR="00AF30D2" w:rsidRPr="00532A92" w:rsidRDefault="00AF30D2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133 363,10</w:t>
            </w:r>
          </w:p>
        </w:tc>
        <w:tc>
          <w:tcPr>
            <w:tcW w:w="1502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144 982,82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AF30D2" w:rsidRPr="00532A92" w:rsidRDefault="00AF30D2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278 345,92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130 362,50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141 720,70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272 083,20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3 000,60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3 262,12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6 262,72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lastRenderedPageBreak/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3 000,60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3 262,12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6 262,72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BC3EE0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CE0775" w:rsidRPr="00532A92">
              <w:rPr>
                <w:iCs/>
                <w:sz w:val="23"/>
                <w:szCs w:val="23"/>
              </w:rPr>
              <w:t>ерриториального фо</w:t>
            </w:r>
            <w:r w:rsidR="00CE0775" w:rsidRPr="00532A92">
              <w:rPr>
                <w:iCs/>
                <w:sz w:val="23"/>
                <w:szCs w:val="23"/>
              </w:rPr>
              <w:t>н</w:t>
            </w:r>
            <w:r w:rsidR="00CE0775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1.47.2</w:t>
            </w:r>
            <w:r w:rsidR="00BC3EE0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Осуществление кап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тального ремонта зданий мед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цинских организаций и их обособленных структурных подразделений, на базе которых оказывается первичная медико-санитарная помощь (поликлин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ки, поликлинические подразд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ления, амбулатории отделения (центры) врача общей практики, фельдшерско-акушерские и фельдшерские пункты), а также зданий (отдельных зданий, ко</w:t>
            </w:r>
            <w:r w:rsidRPr="00532A92">
              <w:rPr>
                <w:iCs/>
                <w:sz w:val="23"/>
                <w:szCs w:val="23"/>
              </w:rPr>
              <w:t>м</w:t>
            </w:r>
            <w:r w:rsidRPr="00532A92">
              <w:rPr>
                <w:iCs/>
                <w:sz w:val="23"/>
                <w:szCs w:val="23"/>
              </w:rPr>
              <w:t>плексов зданий) центральных районов и районных больниц , всего, в том числе: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116 979,05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95 952,80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212 931,85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114 347,02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93 793,82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208 140,84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2 632,03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2 158,99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4 791,02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2 632,03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2 158,99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4 791,02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BC3EE0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 xml:space="preserve">Бюджет </w:t>
            </w:r>
            <w:r w:rsidR="00BC3EE0">
              <w:rPr>
                <w:iCs/>
                <w:sz w:val="23"/>
                <w:szCs w:val="23"/>
              </w:rPr>
              <w:t>Т</w:t>
            </w:r>
            <w:r w:rsidRPr="00532A92">
              <w:rPr>
                <w:iCs/>
                <w:sz w:val="23"/>
                <w:szCs w:val="23"/>
              </w:rPr>
              <w:t>ерриториального фо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CE0775" w:rsidRPr="00532A92" w:rsidRDefault="00CE0775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lastRenderedPageBreak/>
              <w:t>1.47.3</w:t>
            </w:r>
            <w:r w:rsidR="00BC3EE0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Оснащение автомобил</w:t>
            </w:r>
            <w:r w:rsidRPr="00532A92">
              <w:rPr>
                <w:iCs/>
                <w:sz w:val="23"/>
                <w:szCs w:val="23"/>
              </w:rPr>
              <w:t>ь</w:t>
            </w:r>
            <w:r w:rsidRPr="00532A92">
              <w:rPr>
                <w:iCs/>
                <w:sz w:val="23"/>
                <w:szCs w:val="23"/>
              </w:rPr>
              <w:t>ным транспортом медицинских организаций, оказывающих пе</w:t>
            </w:r>
            <w:r w:rsidRPr="00532A92">
              <w:rPr>
                <w:iCs/>
                <w:sz w:val="23"/>
                <w:szCs w:val="23"/>
              </w:rPr>
              <w:t>р</w:t>
            </w:r>
            <w:r w:rsidRPr="00532A92">
              <w:rPr>
                <w:iCs/>
                <w:sz w:val="23"/>
                <w:szCs w:val="23"/>
              </w:rPr>
              <w:t>вичную медико-санитарную 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мощь, центральных районных и районных больниц, расположе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ных в сельской местности, 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>селках городского типа и малых городах (с численностью нас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ления до 50</w:t>
            </w:r>
            <w:r w:rsidR="00834D10">
              <w:rPr>
                <w:iCs/>
                <w:sz w:val="23"/>
                <w:szCs w:val="23"/>
              </w:rPr>
              <w:t xml:space="preserve"> </w:t>
            </w:r>
            <w:r w:rsidRPr="00532A92">
              <w:rPr>
                <w:iCs/>
                <w:sz w:val="23"/>
                <w:szCs w:val="23"/>
              </w:rPr>
              <w:t>тыс. человек), для доставки пациентов в медици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ские организации, медицинских работников до места жительства пациентов, а также для перево</w:t>
            </w:r>
            <w:r w:rsidRPr="00532A92">
              <w:rPr>
                <w:iCs/>
                <w:sz w:val="23"/>
                <w:szCs w:val="23"/>
              </w:rPr>
              <w:t>з</w:t>
            </w:r>
            <w:r w:rsidRPr="00532A92">
              <w:rPr>
                <w:iCs/>
                <w:sz w:val="23"/>
                <w:szCs w:val="23"/>
              </w:rPr>
              <w:t>ки биологических материалов для исследований, доставки л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карственных препаратов до ж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телей отдаленных районов, вс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CE0775" w:rsidRPr="00532A92" w:rsidRDefault="00CE0775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7 811,50</w:t>
            </w:r>
          </w:p>
        </w:tc>
        <w:tc>
          <w:tcPr>
            <w:tcW w:w="1502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173 477,34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CE0775" w:rsidRPr="00532A92" w:rsidRDefault="00CE0775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181 288,84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7 635,70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169 574,10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177 209,80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175,80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3 903,24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4 079,04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175,80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3 903,24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4 079,04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</w:t>
            </w:r>
            <w:r w:rsidR="00BC3EE0">
              <w:rPr>
                <w:iCs/>
                <w:sz w:val="23"/>
                <w:szCs w:val="23"/>
              </w:rPr>
              <w:t>ет Т</w:t>
            </w:r>
            <w:r w:rsidRPr="00532A92">
              <w:rPr>
                <w:iCs/>
                <w:sz w:val="23"/>
                <w:szCs w:val="23"/>
              </w:rPr>
              <w:t>ерриториального фо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1.47.4</w:t>
            </w:r>
            <w:r w:rsidR="00BC3EE0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Приведение материально-технической базы медицинских организаций, оказывающих пе</w:t>
            </w:r>
            <w:r w:rsidRPr="00532A92">
              <w:rPr>
                <w:iCs/>
                <w:sz w:val="23"/>
                <w:szCs w:val="23"/>
              </w:rPr>
              <w:t>р</w:t>
            </w:r>
            <w:r w:rsidRPr="00532A92">
              <w:rPr>
                <w:iCs/>
                <w:sz w:val="23"/>
                <w:szCs w:val="23"/>
              </w:rPr>
              <w:t>вичную медико-санитарную п</w:t>
            </w:r>
            <w:r w:rsidRPr="00532A92">
              <w:rPr>
                <w:iCs/>
                <w:sz w:val="23"/>
                <w:szCs w:val="23"/>
              </w:rPr>
              <w:t>о</w:t>
            </w:r>
            <w:r w:rsidRPr="00532A92">
              <w:rPr>
                <w:iCs/>
                <w:sz w:val="23"/>
                <w:szCs w:val="23"/>
              </w:rPr>
              <w:t xml:space="preserve">мощь взрослым и детям, их  </w:t>
            </w:r>
            <w:r w:rsidRPr="00532A92">
              <w:rPr>
                <w:iCs/>
                <w:sz w:val="23"/>
                <w:szCs w:val="23"/>
              </w:rPr>
              <w:lastRenderedPageBreak/>
              <w:t>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реоснащение оборудованием для оказания медицинской помощи,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lastRenderedPageBreak/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73 178,83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82 584,45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155 763,28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71 531,38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80 726,30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152 257,68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1 647,45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1 858,15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3 505,60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1 647,45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1 858,15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0,00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3 505,60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BC3EE0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40073B" w:rsidRPr="00532A92">
              <w:rPr>
                <w:iCs/>
                <w:sz w:val="23"/>
                <w:szCs w:val="23"/>
              </w:rPr>
              <w:t>ерриториального фо</w:t>
            </w:r>
            <w:r w:rsidR="0040073B" w:rsidRPr="00532A92">
              <w:rPr>
                <w:iCs/>
                <w:sz w:val="23"/>
                <w:szCs w:val="23"/>
              </w:rPr>
              <w:t>н</w:t>
            </w:r>
            <w:r w:rsidR="0040073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1.48.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Формирование системы мот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вации граждан к здоровому о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t>разу жизни, включая здоровое питание и отказ от вредных пр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вычек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2 657,07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2 820,31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2 586,44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2 689,90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2 797,50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2 909,40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3 025,77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19 486,40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2 630,50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2 735,70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2 560,58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2 663,00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2 769,52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2 880,30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2 995,52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19 235,13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26,57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84,61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25,86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26,90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27,97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29,09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26,57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84,61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25,86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27,97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29,09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BC3EE0" w:rsidRDefault="00BC3EE0"/>
    <w:p w:rsidR="00BC3EE0" w:rsidRDefault="00BC3EE0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BC3EE0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BC3EE0" w:rsidRPr="00532A92" w:rsidRDefault="00BC3EE0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BC3EE0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1.48.1</w:t>
            </w:r>
            <w:r w:rsidR="00BC3EE0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Субсидии на реализацию региональных программ по формированию приверженности здоровому образу жизни с пр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влечением социально ориент</w:t>
            </w:r>
            <w:r w:rsidRPr="00532A92">
              <w:rPr>
                <w:iCs/>
                <w:sz w:val="23"/>
                <w:szCs w:val="23"/>
              </w:rPr>
              <w:t>и</w:t>
            </w:r>
            <w:r w:rsidRPr="00532A92">
              <w:rPr>
                <w:iCs/>
                <w:sz w:val="23"/>
                <w:szCs w:val="23"/>
              </w:rPr>
              <w:t>рованных некоммерческих орг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низаций и волонтерских движ</w:t>
            </w:r>
            <w:r w:rsidRPr="00532A92">
              <w:rPr>
                <w:iCs/>
                <w:sz w:val="23"/>
                <w:szCs w:val="23"/>
              </w:rPr>
              <w:t>е</w:t>
            </w:r>
            <w:r w:rsidRPr="00532A92">
              <w:rPr>
                <w:iCs/>
                <w:sz w:val="23"/>
                <w:szCs w:val="23"/>
              </w:rPr>
              <w:t>ний,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2 657,07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2 820,31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2 586,44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2 689,90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2 797,50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2 909,40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3 025,77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19 486,40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2 630,50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2 735,70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2 560,58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2 663,00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2 769,52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2 880,30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2 995,52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19 235,13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26,57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84,61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25,86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26,90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27,97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29,09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30,26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26,57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84,61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25,86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26,90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27,97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29,09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251,27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40073B" w:rsidRPr="00532A92">
              <w:rPr>
                <w:iCs/>
                <w:sz w:val="23"/>
                <w:szCs w:val="23"/>
              </w:rPr>
              <w:t>ерриториального фо</w:t>
            </w:r>
            <w:r w:rsidR="0040073B" w:rsidRPr="00532A92">
              <w:rPr>
                <w:iCs/>
                <w:sz w:val="23"/>
                <w:szCs w:val="23"/>
              </w:rPr>
              <w:t>н</w:t>
            </w:r>
            <w:r w:rsidR="0040073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Подпрограмма 2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Развитие м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дицинской реабилитации и сан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торно-курортного лечения, в том числе детей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242 139,54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247 874,48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308 174,97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320 501,97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333 322,05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346 654,93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360 521,12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2 159 189,05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14 602,10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14 307,50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42 403,15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44 099,28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45 863,25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47 697,78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49 605,69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258 578,76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227 537,44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233 566,98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265 771,81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276 402,69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287 458,79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298 957,15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310 915,43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1 900 610,29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19 448,03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13 665,00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45 869,84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47 704,63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49 612,81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51 597,33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53 661,22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281 558,85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208 089,41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228 698,06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237 845,98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247 359,82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257 254,21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1 619 051,44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2.1. Оказание реабилитационной медицинской помощи,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208 089,41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228 698,06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237 845,98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247 359,82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257 254,21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1 619 051,44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208 089,41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228 698,06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237 845,98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247 359,82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257 254,21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1 619 051,44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208 089,41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219 901,98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228 698,06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237 845,98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247 359,82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257 254,21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1 619 051,44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2.2. Оздоровление детей, нах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дящихся на диспансерном наблюдении медицинских орг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низациях в условиях санаторно-курортных учреждений,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19 300,50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13 222,50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45 445,80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47 263,64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49 154,18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51 120,35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53 165,16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278 672,13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19 300,50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13 222,50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45 445,80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47 263,64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49 154,18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51 120,35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53 165,16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278 672,13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19 300,50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13 222,50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45 445,80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47 263,64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49 154,18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51 120,35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53 165,16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278 672,13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CD5BE3" w:rsidRDefault="00CD5BE3"/>
    <w:p w:rsidR="00CD5BE3" w:rsidRDefault="00CD5BE3" w:rsidP="00CD5BE3">
      <w:pPr>
        <w:spacing w:after="0" w:line="240" w:lineRule="auto"/>
      </w:pPr>
    </w:p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CD5BE3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CD5BE3" w:rsidRPr="00532A92" w:rsidRDefault="00CD5BE3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2.3. Оснащение (дооснащение и (или) переоснащение) медици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скими изделиями медицинских организаций, имеющих в своей структуре подразделения, ок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зывающие медицинскую п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мощь по медицинской реабил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тации,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14 749,63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14 750,00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42 827,19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44 540,27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46 321,88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48 174,76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50 101,75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261 465,48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14 602,10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14 307,50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42 403,15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44 099,28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45 863,25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47 697,78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49 605,69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258 578,76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147,53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442,50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424,03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440,99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458,63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476,98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496,06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2 886,72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147,53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442,50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424,03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440,99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458,63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476,98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496,06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2 886,72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Подпрограмма 3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Развитие ка</w:t>
            </w:r>
            <w:r w:rsidRPr="00532A92">
              <w:rPr>
                <w:sz w:val="23"/>
                <w:szCs w:val="23"/>
              </w:rPr>
              <w:t>д</w:t>
            </w:r>
            <w:r w:rsidRPr="00532A92">
              <w:rPr>
                <w:sz w:val="23"/>
                <w:szCs w:val="23"/>
              </w:rPr>
              <w:t>ровых ресурсов в здравоохран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нии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181 187,00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163 690,00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263 324,09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273 857,06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284 811,34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296 203,79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308 051,95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1 771 125,23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58 410,00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57 230,00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62 192,00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64 679,68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67 266,87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69 957,54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439 536,09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122 777,00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106 460,00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203 524,09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211 665,06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220 131,66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228 936,93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238 094,40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1 331 589,14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122 777,00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106 460,00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203 524,09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211 665,06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220 131,66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228 936,93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238 094,40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1 331 589,14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3.1. Развитие среднего профе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сионального образования в сф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ре здравоохранения. Подготовка кадров средних медицинских работников,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59 684,00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53 714,00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84 156,05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87 522,29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91 023,18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94 664,11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98 450,68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569 214,32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59 684,00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53 714,00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84 156,05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87 522,29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91 023,18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94 664,11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98 450,68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569 214,32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59 684,00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53 714,00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84 156,05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87 522,29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91 023,18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94 664,11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98 450,68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569 214,32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3.2. Развитие среднего профе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сионального образования в сф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ре здравоохранения (стипендии),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3 249,00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2 925,00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4 856,88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5 051,16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5 253,20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5 463,33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5 681,86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32 480,44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2 925,00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4 856,88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5 051,16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5 253,20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5 463,33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5 681,86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32 480,44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2 925,00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4 856,88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5 051,16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5 253,20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5 463,33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5 681,86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32 480,44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CD5BE3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3.3. Подготовка кадров средних медицинских работников,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1 923,00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1 731,00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2 488,76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2 588,31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2 691,84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2 799,52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2 911,50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17 133,94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1 923,00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1 731,00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2 488,76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2 588,31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2 691,84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2 799,52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2 911,50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17 133,94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1 923,00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1 731,00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2 488,76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2 588,31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2 691,84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2 799,52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2 911,50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17 133,94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3.4. Централизованные расходы на курсовые и сертификацио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ные мероприятия,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1 120,00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1 622,40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1 687,30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1 754,79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1 824,98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1 897,98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11 152,44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1 120,00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1 622,40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1 687,30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1 754,79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1 824,98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1 897,98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11 152,44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1 245,00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1 120,00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1 622,40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1 687,30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1 754,79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1 824,98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1 897,98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11 152,44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3.5. Единовременные компенс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 xml:space="preserve">ционные выплаты медицинским работникам в возрасте до 50 лет, имеющим высшее образование, </w:t>
            </w:r>
            <w:r w:rsidRPr="00532A92">
              <w:rPr>
                <w:sz w:val="23"/>
                <w:szCs w:val="23"/>
              </w:rPr>
              <w:lastRenderedPageBreak/>
              <w:t>прибывшим на работу в сел</w:t>
            </w:r>
            <w:r w:rsidRPr="00532A92">
              <w:rPr>
                <w:sz w:val="23"/>
                <w:szCs w:val="23"/>
              </w:rPr>
              <w:t>ь</w:t>
            </w:r>
            <w:r w:rsidRPr="00532A92">
              <w:rPr>
                <w:sz w:val="23"/>
                <w:szCs w:val="23"/>
              </w:rPr>
              <w:t>ский населенный пункт, либо рабочий поселок, либо поселок городского типа или перееха</w:t>
            </w:r>
            <w:r w:rsidRPr="00532A92">
              <w:rPr>
                <w:sz w:val="23"/>
                <w:szCs w:val="23"/>
              </w:rPr>
              <w:t>в</w:t>
            </w:r>
            <w:r w:rsidRPr="00532A92">
              <w:rPr>
                <w:sz w:val="23"/>
                <w:szCs w:val="23"/>
              </w:rPr>
              <w:t>ший на работу в сельский нас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ленный пункт, либо рабочий п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селок, либо поселок городского типа из другого населенного пункта,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59 000,00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59 000,00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65 000,00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67 600,00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70 304,00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73 116,16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76 040,81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470 060,97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58 410,00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57 230,00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59 800,00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62 192,00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64 679,68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67 266,87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69 957,54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439 536,09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1 770,00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5 200,00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5 408,00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5 624,32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5 849,29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6 083,26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30 524,88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1 770,00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5 200,00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5 408,00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5 624,32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5 849,29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6 083,26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30 524,88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3.6. Предоставление денежных выплаты медицинским работн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кам (врачам), трудоустрои</w:t>
            </w:r>
            <w:r w:rsidRPr="00532A92">
              <w:rPr>
                <w:sz w:val="23"/>
                <w:szCs w:val="23"/>
              </w:rPr>
              <w:t>в</w:t>
            </w:r>
            <w:r w:rsidRPr="00532A92">
              <w:rPr>
                <w:sz w:val="23"/>
                <w:szCs w:val="23"/>
              </w:rPr>
              <w:t>шимся в медицинские организ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ции государственной системы здравоохранения Республики Тыва в 2021-2023 годах,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49 286,00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102 336,00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106 429,44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110 686,62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115 114,08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620 652,14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49 286,00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102 336,00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106 429,44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110 686,62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115 114,08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620 652,14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49 286,00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98 400,00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102 336,00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106 429,44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110 686,62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115 114,08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620 652,14</w:t>
            </w:r>
          </w:p>
        </w:tc>
      </w:tr>
    </w:tbl>
    <w:p w:rsidR="002D1C46" w:rsidRDefault="002D1C46"/>
    <w:p w:rsidR="002D1C46" w:rsidRDefault="002D1C46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2D1C46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2D1C46" w:rsidRPr="00532A92" w:rsidRDefault="002D1C46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3.7. Выплаты Государственной премии Республики Тыва в о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t xml:space="preserve">ласти здравоохранения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Доброе сердце</w:t>
            </w:r>
            <w:r w:rsidR="00961B4D" w:rsidRPr="00532A92">
              <w:rPr>
                <w:sz w:val="23"/>
                <w:szCs w:val="23"/>
              </w:rPr>
              <w:t>»</w:t>
            </w:r>
            <w:r w:rsidR="002D1C46">
              <w:rPr>
                <w:sz w:val="23"/>
                <w:szCs w:val="23"/>
              </w:rPr>
              <w:t xml:space="preserve"> –</w:t>
            </w:r>
            <w:r w:rsidRPr="00532A92">
              <w:rPr>
                <w:sz w:val="23"/>
                <w:szCs w:val="23"/>
              </w:rPr>
              <w:t xml:space="preserve">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Буянныг чурек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7 072,00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7 354,88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7 649,08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7 955,04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50 430,99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7 072,00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7 354,88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7 649,08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7 955,04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50 430,99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6 800,00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7 072,00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7 354,88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7 649,08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7 955,04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50 430,99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Подпрограмма 4.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Информац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онные технологии в здравоохр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нении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29 496,06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31 272,23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31 308,35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32 560,68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33 863,11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35 217,64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36 626,34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230 344,41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29 201,10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31 583,86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32 847,22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34 161,11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35 527,55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224 059,04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4.1. Региональный проект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о</w:t>
            </w:r>
            <w:r w:rsidRPr="00532A92">
              <w:rPr>
                <w:sz w:val="23"/>
                <w:szCs w:val="23"/>
              </w:rPr>
              <w:t>здание единого цифрового ко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тура в здравоохранении Респу</w:t>
            </w:r>
            <w:r w:rsidRPr="00532A92">
              <w:rPr>
                <w:sz w:val="23"/>
                <w:szCs w:val="23"/>
              </w:rPr>
              <w:t>б</w:t>
            </w:r>
            <w:r w:rsidRPr="00532A92">
              <w:rPr>
                <w:sz w:val="23"/>
                <w:szCs w:val="23"/>
              </w:rPr>
              <w:t>лики Тыва на основе единой государственной информацио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ной системы здравоохранения (ЕГИСЗ РТ)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</w:t>
            </w:r>
            <w:r w:rsidRPr="00532A92">
              <w:rPr>
                <w:sz w:val="23"/>
                <w:szCs w:val="23"/>
              </w:rPr>
              <w:t>с</w:t>
            </w:r>
            <w:r w:rsidRPr="00532A92">
              <w:rPr>
                <w:sz w:val="23"/>
                <w:szCs w:val="23"/>
              </w:rPr>
              <w:t>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29 496,06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31 272,23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31 308,35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32 560,68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33 863,11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35 217,64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36 626,34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230 344,41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29 201,10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31 583,86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32 847,22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34 161,11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35 527,55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224 059,04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4.1.1</w:t>
            </w:r>
            <w:r w:rsidR="002D1C46">
              <w:rPr>
                <w:iCs/>
                <w:sz w:val="23"/>
                <w:szCs w:val="23"/>
              </w:rPr>
              <w:t>.</w:t>
            </w:r>
            <w:r w:rsidRPr="00532A92">
              <w:rPr>
                <w:iCs/>
                <w:sz w:val="23"/>
                <w:szCs w:val="23"/>
              </w:rPr>
              <w:t xml:space="preserve"> Реализация государстве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ной информационной системы в сфере здравоохранения, соо</w:t>
            </w:r>
            <w:r w:rsidRPr="00532A92">
              <w:rPr>
                <w:iCs/>
                <w:sz w:val="23"/>
                <w:szCs w:val="23"/>
              </w:rPr>
              <w:t>т</w:t>
            </w:r>
            <w:r w:rsidRPr="00532A92">
              <w:rPr>
                <w:iCs/>
                <w:sz w:val="23"/>
                <w:szCs w:val="23"/>
              </w:rPr>
              <w:t>ветствующая требованиям Ми</w:t>
            </w:r>
            <w:r w:rsidRPr="00532A92">
              <w:rPr>
                <w:iCs/>
                <w:sz w:val="23"/>
                <w:szCs w:val="23"/>
              </w:rPr>
              <w:t>н</w:t>
            </w:r>
            <w:r w:rsidRPr="00532A92">
              <w:rPr>
                <w:iCs/>
                <w:sz w:val="23"/>
                <w:szCs w:val="23"/>
              </w:rPr>
              <w:t>здрава России, подключенная к ЕГИСЗ,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29 496,06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31 272,23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31 308,35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32 560,68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33 863,11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35 217,64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36 626,34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230 344,41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29 201,10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30 369,10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31 583,86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32 847,22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34 161,11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35 527,55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224 059,04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294,96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903,13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939,25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976,82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1 015,89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1 056,53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1 098,79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6 285,37</w:t>
            </w:r>
          </w:p>
        </w:tc>
      </w:tr>
    </w:tbl>
    <w:p w:rsidR="004D03AF" w:rsidRDefault="004D03AF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4D03AF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Бюджеты муниципальных обр</w:t>
            </w:r>
            <w:r w:rsidRPr="00532A92">
              <w:rPr>
                <w:iCs/>
                <w:sz w:val="23"/>
                <w:szCs w:val="23"/>
              </w:rPr>
              <w:t>а</w:t>
            </w:r>
            <w:r w:rsidRPr="00532A92">
              <w:rPr>
                <w:iCs/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Бюджет Т</w:t>
            </w:r>
            <w:r w:rsidR="0040073B" w:rsidRPr="00532A92">
              <w:rPr>
                <w:iCs/>
                <w:sz w:val="23"/>
                <w:szCs w:val="23"/>
              </w:rPr>
              <w:t>ерриториального фо</w:t>
            </w:r>
            <w:r w:rsidR="0040073B" w:rsidRPr="00532A92">
              <w:rPr>
                <w:iCs/>
                <w:sz w:val="23"/>
                <w:szCs w:val="23"/>
              </w:rPr>
              <w:t>н</w:t>
            </w:r>
            <w:r w:rsidR="0040073B" w:rsidRPr="00532A92">
              <w:rPr>
                <w:iCs/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iCs/>
                <w:sz w:val="23"/>
                <w:szCs w:val="23"/>
              </w:rPr>
            </w:pPr>
            <w:r w:rsidRPr="00532A92">
              <w:rPr>
                <w:iCs/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Подпрограмма 5 </w:t>
            </w:r>
            <w:r w:rsidR="00961B4D" w:rsidRPr="00532A92">
              <w:rPr>
                <w:sz w:val="23"/>
                <w:szCs w:val="23"/>
              </w:rPr>
              <w:t>«</w:t>
            </w:r>
            <w:r w:rsidRPr="00532A92">
              <w:rPr>
                <w:sz w:val="23"/>
                <w:szCs w:val="23"/>
              </w:rPr>
              <w:t>Организация обязательного медицинского страхования граждан Республ</w:t>
            </w:r>
            <w:r w:rsidRPr="00532A92">
              <w:rPr>
                <w:sz w:val="23"/>
                <w:szCs w:val="23"/>
              </w:rPr>
              <w:t>и</w:t>
            </w:r>
            <w:r w:rsidRPr="00532A92">
              <w:rPr>
                <w:sz w:val="23"/>
                <w:szCs w:val="23"/>
              </w:rPr>
              <w:t>ки Тыва</w:t>
            </w:r>
            <w:r w:rsidR="00961B4D" w:rsidRPr="00532A92">
              <w:rPr>
                <w:sz w:val="23"/>
                <w:szCs w:val="23"/>
              </w:rPr>
              <w:t>»</w:t>
            </w:r>
            <w:r w:rsidRPr="00532A92">
              <w:rPr>
                <w:sz w:val="23"/>
                <w:szCs w:val="23"/>
              </w:rPr>
              <w:t>, всего,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2D1C46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 xml:space="preserve">Бюджет </w:t>
            </w:r>
            <w:r w:rsidR="002D1C46">
              <w:rPr>
                <w:sz w:val="23"/>
                <w:szCs w:val="23"/>
              </w:rPr>
              <w:t>Т</w:t>
            </w:r>
            <w:r w:rsidRPr="00532A92">
              <w:rPr>
                <w:sz w:val="23"/>
                <w:szCs w:val="23"/>
              </w:rPr>
              <w:t>ерриториального фо</w:t>
            </w:r>
            <w:r w:rsidRPr="00532A92">
              <w:rPr>
                <w:sz w:val="23"/>
                <w:szCs w:val="23"/>
              </w:rPr>
              <w:t>н</w:t>
            </w:r>
            <w:r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5.1. Медицинское страхование неработающего населения, вс</w:t>
            </w:r>
            <w:r w:rsidRPr="00532A92">
              <w:rPr>
                <w:sz w:val="23"/>
                <w:szCs w:val="23"/>
              </w:rPr>
              <w:t>е</w:t>
            </w:r>
            <w:r w:rsidRPr="00532A92">
              <w:rPr>
                <w:sz w:val="23"/>
                <w:szCs w:val="23"/>
              </w:rPr>
              <w:t>го, в том числе: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Консолидированный бюджет Республики Тыва, в том числе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3 637 559,00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3 878 224,00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4 276 919,03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4 447 995,79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4 625 915,62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4 810 952,24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sz w:val="23"/>
                <w:szCs w:val="23"/>
              </w:rPr>
              <w:t>5 003 390,33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2A92">
              <w:rPr>
                <w:rFonts w:ascii="Times New Roman" w:hAnsi="Times New Roman" w:cs="Times New Roman"/>
                <w:bCs/>
                <w:sz w:val="23"/>
                <w:szCs w:val="23"/>
              </w:rPr>
              <w:t>30 680 956,00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Бюджеты муниципальных обр</w:t>
            </w:r>
            <w:r w:rsidRPr="00532A92">
              <w:rPr>
                <w:sz w:val="23"/>
                <w:szCs w:val="23"/>
              </w:rPr>
              <w:t>а</w:t>
            </w:r>
            <w:r w:rsidRPr="00532A92">
              <w:rPr>
                <w:sz w:val="23"/>
                <w:szCs w:val="23"/>
              </w:rPr>
              <w:t>зований республики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4D03AF" w:rsidRDefault="004D03AF"/>
    <w:p w:rsidR="004D03AF" w:rsidRDefault="004D03AF"/>
    <w:tbl>
      <w:tblPr>
        <w:tblStyle w:val="a6"/>
        <w:tblW w:w="16174" w:type="dxa"/>
        <w:jc w:val="center"/>
        <w:tblInd w:w="-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699"/>
        <w:gridCol w:w="1471"/>
        <w:gridCol w:w="1502"/>
        <w:gridCol w:w="1559"/>
        <w:gridCol w:w="1559"/>
        <w:gridCol w:w="1447"/>
        <w:gridCol w:w="1555"/>
        <w:gridCol w:w="1459"/>
        <w:gridCol w:w="1550"/>
      </w:tblGrid>
      <w:tr w:rsidR="004D03AF" w:rsidRPr="00532A92" w:rsidTr="005644F5">
        <w:trPr>
          <w:trHeight w:val="20"/>
          <w:tblHeader/>
          <w:jc w:val="center"/>
        </w:trPr>
        <w:tc>
          <w:tcPr>
            <w:tcW w:w="3373" w:type="dxa"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3</w:t>
            </w:r>
          </w:p>
        </w:tc>
        <w:tc>
          <w:tcPr>
            <w:tcW w:w="1502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6</w:t>
            </w:r>
          </w:p>
        </w:tc>
        <w:tc>
          <w:tcPr>
            <w:tcW w:w="1447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7</w:t>
            </w:r>
          </w:p>
        </w:tc>
        <w:tc>
          <w:tcPr>
            <w:tcW w:w="1555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9</w:t>
            </w:r>
          </w:p>
        </w:tc>
        <w:tc>
          <w:tcPr>
            <w:tcW w:w="1550" w:type="dxa"/>
            <w:noWrap/>
            <w:hideMark/>
          </w:tcPr>
          <w:p w:rsidR="004D03AF" w:rsidRPr="00532A92" w:rsidRDefault="004D03AF" w:rsidP="005644F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10</w:t>
            </w: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2D1C46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Т</w:t>
            </w:r>
            <w:r w:rsidR="0040073B" w:rsidRPr="00532A92">
              <w:rPr>
                <w:sz w:val="23"/>
                <w:szCs w:val="23"/>
              </w:rPr>
              <w:t>ерриториального фо</w:t>
            </w:r>
            <w:r w:rsidR="0040073B" w:rsidRPr="00532A92">
              <w:rPr>
                <w:sz w:val="23"/>
                <w:szCs w:val="23"/>
              </w:rPr>
              <w:t>н</w:t>
            </w:r>
            <w:r w:rsidR="0040073B" w:rsidRPr="00532A92">
              <w:rPr>
                <w:sz w:val="23"/>
                <w:szCs w:val="23"/>
              </w:rPr>
              <w:t>да обязательного медицинского страхования Республики Тыва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  <w:r w:rsidRPr="00532A9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  <w:r w:rsidRPr="00532A9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F265E" w:rsidRPr="00532A92" w:rsidTr="00532A92">
        <w:trPr>
          <w:trHeight w:val="20"/>
          <w:jc w:val="center"/>
        </w:trPr>
        <w:tc>
          <w:tcPr>
            <w:tcW w:w="3373" w:type="dxa"/>
            <w:hideMark/>
          </w:tcPr>
          <w:p w:rsidR="0040073B" w:rsidRPr="00532A92" w:rsidRDefault="0040073B" w:rsidP="005F265E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699" w:type="dxa"/>
            <w:noWrap/>
            <w:hideMark/>
          </w:tcPr>
          <w:p w:rsidR="0040073B" w:rsidRPr="00532A92" w:rsidRDefault="0040073B" w:rsidP="005F265E">
            <w:pPr>
              <w:pStyle w:val="a9"/>
              <w:ind w:firstLine="0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71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  <w:r w:rsidRPr="00532A9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02" w:type="dxa"/>
            <w:noWrap/>
          </w:tcPr>
          <w:p w:rsidR="0040073B" w:rsidRPr="00532A92" w:rsidRDefault="0040073B" w:rsidP="005F265E">
            <w:pPr>
              <w:jc w:val="center"/>
              <w:rPr>
                <w:color w:val="000000"/>
                <w:sz w:val="23"/>
                <w:szCs w:val="23"/>
              </w:rPr>
            </w:pPr>
            <w:r w:rsidRPr="00532A9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47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5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459" w:type="dxa"/>
            <w:noWrap/>
          </w:tcPr>
          <w:p w:rsidR="0040073B" w:rsidRPr="00532A92" w:rsidRDefault="0040073B" w:rsidP="005F265E">
            <w:pPr>
              <w:jc w:val="center"/>
              <w:rPr>
                <w:sz w:val="23"/>
                <w:szCs w:val="23"/>
              </w:rPr>
            </w:pPr>
            <w:r w:rsidRPr="00532A92">
              <w:rPr>
                <w:sz w:val="23"/>
                <w:szCs w:val="23"/>
              </w:rPr>
              <w:t> </w:t>
            </w:r>
          </w:p>
        </w:tc>
        <w:tc>
          <w:tcPr>
            <w:tcW w:w="1550" w:type="dxa"/>
            <w:noWrap/>
          </w:tcPr>
          <w:p w:rsidR="0040073B" w:rsidRPr="00532A92" w:rsidRDefault="0040073B" w:rsidP="005F265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9C26B7" w:rsidRDefault="009C26B7" w:rsidP="00CD06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2A92" w:rsidRDefault="00532A92" w:rsidP="009C26B7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532A92" w:rsidSect="00FB2045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9C26B7" w:rsidRDefault="009C26B7" w:rsidP="00532A9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C26B7" w:rsidRDefault="009C26B7" w:rsidP="00532A9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53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C26B7" w:rsidRDefault="00961B4D" w:rsidP="00532A9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6B7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32A92">
        <w:rPr>
          <w:rFonts w:ascii="Times New Roman" w:hAnsi="Times New Roman" w:cs="Times New Roman"/>
          <w:sz w:val="28"/>
          <w:szCs w:val="28"/>
        </w:rPr>
        <w:t xml:space="preserve"> </w:t>
      </w:r>
      <w:r w:rsidR="009C26B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A92" w:rsidRDefault="00532A92" w:rsidP="00532A9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32A92" w:rsidRDefault="00532A92" w:rsidP="00532A9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2A3C88" w:rsidRPr="00EB49D5" w:rsidRDefault="002A3C88" w:rsidP="002A3C8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2A92" w:rsidRDefault="002A3C88" w:rsidP="002A3C8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капитального строительства, мероприятий </w:t>
      </w:r>
    </w:p>
    <w:p w:rsidR="00532A92" w:rsidRDefault="002A3C88" w:rsidP="002A3C8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(укрупненных</w:t>
      </w:r>
      <w:r w:rsidR="0053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проектов), объектов недвижимости,</w:t>
      </w:r>
    </w:p>
    <w:p w:rsidR="00532A92" w:rsidRDefault="002A3C88" w:rsidP="002A3C8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в рамках государственной программы Республики Тыва</w:t>
      </w:r>
    </w:p>
    <w:p w:rsidR="002A3C88" w:rsidRDefault="00961B4D" w:rsidP="002A3C8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3C88" w:rsidRPr="00E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здравоохранения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2A92" w:rsidRPr="00EB49D5" w:rsidRDefault="00532A92" w:rsidP="002A3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65" w:type="dxa"/>
        <w:jc w:val="center"/>
        <w:tblInd w:w="-2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709"/>
        <w:gridCol w:w="1418"/>
        <w:gridCol w:w="1417"/>
        <w:gridCol w:w="1276"/>
        <w:gridCol w:w="1456"/>
        <w:gridCol w:w="1379"/>
        <w:gridCol w:w="737"/>
        <w:gridCol w:w="709"/>
        <w:gridCol w:w="638"/>
        <w:gridCol w:w="734"/>
        <w:gridCol w:w="1339"/>
      </w:tblGrid>
      <w:tr w:rsidR="00944759" w:rsidRPr="00A62419" w:rsidTr="005D35AC">
        <w:trPr>
          <w:trHeight w:val="20"/>
          <w:jc w:val="center"/>
        </w:trPr>
        <w:tc>
          <w:tcPr>
            <w:tcW w:w="2978" w:type="dxa"/>
            <w:vMerge w:val="restart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1984" w:type="dxa"/>
            <w:gridSpan w:val="2"/>
            <w:hideMark/>
          </w:tcPr>
          <w:p w:rsidR="005D35AC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Мощность </w:t>
            </w:r>
          </w:p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объекта</w:t>
            </w:r>
          </w:p>
        </w:tc>
        <w:tc>
          <w:tcPr>
            <w:tcW w:w="1418" w:type="dxa"/>
            <w:vMerge w:val="restart"/>
            <w:hideMark/>
          </w:tcPr>
          <w:p w:rsidR="005D35AC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Стоимость объекта </w:t>
            </w:r>
          </w:p>
          <w:p w:rsidR="005D35AC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(в ценах </w:t>
            </w:r>
          </w:p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существу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ю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щих лет)</w:t>
            </w:r>
          </w:p>
        </w:tc>
        <w:tc>
          <w:tcPr>
            <w:tcW w:w="1417" w:type="dxa"/>
            <w:vMerge w:val="restart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Срок ввода в эксплуат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а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цию / пр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обретения объекта</w:t>
            </w:r>
          </w:p>
        </w:tc>
        <w:tc>
          <w:tcPr>
            <w:tcW w:w="8268" w:type="dxa"/>
            <w:gridSpan w:val="8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Объем финансового</w:t>
            </w:r>
            <w:r w:rsidR="004D03A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обеспечения по годам, тыс. рублей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vMerge/>
            <w:hideMark/>
          </w:tcPr>
          <w:p w:rsidR="00944759" w:rsidRPr="00A62419" w:rsidRDefault="00944759" w:rsidP="00944759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hideMark/>
          </w:tcPr>
          <w:p w:rsidR="00944759" w:rsidRPr="00A62419" w:rsidRDefault="004D03AF" w:rsidP="005832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е</w:t>
            </w:r>
            <w:r w:rsidR="00944759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диница измерения (по ОКЕИ)</w:t>
            </w:r>
          </w:p>
        </w:tc>
        <w:tc>
          <w:tcPr>
            <w:tcW w:w="709" w:type="dxa"/>
            <w:hideMark/>
          </w:tcPr>
          <w:p w:rsidR="00944759" w:rsidRPr="00A62419" w:rsidRDefault="004D03AF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</w:t>
            </w:r>
            <w:r w:rsidR="00944759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</w:t>
            </w:r>
            <w:r w:rsidR="00944759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а</w:t>
            </w:r>
            <w:r w:rsidR="00944759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чение</w:t>
            </w:r>
          </w:p>
        </w:tc>
        <w:tc>
          <w:tcPr>
            <w:tcW w:w="1418" w:type="dxa"/>
            <w:vMerge/>
            <w:hideMark/>
          </w:tcPr>
          <w:p w:rsidR="00944759" w:rsidRPr="00A62419" w:rsidRDefault="00944759" w:rsidP="00944759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944759" w:rsidRPr="00A62419" w:rsidRDefault="00944759" w:rsidP="00944759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456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79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37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638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734" w:type="dxa"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339" w:type="dxa"/>
            <w:hideMark/>
          </w:tcPr>
          <w:p w:rsidR="00944759" w:rsidRPr="00A62419" w:rsidRDefault="004D03AF" w:rsidP="00944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</w:t>
            </w:r>
            <w:r w:rsidR="00944759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сего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56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79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37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34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944759" w:rsidRPr="00A62419" w:rsidTr="005D35AC">
        <w:trPr>
          <w:trHeight w:val="20"/>
          <w:jc w:val="center"/>
        </w:trPr>
        <w:tc>
          <w:tcPr>
            <w:tcW w:w="16065" w:type="dxa"/>
            <w:gridSpan w:val="13"/>
            <w:noWrap/>
            <w:hideMark/>
          </w:tcPr>
          <w:p w:rsidR="00944759" w:rsidRPr="00A62419" w:rsidRDefault="00944759" w:rsidP="00944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Непрограммная часть ФАИП </w:t>
            </w:r>
            <w:r w:rsidR="00961B4D"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здравоохранения</w:t>
            </w:r>
            <w:r w:rsidR="00961B4D"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E3464B" w:rsidRPr="00A62419" w:rsidRDefault="0005006E" w:rsidP="005D35AC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E3464B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Строительство туберк</w:t>
            </w:r>
            <w:r w:rsidR="00E3464B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</w:t>
            </w:r>
            <w:r w:rsidR="00E3464B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лезной больницы в г. Кыз</w:t>
            </w:r>
            <w:r w:rsidR="00E3464B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ы</w:t>
            </w:r>
            <w:r w:rsidR="00E3464B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ле</w:t>
            </w:r>
          </w:p>
        </w:tc>
        <w:tc>
          <w:tcPr>
            <w:tcW w:w="1275" w:type="dxa"/>
            <w:noWrap/>
            <w:hideMark/>
          </w:tcPr>
          <w:p w:rsidR="00E3464B" w:rsidRPr="00A62419" w:rsidRDefault="00E3464B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койка</w:t>
            </w:r>
          </w:p>
        </w:tc>
        <w:tc>
          <w:tcPr>
            <w:tcW w:w="709" w:type="dxa"/>
            <w:noWrap/>
            <w:hideMark/>
          </w:tcPr>
          <w:p w:rsidR="00E3464B" w:rsidRPr="00A62419" w:rsidRDefault="00E3464B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418" w:type="dxa"/>
            <w:noWrap/>
          </w:tcPr>
          <w:p w:rsidR="00E3464B" w:rsidRPr="00A62419" w:rsidRDefault="00E3464B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2 315 782,44</w:t>
            </w:r>
          </w:p>
        </w:tc>
        <w:tc>
          <w:tcPr>
            <w:tcW w:w="1417" w:type="dxa"/>
            <w:noWrap/>
          </w:tcPr>
          <w:p w:rsidR="00E3464B" w:rsidRPr="00A62419" w:rsidRDefault="00E3464B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276" w:type="dxa"/>
            <w:noWrap/>
          </w:tcPr>
          <w:p w:rsidR="00E3464B" w:rsidRPr="00A62419" w:rsidRDefault="00E3464B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788 080,23</w:t>
            </w:r>
          </w:p>
        </w:tc>
        <w:tc>
          <w:tcPr>
            <w:tcW w:w="1456" w:type="dxa"/>
            <w:noWrap/>
          </w:tcPr>
          <w:p w:rsidR="00E3464B" w:rsidRPr="00A62419" w:rsidRDefault="00E3464B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1 527 702,21</w:t>
            </w:r>
          </w:p>
        </w:tc>
        <w:tc>
          <w:tcPr>
            <w:tcW w:w="1379" w:type="dxa"/>
            <w:noWrap/>
          </w:tcPr>
          <w:p w:rsidR="00E3464B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7" w:type="dxa"/>
            <w:noWrap/>
          </w:tcPr>
          <w:p w:rsidR="00E3464B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E3464B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E3464B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E3464B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E3464B" w:rsidRPr="00A62419" w:rsidRDefault="00E3464B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2 315 782,44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C954D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Всего </w:t>
            </w:r>
            <w:r w:rsidR="005D35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республиканский бюджет, в том числе: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53 711,87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7 880,8</w:t>
            </w: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45 831,07</w:t>
            </w: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53 711,87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C954D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C954D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2 262 070,57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780 199,43</w:t>
            </w: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1 481 871,14</w:t>
            </w: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2 262 070,57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C954D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местным бюдж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там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C954D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субсидии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A62419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C954DE" w:rsidRPr="00A62419" w:rsidRDefault="004D03AF" w:rsidP="005D35AC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2. </w:t>
            </w:r>
            <w:r w:rsidR="00C954DE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Строительство онколог</w:t>
            </w:r>
            <w:r w:rsidR="00C954DE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="00C954DE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ческого диспансера в г. К</w:t>
            </w:r>
            <w:r w:rsidR="00C954DE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ы</w:t>
            </w:r>
            <w:r w:rsidR="00C954DE"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зыле</w:t>
            </w:r>
          </w:p>
        </w:tc>
        <w:tc>
          <w:tcPr>
            <w:tcW w:w="1275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койка</w:t>
            </w:r>
          </w:p>
        </w:tc>
        <w:tc>
          <w:tcPr>
            <w:tcW w:w="709" w:type="dxa"/>
            <w:noWrap/>
            <w:hideMark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121</w:t>
            </w:r>
          </w:p>
        </w:tc>
        <w:tc>
          <w:tcPr>
            <w:tcW w:w="141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4 771 883,52</w:t>
            </w:r>
          </w:p>
        </w:tc>
        <w:tc>
          <w:tcPr>
            <w:tcW w:w="141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27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954 367,99</w:t>
            </w:r>
          </w:p>
        </w:tc>
        <w:tc>
          <w:tcPr>
            <w:tcW w:w="1456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1 850 046,98</w:t>
            </w:r>
          </w:p>
        </w:tc>
        <w:tc>
          <w:tcPr>
            <w:tcW w:w="137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1 967 468,55</w:t>
            </w:r>
          </w:p>
        </w:tc>
        <w:tc>
          <w:tcPr>
            <w:tcW w:w="737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C954DE" w:rsidRPr="00A62419" w:rsidRDefault="00C954D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4 771 883,52</w:t>
            </w:r>
          </w:p>
        </w:tc>
      </w:tr>
    </w:tbl>
    <w:p w:rsidR="005D35AC" w:rsidRDefault="005D35AC"/>
    <w:p w:rsidR="0005006E" w:rsidRDefault="0005006E"/>
    <w:tbl>
      <w:tblPr>
        <w:tblStyle w:val="a6"/>
        <w:tblW w:w="16065" w:type="dxa"/>
        <w:jc w:val="center"/>
        <w:tblInd w:w="-2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709"/>
        <w:gridCol w:w="1418"/>
        <w:gridCol w:w="1417"/>
        <w:gridCol w:w="1276"/>
        <w:gridCol w:w="1456"/>
        <w:gridCol w:w="1379"/>
        <w:gridCol w:w="737"/>
        <w:gridCol w:w="709"/>
        <w:gridCol w:w="638"/>
        <w:gridCol w:w="734"/>
        <w:gridCol w:w="1339"/>
      </w:tblGrid>
      <w:tr w:rsidR="005D35AC" w:rsidRPr="00A62419" w:rsidTr="00275FEF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56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79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37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34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D35AC" w:rsidRPr="00A62419" w:rsidRDefault="005D35AC" w:rsidP="00275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05006E" w:rsidRPr="00A62419" w:rsidTr="005D35AC">
        <w:trPr>
          <w:trHeight w:val="20"/>
          <w:jc w:val="center"/>
        </w:trPr>
        <w:tc>
          <w:tcPr>
            <w:tcW w:w="2978" w:type="dxa"/>
            <w:noWrap/>
          </w:tcPr>
          <w:p w:rsidR="0005006E" w:rsidRPr="00A62419" w:rsidRDefault="0005006E" w:rsidP="00B122E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республиканский бюджет, в том числе:</w:t>
            </w:r>
          </w:p>
        </w:tc>
        <w:tc>
          <w:tcPr>
            <w:tcW w:w="1275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124 069,15</w:t>
            </w:r>
          </w:p>
        </w:tc>
        <w:tc>
          <w:tcPr>
            <w:tcW w:w="1417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9 543,68</w:t>
            </w:r>
          </w:p>
        </w:tc>
        <w:tc>
          <w:tcPr>
            <w:tcW w:w="1456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55 501,41</w:t>
            </w:r>
          </w:p>
        </w:tc>
        <w:tc>
          <w:tcPr>
            <w:tcW w:w="1379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59 024,06</w:t>
            </w:r>
          </w:p>
        </w:tc>
        <w:tc>
          <w:tcPr>
            <w:tcW w:w="737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05006E" w:rsidRPr="00A62419" w:rsidRDefault="0005006E" w:rsidP="00B12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124 069,15</w:t>
            </w:r>
          </w:p>
        </w:tc>
      </w:tr>
      <w:tr w:rsidR="0005006E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05006E" w:rsidRPr="00A62419" w:rsidRDefault="0005006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1275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5006E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05006E" w:rsidRPr="00A62419" w:rsidRDefault="0005006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4 647 814,37</w:t>
            </w:r>
          </w:p>
        </w:tc>
        <w:tc>
          <w:tcPr>
            <w:tcW w:w="141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944 824,31</w:t>
            </w:r>
          </w:p>
        </w:tc>
        <w:tc>
          <w:tcPr>
            <w:tcW w:w="145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1 794 545,57</w:t>
            </w:r>
          </w:p>
        </w:tc>
        <w:tc>
          <w:tcPr>
            <w:tcW w:w="137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1 908 444,49</w:t>
            </w:r>
          </w:p>
        </w:tc>
        <w:tc>
          <w:tcPr>
            <w:tcW w:w="73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63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34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6241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4 647 814,37</w:t>
            </w:r>
          </w:p>
        </w:tc>
      </w:tr>
      <w:tr w:rsidR="0005006E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05006E" w:rsidRPr="00A62419" w:rsidRDefault="0005006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местным бюдж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там</w:t>
            </w:r>
          </w:p>
        </w:tc>
        <w:tc>
          <w:tcPr>
            <w:tcW w:w="1275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5006E" w:rsidRPr="00A62419" w:rsidTr="005D35AC">
        <w:trPr>
          <w:trHeight w:val="20"/>
          <w:jc w:val="center"/>
        </w:trPr>
        <w:tc>
          <w:tcPr>
            <w:tcW w:w="2978" w:type="dxa"/>
            <w:noWrap/>
            <w:hideMark/>
          </w:tcPr>
          <w:p w:rsidR="0005006E" w:rsidRPr="00A62419" w:rsidRDefault="0005006E" w:rsidP="005D3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24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субсидии</w:t>
            </w:r>
          </w:p>
        </w:tc>
        <w:tc>
          <w:tcPr>
            <w:tcW w:w="1275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6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7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8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4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noWrap/>
          </w:tcPr>
          <w:p w:rsidR="0005006E" w:rsidRPr="00A62419" w:rsidRDefault="0005006E" w:rsidP="00C168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C26B7" w:rsidRPr="00944759" w:rsidRDefault="009C26B7" w:rsidP="009C26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C26B7" w:rsidRDefault="009C26B7" w:rsidP="009C26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059C" w:rsidRDefault="00B2059C" w:rsidP="009C26B7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B2059C" w:rsidSect="00FB2045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9C26B7" w:rsidRDefault="009C26B7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2059C" w:rsidRDefault="009C26B7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B2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9C" w:rsidRDefault="009C26B7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B2059C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9C26B7" w:rsidRDefault="00B2059C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26B7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6B7">
        <w:rPr>
          <w:rFonts w:ascii="Times New Roman" w:hAnsi="Times New Roman" w:cs="Times New Roman"/>
          <w:sz w:val="28"/>
          <w:szCs w:val="28"/>
        </w:rPr>
        <w:t>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B2059C" w:rsidRDefault="00B2059C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2059C" w:rsidRDefault="00B2059C" w:rsidP="00B2059C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3B00" w:rsidRPr="00E83B00" w:rsidRDefault="008255C0" w:rsidP="00E83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00">
        <w:rPr>
          <w:rFonts w:ascii="Times New Roman" w:hAnsi="Times New Roman" w:cs="Times New Roman"/>
          <w:b/>
          <w:sz w:val="28"/>
          <w:szCs w:val="28"/>
        </w:rPr>
        <w:t>М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Е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Т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О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Д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И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>К</w:t>
      </w:r>
      <w:r w:rsidR="00B2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00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B2059C" w:rsidRDefault="00E83B00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государственной </w:t>
      </w:r>
    </w:p>
    <w:p w:rsidR="003907E2" w:rsidRDefault="00E83B00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 w:rsidR="003907E2">
        <w:rPr>
          <w:rFonts w:ascii="Times New Roman" w:hAnsi="Times New Roman" w:cs="Times New Roman"/>
          <w:sz w:val="28"/>
          <w:szCs w:val="28"/>
        </w:rPr>
        <w:t xml:space="preserve">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E83B00" w:rsidRDefault="00E83B00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Республики Тыва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</w:p>
    <w:p w:rsidR="00E83B00" w:rsidRDefault="00E83B00" w:rsidP="00E83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3B00" w:rsidRDefault="00204CDF" w:rsidP="00B2059C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программы</w:t>
      </w:r>
      <w:r w:rsidR="003907E2">
        <w:rPr>
          <w:rFonts w:ascii="Times New Roman" w:hAnsi="Times New Roman" w:cs="Times New Roman"/>
          <w:sz w:val="28"/>
          <w:szCs w:val="28"/>
        </w:rPr>
        <w:t>.</w:t>
      </w:r>
    </w:p>
    <w:p w:rsidR="00551920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51920">
        <w:rPr>
          <w:rFonts w:ascii="Times New Roman" w:hAnsi="Times New Roman" w:cs="Times New Roman"/>
          <w:sz w:val="28"/>
          <w:szCs w:val="28"/>
        </w:rPr>
        <w:t>Для оценки степени достижения целевых показателей (индикаторов) гос</w:t>
      </w:r>
      <w:r w:rsidR="00551920">
        <w:rPr>
          <w:rFonts w:ascii="Times New Roman" w:hAnsi="Times New Roman" w:cs="Times New Roman"/>
          <w:sz w:val="28"/>
          <w:szCs w:val="28"/>
        </w:rPr>
        <w:t>у</w:t>
      </w:r>
      <w:r w:rsidR="00551920">
        <w:rPr>
          <w:rFonts w:ascii="Times New Roman" w:hAnsi="Times New Roman" w:cs="Times New Roman"/>
          <w:sz w:val="28"/>
          <w:szCs w:val="28"/>
        </w:rPr>
        <w:t>дарственной программы определяется степень достижения плановых значений ка</w:t>
      </w:r>
      <w:r w:rsidR="00551920">
        <w:rPr>
          <w:rFonts w:ascii="Times New Roman" w:hAnsi="Times New Roman" w:cs="Times New Roman"/>
          <w:sz w:val="28"/>
          <w:szCs w:val="28"/>
        </w:rPr>
        <w:t>ж</w:t>
      </w:r>
      <w:r w:rsidR="00551920">
        <w:rPr>
          <w:rFonts w:ascii="Times New Roman" w:hAnsi="Times New Roman" w:cs="Times New Roman"/>
          <w:sz w:val="28"/>
          <w:szCs w:val="28"/>
        </w:rPr>
        <w:t>дого показателя (индикатора) государственной программы, которая рассчитывается по следующим формулам:</w:t>
      </w: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</w:t>
      </w:r>
      <w:r w:rsidR="00C168FC">
        <w:rPr>
          <w:rFonts w:ascii="Times New Roman" w:hAnsi="Times New Roman" w:cs="Times New Roman"/>
          <w:sz w:val="28"/>
          <w:szCs w:val="28"/>
        </w:rPr>
        <w:t>х я</w:t>
      </w:r>
      <w:r w:rsidR="00C168FC">
        <w:rPr>
          <w:rFonts w:ascii="Times New Roman" w:hAnsi="Times New Roman" w:cs="Times New Roman"/>
          <w:sz w:val="28"/>
          <w:szCs w:val="28"/>
        </w:rPr>
        <w:t>в</w:t>
      </w:r>
      <w:r w:rsidR="00C168FC">
        <w:rPr>
          <w:rFonts w:ascii="Times New Roman" w:hAnsi="Times New Roman" w:cs="Times New Roman"/>
          <w:sz w:val="28"/>
          <w:szCs w:val="28"/>
        </w:rPr>
        <w:t>ляется увеличение значений:</w:t>
      </w:r>
    </w:p>
    <w:p w:rsidR="00B2059C" w:rsidRPr="003A7D6A" w:rsidRDefault="00B2059C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20" w:rsidRPr="003A7D6A" w:rsidRDefault="00551920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7D6A">
        <w:rPr>
          <w:rFonts w:ascii="Times New Roman" w:hAnsi="Times New Roman" w:cs="Times New Roman"/>
          <w:sz w:val="28"/>
          <w:szCs w:val="28"/>
        </w:rPr>
        <w:t>СДигп &lt;1&gt;=ЗПигпф / ЗПигппл</w:t>
      </w:r>
      <w:r w:rsidR="00C168FC" w:rsidRPr="003A7D6A">
        <w:rPr>
          <w:rFonts w:ascii="Times New Roman" w:hAnsi="Times New Roman" w:cs="Times New Roman"/>
          <w:sz w:val="28"/>
          <w:szCs w:val="28"/>
        </w:rPr>
        <w:t>,</w:t>
      </w:r>
    </w:p>
    <w:p w:rsidR="00B2059C" w:rsidRPr="003A7D6A" w:rsidRDefault="00B2059C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20">
        <w:rPr>
          <w:rFonts w:ascii="Times New Roman" w:hAnsi="Times New Roman" w:cs="Times New Roman"/>
          <w:sz w:val="28"/>
          <w:szCs w:val="28"/>
        </w:rPr>
        <w:t>- для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(индикаторов), пр</w:t>
      </w:r>
      <w:r w:rsidR="00C168FC">
        <w:rPr>
          <w:rFonts w:ascii="Times New Roman" w:hAnsi="Times New Roman" w:cs="Times New Roman"/>
          <w:sz w:val="28"/>
          <w:szCs w:val="28"/>
        </w:rPr>
        <w:t>едполагающих снижение значений:</w:t>
      </w:r>
    </w:p>
    <w:p w:rsidR="003A7D6A" w:rsidRP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20" w:rsidRPr="003A7D6A" w:rsidRDefault="00551920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7D6A">
        <w:rPr>
          <w:rFonts w:ascii="Times New Roman" w:hAnsi="Times New Roman" w:cs="Times New Roman"/>
          <w:sz w:val="28"/>
          <w:szCs w:val="28"/>
        </w:rPr>
        <w:t>СДигп &lt;2&gt;=ЗПигппл / ЗПигпф,</w:t>
      </w:r>
    </w:p>
    <w:p w:rsidR="003A7D6A" w:rsidRP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2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192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92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92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СДигп больше 1, значение СДПигп применяется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1.</w:t>
      </w: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СДигп – степень достижения планового значения показателя (индикатор)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программы;</w:t>
      </w:r>
    </w:p>
    <w:p w:rsidR="00551920" w:rsidRDefault="0055192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ЗПигп</w:t>
      </w:r>
      <w:r w:rsidRPr="00551920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значение каждого показателя (индикатора)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7915D7">
        <w:rPr>
          <w:rFonts w:ascii="Times New Roman" w:hAnsi="Times New Roman" w:cs="Times New Roman"/>
          <w:sz w:val="28"/>
          <w:szCs w:val="28"/>
        </w:rPr>
        <w:t>, фактически достигнутое значение на конец отчетного периода;</w:t>
      </w:r>
    </w:p>
    <w:p w:rsidR="007915D7" w:rsidRDefault="007915D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ЗПигп</w:t>
      </w:r>
      <w:r w:rsidRPr="007915D7">
        <w:rPr>
          <w:rFonts w:ascii="Times New Roman" w:hAnsi="Times New Roman" w:cs="Times New Roman"/>
          <w:sz w:val="20"/>
          <w:szCs w:val="20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плановое значение каждого показателя (индикатора)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7915D7" w:rsidRDefault="007915D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7915D7" w:rsidRDefault="007915D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ответственным за достижение значений показателя (индикатора)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предварительные данные по значению показателя (индикатора) (ЗПигп</w:t>
      </w:r>
      <w:r w:rsidRPr="007915D7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8"/>
          <w:szCs w:val="28"/>
        </w:rPr>
        <w:t>), то для такого значения показателя (индикатора) предусматривается понижающий коэфф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циент 0,8. Расчет фактического значения такого показателя (индикатора)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 следующей формуле:</w:t>
      </w:r>
    </w:p>
    <w:p w:rsid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15D7" w:rsidRDefault="007915D7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ЗПигп</w:t>
      </w:r>
      <w:r w:rsidRPr="007915D7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= ЗПигп</w:t>
      </w:r>
      <w:r w:rsidRPr="007915D7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* 0,8;</w:t>
      </w:r>
    </w:p>
    <w:p w:rsid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15D7" w:rsidRDefault="007915D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ответственным за достижение значений показателя (индикатора)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ни фактическое значение показателя (индикатора) ни предварительные данные по значению показателя (индикатора), то для такого показателя (индикат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ра) предусматривается значение, равное плановому значению данного показателя (индикатора), к которому применен понижающий коэффициент 0. Фактическое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чение такого показателя (индикатора) приравнивается к 0.</w:t>
      </w:r>
    </w:p>
    <w:p w:rsidR="007915D7" w:rsidRDefault="007915D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показатель (индикатор) государственной программы исходя из степ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 достижения планового значения показателя (индикатора)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A654FB">
        <w:rPr>
          <w:rFonts w:ascii="Times New Roman" w:hAnsi="Times New Roman" w:cs="Times New Roman"/>
          <w:sz w:val="28"/>
          <w:szCs w:val="28"/>
        </w:rPr>
        <w:t xml:space="preserve"> (СДигп) определяется как:</w:t>
      </w:r>
    </w:p>
    <w:p w:rsidR="00A654FB" w:rsidRDefault="00961B4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4FB">
        <w:rPr>
          <w:rFonts w:ascii="Times New Roman" w:hAnsi="Times New Roman" w:cs="Times New Roman"/>
          <w:sz w:val="28"/>
          <w:szCs w:val="28"/>
        </w:rPr>
        <w:t>Достигнут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4FB">
        <w:rPr>
          <w:rFonts w:ascii="Times New Roman" w:hAnsi="Times New Roman" w:cs="Times New Roman"/>
          <w:sz w:val="28"/>
          <w:szCs w:val="28"/>
        </w:rPr>
        <w:t xml:space="preserve"> </w:t>
      </w:r>
      <w:r w:rsidR="003A7D6A">
        <w:rPr>
          <w:rFonts w:ascii="Times New Roman" w:hAnsi="Times New Roman" w:cs="Times New Roman"/>
          <w:sz w:val="28"/>
          <w:szCs w:val="28"/>
        </w:rPr>
        <w:t>–</w:t>
      </w:r>
      <w:r w:rsidR="00A654FB">
        <w:rPr>
          <w:rFonts w:ascii="Times New Roman" w:hAnsi="Times New Roman" w:cs="Times New Roman"/>
          <w:sz w:val="28"/>
          <w:szCs w:val="28"/>
        </w:rPr>
        <w:t xml:space="preserve"> если значение СДигп составляет 1;</w:t>
      </w:r>
    </w:p>
    <w:p w:rsidR="00A654FB" w:rsidRDefault="00961B4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4FB">
        <w:rPr>
          <w:rFonts w:ascii="Times New Roman" w:hAnsi="Times New Roman" w:cs="Times New Roman"/>
          <w:sz w:val="28"/>
          <w:szCs w:val="28"/>
        </w:rPr>
        <w:t>Частично достигнут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D6A">
        <w:rPr>
          <w:rFonts w:ascii="Times New Roman" w:hAnsi="Times New Roman" w:cs="Times New Roman"/>
          <w:sz w:val="28"/>
          <w:szCs w:val="28"/>
        </w:rPr>
        <w:t xml:space="preserve"> –</w:t>
      </w:r>
      <w:r w:rsidR="00A654FB">
        <w:rPr>
          <w:rFonts w:ascii="Times New Roman" w:hAnsi="Times New Roman" w:cs="Times New Roman"/>
          <w:sz w:val="28"/>
          <w:szCs w:val="28"/>
        </w:rPr>
        <w:t xml:space="preserve"> если значение СДигп составляет от 0,6 до 1;</w:t>
      </w:r>
    </w:p>
    <w:p w:rsidR="00A654FB" w:rsidRDefault="00961B4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4FB">
        <w:rPr>
          <w:rFonts w:ascii="Times New Roman" w:hAnsi="Times New Roman" w:cs="Times New Roman"/>
          <w:sz w:val="28"/>
          <w:szCs w:val="28"/>
        </w:rPr>
        <w:t xml:space="preserve">Не </w:t>
      </w:r>
      <w:r w:rsidR="00297069">
        <w:rPr>
          <w:rFonts w:ascii="Times New Roman" w:hAnsi="Times New Roman" w:cs="Times New Roman"/>
          <w:sz w:val="28"/>
          <w:szCs w:val="28"/>
        </w:rPr>
        <w:t>достигнут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4FB">
        <w:rPr>
          <w:rFonts w:ascii="Times New Roman" w:hAnsi="Times New Roman" w:cs="Times New Roman"/>
          <w:sz w:val="28"/>
          <w:szCs w:val="28"/>
        </w:rPr>
        <w:t xml:space="preserve"> </w:t>
      </w:r>
      <w:r w:rsidR="003A7D6A">
        <w:rPr>
          <w:rFonts w:ascii="Times New Roman" w:hAnsi="Times New Roman" w:cs="Times New Roman"/>
          <w:sz w:val="28"/>
          <w:szCs w:val="28"/>
        </w:rPr>
        <w:t>–</w:t>
      </w:r>
      <w:r w:rsidR="00A654FB">
        <w:rPr>
          <w:rFonts w:ascii="Times New Roman" w:hAnsi="Times New Roman" w:cs="Times New Roman"/>
          <w:sz w:val="28"/>
          <w:szCs w:val="28"/>
        </w:rPr>
        <w:t xml:space="preserve"> если значение СДигп составляет менее 0,6.</w:t>
      </w:r>
    </w:p>
    <w:p w:rsidR="00A654FB" w:rsidRDefault="003A7D6A" w:rsidP="00B2059C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FB">
        <w:rPr>
          <w:rFonts w:ascii="Times New Roman" w:hAnsi="Times New Roman" w:cs="Times New Roman"/>
          <w:sz w:val="28"/>
          <w:szCs w:val="28"/>
        </w:rPr>
        <w:t>Степень реализации государственной программы рассчитывается по формуле:</w:t>
      </w:r>
    </w:p>
    <w:p w:rsid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FB" w:rsidRPr="003A7D6A" w:rsidRDefault="00A654FB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СДи = ∑ СДигп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A7D6A">
        <w:rPr>
          <w:rFonts w:ascii="Times New Roman" w:hAnsi="Times New Roman" w:cs="Times New Roman"/>
          <w:sz w:val="28"/>
          <w:szCs w:val="28"/>
        </w:rPr>
        <w:t>,</w:t>
      </w:r>
    </w:p>
    <w:p w:rsidR="003A7D6A" w:rsidRPr="003A7D6A" w:rsidRDefault="003A7D6A" w:rsidP="003A7D6A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FB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654FB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СДи – степ</w:t>
      </w:r>
      <w:r w:rsidR="000C66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достижения показателей (индикаторов)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A654FB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СДигп – степень достижения планового значения показателя (индикатора) </w:t>
      </w:r>
      <w:r w:rsidR="000C66A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при этом:</w:t>
      </w:r>
    </w:p>
    <w:p w:rsidR="00A654FB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СДигп приравнивается 1, если показатель (индикатор)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="000C66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4FB" w:rsidRDefault="00A654FB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СДигп приравнивается 0,6, если показатель (индикатор)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Частично дости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нут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 w:rsidR="000C66A9">
        <w:rPr>
          <w:rFonts w:ascii="Times New Roman" w:hAnsi="Times New Roman" w:cs="Times New Roman"/>
          <w:sz w:val="28"/>
          <w:szCs w:val="28"/>
        </w:rPr>
        <w:t>;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СДигп приравнивается 0, если показатель (индикатор) </w:t>
      </w:r>
      <w:r w:rsidR="00961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достигнут</w:t>
      </w:r>
      <w:r w:rsidR="00961B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показателей (индикаторов) государственной программы.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СДигп </w:t>
      </w:r>
      <w:r w:rsidRPr="000C66A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1, значение СДигп принимается равным 1.</w:t>
      </w:r>
    </w:p>
    <w:p w:rsidR="000C66A9" w:rsidRDefault="000C66A9" w:rsidP="00B2059C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достижение показателей (индикаторов)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(СДи) корректируется при невыполнении: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одного из вышеуказанных условий – на коэффициент, равный 0,95;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 вышеуказанных условий – на коэффициент, равный 0,9;</w:t>
      </w:r>
    </w:p>
    <w:p w:rsidR="000C66A9" w:rsidRDefault="000C66A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трех вышеуказанных условий – на коэффициент, равный 0,85. </w:t>
      </w:r>
    </w:p>
    <w:p w:rsidR="000C66A9" w:rsidRDefault="000C66A9" w:rsidP="00B2059C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</w:t>
      </w:r>
      <w:r w:rsidR="00957593">
        <w:rPr>
          <w:rFonts w:ascii="Times New Roman" w:hAnsi="Times New Roman" w:cs="Times New Roman"/>
          <w:sz w:val="28"/>
          <w:szCs w:val="28"/>
        </w:rPr>
        <w:t>енка степени освоения объема фи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57593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сирования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957593">
        <w:rPr>
          <w:rFonts w:ascii="Times New Roman" w:hAnsi="Times New Roman" w:cs="Times New Roman"/>
          <w:sz w:val="28"/>
          <w:szCs w:val="28"/>
        </w:rPr>
        <w:t>.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Эффективность использования средств бюджета рассчитывается для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дой государственной </w:t>
      </w:r>
      <w:r w:rsidR="00834D1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как отношение фактического объема освоенных средств к запланированному уровню расходов из средств бюджета по следующей формуле:</w:t>
      </w:r>
    </w:p>
    <w:p w:rsidR="007C37B4" w:rsidRDefault="007C37B4" w:rsidP="007C37B4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7593" w:rsidRDefault="00957593" w:rsidP="007C37B4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57593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 w:rsidRPr="00957593">
        <w:rPr>
          <w:rFonts w:ascii="Times New Roman" w:hAnsi="Times New Roman" w:cs="Times New Roman"/>
          <w:sz w:val="20"/>
          <w:szCs w:val="20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 w:rsidRPr="00957593">
        <w:rPr>
          <w:rFonts w:ascii="Times New Roman" w:hAnsi="Times New Roman" w:cs="Times New Roman"/>
          <w:sz w:val="20"/>
          <w:szCs w:val="20"/>
        </w:rPr>
        <w:t>гп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37B4" w:rsidRDefault="007C37B4" w:rsidP="007C37B4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57593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7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бюджета;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957593">
        <w:rPr>
          <w:rFonts w:ascii="Times New Roman" w:hAnsi="Times New Roman" w:cs="Times New Roman"/>
          <w:sz w:val="20"/>
          <w:szCs w:val="20"/>
        </w:rPr>
        <w:t>гп</w:t>
      </w:r>
      <w:r w:rsidRPr="007C37B4">
        <w:rPr>
          <w:rFonts w:ascii="Times New Roman" w:hAnsi="Times New Roman" w:cs="Times New Roman"/>
          <w:sz w:val="28"/>
          <w:szCs w:val="28"/>
        </w:rPr>
        <w:t xml:space="preserve"> –</w:t>
      </w:r>
      <w:r w:rsidRPr="00957593">
        <w:rPr>
          <w:rFonts w:ascii="Times New Roman" w:hAnsi="Times New Roman" w:cs="Times New Roman"/>
          <w:sz w:val="28"/>
          <w:szCs w:val="28"/>
        </w:rPr>
        <w:t xml:space="preserve"> объем фактически</w:t>
      </w:r>
      <w:r>
        <w:rPr>
          <w:rFonts w:ascii="Times New Roman" w:hAnsi="Times New Roman" w:cs="Times New Roman"/>
          <w:sz w:val="28"/>
          <w:szCs w:val="28"/>
        </w:rPr>
        <w:t xml:space="preserve"> профинансированных средств;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7593">
        <w:rPr>
          <w:rFonts w:ascii="Times New Roman" w:hAnsi="Times New Roman" w:cs="Times New Roman"/>
          <w:sz w:val="20"/>
          <w:szCs w:val="20"/>
        </w:rPr>
        <w:t>гп</w:t>
      </w:r>
      <w:r w:rsidRPr="007C37B4">
        <w:rPr>
          <w:rFonts w:ascii="Times New Roman" w:hAnsi="Times New Roman" w:cs="Times New Roman"/>
          <w:sz w:val="28"/>
          <w:szCs w:val="28"/>
        </w:rPr>
        <w:t xml:space="preserve"> –</w:t>
      </w:r>
      <w:r w:rsidRPr="00957593">
        <w:rPr>
          <w:rFonts w:ascii="Times New Roman" w:hAnsi="Times New Roman" w:cs="Times New Roman"/>
          <w:sz w:val="28"/>
          <w:szCs w:val="28"/>
        </w:rPr>
        <w:t xml:space="preserve"> объем фин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957593">
        <w:rPr>
          <w:rFonts w:ascii="Times New Roman" w:hAnsi="Times New Roman" w:cs="Times New Roman"/>
          <w:sz w:val="28"/>
          <w:szCs w:val="28"/>
        </w:rPr>
        <w:t>сирования,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57593">
        <w:rPr>
          <w:rFonts w:ascii="Times New Roman" w:hAnsi="Times New Roman" w:cs="Times New Roman"/>
          <w:sz w:val="28"/>
          <w:szCs w:val="28"/>
        </w:rPr>
        <w:t>ренный в бюджет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57593" w:rsidRDefault="007C37B4" w:rsidP="00B2059C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593">
        <w:rPr>
          <w:rFonts w:ascii="Times New Roman" w:hAnsi="Times New Roman" w:cs="Times New Roman"/>
          <w:sz w:val="28"/>
          <w:szCs w:val="28"/>
        </w:rPr>
        <w:t>В оценке степени освоения объема финансирования государственной программы учитывается следующие условия: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неиспользованных федеральных средств на конец года,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экономии по торгам;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нарушений при освоении финансовых средств (ежегодно, при установлении факта нарушения, выявленного контрольно-надзорными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ственными органами за прошлые периоды баллы вычитаются с текущего периода);</w:t>
      </w:r>
    </w:p>
    <w:p w:rsidR="00957593" w:rsidRDefault="00957593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штрафных санкций, примененных в результате несвоевременн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нецелевого или неэффективного освоения федеральных средств.</w:t>
      </w:r>
    </w:p>
    <w:p w:rsidR="00182069" w:rsidRDefault="00182069" w:rsidP="00B2059C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(Э</w:t>
      </w:r>
      <w:r w:rsidRPr="00182069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8"/>
          <w:szCs w:val="28"/>
        </w:rPr>
        <w:t>) корректируется при невыполнении: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одного из вышеуказанных условий – на коэффициент, равный 0,95;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 вышеуказанных условий – на коэффициент, равный 0,9;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трех вышеуказанных условий – на коэффициент, равный 0,85. </w:t>
      </w:r>
    </w:p>
    <w:p w:rsidR="00EB7E52" w:rsidRDefault="00957593" w:rsidP="00EB7E52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реализации мероприятий государственной программы</w:t>
      </w:r>
      <w:r w:rsidR="00182069">
        <w:rPr>
          <w:rFonts w:ascii="Times New Roman" w:hAnsi="Times New Roman" w:cs="Times New Roman"/>
          <w:sz w:val="28"/>
          <w:szCs w:val="28"/>
        </w:rPr>
        <w:t>.</w:t>
      </w:r>
    </w:p>
    <w:p w:rsidR="00EB7E52" w:rsidRDefault="00EB7E52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82069" w:rsidRPr="00EB7E52">
        <w:rPr>
          <w:rFonts w:ascii="Times New Roman" w:hAnsi="Times New Roman" w:cs="Times New Roman"/>
          <w:sz w:val="28"/>
          <w:szCs w:val="28"/>
        </w:rPr>
        <w:t>Расчет степени реализации мероприятий государственной программы ос</w:t>
      </w:r>
      <w:r w:rsidR="00D26EFD" w:rsidRPr="00EB7E52">
        <w:rPr>
          <w:rFonts w:ascii="Times New Roman" w:hAnsi="Times New Roman" w:cs="Times New Roman"/>
          <w:sz w:val="28"/>
          <w:szCs w:val="28"/>
        </w:rPr>
        <w:t xml:space="preserve">уществляется на уровне основных </w:t>
      </w:r>
      <w:r w:rsidR="00182069" w:rsidRPr="00EB7E52">
        <w:rPr>
          <w:rFonts w:ascii="Times New Roman" w:hAnsi="Times New Roman" w:cs="Times New Roman"/>
          <w:sz w:val="28"/>
          <w:szCs w:val="28"/>
        </w:rPr>
        <w:t>мероприятий направлений (подпрограмм).</w:t>
      </w:r>
    </w:p>
    <w:p w:rsidR="00182069" w:rsidRDefault="00EB7E52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82069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государстве</w:t>
      </w:r>
      <w:r w:rsidR="00182069">
        <w:rPr>
          <w:rFonts w:ascii="Times New Roman" w:hAnsi="Times New Roman" w:cs="Times New Roman"/>
          <w:sz w:val="28"/>
          <w:szCs w:val="28"/>
        </w:rPr>
        <w:t>н</w:t>
      </w:r>
      <w:r w:rsidR="00182069">
        <w:rPr>
          <w:rFonts w:ascii="Times New Roman" w:hAnsi="Times New Roman" w:cs="Times New Roman"/>
          <w:sz w:val="28"/>
          <w:szCs w:val="28"/>
        </w:rPr>
        <w:t>ной программы как доля выполненных мероприятий в общем количестве меропри</w:t>
      </w:r>
      <w:r w:rsidR="00182069">
        <w:rPr>
          <w:rFonts w:ascii="Times New Roman" w:hAnsi="Times New Roman" w:cs="Times New Roman"/>
          <w:sz w:val="28"/>
          <w:szCs w:val="28"/>
        </w:rPr>
        <w:t>я</w:t>
      </w:r>
      <w:r w:rsidR="00182069">
        <w:rPr>
          <w:rFonts w:ascii="Times New Roman" w:hAnsi="Times New Roman" w:cs="Times New Roman"/>
          <w:sz w:val="28"/>
          <w:szCs w:val="28"/>
        </w:rPr>
        <w:t>тий по следующей формуле:</w:t>
      </w:r>
    </w:p>
    <w:p w:rsidR="00EB7E52" w:rsidRDefault="00EB7E52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069" w:rsidRDefault="00182069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182069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= М</w:t>
      </w:r>
      <w:r w:rsidRPr="0018206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EB7E52" w:rsidRDefault="00EB7E52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069" w:rsidRDefault="003136B7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2069">
        <w:rPr>
          <w:rFonts w:ascii="Times New Roman" w:hAnsi="Times New Roman" w:cs="Times New Roman"/>
          <w:sz w:val="28"/>
          <w:szCs w:val="28"/>
        </w:rPr>
        <w:t>де: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182069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мероприятий;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206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выполненных мероприятий из числа мероприятий, заплан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рованных к реализации в отчетном году;</w:t>
      </w:r>
    </w:p>
    <w:p w:rsidR="00182069" w:rsidRDefault="00182069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году.</w:t>
      </w:r>
    </w:p>
    <w:p w:rsidR="00EB7E52" w:rsidRDefault="00182069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считается выполненным, если доля наступивших контрольных событий, относящихся к данному мероприятию в соответствии с детальным планом-графиком реализации государственной программы, от числа всех контрольных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бытий, относящихся к данному мероприятию, в процентном выражении составляет не менее 75 про</w:t>
      </w:r>
      <w:r w:rsidR="00EB7E52">
        <w:rPr>
          <w:rFonts w:ascii="Times New Roman" w:hAnsi="Times New Roman" w:cs="Times New Roman"/>
          <w:sz w:val="28"/>
          <w:szCs w:val="28"/>
        </w:rPr>
        <w:t>центов.</w:t>
      </w:r>
    </w:p>
    <w:p w:rsidR="00182069" w:rsidRDefault="00EB7E52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82069">
        <w:rPr>
          <w:rFonts w:ascii="Times New Roman" w:hAnsi="Times New Roman" w:cs="Times New Roman"/>
          <w:sz w:val="28"/>
          <w:szCs w:val="28"/>
        </w:rPr>
        <w:t xml:space="preserve">В оценке </w:t>
      </w:r>
      <w:r w:rsidR="0035006D">
        <w:rPr>
          <w:rFonts w:ascii="Times New Roman" w:hAnsi="Times New Roman" w:cs="Times New Roman"/>
          <w:sz w:val="28"/>
          <w:szCs w:val="28"/>
        </w:rPr>
        <w:t>степени реализации мероприятий учитываются следующие условия: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и полнота предоставления бюджетных заявок в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 экономического развития и промышленности Республики Тыва, Министерство финансов Республики Тыва при формировании проекта республиканского бюджета Республики Тыва на очередной финансовый год и плановый период;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и полнота предоставления бюджетных заявок в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органы государственной власти;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сроков подписания соглашений с федеральными органами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Степень реализации мероприятий (СР</w:t>
      </w:r>
      <w:r w:rsidRPr="0035006D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8"/>
          <w:szCs w:val="28"/>
        </w:rPr>
        <w:t>) корректируется при невыполн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нии: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одного из вышеуказанных условий – на коэффициент, равный 0,95;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 вышеуказанных условий – на коэффициент, равный 0,9;</w:t>
      </w:r>
    </w:p>
    <w:p w:rsidR="00EB7E52" w:rsidRDefault="0035006D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трех вышеуказанных условий </w:t>
      </w:r>
      <w:r w:rsidR="00EB7E52">
        <w:rPr>
          <w:rFonts w:ascii="Times New Roman" w:hAnsi="Times New Roman" w:cs="Times New Roman"/>
          <w:sz w:val="28"/>
          <w:szCs w:val="28"/>
        </w:rPr>
        <w:t xml:space="preserve">– на коэффициент, равный 0,85. </w:t>
      </w:r>
    </w:p>
    <w:p w:rsidR="00EB7E52" w:rsidRDefault="00EB7E52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006D">
        <w:rPr>
          <w:rFonts w:ascii="Times New Roman" w:hAnsi="Times New Roman" w:cs="Times New Roman"/>
          <w:sz w:val="28"/>
          <w:szCs w:val="28"/>
        </w:rPr>
        <w:t>Оценка эффективности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программы.</w:t>
      </w:r>
    </w:p>
    <w:p w:rsidR="0035006D" w:rsidRDefault="00EB7E52" w:rsidP="00EB7E52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5006D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оценивается в з</w:t>
      </w:r>
      <w:r w:rsidR="0035006D">
        <w:rPr>
          <w:rFonts w:ascii="Times New Roman" w:hAnsi="Times New Roman" w:cs="Times New Roman"/>
          <w:sz w:val="28"/>
          <w:szCs w:val="28"/>
        </w:rPr>
        <w:t>а</w:t>
      </w:r>
      <w:r w:rsidR="0035006D">
        <w:rPr>
          <w:rFonts w:ascii="Times New Roman" w:hAnsi="Times New Roman" w:cs="Times New Roman"/>
          <w:sz w:val="28"/>
          <w:szCs w:val="28"/>
        </w:rPr>
        <w:t>висимости от значений оценки степени реализации государственной программы и оценки эффективности реализации</w:t>
      </w:r>
      <w:r w:rsidR="005832FB">
        <w:rPr>
          <w:rFonts w:ascii="Times New Roman" w:hAnsi="Times New Roman" w:cs="Times New Roman"/>
          <w:sz w:val="28"/>
          <w:szCs w:val="28"/>
        </w:rPr>
        <w:t>,</w:t>
      </w:r>
      <w:r w:rsidR="0035006D">
        <w:rPr>
          <w:rFonts w:ascii="Times New Roman" w:hAnsi="Times New Roman" w:cs="Times New Roman"/>
          <w:sz w:val="28"/>
          <w:szCs w:val="28"/>
        </w:rPr>
        <w:t xml:space="preserve"> входящих в нее подпрограмм по следующей формуле:</w:t>
      </w:r>
    </w:p>
    <w:p w:rsidR="0035006D" w:rsidRDefault="0035006D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006D" w:rsidRDefault="0035006D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 w:rsidRPr="0035006D">
        <w:rPr>
          <w:rFonts w:ascii="Times New Roman" w:hAnsi="Times New Roman" w:cs="Times New Roman"/>
          <w:sz w:val="20"/>
          <w:szCs w:val="20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= 0,5 * СД</w:t>
      </w:r>
      <w:r w:rsidRPr="0035006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+ 0,25*Э</w:t>
      </w:r>
      <w:r w:rsidRPr="0035006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+ 0,25*СР</w:t>
      </w:r>
      <w:r w:rsidRPr="0035006D">
        <w:rPr>
          <w:rFonts w:ascii="Times New Roman" w:hAnsi="Times New Roman" w:cs="Times New Roman"/>
          <w:sz w:val="20"/>
          <w:szCs w:val="20"/>
        </w:rPr>
        <w:t>м</w:t>
      </w:r>
    </w:p>
    <w:p w:rsidR="0035006D" w:rsidRDefault="0035006D" w:rsidP="00EB7E52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5006D" w:rsidRDefault="0035006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 w:rsidRPr="0035006D">
        <w:rPr>
          <w:rFonts w:ascii="Times New Roman" w:hAnsi="Times New Roman" w:cs="Times New Roman"/>
          <w:sz w:val="20"/>
          <w:szCs w:val="20"/>
        </w:rPr>
        <w:t>гп</w:t>
      </w:r>
      <w:r w:rsidRPr="001B6F21">
        <w:rPr>
          <w:rFonts w:ascii="Times New Roman" w:hAnsi="Times New Roman" w:cs="Times New Roman"/>
          <w:sz w:val="28"/>
          <w:szCs w:val="28"/>
        </w:rPr>
        <w:t xml:space="preserve"> – </w:t>
      </w:r>
      <w:r w:rsidRPr="0035006D">
        <w:rPr>
          <w:rFonts w:ascii="Times New Roman" w:hAnsi="Times New Roman" w:cs="Times New Roman"/>
          <w:sz w:val="28"/>
          <w:szCs w:val="28"/>
        </w:rPr>
        <w:t>эффективность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5CD" w:rsidRPr="008035C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8035CD">
        <w:rPr>
          <w:rFonts w:ascii="Times New Roman" w:hAnsi="Times New Roman" w:cs="Times New Roman"/>
          <w:sz w:val="28"/>
          <w:szCs w:val="28"/>
        </w:rPr>
        <w:t>;</w:t>
      </w:r>
    </w:p>
    <w:p w:rsidR="008035CD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 w:rsidRPr="008035C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показателей (индикаторов)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8035CD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035CD">
        <w:rPr>
          <w:rFonts w:ascii="Times New Roman" w:hAnsi="Times New Roman" w:cs="Times New Roman"/>
          <w:sz w:val="20"/>
          <w:szCs w:val="20"/>
        </w:rPr>
        <w:t>ис</w:t>
      </w:r>
      <w:r w:rsidRPr="001B6F21">
        <w:rPr>
          <w:rFonts w:ascii="Times New Roman" w:hAnsi="Times New Roman" w:cs="Times New Roman"/>
          <w:sz w:val="28"/>
          <w:szCs w:val="28"/>
        </w:rPr>
        <w:t xml:space="preserve"> – эффективность </w:t>
      </w:r>
      <w:r>
        <w:rPr>
          <w:rFonts w:ascii="Times New Roman" w:hAnsi="Times New Roman" w:cs="Times New Roman"/>
          <w:sz w:val="28"/>
          <w:szCs w:val="28"/>
        </w:rPr>
        <w:t>использования средств бюджета;</w:t>
      </w:r>
    </w:p>
    <w:p w:rsidR="001B6F21" w:rsidRDefault="008035CD" w:rsidP="001B6F21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8035CD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меропри</w:t>
      </w:r>
      <w:r w:rsidR="001B6F21">
        <w:rPr>
          <w:rFonts w:ascii="Times New Roman" w:hAnsi="Times New Roman" w:cs="Times New Roman"/>
          <w:sz w:val="28"/>
          <w:szCs w:val="28"/>
        </w:rPr>
        <w:t>ятий государственной программы.</w:t>
      </w:r>
    </w:p>
    <w:p w:rsidR="008035CD" w:rsidRDefault="001B6F21" w:rsidP="001B6F21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035CD">
        <w:rPr>
          <w:rFonts w:ascii="Times New Roman" w:hAnsi="Times New Roman" w:cs="Times New Roman"/>
          <w:sz w:val="28"/>
          <w:szCs w:val="28"/>
        </w:rPr>
        <w:t>По итогам оценки эффективности реализации государственной програ</w:t>
      </w:r>
      <w:r w:rsidR="008035CD">
        <w:rPr>
          <w:rFonts w:ascii="Times New Roman" w:hAnsi="Times New Roman" w:cs="Times New Roman"/>
          <w:sz w:val="28"/>
          <w:szCs w:val="28"/>
        </w:rPr>
        <w:t>м</w:t>
      </w:r>
      <w:r w:rsidR="008035CD">
        <w:rPr>
          <w:rFonts w:ascii="Times New Roman" w:hAnsi="Times New Roman" w:cs="Times New Roman"/>
          <w:sz w:val="28"/>
          <w:szCs w:val="28"/>
        </w:rPr>
        <w:t>мы производится градация по следующим критериям:</w:t>
      </w:r>
    </w:p>
    <w:p w:rsidR="008035CD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является государственная программа с эффективностью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(ЭРгп) более 90 </w:t>
      </w:r>
      <w:r w:rsidR="001B6F2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до 100 </w:t>
      </w:r>
      <w:r w:rsidR="001B6F2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8035CD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Среднеэффективным является государственная программа с эффективностью реализации (ЭРгп) более 70 </w:t>
      </w:r>
      <w:r w:rsidR="001B6F2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до 89,99 </w:t>
      </w:r>
      <w:r w:rsidR="001B6F21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8035CD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Низкоэффективным является государственная программа с эффективностью реализации (ЭРгп) более 20 </w:t>
      </w:r>
      <w:r w:rsidR="001B6F2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до 69,99 </w:t>
      </w:r>
      <w:r w:rsidR="001B6F21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1F5F98" w:rsidRDefault="008035CD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Неэффективным является государственная программа с эффективностью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(ЭРгп) 20 </w:t>
      </w:r>
      <w:r w:rsidR="001B6F2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и менее.</w:t>
      </w:r>
    </w:p>
    <w:p w:rsidR="00834D10" w:rsidRDefault="00834D1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D10" w:rsidRDefault="00834D10" w:rsidP="00B2059C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D10" w:rsidRDefault="00834D10" w:rsidP="00834D10">
      <w:pPr>
        <w:pStyle w:val="a3"/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34D10" w:rsidSect="00B2059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D1" w:rsidRDefault="008413D1" w:rsidP="00D60338">
      <w:pPr>
        <w:spacing w:after="0" w:line="240" w:lineRule="auto"/>
      </w:pPr>
      <w:r>
        <w:separator/>
      </w:r>
    </w:p>
  </w:endnote>
  <w:endnote w:type="continuationSeparator" w:id="0">
    <w:p w:rsidR="008413D1" w:rsidRDefault="008413D1" w:rsidP="00D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D1" w:rsidRDefault="008413D1" w:rsidP="00D60338">
      <w:pPr>
        <w:spacing w:after="0" w:line="240" w:lineRule="auto"/>
      </w:pPr>
      <w:r>
        <w:separator/>
      </w:r>
    </w:p>
  </w:footnote>
  <w:footnote w:type="continuationSeparator" w:id="0">
    <w:p w:rsidR="008413D1" w:rsidRDefault="008413D1" w:rsidP="00D6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941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553C" w:rsidRPr="00D60338" w:rsidRDefault="00967147">
        <w:pPr>
          <w:pStyle w:val="af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147" w:rsidRPr="00967147" w:rsidRDefault="00967147" w:rsidP="009671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620200099/27961(5)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MILk2F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967147" w:rsidRPr="00967147" w:rsidRDefault="00967147" w:rsidP="0096714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620200099/27961(5)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B553C" w:rsidRPr="00D60338">
          <w:rPr>
            <w:rFonts w:ascii="Times New Roman" w:hAnsi="Times New Roman" w:cs="Times New Roman"/>
            <w:sz w:val="24"/>
          </w:rPr>
          <w:fldChar w:fldCharType="begin"/>
        </w:r>
        <w:r w:rsidR="000B553C" w:rsidRPr="00D60338">
          <w:rPr>
            <w:rFonts w:ascii="Times New Roman" w:hAnsi="Times New Roman" w:cs="Times New Roman"/>
            <w:sz w:val="24"/>
          </w:rPr>
          <w:instrText>PAGE   \* MERGEFORMAT</w:instrText>
        </w:r>
        <w:r w:rsidR="000B553C" w:rsidRPr="00D6033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0B553C" w:rsidRPr="00D6033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33F5253"/>
    <w:multiLevelType w:val="hybridMultilevel"/>
    <w:tmpl w:val="44DC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C79"/>
    <w:multiLevelType w:val="multilevel"/>
    <w:tmpl w:val="30E4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55DE"/>
    <w:multiLevelType w:val="multilevel"/>
    <w:tmpl w:val="DB9813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>
    <w:nsid w:val="69EE2C93"/>
    <w:multiLevelType w:val="hybridMultilevel"/>
    <w:tmpl w:val="184C8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62961f7-1d2e-4052-b11e-068449a5e1b7"/>
  </w:docVars>
  <w:rsids>
    <w:rsidRoot w:val="006C1188"/>
    <w:rsid w:val="00002177"/>
    <w:rsid w:val="00003C33"/>
    <w:rsid w:val="00004C68"/>
    <w:rsid w:val="00011882"/>
    <w:rsid w:val="00016A7C"/>
    <w:rsid w:val="0002493D"/>
    <w:rsid w:val="00032976"/>
    <w:rsid w:val="000401A6"/>
    <w:rsid w:val="00042496"/>
    <w:rsid w:val="00044E4D"/>
    <w:rsid w:val="0005006E"/>
    <w:rsid w:val="00064F6B"/>
    <w:rsid w:val="00067374"/>
    <w:rsid w:val="00072640"/>
    <w:rsid w:val="000832A0"/>
    <w:rsid w:val="00091094"/>
    <w:rsid w:val="000A6DF4"/>
    <w:rsid w:val="000B2455"/>
    <w:rsid w:val="000B553C"/>
    <w:rsid w:val="000C66A9"/>
    <w:rsid w:val="000C6B61"/>
    <w:rsid w:val="000D3D55"/>
    <w:rsid w:val="000E5F30"/>
    <w:rsid w:val="000F53BE"/>
    <w:rsid w:val="000F5CB5"/>
    <w:rsid w:val="00100A5E"/>
    <w:rsid w:val="00104A0D"/>
    <w:rsid w:val="0012435E"/>
    <w:rsid w:val="001323BB"/>
    <w:rsid w:val="00135833"/>
    <w:rsid w:val="00137DF3"/>
    <w:rsid w:val="0015076F"/>
    <w:rsid w:val="00155B9A"/>
    <w:rsid w:val="001772AC"/>
    <w:rsid w:val="00182069"/>
    <w:rsid w:val="00193BD4"/>
    <w:rsid w:val="001B09D0"/>
    <w:rsid w:val="001B4B46"/>
    <w:rsid w:val="001B6F21"/>
    <w:rsid w:val="001C3E86"/>
    <w:rsid w:val="001D5DEB"/>
    <w:rsid w:val="001F200C"/>
    <w:rsid w:val="001F277C"/>
    <w:rsid w:val="001F3E34"/>
    <w:rsid w:val="001F5F98"/>
    <w:rsid w:val="00204CDF"/>
    <w:rsid w:val="00242993"/>
    <w:rsid w:val="00257A6E"/>
    <w:rsid w:val="00260E73"/>
    <w:rsid w:val="00261786"/>
    <w:rsid w:val="00261F0B"/>
    <w:rsid w:val="00271F49"/>
    <w:rsid w:val="00275FEF"/>
    <w:rsid w:val="00277DAF"/>
    <w:rsid w:val="00280BFE"/>
    <w:rsid w:val="00286767"/>
    <w:rsid w:val="00297069"/>
    <w:rsid w:val="00297C23"/>
    <w:rsid w:val="002A3C88"/>
    <w:rsid w:val="002D10DA"/>
    <w:rsid w:val="002D1C46"/>
    <w:rsid w:val="002D2A60"/>
    <w:rsid w:val="002E50A4"/>
    <w:rsid w:val="002E6C64"/>
    <w:rsid w:val="002E7BC6"/>
    <w:rsid w:val="002F37C7"/>
    <w:rsid w:val="002F4876"/>
    <w:rsid w:val="00303B14"/>
    <w:rsid w:val="00311CE1"/>
    <w:rsid w:val="003136B7"/>
    <w:rsid w:val="0031701D"/>
    <w:rsid w:val="00322B73"/>
    <w:rsid w:val="00333DFA"/>
    <w:rsid w:val="00335CC2"/>
    <w:rsid w:val="0034159F"/>
    <w:rsid w:val="0035006D"/>
    <w:rsid w:val="003644CD"/>
    <w:rsid w:val="00373DE5"/>
    <w:rsid w:val="00387734"/>
    <w:rsid w:val="003907E2"/>
    <w:rsid w:val="00392306"/>
    <w:rsid w:val="00397E21"/>
    <w:rsid w:val="003A1AAA"/>
    <w:rsid w:val="003A7D6A"/>
    <w:rsid w:val="003B2C28"/>
    <w:rsid w:val="003B50ED"/>
    <w:rsid w:val="003E2A1A"/>
    <w:rsid w:val="003E7400"/>
    <w:rsid w:val="003F2DC8"/>
    <w:rsid w:val="003F6965"/>
    <w:rsid w:val="0040026D"/>
    <w:rsid w:val="0040073B"/>
    <w:rsid w:val="00400C68"/>
    <w:rsid w:val="004137B8"/>
    <w:rsid w:val="00413BD1"/>
    <w:rsid w:val="004347D9"/>
    <w:rsid w:val="004614C0"/>
    <w:rsid w:val="00465FFF"/>
    <w:rsid w:val="00466574"/>
    <w:rsid w:val="0047632F"/>
    <w:rsid w:val="004834FE"/>
    <w:rsid w:val="004912D7"/>
    <w:rsid w:val="004A6B1F"/>
    <w:rsid w:val="004B0E17"/>
    <w:rsid w:val="004B53B0"/>
    <w:rsid w:val="004C13B9"/>
    <w:rsid w:val="004C2953"/>
    <w:rsid w:val="004D03AF"/>
    <w:rsid w:val="004E79AE"/>
    <w:rsid w:val="00531DD8"/>
    <w:rsid w:val="00532A92"/>
    <w:rsid w:val="00532DC8"/>
    <w:rsid w:val="00537839"/>
    <w:rsid w:val="00541044"/>
    <w:rsid w:val="00544F5A"/>
    <w:rsid w:val="005514A3"/>
    <w:rsid w:val="00551920"/>
    <w:rsid w:val="005527A0"/>
    <w:rsid w:val="00553CC5"/>
    <w:rsid w:val="005554B3"/>
    <w:rsid w:val="00575188"/>
    <w:rsid w:val="005832FB"/>
    <w:rsid w:val="00586859"/>
    <w:rsid w:val="00590E12"/>
    <w:rsid w:val="005940A0"/>
    <w:rsid w:val="005C521C"/>
    <w:rsid w:val="005D35AC"/>
    <w:rsid w:val="005E5B8D"/>
    <w:rsid w:val="005E7931"/>
    <w:rsid w:val="005F1459"/>
    <w:rsid w:val="005F265E"/>
    <w:rsid w:val="005F6789"/>
    <w:rsid w:val="00600E18"/>
    <w:rsid w:val="00603BE5"/>
    <w:rsid w:val="00606708"/>
    <w:rsid w:val="00620BDF"/>
    <w:rsid w:val="0062463F"/>
    <w:rsid w:val="00633DA3"/>
    <w:rsid w:val="0063749B"/>
    <w:rsid w:val="00662614"/>
    <w:rsid w:val="00673911"/>
    <w:rsid w:val="006768C4"/>
    <w:rsid w:val="0069237F"/>
    <w:rsid w:val="00696675"/>
    <w:rsid w:val="006B1322"/>
    <w:rsid w:val="006C1188"/>
    <w:rsid w:val="006C39C0"/>
    <w:rsid w:val="006C7E8F"/>
    <w:rsid w:val="006D014E"/>
    <w:rsid w:val="006D6A78"/>
    <w:rsid w:val="006E112F"/>
    <w:rsid w:val="007012CB"/>
    <w:rsid w:val="00726C06"/>
    <w:rsid w:val="0073015F"/>
    <w:rsid w:val="00731DC5"/>
    <w:rsid w:val="00736B2A"/>
    <w:rsid w:val="007527A1"/>
    <w:rsid w:val="00752EA8"/>
    <w:rsid w:val="007548FC"/>
    <w:rsid w:val="00755039"/>
    <w:rsid w:val="00766F6D"/>
    <w:rsid w:val="007715C8"/>
    <w:rsid w:val="00774F37"/>
    <w:rsid w:val="00777F83"/>
    <w:rsid w:val="00781370"/>
    <w:rsid w:val="00783C14"/>
    <w:rsid w:val="007915D7"/>
    <w:rsid w:val="007B6237"/>
    <w:rsid w:val="007C1DF4"/>
    <w:rsid w:val="007C37B4"/>
    <w:rsid w:val="007D5A7A"/>
    <w:rsid w:val="007E2121"/>
    <w:rsid w:val="007F50A0"/>
    <w:rsid w:val="007F6C24"/>
    <w:rsid w:val="00800A55"/>
    <w:rsid w:val="00802CBE"/>
    <w:rsid w:val="008035CD"/>
    <w:rsid w:val="00822C1A"/>
    <w:rsid w:val="008255C0"/>
    <w:rsid w:val="00825809"/>
    <w:rsid w:val="00831B1F"/>
    <w:rsid w:val="00834D10"/>
    <w:rsid w:val="008413D1"/>
    <w:rsid w:val="008422C1"/>
    <w:rsid w:val="00842BC5"/>
    <w:rsid w:val="00843037"/>
    <w:rsid w:val="00851FEB"/>
    <w:rsid w:val="00853A5B"/>
    <w:rsid w:val="0087195B"/>
    <w:rsid w:val="00893407"/>
    <w:rsid w:val="00897312"/>
    <w:rsid w:val="008A6B7D"/>
    <w:rsid w:val="008C3FA7"/>
    <w:rsid w:val="008C74C2"/>
    <w:rsid w:val="008C7FF1"/>
    <w:rsid w:val="008E2471"/>
    <w:rsid w:val="008E7D56"/>
    <w:rsid w:val="008F3778"/>
    <w:rsid w:val="008F441B"/>
    <w:rsid w:val="009009CE"/>
    <w:rsid w:val="00907EA5"/>
    <w:rsid w:val="00931DE2"/>
    <w:rsid w:val="00944759"/>
    <w:rsid w:val="00957593"/>
    <w:rsid w:val="00961708"/>
    <w:rsid w:val="00961B4D"/>
    <w:rsid w:val="00963B9C"/>
    <w:rsid w:val="00967147"/>
    <w:rsid w:val="00976A47"/>
    <w:rsid w:val="00993214"/>
    <w:rsid w:val="00997DD5"/>
    <w:rsid w:val="009A170B"/>
    <w:rsid w:val="009A1ABF"/>
    <w:rsid w:val="009C26B7"/>
    <w:rsid w:val="009D22AC"/>
    <w:rsid w:val="009D718A"/>
    <w:rsid w:val="009F37C5"/>
    <w:rsid w:val="00A0020E"/>
    <w:rsid w:val="00A02D1E"/>
    <w:rsid w:val="00A03344"/>
    <w:rsid w:val="00A0661D"/>
    <w:rsid w:val="00A23D64"/>
    <w:rsid w:val="00A247B8"/>
    <w:rsid w:val="00A24C23"/>
    <w:rsid w:val="00A2549F"/>
    <w:rsid w:val="00A34E2F"/>
    <w:rsid w:val="00A4762C"/>
    <w:rsid w:val="00A53179"/>
    <w:rsid w:val="00A55661"/>
    <w:rsid w:val="00A62419"/>
    <w:rsid w:val="00A654FB"/>
    <w:rsid w:val="00A85003"/>
    <w:rsid w:val="00A85C49"/>
    <w:rsid w:val="00A915E7"/>
    <w:rsid w:val="00A938BE"/>
    <w:rsid w:val="00A97B64"/>
    <w:rsid w:val="00AB252D"/>
    <w:rsid w:val="00AB4F79"/>
    <w:rsid w:val="00AC15AA"/>
    <w:rsid w:val="00AC53F4"/>
    <w:rsid w:val="00AC5572"/>
    <w:rsid w:val="00AC55D3"/>
    <w:rsid w:val="00AD2EBF"/>
    <w:rsid w:val="00AE5614"/>
    <w:rsid w:val="00AF3003"/>
    <w:rsid w:val="00AF30D2"/>
    <w:rsid w:val="00AF37B6"/>
    <w:rsid w:val="00B052CE"/>
    <w:rsid w:val="00B11077"/>
    <w:rsid w:val="00B152F3"/>
    <w:rsid w:val="00B2059C"/>
    <w:rsid w:val="00B428CC"/>
    <w:rsid w:val="00B502C7"/>
    <w:rsid w:val="00B51E08"/>
    <w:rsid w:val="00B576E4"/>
    <w:rsid w:val="00B64029"/>
    <w:rsid w:val="00B74DEB"/>
    <w:rsid w:val="00B814FC"/>
    <w:rsid w:val="00B82780"/>
    <w:rsid w:val="00BB196D"/>
    <w:rsid w:val="00BC3EE0"/>
    <w:rsid w:val="00BD5328"/>
    <w:rsid w:val="00BD6B09"/>
    <w:rsid w:val="00BE2A47"/>
    <w:rsid w:val="00BE5749"/>
    <w:rsid w:val="00BF17A0"/>
    <w:rsid w:val="00C00E71"/>
    <w:rsid w:val="00C057C1"/>
    <w:rsid w:val="00C058BF"/>
    <w:rsid w:val="00C14932"/>
    <w:rsid w:val="00C168FC"/>
    <w:rsid w:val="00C21DB3"/>
    <w:rsid w:val="00C42A4A"/>
    <w:rsid w:val="00C46101"/>
    <w:rsid w:val="00C57653"/>
    <w:rsid w:val="00C607D7"/>
    <w:rsid w:val="00C72CCB"/>
    <w:rsid w:val="00C91997"/>
    <w:rsid w:val="00C954DE"/>
    <w:rsid w:val="00CA27A5"/>
    <w:rsid w:val="00CA5221"/>
    <w:rsid w:val="00CA56C1"/>
    <w:rsid w:val="00CC7E63"/>
    <w:rsid w:val="00CD0658"/>
    <w:rsid w:val="00CD2A5D"/>
    <w:rsid w:val="00CD5BE3"/>
    <w:rsid w:val="00CE0775"/>
    <w:rsid w:val="00CE6ACE"/>
    <w:rsid w:val="00D041AA"/>
    <w:rsid w:val="00D04502"/>
    <w:rsid w:val="00D10EDE"/>
    <w:rsid w:val="00D26EFD"/>
    <w:rsid w:val="00D27974"/>
    <w:rsid w:val="00D51328"/>
    <w:rsid w:val="00D53794"/>
    <w:rsid w:val="00D54262"/>
    <w:rsid w:val="00D60338"/>
    <w:rsid w:val="00D7621A"/>
    <w:rsid w:val="00D81A14"/>
    <w:rsid w:val="00D83C2C"/>
    <w:rsid w:val="00D87D45"/>
    <w:rsid w:val="00D9462A"/>
    <w:rsid w:val="00D96393"/>
    <w:rsid w:val="00DA3F1A"/>
    <w:rsid w:val="00DA5DBC"/>
    <w:rsid w:val="00DA6AFB"/>
    <w:rsid w:val="00DB3C5A"/>
    <w:rsid w:val="00DD6369"/>
    <w:rsid w:val="00DD79FD"/>
    <w:rsid w:val="00DE4A82"/>
    <w:rsid w:val="00DE6191"/>
    <w:rsid w:val="00DE65DF"/>
    <w:rsid w:val="00DE7DCA"/>
    <w:rsid w:val="00DF1B58"/>
    <w:rsid w:val="00DF53B4"/>
    <w:rsid w:val="00DF6044"/>
    <w:rsid w:val="00E02611"/>
    <w:rsid w:val="00E027D1"/>
    <w:rsid w:val="00E10FF1"/>
    <w:rsid w:val="00E13913"/>
    <w:rsid w:val="00E312EE"/>
    <w:rsid w:val="00E325AF"/>
    <w:rsid w:val="00E33070"/>
    <w:rsid w:val="00E3464B"/>
    <w:rsid w:val="00E45087"/>
    <w:rsid w:val="00E52256"/>
    <w:rsid w:val="00E62823"/>
    <w:rsid w:val="00E71DBC"/>
    <w:rsid w:val="00E73E56"/>
    <w:rsid w:val="00E83B00"/>
    <w:rsid w:val="00E94562"/>
    <w:rsid w:val="00E9630C"/>
    <w:rsid w:val="00EB49D5"/>
    <w:rsid w:val="00EB5756"/>
    <w:rsid w:val="00EB73F2"/>
    <w:rsid w:val="00EB7E52"/>
    <w:rsid w:val="00ED423C"/>
    <w:rsid w:val="00EF2EBA"/>
    <w:rsid w:val="00EF6111"/>
    <w:rsid w:val="00F17C1A"/>
    <w:rsid w:val="00F22B74"/>
    <w:rsid w:val="00F23BFA"/>
    <w:rsid w:val="00F54920"/>
    <w:rsid w:val="00F922C1"/>
    <w:rsid w:val="00F96481"/>
    <w:rsid w:val="00FB2045"/>
    <w:rsid w:val="00FC7CA8"/>
    <w:rsid w:val="00FD4E00"/>
    <w:rsid w:val="00FE4373"/>
    <w:rsid w:val="00FE4FD6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7"/>
    <w:rsid w:val="00736B2A"/>
    <w:pPr>
      <w:numPr>
        <w:ilvl w:val="1"/>
        <w:numId w:val="4"/>
      </w:numPr>
      <w:tabs>
        <w:tab w:val="clear" w:pos="851"/>
        <w:tab w:val="num" w:pos="360"/>
      </w:tabs>
      <w:spacing w:after="0" w:line="24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---2">
    <w:name w:val="1-ПМЗ-ЗАГОЛОВОК-2"/>
    <w:basedOn w:val="a7"/>
    <w:uiPriority w:val="99"/>
    <w:rsid w:val="00736B2A"/>
    <w:pPr>
      <w:numPr>
        <w:ilvl w:val="2"/>
        <w:numId w:val="4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60338"/>
  </w:style>
  <w:style w:type="paragraph" w:styleId="af5">
    <w:name w:val="footer"/>
    <w:basedOn w:val="a"/>
    <w:link w:val="af6"/>
    <w:uiPriority w:val="99"/>
    <w:unhideWhenUsed/>
    <w:rsid w:val="00D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6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7"/>
    <w:rsid w:val="00736B2A"/>
    <w:pPr>
      <w:numPr>
        <w:ilvl w:val="1"/>
        <w:numId w:val="4"/>
      </w:numPr>
      <w:tabs>
        <w:tab w:val="clear" w:pos="851"/>
        <w:tab w:val="num" w:pos="360"/>
      </w:tabs>
      <w:spacing w:after="0" w:line="24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---2">
    <w:name w:val="1-ПМЗ-ЗАГОЛОВОК-2"/>
    <w:basedOn w:val="a7"/>
    <w:uiPriority w:val="99"/>
    <w:rsid w:val="00736B2A"/>
    <w:pPr>
      <w:numPr>
        <w:ilvl w:val="2"/>
        <w:numId w:val="4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60338"/>
  </w:style>
  <w:style w:type="paragraph" w:styleId="af5">
    <w:name w:val="footer"/>
    <w:basedOn w:val="a"/>
    <w:link w:val="af6"/>
    <w:uiPriority w:val="99"/>
    <w:unhideWhenUsed/>
    <w:rsid w:val="00D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6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A3CB-8170-4744-ACB2-0EA4FFE2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23868</Words>
  <Characters>136048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Грецких О.П.</cp:lastModifiedBy>
  <cp:revision>2</cp:revision>
  <cp:lastPrinted>2023-11-02T10:41:00Z</cp:lastPrinted>
  <dcterms:created xsi:type="dcterms:W3CDTF">2023-11-02T10:42:00Z</dcterms:created>
  <dcterms:modified xsi:type="dcterms:W3CDTF">2023-11-02T10:42:00Z</dcterms:modified>
</cp:coreProperties>
</file>