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30947" w14:textId="486454E7" w:rsidR="00BD5425" w:rsidRDefault="00BD5425" w:rsidP="00BD5425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33E88" wp14:editId="1B6116AB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C65969" w14:textId="76AF6BD2" w:rsidR="00BD5425" w:rsidRPr="00BD5425" w:rsidRDefault="00BD5425" w:rsidP="00BD5425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620200099/27914(5)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14:paraId="73C65969" w14:textId="76AF6BD2" w:rsidR="00BD5425" w:rsidRPr="00BD5425" w:rsidRDefault="00BD5425" w:rsidP="00BD5425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620200099/27914(5)</w:t>
                      </w:r>
                    </w:p>
                  </w:txbxContent>
                </v:textbox>
              </v:rect>
            </w:pict>
          </mc:Fallback>
        </mc:AlternateContent>
      </w:r>
    </w:p>
    <w:p w14:paraId="4C1A063F" w14:textId="77777777" w:rsidR="00BD5425" w:rsidRDefault="00BD5425" w:rsidP="00BD5425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33595AE3" w14:textId="77777777" w:rsidR="00BD5425" w:rsidRPr="00BD5425" w:rsidRDefault="00BD5425" w:rsidP="00BD542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2AA7A111" w14:textId="77777777" w:rsidR="00BD5425" w:rsidRPr="00BD5425" w:rsidRDefault="00BD5425" w:rsidP="00BD542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D5425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BD5425">
        <w:rPr>
          <w:rFonts w:ascii="Times New Roman" w:eastAsia="Calibri" w:hAnsi="Times New Roman" w:cs="Times New Roman"/>
          <w:sz w:val="36"/>
          <w:szCs w:val="36"/>
        </w:rPr>
        <w:br/>
      </w:r>
      <w:r w:rsidRPr="00BD5425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7BDACC75" w14:textId="61877646" w:rsidR="00BD5425" w:rsidRPr="00BD5425" w:rsidRDefault="00BD5425" w:rsidP="00BD5425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BD5425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BD5425">
        <w:rPr>
          <w:rFonts w:ascii="Times New Roman" w:eastAsia="Calibri" w:hAnsi="Times New Roman" w:cs="Times New Roman"/>
          <w:sz w:val="36"/>
          <w:szCs w:val="36"/>
        </w:rPr>
        <w:br/>
      </w:r>
      <w:r w:rsidRPr="00BD5425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323EF1F8" w14:textId="77777777" w:rsidR="001C21E8" w:rsidRDefault="001C21E8" w:rsidP="00F53CE4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32"/>
        </w:rPr>
      </w:pPr>
    </w:p>
    <w:p w14:paraId="33D58E16" w14:textId="06F2BD4C" w:rsidR="001C21E8" w:rsidRDefault="0017773E" w:rsidP="0017773E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bCs/>
          <w:sz w:val="28"/>
          <w:szCs w:val="32"/>
        </w:rPr>
      </w:pPr>
      <w:r>
        <w:rPr>
          <w:rFonts w:ascii="Times New Roman" w:hAnsi="Times New Roman" w:cs="Times New Roman"/>
          <w:b w:val="0"/>
          <w:bCs/>
          <w:sz w:val="28"/>
          <w:szCs w:val="32"/>
        </w:rPr>
        <w:t>от 31 октября 2023 г. № 779</w:t>
      </w:r>
    </w:p>
    <w:p w14:paraId="07B6B2B7" w14:textId="6A40A31E" w:rsidR="0017773E" w:rsidRDefault="0017773E" w:rsidP="0017773E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bCs/>
          <w:sz w:val="28"/>
          <w:szCs w:val="32"/>
        </w:rPr>
      </w:pPr>
      <w:r>
        <w:rPr>
          <w:rFonts w:ascii="Times New Roman" w:hAnsi="Times New Roman" w:cs="Times New Roman"/>
          <w:b w:val="0"/>
          <w:bCs/>
          <w:sz w:val="28"/>
          <w:szCs w:val="32"/>
        </w:rPr>
        <w:t>г. Кызыл</w:t>
      </w:r>
    </w:p>
    <w:p w14:paraId="22B8B76A" w14:textId="77777777" w:rsidR="001C21E8" w:rsidRDefault="001C21E8" w:rsidP="00F53CE4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32"/>
        </w:rPr>
      </w:pPr>
    </w:p>
    <w:p w14:paraId="236113AF" w14:textId="77777777" w:rsidR="001C21E8" w:rsidRDefault="00E44157" w:rsidP="00924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C21E8">
        <w:rPr>
          <w:rFonts w:ascii="Times New Roman" w:hAnsi="Times New Roman" w:cs="Times New Roman"/>
          <w:b/>
          <w:sz w:val="28"/>
          <w:szCs w:val="32"/>
        </w:rPr>
        <w:t xml:space="preserve">Об </w:t>
      </w:r>
      <w:r w:rsidR="00924730" w:rsidRPr="001C21E8">
        <w:rPr>
          <w:rFonts w:ascii="Times New Roman" w:hAnsi="Times New Roman" w:cs="Times New Roman"/>
          <w:b/>
          <w:sz w:val="28"/>
          <w:szCs w:val="32"/>
        </w:rPr>
        <w:t xml:space="preserve">определении случаев принятия </w:t>
      </w:r>
    </w:p>
    <w:p w14:paraId="22C6B7D3" w14:textId="1C5B26F0" w:rsidR="001C21E8" w:rsidRDefault="00924730" w:rsidP="00924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C21E8">
        <w:rPr>
          <w:rFonts w:ascii="Times New Roman" w:hAnsi="Times New Roman" w:cs="Times New Roman"/>
          <w:b/>
          <w:sz w:val="28"/>
          <w:szCs w:val="32"/>
        </w:rPr>
        <w:t>решений</w:t>
      </w:r>
      <w:r w:rsidR="001C21E8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1C21E8">
        <w:rPr>
          <w:rFonts w:ascii="Times New Roman" w:hAnsi="Times New Roman" w:cs="Times New Roman"/>
          <w:b/>
          <w:sz w:val="28"/>
          <w:szCs w:val="32"/>
        </w:rPr>
        <w:t xml:space="preserve">по вопросам </w:t>
      </w:r>
      <w:proofErr w:type="gramStart"/>
      <w:r w:rsidRPr="001C21E8">
        <w:rPr>
          <w:rFonts w:ascii="Times New Roman" w:hAnsi="Times New Roman" w:cs="Times New Roman"/>
          <w:b/>
          <w:sz w:val="28"/>
          <w:szCs w:val="32"/>
        </w:rPr>
        <w:t>градостроительной</w:t>
      </w:r>
      <w:proofErr w:type="gramEnd"/>
      <w:r w:rsidRPr="001C21E8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14:paraId="1C83BF3D" w14:textId="77777777" w:rsidR="001C21E8" w:rsidRDefault="00924730" w:rsidP="00924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C21E8">
        <w:rPr>
          <w:rFonts w:ascii="Times New Roman" w:hAnsi="Times New Roman" w:cs="Times New Roman"/>
          <w:b/>
          <w:sz w:val="28"/>
          <w:szCs w:val="32"/>
        </w:rPr>
        <w:t>деятельности без проведения</w:t>
      </w:r>
      <w:r w:rsidR="001C21E8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gramStart"/>
      <w:r w:rsidRPr="001C21E8">
        <w:rPr>
          <w:rFonts w:ascii="Times New Roman" w:hAnsi="Times New Roman" w:cs="Times New Roman"/>
          <w:b/>
          <w:sz w:val="28"/>
          <w:szCs w:val="32"/>
        </w:rPr>
        <w:t>общественных</w:t>
      </w:r>
      <w:proofErr w:type="gramEnd"/>
      <w:r w:rsidRPr="001C21E8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14:paraId="319266B3" w14:textId="054C38B1" w:rsidR="00924730" w:rsidRPr="001C21E8" w:rsidRDefault="00924730" w:rsidP="00924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C21E8">
        <w:rPr>
          <w:rFonts w:ascii="Times New Roman" w:hAnsi="Times New Roman" w:cs="Times New Roman"/>
          <w:b/>
          <w:sz w:val="28"/>
          <w:szCs w:val="32"/>
        </w:rPr>
        <w:t>обсуждений или публичных слушаний</w:t>
      </w:r>
    </w:p>
    <w:p w14:paraId="587AA86F" w14:textId="77777777" w:rsidR="00924730" w:rsidRDefault="00924730" w:rsidP="009247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14:paraId="5827943F" w14:textId="77777777" w:rsidR="001C21E8" w:rsidRPr="007532AC" w:rsidRDefault="001C21E8" w:rsidP="009247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14:paraId="749C8822" w14:textId="5640B8FD" w:rsidR="00E44157" w:rsidRDefault="00E44157" w:rsidP="001C21E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7532AC">
        <w:rPr>
          <w:rFonts w:ascii="Times New Roman" w:eastAsia="Calibri" w:hAnsi="Times New Roman" w:cs="Times New Roman"/>
          <w:sz w:val="28"/>
          <w:szCs w:val="32"/>
        </w:rPr>
        <w:t xml:space="preserve">В </w:t>
      </w:r>
      <w:r w:rsidR="00924730" w:rsidRPr="007532AC">
        <w:rPr>
          <w:rFonts w:ascii="Times New Roman" w:eastAsia="Calibri" w:hAnsi="Times New Roman" w:cs="Times New Roman"/>
          <w:sz w:val="28"/>
          <w:szCs w:val="32"/>
        </w:rPr>
        <w:t>соответствии с пунктом 2 статьи 7 Федерального закона от 14</w:t>
      </w:r>
      <w:r w:rsidR="00CB0A74" w:rsidRPr="007532AC">
        <w:rPr>
          <w:rFonts w:ascii="Times New Roman" w:eastAsia="Calibri" w:hAnsi="Times New Roman" w:cs="Times New Roman"/>
          <w:sz w:val="28"/>
          <w:szCs w:val="32"/>
        </w:rPr>
        <w:t xml:space="preserve"> марта </w:t>
      </w:r>
      <w:r w:rsidR="00924730" w:rsidRPr="007532AC">
        <w:rPr>
          <w:rFonts w:ascii="Times New Roman" w:eastAsia="Calibri" w:hAnsi="Times New Roman" w:cs="Times New Roman"/>
          <w:sz w:val="28"/>
          <w:szCs w:val="32"/>
        </w:rPr>
        <w:t xml:space="preserve">2022 </w:t>
      </w:r>
      <w:r w:rsidR="00CB0A74" w:rsidRPr="007532AC">
        <w:rPr>
          <w:rFonts w:ascii="Times New Roman" w:eastAsia="Calibri" w:hAnsi="Times New Roman" w:cs="Times New Roman"/>
          <w:sz w:val="28"/>
          <w:szCs w:val="32"/>
        </w:rPr>
        <w:t xml:space="preserve">г. </w:t>
      </w:r>
      <w:r w:rsidR="00924730" w:rsidRPr="007532AC">
        <w:rPr>
          <w:rFonts w:ascii="Times New Roman" w:eastAsia="Calibri" w:hAnsi="Times New Roman" w:cs="Times New Roman"/>
          <w:sz w:val="28"/>
          <w:szCs w:val="32"/>
        </w:rPr>
        <w:t>№ 58-ФЗ «О внесении изменений в отдельные законодательные акты Российской Федерации»</w:t>
      </w:r>
      <w:r w:rsidRPr="007532AC">
        <w:rPr>
          <w:rFonts w:ascii="Times New Roman" w:eastAsia="Calibri" w:hAnsi="Times New Roman" w:cs="Times New Roman"/>
          <w:sz w:val="28"/>
          <w:szCs w:val="32"/>
        </w:rPr>
        <w:t xml:space="preserve"> Правительство Республики Тыва </w:t>
      </w:r>
      <w:r w:rsidR="008C0154" w:rsidRPr="007532AC">
        <w:rPr>
          <w:rFonts w:ascii="Times New Roman" w:eastAsia="Calibri" w:hAnsi="Times New Roman" w:cs="Times New Roman"/>
          <w:sz w:val="28"/>
          <w:szCs w:val="32"/>
        </w:rPr>
        <w:t>ПОСТАНОВЛЯЕТ:</w:t>
      </w:r>
    </w:p>
    <w:p w14:paraId="3B68C80F" w14:textId="77777777" w:rsidR="001C21E8" w:rsidRPr="007532AC" w:rsidRDefault="001C21E8" w:rsidP="001C21E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14:paraId="341F6A14" w14:textId="1D0EDA1F" w:rsidR="00924730" w:rsidRPr="007532AC" w:rsidRDefault="00E44157" w:rsidP="001C21E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7532AC">
        <w:rPr>
          <w:rFonts w:ascii="Times New Roman" w:eastAsia="Calibri" w:hAnsi="Times New Roman" w:cs="Times New Roman"/>
          <w:sz w:val="28"/>
          <w:szCs w:val="32"/>
        </w:rPr>
        <w:t xml:space="preserve">1. </w:t>
      </w:r>
      <w:proofErr w:type="gramStart"/>
      <w:r w:rsidR="00924730" w:rsidRPr="007532AC">
        <w:rPr>
          <w:rFonts w:ascii="Times New Roman" w:eastAsia="Calibri" w:hAnsi="Times New Roman" w:cs="Times New Roman"/>
          <w:sz w:val="28"/>
          <w:szCs w:val="32"/>
        </w:rPr>
        <w:t>Установить, что в 2023 год</w:t>
      </w:r>
      <w:r w:rsidR="00846264" w:rsidRPr="007532AC">
        <w:rPr>
          <w:rFonts w:ascii="Times New Roman" w:eastAsia="Calibri" w:hAnsi="Times New Roman" w:cs="Times New Roman"/>
          <w:sz w:val="28"/>
          <w:szCs w:val="32"/>
        </w:rPr>
        <w:t>у</w:t>
      </w:r>
      <w:r w:rsidR="00924730" w:rsidRPr="007532AC">
        <w:rPr>
          <w:rFonts w:ascii="Times New Roman" w:eastAsia="Calibri" w:hAnsi="Times New Roman" w:cs="Times New Roman"/>
          <w:sz w:val="28"/>
          <w:szCs w:val="32"/>
        </w:rPr>
        <w:t xml:space="preserve"> утверждение на территории Республики Тыва проектов генеральных планов поселений и городских округов Республики Тыва (д</w:t>
      </w:r>
      <w:r w:rsidR="00924730" w:rsidRPr="007532AC">
        <w:rPr>
          <w:rFonts w:ascii="Times New Roman" w:eastAsia="Calibri" w:hAnsi="Times New Roman" w:cs="Times New Roman"/>
          <w:sz w:val="28"/>
          <w:szCs w:val="32"/>
        </w:rPr>
        <w:t>а</w:t>
      </w:r>
      <w:r w:rsidR="00924730" w:rsidRPr="007532AC">
        <w:rPr>
          <w:rFonts w:ascii="Times New Roman" w:eastAsia="Calibri" w:hAnsi="Times New Roman" w:cs="Times New Roman"/>
          <w:sz w:val="28"/>
          <w:szCs w:val="32"/>
        </w:rPr>
        <w:t xml:space="preserve">лее </w:t>
      </w:r>
      <w:r w:rsidR="001C21E8">
        <w:rPr>
          <w:rFonts w:ascii="Times New Roman" w:eastAsia="Calibri" w:hAnsi="Times New Roman" w:cs="Times New Roman"/>
          <w:sz w:val="28"/>
          <w:szCs w:val="32"/>
        </w:rPr>
        <w:t>–</w:t>
      </w:r>
      <w:r w:rsidR="00924730" w:rsidRPr="007532AC">
        <w:rPr>
          <w:rFonts w:ascii="Times New Roman" w:eastAsia="Calibri" w:hAnsi="Times New Roman" w:cs="Times New Roman"/>
          <w:sz w:val="28"/>
          <w:szCs w:val="32"/>
        </w:rPr>
        <w:t xml:space="preserve"> генеральный план), проектов правил землепользования и застройки поселений и городских округов Республики Тыва (далее </w:t>
      </w:r>
      <w:r w:rsidR="001C21E8">
        <w:rPr>
          <w:rFonts w:ascii="Times New Roman" w:eastAsia="Calibri" w:hAnsi="Times New Roman" w:cs="Times New Roman"/>
          <w:sz w:val="28"/>
          <w:szCs w:val="32"/>
        </w:rPr>
        <w:t>–</w:t>
      </w:r>
      <w:r w:rsidR="00924730" w:rsidRPr="007532AC">
        <w:rPr>
          <w:rFonts w:ascii="Times New Roman" w:eastAsia="Calibri" w:hAnsi="Times New Roman" w:cs="Times New Roman"/>
          <w:sz w:val="28"/>
          <w:szCs w:val="32"/>
        </w:rPr>
        <w:t xml:space="preserve"> правила землепользования и з</w:t>
      </w:r>
      <w:r w:rsidR="00924730" w:rsidRPr="007532AC">
        <w:rPr>
          <w:rFonts w:ascii="Times New Roman" w:eastAsia="Calibri" w:hAnsi="Times New Roman" w:cs="Times New Roman"/>
          <w:sz w:val="28"/>
          <w:szCs w:val="32"/>
        </w:rPr>
        <w:t>а</w:t>
      </w:r>
      <w:r w:rsidR="00924730" w:rsidRPr="007532AC">
        <w:rPr>
          <w:rFonts w:ascii="Times New Roman" w:eastAsia="Calibri" w:hAnsi="Times New Roman" w:cs="Times New Roman"/>
          <w:sz w:val="28"/>
          <w:szCs w:val="32"/>
        </w:rPr>
        <w:t>стройки), проектов планировки территории, проектов межевания территории, внес</w:t>
      </w:r>
      <w:r w:rsidR="00924730" w:rsidRPr="007532AC">
        <w:rPr>
          <w:rFonts w:ascii="Times New Roman" w:eastAsia="Calibri" w:hAnsi="Times New Roman" w:cs="Times New Roman"/>
          <w:sz w:val="28"/>
          <w:szCs w:val="32"/>
        </w:rPr>
        <w:t>е</w:t>
      </w:r>
      <w:r w:rsidR="00924730" w:rsidRPr="007532AC">
        <w:rPr>
          <w:rFonts w:ascii="Times New Roman" w:eastAsia="Calibri" w:hAnsi="Times New Roman" w:cs="Times New Roman"/>
          <w:sz w:val="28"/>
          <w:szCs w:val="32"/>
        </w:rPr>
        <w:t>ние изменений в указанные проекты осуществляются без проведения общественных обсуждений или публичных слушаний в следующих случаях:</w:t>
      </w:r>
      <w:proofErr w:type="gramEnd"/>
    </w:p>
    <w:p w14:paraId="34354022" w14:textId="55F02974" w:rsidR="00924730" w:rsidRPr="007532AC" w:rsidRDefault="00924730" w:rsidP="001C21E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7532AC">
        <w:rPr>
          <w:rFonts w:ascii="Times New Roman" w:eastAsia="Calibri" w:hAnsi="Times New Roman" w:cs="Times New Roman"/>
          <w:sz w:val="28"/>
          <w:szCs w:val="32"/>
        </w:rPr>
        <w:t>1</w:t>
      </w:r>
      <w:r w:rsidR="007532AC" w:rsidRPr="007532AC">
        <w:rPr>
          <w:rFonts w:ascii="Times New Roman" w:eastAsia="Calibri" w:hAnsi="Times New Roman" w:cs="Times New Roman"/>
          <w:sz w:val="28"/>
          <w:szCs w:val="32"/>
        </w:rPr>
        <w:t>)</w:t>
      </w:r>
      <w:r w:rsidRPr="007532AC"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="007532AC" w:rsidRPr="007532AC">
        <w:rPr>
          <w:rFonts w:ascii="Times New Roman" w:eastAsia="Calibri" w:hAnsi="Times New Roman" w:cs="Times New Roman"/>
          <w:sz w:val="28"/>
          <w:szCs w:val="32"/>
        </w:rPr>
        <w:t>в</w:t>
      </w:r>
      <w:r w:rsidRPr="007532AC">
        <w:rPr>
          <w:rFonts w:ascii="Times New Roman" w:eastAsia="Calibri" w:hAnsi="Times New Roman" w:cs="Times New Roman"/>
          <w:sz w:val="28"/>
          <w:szCs w:val="32"/>
        </w:rPr>
        <w:t>несение изменений в генеральный план в части приведения в соответствие федеральному законодательству, законодательству Республики Тыва, а именно:</w:t>
      </w:r>
    </w:p>
    <w:p w14:paraId="24D148D4" w14:textId="77777777" w:rsidR="00BD5425" w:rsidRDefault="006559A9" w:rsidP="001C21E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7532AC">
        <w:rPr>
          <w:rFonts w:ascii="Times New Roman" w:eastAsia="Calibri" w:hAnsi="Times New Roman" w:cs="Times New Roman"/>
          <w:sz w:val="28"/>
          <w:szCs w:val="32"/>
        </w:rPr>
        <w:t xml:space="preserve">- </w:t>
      </w:r>
      <w:r w:rsidR="00924730" w:rsidRPr="007532AC">
        <w:rPr>
          <w:rFonts w:ascii="Times New Roman" w:eastAsia="Calibri" w:hAnsi="Times New Roman" w:cs="Times New Roman"/>
          <w:sz w:val="28"/>
          <w:szCs w:val="32"/>
        </w:rPr>
        <w:t xml:space="preserve">изменения </w:t>
      </w:r>
      <w:proofErr w:type="gramStart"/>
      <w:r w:rsidR="00924730" w:rsidRPr="007532AC">
        <w:rPr>
          <w:rFonts w:ascii="Times New Roman" w:eastAsia="Calibri" w:hAnsi="Times New Roman" w:cs="Times New Roman"/>
          <w:sz w:val="28"/>
          <w:szCs w:val="32"/>
        </w:rPr>
        <w:t>на картах материалов по обоснованию генерального плана при несоответствии сведений о местоположении границ зон с особыми условиями</w:t>
      </w:r>
      <w:proofErr w:type="gramEnd"/>
      <w:r w:rsidR="00924730" w:rsidRPr="007532AC">
        <w:rPr>
          <w:rFonts w:ascii="Times New Roman" w:eastAsia="Calibri" w:hAnsi="Times New Roman" w:cs="Times New Roman"/>
          <w:sz w:val="28"/>
          <w:szCs w:val="32"/>
        </w:rPr>
        <w:t xml:space="preserve"> и</w:t>
      </w:r>
      <w:r w:rsidR="00924730" w:rsidRPr="007532AC">
        <w:rPr>
          <w:rFonts w:ascii="Times New Roman" w:eastAsia="Calibri" w:hAnsi="Times New Roman" w:cs="Times New Roman"/>
          <w:sz w:val="28"/>
          <w:szCs w:val="32"/>
        </w:rPr>
        <w:t>с</w:t>
      </w:r>
      <w:r w:rsidR="00924730" w:rsidRPr="007532AC">
        <w:rPr>
          <w:rFonts w:ascii="Times New Roman" w:eastAsia="Calibri" w:hAnsi="Times New Roman" w:cs="Times New Roman"/>
          <w:sz w:val="28"/>
          <w:szCs w:val="32"/>
        </w:rPr>
        <w:t>пользования территорий, территорий объектов культурного наследия, отображе</w:t>
      </w:r>
      <w:r w:rsidR="00924730" w:rsidRPr="007532AC">
        <w:rPr>
          <w:rFonts w:ascii="Times New Roman" w:eastAsia="Calibri" w:hAnsi="Times New Roman" w:cs="Times New Roman"/>
          <w:sz w:val="28"/>
          <w:szCs w:val="32"/>
        </w:rPr>
        <w:t>н</w:t>
      </w:r>
      <w:r w:rsidR="00924730" w:rsidRPr="007532AC">
        <w:rPr>
          <w:rFonts w:ascii="Times New Roman" w:eastAsia="Calibri" w:hAnsi="Times New Roman" w:cs="Times New Roman"/>
          <w:sz w:val="28"/>
          <w:szCs w:val="32"/>
        </w:rPr>
        <w:t xml:space="preserve">ных на карте градостроительного зонирования, содержащемуся в Едином </w:t>
      </w:r>
      <w:proofErr w:type="spellStart"/>
      <w:r w:rsidR="00924730" w:rsidRPr="007532AC">
        <w:rPr>
          <w:rFonts w:ascii="Times New Roman" w:eastAsia="Calibri" w:hAnsi="Times New Roman" w:cs="Times New Roman"/>
          <w:sz w:val="28"/>
          <w:szCs w:val="32"/>
        </w:rPr>
        <w:t>госуда</w:t>
      </w:r>
      <w:r w:rsidR="00924730" w:rsidRPr="007532AC">
        <w:rPr>
          <w:rFonts w:ascii="Times New Roman" w:eastAsia="Calibri" w:hAnsi="Times New Roman" w:cs="Times New Roman"/>
          <w:sz w:val="28"/>
          <w:szCs w:val="32"/>
        </w:rPr>
        <w:t>р</w:t>
      </w:r>
      <w:proofErr w:type="spellEnd"/>
      <w:r w:rsidR="00BD5425">
        <w:rPr>
          <w:rFonts w:ascii="Times New Roman" w:eastAsia="Calibri" w:hAnsi="Times New Roman" w:cs="Times New Roman"/>
          <w:sz w:val="28"/>
          <w:szCs w:val="32"/>
        </w:rPr>
        <w:t>-</w:t>
      </w:r>
    </w:p>
    <w:p w14:paraId="37B04683" w14:textId="77777777" w:rsidR="00BD5425" w:rsidRDefault="00BD5425" w:rsidP="00BD5425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14:paraId="008DF2E0" w14:textId="77777777" w:rsidR="00BD5425" w:rsidRDefault="00BD5425" w:rsidP="00BD5425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14:paraId="79EA1B09" w14:textId="0BE3A7FD" w:rsidR="00924730" w:rsidRPr="007532AC" w:rsidRDefault="00924730" w:rsidP="00BD5425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32"/>
        </w:rPr>
      </w:pPr>
      <w:proofErr w:type="spellStart"/>
      <w:r w:rsidRPr="007532AC">
        <w:rPr>
          <w:rFonts w:ascii="Times New Roman" w:eastAsia="Calibri" w:hAnsi="Times New Roman" w:cs="Times New Roman"/>
          <w:sz w:val="28"/>
          <w:szCs w:val="32"/>
        </w:rPr>
        <w:lastRenderedPageBreak/>
        <w:t>ственном</w:t>
      </w:r>
      <w:proofErr w:type="spellEnd"/>
      <w:r w:rsidRPr="007532AC">
        <w:rPr>
          <w:rFonts w:ascii="Times New Roman" w:eastAsia="Calibri" w:hAnsi="Times New Roman" w:cs="Times New Roman"/>
          <w:sz w:val="28"/>
          <w:szCs w:val="32"/>
        </w:rPr>
        <w:t xml:space="preserve"> </w:t>
      </w:r>
      <w:proofErr w:type="gramStart"/>
      <w:r w:rsidRPr="007532AC">
        <w:rPr>
          <w:rFonts w:ascii="Times New Roman" w:eastAsia="Calibri" w:hAnsi="Times New Roman" w:cs="Times New Roman"/>
          <w:sz w:val="28"/>
          <w:szCs w:val="32"/>
        </w:rPr>
        <w:t>реестре</w:t>
      </w:r>
      <w:proofErr w:type="gramEnd"/>
      <w:r w:rsidRPr="007532AC">
        <w:rPr>
          <w:rFonts w:ascii="Times New Roman" w:eastAsia="Calibri" w:hAnsi="Times New Roman" w:cs="Times New Roman"/>
          <w:sz w:val="28"/>
          <w:szCs w:val="32"/>
        </w:rPr>
        <w:t xml:space="preserve"> недвижимости описанию местоположения границ указанных зон, территорий;</w:t>
      </w:r>
    </w:p>
    <w:p w14:paraId="251C1B70" w14:textId="77777777" w:rsidR="00924730" w:rsidRPr="007532AC" w:rsidRDefault="00924730" w:rsidP="001C21E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7532AC">
        <w:rPr>
          <w:rFonts w:ascii="Times New Roman" w:eastAsia="Calibri" w:hAnsi="Times New Roman" w:cs="Times New Roman"/>
          <w:sz w:val="28"/>
          <w:szCs w:val="32"/>
        </w:rPr>
        <w:t>- изменения материалов по обоснованию генерального плана в текстовом виде при несоответствии установленных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</w:t>
      </w:r>
      <w:r w:rsidRPr="007532AC">
        <w:rPr>
          <w:rFonts w:ascii="Times New Roman" w:eastAsia="Calibri" w:hAnsi="Times New Roman" w:cs="Times New Roman"/>
          <w:sz w:val="28"/>
          <w:szCs w:val="32"/>
        </w:rPr>
        <w:t>о</w:t>
      </w:r>
      <w:r w:rsidRPr="007532AC">
        <w:rPr>
          <w:rFonts w:ascii="Times New Roman" w:eastAsia="Calibri" w:hAnsi="Times New Roman" w:cs="Times New Roman"/>
          <w:sz w:val="28"/>
          <w:szCs w:val="32"/>
        </w:rPr>
        <w:t>примечательных мест федерального, регионального и местного значения, содерж</w:t>
      </w:r>
      <w:r w:rsidRPr="007532AC">
        <w:rPr>
          <w:rFonts w:ascii="Times New Roman" w:eastAsia="Calibri" w:hAnsi="Times New Roman" w:cs="Times New Roman"/>
          <w:sz w:val="28"/>
          <w:szCs w:val="32"/>
        </w:rPr>
        <w:t>а</w:t>
      </w:r>
      <w:r w:rsidRPr="007532AC">
        <w:rPr>
          <w:rFonts w:ascii="Times New Roman" w:eastAsia="Calibri" w:hAnsi="Times New Roman" w:cs="Times New Roman"/>
          <w:sz w:val="28"/>
          <w:szCs w:val="32"/>
        </w:rPr>
        <w:t>щимся в Едином государственном реестре недвижимости ограничениям использ</w:t>
      </w:r>
      <w:r w:rsidRPr="007532AC">
        <w:rPr>
          <w:rFonts w:ascii="Times New Roman" w:eastAsia="Calibri" w:hAnsi="Times New Roman" w:cs="Times New Roman"/>
          <w:sz w:val="28"/>
          <w:szCs w:val="32"/>
        </w:rPr>
        <w:t>о</w:t>
      </w:r>
      <w:r w:rsidRPr="007532AC">
        <w:rPr>
          <w:rFonts w:ascii="Times New Roman" w:eastAsia="Calibri" w:hAnsi="Times New Roman" w:cs="Times New Roman"/>
          <w:sz w:val="28"/>
          <w:szCs w:val="32"/>
        </w:rPr>
        <w:t>вания объектов недвижимости в пределах таких зон, территорий;</w:t>
      </w:r>
    </w:p>
    <w:p w14:paraId="42555235" w14:textId="05038615" w:rsidR="00924730" w:rsidRPr="007532AC" w:rsidRDefault="00924730" w:rsidP="001C21E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7532AC">
        <w:rPr>
          <w:rFonts w:ascii="Times New Roman" w:eastAsia="Calibri" w:hAnsi="Times New Roman" w:cs="Times New Roman"/>
          <w:sz w:val="28"/>
          <w:szCs w:val="32"/>
        </w:rPr>
        <w:t>- изменения на картах материалов по обоснованию генерального плана при установлении, изменении, прекращении существования зоны с особыми условиями использования территории, установлении, изменении границ территории объекта культурного наследия, территории исторического поселения федерального знач</w:t>
      </w:r>
      <w:r w:rsidRPr="007532AC">
        <w:rPr>
          <w:rFonts w:ascii="Times New Roman" w:eastAsia="Calibri" w:hAnsi="Times New Roman" w:cs="Times New Roman"/>
          <w:sz w:val="28"/>
          <w:szCs w:val="32"/>
        </w:rPr>
        <w:t>е</w:t>
      </w:r>
      <w:r w:rsidRPr="007532AC">
        <w:rPr>
          <w:rFonts w:ascii="Times New Roman" w:eastAsia="Calibri" w:hAnsi="Times New Roman" w:cs="Times New Roman"/>
          <w:sz w:val="28"/>
          <w:szCs w:val="32"/>
        </w:rPr>
        <w:t>ния, территории исторического поселения регионального значения</w:t>
      </w:r>
      <w:r w:rsidR="007532AC" w:rsidRPr="007532AC">
        <w:rPr>
          <w:rFonts w:ascii="Times New Roman" w:eastAsia="Calibri" w:hAnsi="Times New Roman" w:cs="Times New Roman"/>
          <w:sz w:val="28"/>
          <w:szCs w:val="32"/>
        </w:rPr>
        <w:t>;</w:t>
      </w:r>
    </w:p>
    <w:p w14:paraId="6E585485" w14:textId="77777777" w:rsidR="007532AC" w:rsidRPr="007532AC" w:rsidRDefault="007532AC" w:rsidP="001C21E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7532AC">
        <w:rPr>
          <w:rFonts w:ascii="Times New Roman" w:eastAsia="Calibri" w:hAnsi="Times New Roman" w:cs="Times New Roman"/>
          <w:sz w:val="28"/>
          <w:szCs w:val="32"/>
        </w:rPr>
        <w:t>2) в</w:t>
      </w:r>
      <w:r w:rsidR="00924730" w:rsidRPr="007532AC">
        <w:rPr>
          <w:rFonts w:ascii="Times New Roman" w:eastAsia="Calibri" w:hAnsi="Times New Roman" w:cs="Times New Roman"/>
          <w:sz w:val="28"/>
          <w:szCs w:val="32"/>
        </w:rPr>
        <w:t>несение изменений в правила землепользования и застройки в части ра</w:t>
      </w:r>
      <w:r w:rsidR="00924730" w:rsidRPr="007532AC">
        <w:rPr>
          <w:rFonts w:ascii="Times New Roman" w:eastAsia="Calibri" w:hAnsi="Times New Roman" w:cs="Times New Roman"/>
          <w:sz w:val="28"/>
          <w:szCs w:val="32"/>
        </w:rPr>
        <w:t>з</w:t>
      </w:r>
      <w:r w:rsidR="00924730" w:rsidRPr="007532AC">
        <w:rPr>
          <w:rFonts w:ascii="Times New Roman" w:eastAsia="Calibri" w:hAnsi="Times New Roman" w:cs="Times New Roman"/>
          <w:sz w:val="28"/>
          <w:szCs w:val="32"/>
        </w:rPr>
        <w:t>мещения объектов социальной инфраструктуры, объектов, предусмотренных пр</w:t>
      </w:r>
      <w:r w:rsidR="00924730" w:rsidRPr="007532AC">
        <w:rPr>
          <w:rFonts w:ascii="Times New Roman" w:eastAsia="Calibri" w:hAnsi="Times New Roman" w:cs="Times New Roman"/>
          <w:sz w:val="28"/>
          <w:szCs w:val="32"/>
        </w:rPr>
        <w:t>о</w:t>
      </w:r>
      <w:r w:rsidR="00924730" w:rsidRPr="007532AC">
        <w:rPr>
          <w:rFonts w:ascii="Times New Roman" w:eastAsia="Calibri" w:hAnsi="Times New Roman" w:cs="Times New Roman"/>
          <w:sz w:val="28"/>
          <w:szCs w:val="32"/>
        </w:rPr>
        <w:t>граммами, реализуемыми за счет средств федерального бюджета, республиканского бюджета, местных бюджетов, решениями органов государственной власти, органов местного самоуправления, иных главных распорядителей средств соответствующих бюджетов, предусматривающими создание объектов федерального значения, объе</w:t>
      </w:r>
      <w:r w:rsidR="00924730" w:rsidRPr="007532AC">
        <w:rPr>
          <w:rFonts w:ascii="Times New Roman" w:eastAsia="Calibri" w:hAnsi="Times New Roman" w:cs="Times New Roman"/>
          <w:sz w:val="28"/>
          <w:szCs w:val="32"/>
        </w:rPr>
        <w:t>к</w:t>
      </w:r>
      <w:r w:rsidR="00924730" w:rsidRPr="007532AC">
        <w:rPr>
          <w:rFonts w:ascii="Times New Roman" w:eastAsia="Calibri" w:hAnsi="Times New Roman" w:cs="Times New Roman"/>
          <w:sz w:val="28"/>
          <w:szCs w:val="32"/>
        </w:rPr>
        <w:t>тов регионального значения, объектов местного значения, не оказывающих негати</w:t>
      </w:r>
      <w:r w:rsidR="00924730" w:rsidRPr="007532AC">
        <w:rPr>
          <w:rFonts w:ascii="Times New Roman" w:eastAsia="Calibri" w:hAnsi="Times New Roman" w:cs="Times New Roman"/>
          <w:sz w:val="28"/>
          <w:szCs w:val="32"/>
        </w:rPr>
        <w:t>в</w:t>
      </w:r>
      <w:r w:rsidR="00924730" w:rsidRPr="007532AC">
        <w:rPr>
          <w:rFonts w:ascii="Times New Roman" w:eastAsia="Calibri" w:hAnsi="Times New Roman" w:cs="Times New Roman"/>
          <w:sz w:val="28"/>
          <w:szCs w:val="32"/>
        </w:rPr>
        <w:t>ного воздействия на окружающую среду, для которых не предусмотрено установл</w:t>
      </w:r>
      <w:r w:rsidR="00924730" w:rsidRPr="007532AC">
        <w:rPr>
          <w:rFonts w:ascii="Times New Roman" w:eastAsia="Calibri" w:hAnsi="Times New Roman" w:cs="Times New Roman"/>
          <w:sz w:val="28"/>
          <w:szCs w:val="32"/>
        </w:rPr>
        <w:t>е</w:t>
      </w:r>
      <w:r w:rsidR="00924730" w:rsidRPr="007532AC">
        <w:rPr>
          <w:rFonts w:ascii="Times New Roman" w:eastAsia="Calibri" w:hAnsi="Times New Roman" w:cs="Times New Roman"/>
          <w:sz w:val="28"/>
          <w:szCs w:val="32"/>
        </w:rPr>
        <w:t>ние зон с особыми условиями использования территорий в соответствии со статьей 105 Земельного кодекса Российской Федерации</w:t>
      </w:r>
      <w:r w:rsidRPr="007532AC">
        <w:rPr>
          <w:rFonts w:ascii="Times New Roman" w:eastAsia="Calibri" w:hAnsi="Times New Roman" w:cs="Times New Roman"/>
          <w:sz w:val="28"/>
          <w:szCs w:val="32"/>
        </w:rPr>
        <w:t>;</w:t>
      </w:r>
    </w:p>
    <w:p w14:paraId="477B7493" w14:textId="2B6DD6DB" w:rsidR="00924730" w:rsidRPr="007532AC" w:rsidRDefault="00924730" w:rsidP="001C21E8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7532AC">
        <w:rPr>
          <w:rFonts w:ascii="Times New Roman" w:eastAsia="Calibri" w:hAnsi="Times New Roman" w:cs="Times New Roman"/>
          <w:sz w:val="28"/>
          <w:szCs w:val="32"/>
        </w:rPr>
        <w:t>3</w:t>
      </w:r>
      <w:r w:rsidR="007532AC" w:rsidRPr="007532AC">
        <w:rPr>
          <w:rFonts w:ascii="Times New Roman" w:eastAsia="Calibri" w:hAnsi="Times New Roman" w:cs="Times New Roman"/>
          <w:sz w:val="28"/>
          <w:szCs w:val="32"/>
        </w:rPr>
        <w:t>) в</w:t>
      </w:r>
      <w:r w:rsidRPr="007532AC">
        <w:rPr>
          <w:rFonts w:ascii="Times New Roman" w:eastAsia="Calibri" w:hAnsi="Times New Roman" w:cs="Times New Roman"/>
          <w:sz w:val="28"/>
          <w:szCs w:val="32"/>
        </w:rPr>
        <w:t xml:space="preserve">несение </w:t>
      </w:r>
      <w:r w:rsidR="009D7873">
        <w:rPr>
          <w:rFonts w:ascii="Times New Roman" w:eastAsia="Calibri" w:hAnsi="Times New Roman" w:cs="Times New Roman"/>
          <w:sz w:val="28"/>
          <w:szCs w:val="32"/>
        </w:rPr>
        <w:t xml:space="preserve">изменений в генеральный план, </w:t>
      </w:r>
      <w:r w:rsidRPr="007532AC">
        <w:rPr>
          <w:rFonts w:ascii="Times New Roman" w:eastAsia="Calibri" w:hAnsi="Times New Roman" w:cs="Times New Roman"/>
          <w:sz w:val="28"/>
          <w:szCs w:val="32"/>
        </w:rPr>
        <w:t>правила землепользования и з</w:t>
      </w:r>
      <w:r w:rsidRPr="007532AC">
        <w:rPr>
          <w:rFonts w:ascii="Times New Roman" w:eastAsia="Calibri" w:hAnsi="Times New Roman" w:cs="Times New Roman"/>
          <w:sz w:val="28"/>
          <w:szCs w:val="32"/>
        </w:rPr>
        <w:t>а</w:t>
      </w:r>
      <w:r w:rsidRPr="007532AC">
        <w:rPr>
          <w:rFonts w:ascii="Times New Roman" w:eastAsia="Calibri" w:hAnsi="Times New Roman" w:cs="Times New Roman"/>
          <w:sz w:val="28"/>
          <w:szCs w:val="32"/>
        </w:rPr>
        <w:t>стройки в части приведения в соответствие действующему законодательству, устр</w:t>
      </w:r>
      <w:r w:rsidRPr="007532AC">
        <w:rPr>
          <w:rFonts w:ascii="Times New Roman" w:eastAsia="Calibri" w:hAnsi="Times New Roman" w:cs="Times New Roman"/>
          <w:sz w:val="28"/>
          <w:szCs w:val="32"/>
        </w:rPr>
        <w:t>а</w:t>
      </w:r>
      <w:r w:rsidRPr="007532AC">
        <w:rPr>
          <w:rFonts w:ascii="Times New Roman" w:eastAsia="Calibri" w:hAnsi="Times New Roman" w:cs="Times New Roman"/>
          <w:sz w:val="28"/>
          <w:szCs w:val="32"/>
        </w:rPr>
        <w:t>нения технических ошибок, исполнения решений судов</w:t>
      </w:r>
      <w:r w:rsidR="00846264" w:rsidRPr="007532AC">
        <w:rPr>
          <w:rFonts w:ascii="Times New Roman" w:eastAsia="Calibri" w:hAnsi="Times New Roman" w:cs="Times New Roman"/>
          <w:sz w:val="28"/>
          <w:szCs w:val="32"/>
        </w:rPr>
        <w:t xml:space="preserve">, </w:t>
      </w:r>
      <w:r w:rsidRPr="007532AC">
        <w:rPr>
          <w:rFonts w:ascii="Times New Roman" w:eastAsia="Calibri" w:hAnsi="Times New Roman" w:cs="Times New Roman"/>
          <w:sz w:val="28"/>
          <w:szCs w:val="32"/>
        </w:rPr>
        <w:t>а также в случае получения от органа регистрации прав уведомления, предусмотренного частью 11 статьи 34 Федерального закона от 13</w:t>
      </w:r>
      <w:r w:rsidR="00A06321" w:rsidRPr="007532AC">
        <w:rPr>
          <w:rFonts w:ascii="Times New Roman" w:eastAsia="Calibri" w:hAnsi="Times New Roman" w:cs="Times New Roman"/>
          <w:sz w:val="28"/>
          <w:szCs w:val="32"/>
        </w:rPr>
        <w:t xml:space="preserve"> июля </w:t>
      </w:r>
      <w:r w:rsidRPr="007532AC">
        <w:rPr>
          <w:rFonts w:ascii="Times New Roman" w:eastAsia="Calibri" w:hAnsi="Times New Roman" w:cs="Times New Roman"/>
          <w:sz w:val="28"/>
          <w:szCs w:val="32"/>
        </w:rPr>
        <w:t xml:space="preserve">2015 </w:t>
      </w:r>
      <w:r w:rsidR="00A06321" w:rsidRPr="007532AC">
        <w:rPr>
          <w:rFonts w:ascii="Times New Roman" w:eastAsia="Calibri" w:hAnsi="Times New Roman" w:cs="Times New Roman"/>
          <w:sz w:val="28"/>
          <w:szCs w:val="32"/>
        </w:rPr>
        <w:t xml:space="preserve">г. </w:t>
      </w:r>
      <w:r w:rsidR="00AC3E65" w:rsidRPr="007532AC">
        <w:rPr>
          <w:rFonts w:ascii="Times New Roman" w:eastAsia="Calibri" w:hAnsi="Times New Roman" w:cs="Times New Roman"/>
          <w:sz w:val="28"/>
          <w:szCs w:val="32"/>
        </w:rPr>
        <w:t xml:space="preserve">№ </w:t>
      </w:r>
      <w:r w:rsidRPr="007532AC">
        <w:rPr>
          <w:rFonts w:ascii="Times New Roman" w:eastAsia="Calibri" w:hAnsi="Times New Roman" w:cs="Times New Roman"/>
          <w:sz w:val="28"/>
          <w:szCs w:val="32"/>
        </w:rPr>
        <w:t xml:space="preserve">218-ФЗ </w:t>
      </w:r>
      <w:r w:rsidR="00AC3E65" w:rsidRPr="007532AC">
        <w:rPr>
          <w:rFonts w:ascii="Times New Roman" w:eastAsia="Calibri" w:hAnsi="Times New Roman" w:cs="Times New Roman"/>
          <w:sz w:val="28"/>
          <w:szCs w:val="32"/>
        </w:rPr>
        <w:t>«</w:t>
      </w:r>
      <w:r w:rsidRPr="007532AC">
        <w:rPr>
          <w:rFonts w:ascii="Times New Roman" w:eastAsia="Calibri" w:hAnsi="Times New Roman" w:cs="Times New Roman"/>
          <w:sz w:val="28"/>
          <w:szCs w:val="32"/>
        </w:rPr>
        <w:t>О государственной регистрации недвижимости</w:t>
      </w:r>
      <w:r w:rsidR="00AC3E65" w:rsidRPr="007532AC">
        <w:rPr>
          <w:rFonts w:ascii="Times New Roman" w:eastAsia="Calibri" w:hAnsi="Times New Roman" w:cs="Times New Roman"/>
          <w:sz w:val="28"/>
          <w:szCs w:val="32"/>
        </w:rPr>
        <w:t>».</w:t>
      </w:r>
    </w:p>
    <w:p w14:paraId="6633F67A" w14:textId="0823B605" w:rsidR="00937B29" w:rsidRPr="00D75938" w:rsidRDefault="00924730" w:rsidP="001C21E8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2AC">
        <w:rPr>
          <w:rFonts w:ascii="Times New Roman" w:eastAsia="Calibri" w:hAnsi="Times New Roman" w:cs="Times New Roman"/>
          <w:sz w:val="28"/>
          <w:szCs w:val="32"/>
        </w:rPr>
        <w:t xml:space="preserve">2. </w:t>
      </w:r>
      <w:r w:rsidR="00937B29" w:rsidRPr="007532AC">
        <w:rPr>
          <w:rFonts w:ascii="Times New Roman" w:hAnsi="Times New Roman" w:cs="Times New Roman"/>
          <w:bCs/>
          <w:sz w:val="28"/>
          <w:szCs w:val="28"/>
        </w:rPr>
        <w:t xml:space="preserve">Разместить настоящее постановление на </w:t>
      </w:r>
      <w:r w:rsidR="007532AC" w:rsidRPr="007532AC">
        <w:rPr>
          <w:rFonts w:ascii="Times New Roman" w:hAnsi="Times New Roman" w:cs="Times New Roman"/>
          <w:bCs/>
          <w:sz w:val="28"/>
          <w:szCs w:val="28"/>
        </w:rPr>
        <w:t>«О</w:t>
      </w:r>
      <w:r w:rsidR="00937B29" w:rsidRPr="007532AC">
        <w:rPr>
          <w:rFonts w:ascii="Times New Roman" w:hAnsi="Times New Roman" w:cs="Times New Roman"/>
          <w:bCs/>
          <w:sz w:val="28"/>
          <w:szCs w:val="28"/>
        </w:rPr>
        <w:t>фициальном интернет-портале правовой информации</w:t>
      </w:r>
      <w:r w:rsidR="007532AC" w:rsidRPr="007532AC">
        <w:rPr>
          <w:rFonts w:ascii="Times New Roman" w:hAnsi="Times New Roman" w:cs="Times New Roman"/>
          <w:bCs/>
          <w:sz w:val="28"/>
          <w:szCs w:val="28"/>
        </w:rPr>
        <w:t>»</w:t>
      </w:r>
      <w:r w:rsidR="00937B29" w:rsidRPr="007532AC">
        <w:rPr>
          <w:rFonts w:ascii="Times New Roman" w:hAnsi="Times New Roman" w:cs="Times New Roman"/>
          <w:bCs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14:paraId="7283A6AB" w14:textId="77777777" w:rsidR="00E44157" w:rsidRPr="00D75938" w:rsidRDefault="00E44157" w:rsidP="00BD2E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14:paraId="3F9DF418" w14:textId="76D0EEC1" w:rsidR="00E44157" w:rsidRPr="00D75938" w:rsidRDefault="00E44157" w:rsidP="00BD2E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32"/>
        </w:rPr>
      </w:pPr>
    </w:p>
    <w:p w14:paraId="1425776E" w14:textId="77777777" w:rsidR="00962863" w:rsidRDefault="00962863" w:rsidP="00962863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7C6365A3" w14:textId="77777777" w:rsidR="00962863" w:rsidRPr="00C71AFF" w:rsidRDefault="00962863" w:rsidP="00962863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    З</w:t>
      </w:r>
      <w:r w:rsidRPr="00C71AFF">
        <w:rPr>
          <w:rFonts w:ascii="Times New Roman" w:eastAsia="Calibri" w:hAnsi="Times New Roman" w:cs="Calibri"/>
          <w:sz w:val="28"/>
          <w:szCs w:val="28"/>
        </w:rPr>
        <w:t>аместител</w:t>
      </w:r>
      <w:r>
        <w:rPr>
          <w:rFonts w:ascii="Times New Roman" w:eastAsia="Calibri" w:hAnsi="Times New Roman" w:cs="Calibri"/>
          <w:sz w:val="28"/>
          <w:szCs w:val="28"/>
        </w:rPr>
        <w:t>ь</w:t>
      </w:r>
      <w:r w:rsidRPr="00C71AFF">
        <w:rPr>
          <w:rFonts w:ascii="Times New Roman" w:eastAsia="Calibri" w:hAnsi="Times New Roman" w:cs="Calibri"/>
          <w:sz w:val="28"/>
          <w:szCs w:val="28"/>
        </w:rPr>
        <w:t xml:space="preserve"> Председателя </w:t>
      </w:r>
    </w:p>
    <w:p w14:paraId="0C3F24A4" w14:textId="03D231DA" w:rsidR="00962863" w:rsidRPr="00C71AFF" w:rsidRDefault="00962863" w:rsidP="00962863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C71AFF">
        <w:rPr>
          <w:rFonts w:ascii="Times New Roman" w:eastAsia="Calibri" w:hAnsi="Times New Roman" w:cs="Calibri"/>
          <w:sz w:val="28"/>
          <w:szCs w:val="28"/>
        </w:rPr>
        <w:t>Правительства Республики Тыва                                                                         О. Лукин</w:t>
      </w:r>
    </w:p>
    <w:sectPr w:rsidR="00962863" w:rsidRPr="00C71AFF" w:rsidSect="00BD2E2A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6FE1B" w14:textId="77777777" w:rsidR="00550E0D" w:rsidRDefault="00550E0D" w:rsidP="000A3750">
      <w:pPr>
        <w:spacing w:after="0" w:line="240" w:lineRule="auto"/>
      </w:pPr>
      <w:r>
        <w:separator/>
      </w:r>
    </w:p>
  </w:endnote>
  <w:endnote w:type="continuationSeparator" w:id="0">
    <w:p w14:paraId="5C49629F" w14:textId="77777777" w:rsidR="00550E0D" w:rsidRDefault="00550E0D" w:rsidP="000A3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344F6" w14:textId="77777777" w:rsidR="00550E0D" w:rsidRDefault="00550E0D" w:rsidP="000A3750">
      <w:pPr>
        <w:spacing w:after="0" w:line="240" w:lineRule="auto"/>
      </w:pPr>
      <w:r>
        <w:separator/>
      </w:r>
    </w:p>
  </w:footnote>
  <w:footnote w:type="continuationSeparator" w:id="0">
    <w:p w14:paraId="6F3EF4CE" w14:textId="77777777" w:rsidR="00550E0D" w:rsidRDefault="00550E0D" w:rsidP="000A3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42463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0EA3C28" w14:textId="3DFEE5CC" w:rsidR="00BD2E2A" w:rsidRPr="00BD2E2A" w:rsidRDefault="00BD5425">
        <w:pPr>
          <w:pStyle w:val="a4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C2A5A3" wp14:editId="3E62EB20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3FBDD9" w14:textId="73E2F46D" w:rsidR="00BD5425" w:rsidRPr="00BD5425" w:rsidRDefault="00BD5425" w:rsidP="00BD5425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620200099/27914(5)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" filled="f" fillcolor="#5b9bd5 [3204]" stroked="f" strokecolor="#1f4d78 [1604]" strokeweight="1pt">
                  <v:textbox inset="0,0,0,0">
                    <w:txbxContent>
                      <w:p w14:paraId="0E3FBDD9" w14:textId="73E2F46D" w:rsidR="00BD5425" w:rsidRPr="00BD5425" w:rsidRDefault="00BD5425" w:rsidP="00BD5425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620200099/27914(5)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BD2E2A" w:rsidRPr="00BD2E2A">
          <w:rPr>
            <w:rFonts w:ascii="Times New Roman" w:hAnsi="Times New Roman" w:cs="Times New Roman"/>
            <w:sz w:val="24"/>
          </w:rPr>
          <w:fldChar w:fldCharType="begin"/>
        </w:r>
        <w:r w:rsidR="00BD2E2A" w:rsidRPr="00BD2E2A">
          <w:rPr>
            <w:rFonts w:ascii="Times New Roman" w:hAnsi="Times New Roman" w:cs="Times New Roman"/>
            <w:sz w:val="24"/>
          </w:rPr>
          <w:instrText>PAGE   \* MERGEFORMAT</w:instrText>
        </w:r>
        <w:r w:rsidR="00BD2E2A" w:rsidRPr="00BD2E2A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BD2E2A" w:rsidRPr="00BD2E2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3BC6"/>
    <w:multiLevelType w:val="hybridMultilevel"/>
    <w:tmpl w:val="D62E1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12EBE"/>
    <w:multiLevelType w:val="hybridMultilevel"/>
    <w:tmpl w:val="81840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23235"/>
    <w:multiLevelType w:val="hybridMultilevel"/>
    <w:tmpl w:val="16B46E72"/>
    <w:lvl w:ilvl="0" w:tplc="FCCE21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D583B91"/>
    <w:multiLevelType w:val="hybridMultilevel"/>
    <w:tmpl w:val="DC08A7FC"/>
    <w:lvl w:ilvl="0" w:tplc="ADB21D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2249E1"/>
    <w:multiLevelType w:val="hybridMultilevel"/>
    <w:tmpl w:val="5F7A66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55707"/>
    <w:multiLevelType w:val="hybridMultilevel"/>
    <w:tmpl w:val="0C92BBE4"/>
    <w:lvl w:ilvl="0" w:tplc="723608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0232C1"/>
    <w:multiLevelType w:val="hybridMultilevel"/>
    <w:tmpl w:val="DE723914"/>
    <w:lvl w:ilvl="0" w:tplc="BE0688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4CE1A2E"/>
    <w:multiLevelType w:val="hybridMultilevel"/>
    <w:tmpl w:val="3A740254"/>
    <w:lvl w:ilvl="0" w:tplc="0444000F">
      <w:start w:val="1"/>
      <w:numFmt w:val="decimal"/>
      <w:lvlText w:val="%1."/>
      <w:lvlJc w:val="left"/>
      <w:pPr>
        <w:ind w:left="720" w:hanging="360"/>
      </w:pPr>
    </w:lvl>
    <w:lvl w:ilvl="1" w:tplc="04440019" w:tentative="1">
      <w:start w:val="1"/>
      <w:numFmt w:val="lowerLetter"/>
      <w:lvlText w:val="%2."/>
      <w:lvlJc w:val="left"/>
      <w:pPr>
        <w:ind w:left="1440" w:hanging="360"/>
      </w:pPr>
    </w:lvl>
    <w:lvl w:ilvl="2" w:tplc="0444001B" w:tentative="1">
      <w:start w:val="1"/>
      <w:numFmt w:val="lowerRoman"/>
      <w:lvlText w:val="%3."/>
      <w:lvlJc w:val="right"/>
      <w:pPr>
        <w:ind w:left="2160" w:hanging="180"/>
      </w:pPr>
    </w:lvl>
    <w:lvl w:ilvl="3" w:tplc="0444000F" w:tentative="1">
      <w:start w:val="1"/>
      <w:numFmt w:val="decimal"/>
      <w:lvlText w:val="%4."/>
      <w:lvlJc w:val="left"/>
      <w:pPr>
        <w:ind w:left="2880" w:hanging="360"/>
      </w:pPr>
    </w:lvl>
    <w:lvl w:ilvl="4" w:tplc="04440019" w:tentative="1">
      <w:start w:val="1"/>
      <w:numFmt w:val="lowerLetter"/>
      <w:lvlText w:val="%5."/>
      <w:lvlJc w:val="left"/>
      <w:pPr>
        <w:ind w:left="3600" w:hanging="360"/>
      </w:pPr>
    </w:lvl>
    <w:lvl w:ilvl="5" w:tplc="0444001B" w:tentative="1">
      <w:start w:val="1"/>
      <w:numFmt w:val="lowerRoman"/>
      <w:lvlText w:val="%6."/>
      <w:lvlJc w:val="right"/>
      <w:pPr>
        <w:ind w:left="4320" w:hanging="180"/>
      </w:pPr>
    </w:lvl>
    <w:lvl w:ilvl="6" w:tplc="0444000F" w:tentative="1">
      <w:start w:val="1"/>
      <w:numFmt w:val="decimal"/>
      <w:lvlText w:val="%7."/>
      <w:lvlJc w:val="left"/>
      <w:pPr>
        <w:ind w:left="5040" w:hanging="360"/>
      </w:pPr>
    </w:lvl>
    <w:lvl w:ilvl="7" w:tplc="04440019" w:tentative="1">
      <w:start w:val="1"/>
      <w:numFmt w:val="lowerLetter"/>
      <w:lvlText w:val="%8."/>
      <w:lvlJc w:val="left"/>
      <w:pPr>
        <w:ind w:left="5760" w:hanging="360"/>
      </w:pPr>
    </w:lvl>
    <w:lvl w:ilvl="8" w:tplc="044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B500E"/>
    <w:multiLevelType w:val="hybridMultilevel"/>
    <w:tmpl w:val="BA4215AE"/>
    <w:lvl w:ilvl="0" w:tplc="0EC876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9ba3b7f-ecde-4082-988d-fc1d0a5ad2f3"/>
  </w:docVars>
  <w:rsids>
    <w:rsidRoot w:val="006D701F"/>
    <w:rsid w:val="0001055D"/>
    <w:rsid w:val="00020F0C"/>
    <w:rsid w:val="00037477"/>
    <w:rsid w:val="000415B6"/>
    <w:rsid w:val="0004571A"/>
    <w:rsid w:val="0004730E"/>
    <w:rsid w:val="0005706D"/>
    <w:rsid w:val="00063234"/>
    <w:rsid w:val="00066695"/>
    <w:rsid w:val="00072C2A"/>
    <w:rsid w:val="0008319C"/>
    <w:rsid w:val="000854E0"/>
    <w:rsid w:val="000856E0"/>
    <w:rsid w:val="0008643E"/>
    <w:rsid w:val="00094C8E"/>
    <w:rsid w:val="00097896"/>
    <w:rsid w:val="000A05DD"/>
    <w:rsid w:val="000A3750"/>
    <w:rsid w:val="000B2834"/>
    <w:rsid w:val="000B35C9"/>
    <w:rsid w:val="000C0E34"/>
    <w:rsid w:val="000C1001"/>
    <w:rsid w:val="000C6742"/>
    <w:rsid w:val="000C7526"/>
    <w:rsid w:val="000E0CD3"/>
    <w:rsid w:val="001002B5"/>
    <w:rsid w:val="00101CE9"/>
    <w:rsid w:val="00102C6A"/>
    <w:rsid w:val="001030DC"/>
    <w:rsid w:val="0010447D"/>
    <w:rsid w:val="001271ED"/>
    <w:rsid w:val="001343CB"/>
    <w:rsid w:val="00135EA9"/>
    <w:rsid w:val="00136E82"/>
    <w:rsid w:val="0015342C"/>
    <w:rsid w:val="00162746"/>
    <w:rsid w:val="00165591"/>
    <w:rsid w:val="00167CF5"/>
    <w:rsid w:val="001706D8"/>
    <w:rsid w:val="00173B08"/>
    <w:rsid w:val="0017455A"/>
    <w:rsid w:val="00177000"/>
    <w:rsid w:val="0017773E"/>
    <w:rsid w:val="00184104"/>
    <w:rsid w:val="0018613F"/>
    <w:rsid w:val="00192698"/>
    <w:rsid w:val="001C0AE9"/>
    <w:rsid w:val="001C21E8"/>
    <w:rsid w:val="001C283D"/>
    <w:rsid w:val="001C6668"/>
    <w:rsid w:val="001E43ED"/>
    <w:rsid w:val="001E5382"/>
    <w:rsid w:val="001E5F3B"/>
    <w:rsid w:val="001F14E5"/>
    <w:rsid w:val="001F62A4"/>
    <w:rsid w:val="002031B7"/>
    <w:rsid w:val="002125FD"/>
    <w:rsid w:val="00212DEA"/>
    <w:rsid w:val="00213808"/>
    <w:rsid w:val="00223682"/>
    <w:rsid w:val="002365F3"/>
    <w:rsid w:val="002369F6"/>
    <w:rsid w:val="002376DA"/>
    <w:rsid w:val="00245E9D"/>
    <w:rsid w:val="00255268"/>
    <w:rsid w:val="00262DF7"/>
    <w:rsid w:val="0027005A"/>
    <w:rsid w:val="00276AB6"/>
    <w:rsid w:val="0027771B"/>
    <w:rsid w:val="0028446D"/>
    <w:rsid w:val="002846F6"/>
    <w:rsid w:val="002A1338"/>
    <w:rsid w:val="002A67D9"/>
    <w:rsid w:val="002C60E3"/>
    <w:rsid w:val="002C6BD0"/>
    <w:rsid w:val="002D1F67"/>
    <w:rsid w:val="002D6467"/>
    <w:rsid w:val="002E0A75"/>
    <w:rsid w:val="0030523B"/>
    <w:rsid w:val="003133D2"/>
    <w:rsid w:val="003140F5"/>
    <w:rsid w:val="0032233E"/>
    <w:rsid w:val="00322D3A"/>
    <w:rsid w:val="003423A5"/>
    <w:rsid w:val="00350BC2"/>
    <w:rsid w:val="0035515E"/>
    <w:rsid w:val="00361B1D"/>
    <w:rsid w:val="00364B21"/>
    <w:rsid w:val="00376EA5"/>
    <w:rsid w:val="0038015E"/>
    <w:rsid w:val="003848AF"/>
    <w:rsid w:val="00390EF5"/>
    <w:rsid w:val="0039463B"/>
    <w:rsid w:val="003A3534"/>
    <w:rsid w:val="003A7009"/>
    <w:rsid w:val="003C3CB3"/>
    <w:rsid w:val="003C4975"/>
    <w:rsid w:val="003D69FF"/>
    <w:rsid w:val="003E4327"/>
    <w:rsid w:val="003E4FEA"/>
    <w:rsid w:val="003E56EA"/>
    <w:rsid w:val="003F02CA"/>
    <w:rsid w:val="003F07D7"/>
    <w:rsid w:val="00401F99"/>
    <w:rsid w:val="00407F46"/>
    <w:rsid w:val="0041493B"/>
    <w:rsid w:val="00423A50"/>
    <w:rsid w:val="00440114"/>
    <w:rsid w:val="004506C0"/>
    <w:rsid w:val="00451675"/>
    <w:rsid w:val="00453AD6"/>
    <w:rsid w:val="0045597F"/>
    <w:rsid w:val="00460C09"/>
    <w:rsid w:val="0046684C"/>
    <w:rsid w:val="00475887"/>
    <w:rsid w:val="0047745F"/>
    <w:rsid w:val="00484CE6"/>
    <w:rsid w:val="00497264"/>
    <w:rsid w:val="004A1100"/>
    <w:rsid w:val="004A4E19"/>
    <w:rsid w:val="004B1F3E"/>
    <w:rsid w:val="004B2505"/>
    <w:rsid w:val="004B3600"/>
    <w:rsid w:val="004B7F1C"/>
    <w:rsid w:val="004C3AE3"/>
    <w:rsid w:val="004D0F65"/>
    <w:rsid w:val="004D3167"/>
    <w:rsid w:val="004E2A76"/>
    <w:rsid w:val="004E4EE8"/>
    <w:rsid w:val="004F7A66"/>
    <w:rsid w:val="005004A0"/>
    <w:rsid w:val="0050662E"/>
    <w:rsid w:val="00517EE5"/>
    <w:rsid w:val="00525B9B"/>
    <w:rsid w:val="0053013B"/>
    <w:rsid w:val="00532022"/>
    <w:rsid w:val="00547142"/>
    <w:rsid w:val="00547F2C"/>
    <w:rsid w:val="00550C88"/>
    <w:rsid w:val="00550E0D"/>
    <w:rsid w:val="00560373"/>
    <w:rsid w:val="00570BC4"/>
    <w:rsid w:val="005721B4"/>
    <w:rsid w:val="005859DD"/>
    <w:rsid w:val="005A084C"/>
    <w:rsid w:val="005A2AB7"/>
    <w:rsid w:val="005A34D4"/>
    <w:rsid w:val="005A742C"/>
    <w:rsid w:val="005B4EFB"/>
    <w:rsid w:val="005B648B"/>
    <w:rsid w:val="005C6583"/>
    <w:rsid w:val="005D78C1"/>
    <w:rsid w:val="005D7CB8"/>
    <w:rsid w:val="005E0664"/>
    <w:rsid w:val="005F7F91"/>
    <w:rsid w:val="00605ABC"/>
    <w:rsid w:val="00606626"/>
    <w:rsid w:val="00606815"/>
    <w:rsid w:val="00615BAB"/>
    <w:rsid w:val="00617556"/>
    <w:rsid w:val="0062702E"/>
    <w:rsid w:val="00636F34"/>
    <w:rsid w:val="0064078F"/>
    <w:rsid w:val="00641AFF"/>
    <w:rsid w:val="0064663A"/>
    <w:rsid w:val="00646C6D"/>
    <w:rsid w:val="0064798F"/>
    <w:rsid w:val="00652233"/>
    <w:rsid w:val="006559A9"/>
    <w:rsid w:val="00657D1C"/>
    <w:rsid w:val="00666B04"/>
    <w:rsid w:val="00675C38"/>
    <w:rsid w:val="00682DD0"/>
    <w:rsid w:val="006851F3"/>
    <w:rsid w:val="006934EE"/>
    <w:rsid w:val="00697625"/>
    <w:rsid w:val="006B77F4"/>
    <w:rsid w:val="006C33C9"/>
    <w:rsid w:val="006C6B61"/>
    <w:rsid w:val="006D3115"/>
    <w:rsid w:val="006D3A6D"/>
    <w:rsid w:val="006D3A7D"/>
    <w:rsid w:val="006D4A02"/>
    <w:rsid w:val="006D701F"/>
    <w:rsid w:val="006D72F5"/>
    <w:rsid w:val="006F48FC"/>
    <w:rsid w:val="0070260B"/>
    <w:rsid w:val="00702DCA"/>
    <w:rsid w:val="00703553"/>
    <w:rsid w:val="00707B4E"/>
    <w:rsid w:val="00714F5D"/>
    <w:rsid w:val="00723962"/>
    <w:rsid w:val="00724538"/>
    <w:rsid w:val="00732380"/>
    <w:rsid w:val="00734105"/>
    <w:rsid w:val="00744567"/>
    <w:rsid w:val="007532AC"/>
    <w:rsid w:val="0075651D"/>
    <w:rsid w:val="00762729"/>
    <w:rsid w:val="00764AFF"/>
    <w:rsid w:val="00765B1E"/>
    <w:rsid w:val="007677E4"/>
    <w:rsid w:val="00782959"/>
    <w:rsid w:val="00783478"/>
    <w:rsid w:val="007858F3"/>
    <w:rsid w:val="007912D2"/>
    <w:rsid w:val="00796ED5"/>
    <w:rsid w:val="00797C1F"/>
    <w:rsid w:val="007A248A"/>
    <w:rsid w:val="007A4171"/>
    <w:rsid w:val="007A4BC2"/>
    <w:rsid w:val="007B0919"/>
    <w:rsid w:val="007C7998"/>
    <w:rsid w:val="007E0FB2"/>
    <w:rsid w:val="007E1042"/>
    <w:rsid w:val="007E4FDA"/>
    <w:rsid w:val="007E7395"/>
    <w:rsid w:val="007F76C9"/>
    <w:rsid w:val="008123B9"/>
    <w:rsid w:val="00823706"/>
    <w:rsid w:val="00836227"/>
    <w:rsid w:val="00842E90"/>
    <w:rsid w:val="00845F77"/>
    <w:rsid w:val="00846264"/>
    <w:rsid w:val="008463BF"/>
    <w:rsid w:val="00850DD6"/>
    <w:rsid w:val="00852361"/>
    <w:rsid w:val="00854B53"/>
    <w:rsid w:val="0085621B"/>
    <w:rsid w:val="00867FC0"/>
    <w:rsid w:val="00882172"/>
    <w:rsid w:val="00885375"/>
    <w:rsid w:val="00892932"/>
    <w:rsid w:val="00894769"/>
    <w:rsid w:val="0089610F"/>
    <w:rsid w:val="008A5FAE"/>
    <w:rsid w:val="008B31CC"/>
    <w:rsid w:val="008C0154"/>
    <w:rsid w:val="008C21F0"/>
    <w:rsid w:val="008D0DDC"/>
    <w:rsid w:val="008D6A00"/>
    <w:rsid w:val="008E690F"/>
    <w:rsid w:val="008F2997"/>
    <w:rsid w:val="00915E16"/>
    <w:rsid w:val="00924730"/>
    <w:rsid w:val="00935CB7"/>
    <w:rsid w:val="00936C46"/>
    <w:rsid w:val="00937B29"/>
    <w:rsid w:val="009403FE"/>
    <w:rsid w:val="00941598"/>
    <w:rsid w:val="00947B53"/>
    <w:rsid w:val="00953A1D"/>
    <w:rsid w:val="00961559"/>
    <w:rsid w:val="00962863"/>
    <w:rsid w:val="00962C14"/>
    <w:rsid w:val="00967498"/>
    <w:rsid w:val="00972B01"/>
    <w:rsid w:val="00972FC0"/>
    <w:rsid w:val="00983566"/>
    <w:rsid w:val="0098662D"/>
    <w:rsid w:val="00993EE6"/>
    <w:rsid w:val="0099485F"/>
    <w:rsid w:val="009961B3"/>
    <w:rsid w:val="009A4E2F"/>
    <w:rsid w:val="009B26AB"/>
    <w:rsid w:val="009B7A64"/>
    <w:rsid w:val="009C0DB8"/>
    <w:rsid w:val="009C5EA8"/>
    <w:rsid w:val="009C7A75"/>
    <w:rsid w:val="009D4411"/>
    <w:rsid w:val="009D7873"/>
    <w:rsid w:val="009D7A09"/>
    <w:rsid w:val="009E5DCC"/>
    <w:rsid w:val="009F44DE"/>
    <w:rsid w:val="009F5B56"/>
    <w:rsid w:val="00A06321"/>
    <w:rsid w:val="00A27959"/>
    <w:rsid w:val="00A559A4"/>
    <w:rsid w:val="00A6559D"/>
    <w:rsid w:val="00A77E7F"/>
    <w:rsid w:val="00A84E29"/>
    <w:rsid w:val="00A86C78"/>
    <w:rsid w:val="00A87C06"/>
    <w:rsid w:val="00A9110D"/>
    <w:rsid w:val="00A96C04"/>
    <w:rsid w:val="00AA0AF7"/>
    <w:rsid w:val="00AA1A16"/>
    <w:rsid w:val="00AA350D"/>
    <w:rsid w:val="00AA4C55"/>
    <w:rsid w:val="00AB0CD2"/>
    <w:rsid w:val="00AB0FA6"/>
    <w:rsid w:val="00AB2C43"/>
    <w:rsid w:val="00AB4DD9"/>
    <w:rsid w:val="00AC206A"/>
    <w:rsid w:val="00AC3E65"/>
    <w:rsid w:val="00AC5714"/>
    <w:rsid w:val="00AC744D"/>
    <w:rsid w:val="00AD6DCB"/>
    <w:rsid w:val="00AE02E5"/>
    <w:rsid w:val="00AE5AFC"/>
    <w:rsid w:val="00AE74F6"/>
    <w:rsid w:val="00AF0C27"/>
    <w:rsid w:val="00AF0E4C"/>
    <w:rsid w:val="00AF22E3"/>
    <w:rsid w:val="00B041D9"/>
    <w:rsid w:val="00B06F65"/>
    <w:rsid w:val="00B166EA"/>
    <w:rsid w:val="00B25358"/>
    <w:rsid w:val="00B4014B"/>
    <w:rsid w:val="00B40FEC"/>
    <w:rsid w:val="00B70F9A"/>
    <w:rsid w:val="00B713F7"/>
    <w:rsid w:val="00B730BE"/>
    <w:rsid w:val="00B7378D"/>
    <w:rsid w:val="00B8309D"/>
    <w:rsid w:val="00B85FF6"/>
    <w:rsid w:val="00B93B98"/>
    <w:rsid w:val="00BA0AF2"/>
    <w:rsid w:val="00BA7453"/>
    <w:rsid w:val="00BB2DD0"/>
    <w:rsid w:val="00BB2EC6"/>
    <w:rsid w:val="00BD2E2A"/>
    <w:rsid w:val="00BD5425"/>
    <w:rsid w:val="00BE0A2E"/>
    <w:rsid w:val="00BE15B7"/>
    <w:rsid w:val="00BF0D27"/>
    <w:rsid w:val="00BF7FC6"/>
    <w:rsid w:val="00C04C3D"/>
    <w:rsid w:val="00C30208"/>
    <w:rsid w:val="00C340C3"/>
    <w:rsid w:val="00C4013C"/>
    <w:rsid w:val="00C52FE5"/>
    <w:rsid w:val="00C532A7"/>
    <w:rsid w:val="00C5727E"/>
    <w:rsid w:val="00C6143D"/>
    <w:rsid w:val="00C7635B"/>
    <w:rsid w:val="00C8379A"/>
    <w:rsid w:val="00C879E0"/>
    <w:rsid w:val="00C9736A"/>
    <w:rsid w:val="00CA2C65"/>
    <w:rsid w:val="00CA2D57"/>
    <w:rsid w:val="00CB0A74"/>
    <w:rsid w:val="00CC53FA"/>
    <w:rsid w:val="00CD7DCD"/>
    <w:rsid w:val="00CD7DE2"/>
    <w:rsid w:val="00CE37CE"/>
    <w:rsid w:val="00CE4BC5"/>
    <w:rsid w:val="00CF22F7"/>
    <w:rsid w:val="00D11456"/>
    <w:rsid w:val="00D166D8"/>
    <w:rsid w:val="00D16E99"/>
    <w:rsid w:val="00D220A2"/>
    <w:rsid w:val="00D25D6C"/>
    <w:rsid w:val="00D269F0"/>
    <w:rsid w:val="00D357DB"/>
    <w:rsid w:val="00D41843"/>
    <w:rsid w:val="00D41FDA"/>
    <w:rsid w:val="00D46EE3"/>
    <w:rsid w:val="00D502A8"/>
    <w:rsid w:val="00D57B38"/>
    <w:rsid w:val="00D61475"/>
    <w:rsid w:val="00D7038F"/>
    <w:rsid w:val="00D712AD"/>
    <w:rsid w:val="00D73321"/>
    <w:rsid w:val="00D73C34"/>
    <w:rsid w:val="00D75938"/>
    <w:rsid w:val="00D761DE"/>
    <w:rsid w:val="00D77AF8"/>
    <w:rsid w:val="00D77E31"/>
    <w:rsid w:val="00D831B7"/>
    <w:rsid w:val="00D8626F"/>
    <w:rsid w:val="00D92C2A"/>
    <w:rsid w:val="00D97083"/>
    <w:rsid w:val="00DA3D1B"/>
    <w:rsid w:val="00DA50BC"/>
    <w:rsid w:val="00DB0F27"/>
    <w:rsid w:val="00DC687D"/>
    <w:rsid w:val="00DD07C4"/>
    <w:rsid w:val="00DD08B7"/>
    <w:rsid w:val="00DD226F"/>
    <w:rsid w:val="00DE2FE2"/>
    <w:rsid w:val="00DF2B5C"/>
    <w:rsid w:val="00DF33AC"/>
    <w:rsid w:val="00E01FD3"/>
    <w:rsid w:val="00E032BF"/>
    <w:rsid w:val="00E0392F"/>
    <w:rsid w:val="00E111D5"/>
    <w:rsid w:val="00E113F0"/>
    <w:rsid w:val="00E12C3E"/>
    <w:rsid w:val="00E2298B"/>
    <w:rsid w:val="00E26F94"/>
    <w:rsid w:val="00E30800"/>
    <w:rsid w:val="00E31181"/>
    <w:rsid w:val="00E32F86"/>
    <w:rsid w:val="00E44157"/>
    <w:rsid w:val="00E509DA"/>
    <w:rsid w:val="00E646A6"/>
    <w:rsid w:val="00E64836"/>
    <w:rsid w:val="00E65650"/>
    <w:rsid w:val="00E6657D"/>
    <w:rsid w:val="00E67334"/>
    <w:rsid w:val="00E70309"/>
    <w:rsid w:val="00E70A4E"/>
    <w:rsid w:val="00E716DF"/>
    <w:rsid w:val="00E73CFF"/>
    <w:rsid w:val="00E75BB5"/>
    <w:rsid w:val="00E84D09"/>
    <w:rsid w:val="00E85C22"/>
    <w:rsid w:val="00EA2941"/>
    <w:rsid w:val="00EB27D6"/>
    <w:rsid w:val="00EC2740"/>
    <w:rsid w:val="00EC54C2"/>
    <w:rsid w:val="00EC55FF"/>
    <w:rsid w:val="00EC6039"/>
    <w:rsid w:val="00EC726D"/>
    <w:rsid w:val="00ED453E"/>
    <w:rsid w:val="00EE033F"/>
    <w:rsid w:val="00EE2DA8"/>
    <w:rsid w:val="00EE7123"/>
    <w:rsid w:val="00EF0700"/>
    <w:rsid w:val="00EF13E8"/>
    <w:rsid w:val="00EF28CC"/>
    <w:rsid w:val="00EF7C53"/>
    <w:rsid w:val="00F07449"/>
    <w:rsid w:val="00F10D52"/>
    <w:rsid w:val="00F13D0C"/>
    <w:rsid w:val="00F14FCE"/>
    <w:rsid w:val="00F201C7"/>
    <w:rsid w:val="00F2497F"/>
    <w:rsid w:val="00F25698"/>
    <w:rsid w:val="00F376E0"/>
    <w:rsid w:val="00F4468B"/>
    <w:rsid w:val="00F50673"/>
    <w:rsid w:val="00F51474"/>
    <w:rsid w:val="00F53CE4"/>
    <w:rsid w:val="00F5616D"/>
    <w:rsid w:val="00F56F8A"/>
    <w:rsid w:val="00F61DC2"/>
    <w:rsid w:val="00F658D8"/>
    <w:rsid w:val="00F85485"/>
    <w:rsid w:val="00F95F5A"/>
    <w:rsid w:val="00FA7DB7"/>
    <w:rsid w:val="00FB4B90"/>
    <w:rsid w:val="00FC14C1"/>
    <w:rsid w:val="00FC2399"/>
    <w:rsid w:val="00FC5573"/>
    <w:rsid w:val="00FC5852"/>
    <w:rsid w:val="00FD00FA"/>
    <w:rsid w:val="00FD3AFE"/>
    <w:rsid w:val="00FD4594"/>
    <w:rsid w:val="00FD505B"/>
    <w:rsid w:val="00FD7505"/>
    <w:rsid w:val="00FE008E"/>
    <w:rsid w:val="00FE38FF"/>
    <w:rsid w:val="00FE466B"/>
    <w:rsid w:val="00FE643A"/>
    <w:rsid w:val="00FF01F9"/>
    <w:rsid w:val="00FF1C2B"/>
    <w:rsid w:val="00FF273F"/>
    <w:rsid w:val="00FF373C"/>
    <w:rsid w:val="00FF40E4"/>
    <w:rsid w:val="00FF484B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029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1A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C54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7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32F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3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750"/>
  </w:style>
  <w:style w:type="paragraph" w:styleId="a6">
    <w:name w:val="footer"/>
    <w:basedOn w:val="a"/>
    <w:link w:val="a7"/>
    <w:uiPriority w:val="99"/>
    <w:unhideWhenUsed/>
    <w:rsid w:val="000A3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750"/>
  </w:style>
  <w:style w:type="paragraph" w:customStyle="1" w:styleId="formattext">
    <w:name w:val="formattext"/>
    <w:basedOn w:val="a"/>
    <w:rsid w:val="00D4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70F9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22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20A2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F53CE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C54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semiHidden/>
    <w:unhideWhenUsed/>
    <w:rsid w:val="00EC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1A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ertext">
    <w:name w:val="headertext"/>
    <w:basedOn w:val="a"/>
    <w:rsid w:val="00AA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41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1A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C54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7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32F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3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3750"/>
  </w:style>
  <w:style w:type="paragraph" w:styleId="a6">
    <w:name w:val="footer"/>
    <w:basedOn w:val="a"/>
    <w:link w:val="a7"/>
    <w:uiPriority w:val="99"/>
    <w:unhideWhenUsed/>
    <w:rsid w:val="000A3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3750"/>
  </w:style>
  <w:style w:type="paragraph" w:customStyle="1" w:styleId="formattext">
    <w:name w:val="formattext"/>
    <w:basedOn w:val="a"/>
    <w:rsid w:val="00D4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70F9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22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20A2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F53CE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C54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semiHidden/>
    <w:unhideWhenUsed/>
    <w:rsid w:val="00EC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1A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ertext">
    <w:name w:val="headertext"/>
    <w:basedOn w:val="a"/>
    <w:rsid w:val="00AA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41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D9AB8-AB1D-4A54-95B9-9C6C8742C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2023-11-01T04:41:00Z</cp:lastPrinted>
  <dcterms:created xsi:type="dcterms:W3CDTF">2023-11-01T04:42:00Z</dcterms:created>
  <dcterms:modified xsi:type="dcterms:W3CDTF">2023-11-01T04:42:00Z</dcterms:modified>
</cp:coreProperties>
</file>