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7ED882" w14:textId="618969CB" w:rsidR="005D56EE" w:rsidRDefault="005D56EE" w:rsidP="005D56EE">
      <w:pPr>
        <w:jc w:val="center"/>
        <w:rPr>
          <w:rFonts w:ascii="Times New Roman" w:eastAsia="Calibri" w:hAnsi="Times New Roman"/>
          <w:noProof/>
          <w:sz w:val="24"/>
          <w:szCs w:val="24"/>
        </w:rPr>
      </w:pPr>
      <w:r>
        <w:rPr>
          <w:rFonts w:ascii="Times New Roman" w:eastAsia="Calibri" w:hAnsi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0AF2E98" wp14:editId="649DDFF6">
                <wp:simplePos x="0" y="0"/>
                <wp:positionH relativeFrom="column">
                  <wp:posOffset>3004820</wp:posOffset>
                </wp:positionH>
                <wp:positionV relativeFrom="paragraph">
                  <wp:posOffset>-1211580</wp:posOffset>
                </wp:positionV>
                <wp:extent cx="2540000" cy="127000"/>
                <wp:effectExtent l="0" t="0" r="0" b="6350"/>
                <wp:wrapNone/>
                <wp:docPr id="6" name="AryanRegNFirstP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40000" cy="127000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chemeClr val="accent1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cap="flat" cmpd="sng" algn="ctr">
                              <a:solidFill>
                                <a:schemeClr val="accent1">
                                  <a:shade val="50000"/>
                                </a:schemeClr>
                              </a:solidFill>
                              <a:prstDash val="solid"/>
                              <a:miter lim="800000"/>
                            </a14:hiddenLine>
                          </a:ext>
                        </a:extLst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FEA2518" w14:textId="17A5BCD5" w:rsidR="005D56EE" w:rsidRPr="005D56EE" w:rsidRDefault="005D56EE" w:rsidP="005D56EE">
                            <w:pPr>
                              <w:jc w:val="right"/>
                              <w:rPr>
                                <w:sz w:val="16"/>
                              </w:rPr>
                            </w:pPr>
                            <w:r>
                              <w:rPr>
                                <w:sz w:val="16"/>
                              </w:rPr>
                              <w:t>620200099/27720(5)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AryanRegNFirstP" o:spid="_x0000_s1026" style="position:absolute;left:0;text-align:left;margin-left:236.6pt;margin-top:-95.4pt;width:200pt;height:10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" filled="f" fillcolor="#4472c4 [3204]" stroked="f" strokecolor="#1f3763 [1604]" strokeweight="1pt">
                <v:textbox inset="0,0,0,0">
                  <w:txbxContent>
                    <w:p w14:paraId="4FEA2518" w14:textId="17A5BCD5" w:rsidR="005D56EE" w:rsidRPr="005D56EE" w:rsidRDefault="005D56EE" w:rsidP="005D56EE">
                      <w:pPr>
                        <w:jc w:val="right"/>
                        <w:rPr>
                          <w:sz w:val="16"/>
                        </w:rPr>
                      </w:pPr>
                      <w:r>
                        <w:rPr>
                          <w:sz w:val="16"/>
                        </w:rPr>
                        <w:t>620200099/27720(5)</w:t>
                      </w:r>
                    </w:p>
                  </w:txbxContent>
                </v:textbox>
              </v:rect>
            </w:pict>
          </mc:Fallback>
        </mc:AlternateContent>
      </w:r>
    </w:p>
    <w:p w14:paraId="6FAC8CD3" w14:textId="77777777" w:rsidR="005D56EE" w:rsidRDefault="005D56EE" w:rsidP="005D56EE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1E8202C2" w14:textId="77777777" w:rsidR="005D56EE" w:rsidRDefault="005D56EE" w:rsidP="005D56EE">
      <w:pPr>
        <w:jc w:val="center"/>
        <w:rPr>
          <w:rFonts w:ascii="Times New Roman" w:eastAsia="Calibri" w:hAnsi="Times New Roman"/>
          <w:noProof/>
          <w:sz w:val="24"/>
          <w:szCs w:val="24"/>
        </w:rPr>
      </w:pPr>
    </w:p>
    <w:p w14:paraId="7CB08D10" w14:textId="77777777" w:rsidR="005D56EE" w:rsidRPr="005D56EE" w:rsidRDefault="005D56EE" w:rsidP="005D56EE">
      <w:pPr>
        <w:jc w:val="center"/>
        <w:rPr>
          <w:rFonts w:ascii="Times New Roman" w:eastAsia="Calibri" w:hAnsi="Times New Roman"/>
          <w:sz w:val="24"/>
          <w:szCs w:val="24"/>
          <w:lang w:val="en-US" w:eastAsia="en-US"/>
        </w:rPr>
      </w:pPr>
    </w:p>
    <w:p w14:paraId="0144BA90" w14:textId="77777777" w:rsidR="005D56EE" w:rsidRPr="005D56EE" w:rsidRDefault="005D56EE" w:rsidP="005D56EE">
      <w:pPr>
        <w:jc w:val="center"/>
        <w:rPr>
          <w:rFonts w:ascii="Times New Roman" w:eastAsia="Calibri" w:hAnsi="Times New Roman"/>
          <w:b/>
          <w:sz w:val="40"/>
          <w:szCs w:val="40"/>
          <w:lang w:eastAsia="en-US"/>
        </w:rPr>
      </w:pPr>
      <w:r w:rsidRPr="005D56EE">
        <w:rPr>
          <w:rFonts w:ascii="Times New Roman" w:eastAsia="Calibri" w:hAnsi="Times New Roman"/>
          <w:sz w:val="32"/>
          <w:szCs w:val="32"/>
          <w:lang w:eastAsia="en-US"/>
        </w:rPr>
        <w:t>ПРАВИТЕЛЬСТВО РЕСПУБЛИКИ ТЫВА</w:t>
      </w:r>
      <w:r w:rsidRPr="005D56E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D56EE">
        <w:rPr>
          <w:rFonts w:ascii="Times New Roman" w:eastAsia="Calibri" w:hAnsi="Times New Roman"/>
          <w:b/>
          <w:sz w:val="36"/>
          <w:szCs w:val="36"/>
          <w:lang w:eastAsia="en-US"/>
        </w:rPr>
        <w:t>ПОСТАНОВЛЕНИЕ</w:t>
      </w:r>
    </w:p>
    <w:p w14:paraId="44B5D6CB" w14:textId="76114189" w:rsidR="005D56EE" w:rsidRPr="005D56EE" w:rsidRDefault="005D56EE" w:rsidP="005D56EE">
      <w:pPr>
        <w:jc w:val="center"/>
        <w:rPr>
          <w:rFonts w:ascii="Times New Roman" w:eastAsia="Calibri" w:hAnsi="Times New Roman"/>
          <w:sz w:val="36"/>
          <w:szCs w:val="36"/>
          <w:lang w:eastAsia="en-US"/>
        </w:rPr>
      </w:pPr>
      <w:r w:rsidRPr="005D56EE">
        <w:rPr>
          <w:rFonts w:ascii="Times New Roman" w:eastAsia="Calibri" w:hAnsi="Times New Roman"/>
          <w:sz w:val="32"/>
          <w:szCs w:val="32"/>
          <w:lang w:eastAsia="en-US"/>
        </w:rPr>
        <w:t>ТЫВА РЕСПУБЛИКАНЫӉ ЧАЗАА</w:t>
      </w:r>
      <w:r w:rsidRPr="005D56EE">
        <w:rPr>
          <w:rFonts w:ascii="Times New Roman" w:eastAsia="Calibri" w:hAnsi="Times New Roman"/>
          <w:sz w:val="36"/>
          <w:szCs w:val="36"/>
          <w:lang w:eastAsia="en-US"/>
        </w:rPr>
        <w:br/>
      </w:r>
      <w:r w:rsidRPr="005D56EE">
        <w:rPr>
          <w:rFonts w:ascii="Times New Roman" w:eastAsia="Calibri" w:hAnsi="Times New Roman"/>
          <w:b/>
          <w:sz w:val="36"/>
          <w:szCs w:val="36"/>
          <w:lang w:eastAsia="en-US"/>
        </w:rPr>
        <w:t>ДОКТААЛ</w:t>
      </w:r>
    </w:p>
    <w:p w14:paraId="7C4B1CB9" w14:textId="77777777" w:rsidR="009A53F8" w:rsidRDefault="009A53F8" w:rsidP="009A5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6899DAFE" w14:textId="77777777" w:rsidR="009A53F8" w:rsidRDefault="009A53F8" w:rsidP="009A5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717330CA" w14:textId="2C70D7F4" w:rsidR="009A53F8" w:rsidRDefault="00923107" w:rsidP="009231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21 сентября 2023 г. № 705</w:t>
      </w:r>
    </w:p>
    <w:p w14:paraId="28FDD212" w14:textId="5F12C7C1" w:rsidR="00923107" w:rsidRPr="009A53F8" w:rsidRDefault="00923107" w:rsidP="00923107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г. Кызыл</w:t>
      </w:r>
    </w:p>
    <w:p w14:paraId="77A5AFDB" w14:textId="77777777" w:rsidR="009A53F8" w:rsidRPr="009A53F8" w:rsidRDefault="009A53F8" w:rsidP="009A53F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40E680A6" w14:textId="77777777" w:rsidR="009A53F8" w:rsidRDefault="00A73DB3" w:rsidP="009A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3F8">
        <w:rPr>
          <w:rFonts w:ascii="Times New Roman" w:hAnsi="Times New Roman"/>
          <w:b/>
          <w:sz w:val="28"/>
          <w:szCs w:val="28"/>
        </w:rPr>
        <w:t>Об определении единственных поставщиков</w:t>
      </w:r>
    </w:p>
    <w:p w14:paraId="4581A3E7" w14:textId="65E23ABE" w:rsidR="00A73DB3" w:rsidRPr="009A53F8" w:rsidRDefault="00A73DB3" w:rsidP="009A53F8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9A53F8">
        <w:rPr>
          <w:rFonts w:ascii="Times New Roman" w:hAnsi="Times New Roman"/>
          <w:b/>
          <w:sz w:val="28"/>
          <w:szCs w:val="28"/>
        </w:rPr>
        <w:t xml:space="preserve"> (подрядчиков, исполнителей)</w:t>
      </w:r>
    </w:p>
    <w:p w14:paraId="6CB09475" w14:textId="77777777" w:rsidR="00A73DB3" w:rsidRPr="009A53F8" w:rsidRDefault="00A73DB3" w:rsidP="00A73D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32F46E14" w14:textId="77777777" w:rsidR="009A53F8" w:rsidRPr="009A53F8" w:rsidRDefault="009A53F8" w:rsidP="00A73D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</w:p>
    <w:p w14:paraId="4D3C3062" w14:textId="4D64985A" w:rsidR="00A73DB3" w:rsidRDefault="00A73DB3" w:rsidP="001456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 xml:space="preserve">В соответствии с </w:t>
      </w:r>
      <w:hyperlink r:id="rId8" w:history="1">
        <w:r w:rsidRPr="009A53F8">
          <w:rPr>
            <w:rFonts w:ascii="Times New Roman" w:hAnsi="Times New Roman"/>
            <w:sz w:val="28"/>
            <w:szCs w:val="28"/>
          </w:rPr>
          <w:t>частью 2 статьи 15</w:t>
        </w:r>
      </w:hyperlink>
      <w:r w:rsidRPr="009A53F8">
        <w:rPr>
          <w:rFonts w:ascii="Times New Roman" w:hAnsi="Times New Roman"/>
          <w:sz w:val="28"/>
          <w:szCs w:val="28"/>
        </w:rPr>
        <w:t xml:space="preserve"> Федерального закона от 8 марта 2022 г. </w:t>
      </w:r>
      <w:r w:rsidR="009A53F8">
        <w:rPr>
          <w:rFonts w:ascii="Times New Roman" w:hAnsi="Times New Roman"/>
          <w:sz w:val="28"/>
          <w:szCs w:val="28"/>
        </w:rPr>
        <w:br/>
      </w:r>
      <w:r w:rsidRPr="009A53F8">
        <w:rPr>
          <w:rFonts w:ascii="Times New Roman" w:hAnsi="Times New Roman"/>
          <w:sz w:val="28"/>
          <w:szCs w:val="28"/>
        </w:rPr>
        <w:t xml:space="preserve">№ 46-ФЗ «О внесении изменений в отдельные законодательные акты Российской Федерации», </w:t>
      </w:r>
      <w:hyperlink r:id="rId9" w:history="1">
        <w:r w:rsidRPr="009A53F8">
          <w:rPr>
            <w:rFonts w:ascii="Times New Roman" w:hAnsi="Times New Roman"/>
            <w:sz w:val="28"/>
            <w:szCs w:val="28"/>
          </w:rPr>
          <w:t>частью 1 статьи 93</w:t>
        </w:r>
      </w:hyperlink>
      <w:r w:rsidRPr="009A53F8">
        <w:rPr>
          <w:rFonts w:ascii="Times New Roman" w:hAnsi="Times New Roman"/>
          <w:sz w:val="28"/>
          <w:szCs w:val="28"/>
        </w:rPr>
        <w:t xml:space="preserve"> Федерального закона от 5 апреля 2013 г. № 44-ФЗ «О контрактной системе в сфере закупок товаров, работ, услуг для обеспечения го</w:t>
      </w:r>
      <w:r w:rsidRPr="009A53F8">
        <w:rPr>
          <w:rFonts w:ascii="Times New Roman" w:hAnsi="Times New Roman"/>
          <w:sz w:val="28"/>
          <w:szCs w:val="28"/>
        </w:rPr>
        <w:t>с</w:t>
      </w:r>
      <w:r w:rsidRPr="009A53F8">
        <w:rPr>
          <w:rFonts w:ascii="Times New Roman" w:hAnsi="Times New Roman"/>
          <w:sz w:val="28"/>
          <w:szCs w:val="28"/>
        </w:rPr>
        <w:t>ударственных и муниципальных нужд», постановлением Правительства Республики Тыва от 18 марта 2022 г. № 119 «О случаях осуществления закупок товаров, работ, услуг для государственных и (или) муниципальных нужд у единственного поста</w:t>
      </w:r>
      <w:r w:rsidRPr="009A53F8">
        <w:rPr>
          <w:rFonts w:ascii="Times New Roman" w:hAnsi="Times New Roman"/>
          <w:sz w:val="28"/>
          <w:szCs w:val="28"/>
        </w:rPr>
        <w:t>в</w:t>
      </w:r>
      <w:r w:rsidRPr="009A53F8">
        <w:rPr>
          <w:rFonts w:ascii="Times New Roman" w:hAnsi="Times New Roman"/>
          <w:sz w:val="28"/>
          <w:szCs w:val="28"/>
        </w:rPr>
        <w:t xml:space="preserve">щика (подрядчика, исполнителя) и порядке их осуществления» и на основании </w:t>
      </w:r>
      <w:r w:rsidR="0014563C">
        <w:rPr>
          <w:rFonts w:ascii="Times New Roman" w:hAnsi="Times New Roman"/>
          <w:sz w:val="28"/>
          <w:szCs w:val="28"/>
        </w:rPr>
        <w:t>п</w:t>
      </w:r>
      <w:r w:rsidRPr="009A53F8">
        <w:rPr>
          <w:rFonts w:ascii="Times New Roman" w:hAnsi="Times New Roman"/>
          <w:sz w:val="28"/>
          <w:szCs w:val="28"/>
        </w:rPr>
        <w:t>р</w:t>
      </w:r>
      <w:r w:rsidRPr="009A53F8">
        <w:rPr>
          <w:rFonts w:ascii="Times New Roman" w:hAnsi="Times New Roman"/>
          <w:sz w:val="28"/>
          <w:szCs w:val="28"/>
        </w:rPr>
        <w:t>о</w:t>
      </w:r>
      <w:r w:rsidRPr="009A53F8">
        <w:rPr>
          <w:rFonts w:ascii="Times New Roman" w:hAnsi="Times New Roman"/>
          <w:sz w:val="28"/>
          <w:szCs w:val="28"/>
        </w:rPr>
        <w:t>токола заседания Комиссии по определению единственного поставщика в условиях необходимости защиты национальных интересов Российской Федерации в связи с недружественными действиями иностранных государств и международных орган</w:t>
      </w:r>
      <w:r w:rsidRPr="009A53F8">
        <w:rPr>
          <w:rFonts w:ascii="Times New Roman" w:hAnsi="Times New Roman"/>
          <w:sz w:val="28"/>
          <w:szCs w:val="28"/>
        </w:rPr>
        <w:t>и</w:t>
      </w:r>
      <w:r w:rsidRPr="009A53F8">
        <w:rPr>
          <w:rFonts w:ascii="Times New Roman" w:hAnsi="Times New Roman"/>
          <w:sz w:val="28"/>
          <w:szCs w:val="28"/>
        </w:rPr>
        <w:t xml:space="preserve">заций от 14 сентября 2023 г. № 06-07-186/23 Правительство Республики Тыва </w:t>
      </w:r>
      <w:r w:rsidR="0014563C">
        <w:rPr>
          <w:rFonts w:ascii="Times New Roman" w:hAnsi="Times New Roman"/>
          <w:sz w:val="28"/>
          <w:szCs w:val="28"/>
        </w:rPr>
        <w:br/>
      </w:r>
      <w:r w:rsidRPr="009A53F8">
        <w:rPr>
          <w:rFonts w:ascii="Times New Roman" w:hAnsi="Times New Roman"/>
          <w:sz w:val="28"/>
          <w:szCs w:val="28"/>
        </w:rPr>
        <w:t>ПОСТАНОВЛЯЕТ:</w:t>
      </w:r>
      <w:bookmarkStart w:id="0" w:name="_GoBack"/>
      <w:bookmarkEnd w:id="0"/>
    </w:p>
    <w:p w14:paraId="27359EA5" w14:textId="77777777" w:rsidR="0014563C" w:rsidRPr="009A53F8" w:rsidRDefault="0014563C" w:rsidP="001456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</w:p>
    <w:p w14:paraId="1918FE63" w14:textId="4F13F3A3" w:rsidR="00A73DB3" w:rsidRPr="009A53F8" w:rsidRDefault="0014563C" w:rsidP="0014563C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A73DB3" w:rsidRPr="009A53F8">
        <w:rPr>
          <w:rFonts w:ascii="Times New Roman" w:hAnsi="Times New Roman"/>
          <w:sz w:val="28"/>
          <w:szCs w:val="28"/>
        </w:rPr>
        <w:t>Предоставить право заказчику – государственному казенному учреждению Республики Тыва «Госстройзаказ» осуществить закупку у единственного поставщ</w:t>
      </w:r>
      <w:r w:rsidR="00A73DB3" w:rsidRPr="009A53F8">
        <w:rPr>
          <w:rFonts w:ascii="Times New Roman" w:hAnsi="Times New Roman"/>
          <w:sz w:val="28"/>
          <w:szCs w:val="28"/>
        </w:rPr>
        <w:t>и</w:t>
      </w:r>
      <w:r w:rsidR="00A73DB3" w:rsidRPr="009A53F8">
        <w:rPr>
          <w:rFonts w:ascii="Times New Roman" w:hAnsi="Times New Roman"/>
          <w:sz w:val="28"/>
          <w:szCs w:val="28"/>
        </w:rPr>
        <w:t>ка – общества с ограниченной ответственностью «Строительный контроль» на сл</w:t>
      </w:r>
      <w:r w:rsidR="00A73DB3" w:rsidRPr="009A53F8">
        <w:rPr>
          <w:rFonts w:ascii="Times New Roman" w:hAnsi="Times New Roman"/>
          <w:sz w:val="28"/>
          <w:szCs w:val="28"/>
        </w:rPr>
        <w:t>е</w:t>
      </w:r>
      <w:r w:rsidR="00A73DB3" w:rsidRPr="009A53F8">
        <w:rPr>
          <w:rFonts w:ascii="Times New Roman" w:hAnsi="Times New Roman"/>
          <w:sz w:val="28"/>
          <w:szCs w:val="28"/>
        </w:rPr>
        <w:t>дующих условиях:</w:t>
      </w:r>
    </w:p>
    <w:p w14:paraId="6EE3ED2F" w14:textId="084D1E47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lastRenderedPageBreak/>
        <w:t>1)</w:t>
      </w:r>
      <w:r w:rsidR="0014563C">
        <w:rPr>
          <w:rFonts w:ascii="Times New Roman" w:hAnsi="Times New Roman"/>
          <w:sz w:val="28"/>
          <w:szCs w:val="28"/>
        </w:rPr>
        <w:t xml:space="preserve"> предмет контракта –</w:t>
      </w:r>
      <w:r w:rsidRPr="009A53F8">
        <w:rPr>
          <w:rFonts w:ascii="Times New Roman" w:hAnsi="Times New Roman"/>
          <w:sz w:val="28"/>
          <w:szCs w:val="28"/>
        </w:rPr>
        <w:t xml:space="preserve"> осуществление строительного контроля в ходе выпо</w:t>
      </w:r>
      <w:r w:rsidRPr="009A53F8">
        <w:rPr>
          <w:rFonts w:ascii="Times New Roman" w:hAnsi="Times New Roman"/>
          <w:sz w:val="28"/>
          <w:szCs w:val="28"/>
        </w:rPr>
        <w:t>л</w:t>
      </w:r>
      <w:r w:rsidRPr="009A53F8">
        <w:rPr>
          <w:rFonts w:ascii="Times New Roman" w:hAnsi="Times New Roman"/>
          <w:sz w:val="28"/>
          <w:szCs w:val="28"/>
        </w:rPr>
        <w:t>нения работ 2-го этапа строительства объекта «Общеобразовательная школа на 825 мест в с. Бай-Хаак Тандинского района»;</w:t>
      </w:r>
    </w:p>
    <w:p w14:paraId="390F2062" w14:textId="15FCBE82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2)</w:t>
      </w:r>
      <w:r w:rsidR="004D1565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предельный срок, на который заключается контракт</w:t>
      </w:r>
      <w:r w:rsidR="004D1565">
        <w:rPr>
          <w:rFonts w:ascii="Times New Roman" w:hAnsi="Times New Roman"/>
          <w:sz w:val="28"/>
          <w:szCs w:val="28"/>
        </w:rPr>
        <w:t>, –</w:t>
      </w:r>
      <w:r w:rsidRPr="009A53F8">
        <w:rPr>
          <w:rFonts w:ascii="Times New Roman" w:hAnsi="Times New Roman"/>
          <w:sz w:val="28"/>
          <w:szCs w:val="28"/>
        </w:rPr>
        <w:t xml:space="preserve"> 31 декабря 2024 г.;</w:t>
      </w:r>
    </w:p>
    <w:p w14:paraId="145A1045" w14:textId="7FBA15A5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3)</w:t>
      </w:r>
      <w:r w:rsidR="004D1565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 xml:space="preserve">единственный поставщик – общество с ограниченной ответственностью «Строительный контроль» </w:t>
      </w:r>
      <w:r w:rsidR="004D1565">
        <w:rPr>
          <w:rFonts w:ascii="Times New Roman" w:hAnsi="Times New Roman"/>
          <w:sz w:val="28"/>
          <w:szCs w:val="28"/>
        </w:rPr>
        <w:t xml:space="preserve">– </w:t>
      </w:r>
      <w:r w:rsidRPr="009A53F8">
        <w:rPr>
          <w:rFonts w:ascii="Times New Roman" w:hAnsi="Times New Roman"/>
          <w:sz w:val="28"/>
          <w:szCs w:val="28"/>
        </w:rPr>
        <w:t>имеет возможност</w:t>
      </w:r>
      <w:r w:rsidR="00CC7021">
        <w:rPr>
          <w:rFonts w:ascii="Times New Roman" w:hAnsi="Times New Roman"/>
          <w:sz w:val="28"/>
          <w:szCs w:val="28"/>
        </w:rPr>
        <w:t>ь</w:t>
      </w:r>
      <w:r w:rsidRPr="009A53F8">
        <w:rPr>
          <w:rFonts w:ascii="Times New Roman" w:hAnsi="Times New Roman"/>
          <w:sz w:val="28"/>
          <w:szCs w:val="28"/>
        </w:rPr>
        <w:t xml:space="preserve"> привлекать к исполнению контра</w:t>
      </w:r>
      <w:r w:rsidRPr="009A53F8">
        <w:rPr>
          <w:rFonts w:ascii="Times New Roman" w:hAnsi="Times New Roman"/>
          <w:sz w:val="28"/>
          <w:szCs w:val="28"/>
        </w:rPr>
        <w:t>к</w:t>
      </w:r>
      <w:r w:rsidRPr="009A53F8">
        <w:rPr>
          <w:rFonts w:ascii="Times New Roman" w:hAnsi="Times New Roman"/>
          <w:sz w:val="28"/>
          <w:szCs w:val="28"/>
        </w:rPr>
        <w:t>та субподрядчиков и соисполнителей;</w:t>
      </w:r>
    </w:p>
    <w:p w14:paraId="5E2ED12D" w14:textId="31D180E1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4)</w:t>
      </w:r>
      <w:r w:rsidR="004D1565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</w:t>
      </w:r>
      <w:r w:rsidR="004D1565">
        <w:rPr>
          <w:rFonts w:ascii="Times New Roman" w:hAnsi="Times New Roman"/>
          <w:sz w:val="28"/>
          <w:szCs w:val="28"/>
        </w:rPr>
        <w:t>–</w:t>
      </w:r>
      <w:r w:rsidRPr="009A53F8">
        <w:rPr>
          <w:rFonts w:ascii="Times New Roman" w:hAnsi="Times New Roman"/>
          <w:sz w:val="28"/>
          <w:szCs w:val="28"/>
        </w:rPr>
        <w:t xml:space="preserve"> обществом с ограниче</w:t>
      </w:r>
      <w:r w:rsidRPr="009A53F8">
        <w:rPr>
          <w:rFonts w:ascii="Times New Roman" w:hAnsi="Times New Roman"/>
          <w:sz w:val="28"/>
          <w:szCs w:val="28"/>
        </w:rPr>
        <w:t>н</w:t>
      </w:r>
      <w:r w:rsidRPr="009A53F8">
        <w:rPr>
          <w:rFonts w:ascii="Times New Roman" w:hAnsi="Times New Roman"/>
          <w:sz w:val="28"/>
          <w:szCs w:val="28"/>
        </w:rPr>
        <w:t xml:space="preserve">ной ответственностью «Строительный контроль» </w:t>
      </w:r>
      <w:r w:rsidR="004D1565">
        <w:rPr>
          <w:rFonts w:ascii="Times New Roman" w:hAnsi="Times New Roman"/>
          <w:sz w:val="28"/>
          <w:szCs w:val="28"/>
        </w:rPr>
        <w:t xml:space="preserve">– </w:t>
      </w:r>
      <w:r w:rsidRPr="009A53F8">
        <w:rPr>
          <w:rFonts w:ascii="Times New Roman" w:hAnsi="Times New Roman"/>
          <w:sz w:val="28"/>
          <w:szCs w:val="28"/>
        </w:rPr>
        <w:t>своих обязательств по контракту лично должен составлять не менее 50 процентов;</w:t>
      </w:r>
    </w:p>
    <w:p w14:paraId="451B8855" w14:textId="2C77791D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5)</w:t>
      </w:r>
      <w:r w:rsidR="004D1565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14:paraId="4C4A0EAD" w14:textId="60207F9E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2.</w:t>
      </w:r>
      <w:r w:rsidR="004D1565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Предоставить право заказчику – государственному казенному учреждению Республики Тыва «Госстройзаказ» осуществить закупку у единственного поставщ</w:t>
      </w:r>
      <w:r w:rsidRPr="009A53F8">
        <w:rPr>
          <w:rFonts w:ascii="Times New Roman" w:hAnsi="Times New Roman"/>
          <w:sz w:val="28"/>
          <w:szCs w:val="28"/>
        </w:rPr>
        <w:t>и</w:t>
      </w:r>
      <w:r w:rsidRPr="009A53F8">
        <w:rPr>
          <w:rFonts w:ascii="Times New Roman" w:hAnsi="Times New Roman"/>
          <w:sz w:val="28"/>
          <w:szCs w:val="28"/>
        </w:rPr>
        <w:t>ка – общества с ограниченной ответственностью «Строительный контроль» на сл</w:t>
      </w:r>
      <w:r w:rsidRPr="009A53F8">
        <w:rPr>
          <w:rFonts w:ascii="Times New Roman" w:hAnsi="Times New Roman"/>
          <w:sz w:val="28"/>
          <w:szCs w:val="28"/>
        </w:rPr>
        <w:t>е</w:t>
      </w:r>
      <w:r w:rsidRPr="009A53F8">
        <w:rPr>
          <w:rFonts w:ascii="Times New Roman" w:hAnsi="Times New Roman"/>
          <w:sz w:val="28"/>
          <w:szCs w:val="28"/>
        </w:rPr>
        <w:t>дующих условиях:</w:t>
      </w:r>
    </w:p>
    <w:p w14:paraId="5021EEF8" w14:textId="4A9A690E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1)</w:t>
      </w:r>
      <w:r w:rsidR="004D1565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предмет контракта</w:t>
      </w:r>
      <w:r w:rsidR="004D1565">
        <w:rPr>
          <w:rFonts w:ascii="Times New Roman" w:hAnsi="Times New Roman"/>
          <w:sz w:val="28"/>
          <w:szCs w:val="28"/>
        </w:rPr>
        <w:t xml:space="preserve"> –</w:t>
      </w:r>
      <w:r w:rsidRPr="009A53F8">
        <w:rPr>
          <w:rFonts w:ascii="Times New Roman" w:hAnsi="Times New Roman"/>
          <w:sz w:val="28"/>
          <w:szCs w:val="28"/>
        </w:rPr>
        <w:t xml:space="preserve"> осуществление строительного контроля в ходе выпо</w:t>
      </w:r>
      <w:r w:rsidRPr="009A53F8">
        <w:rPr>
          <w:rFonts w:ascii="Times New Roman" w:hAnsi="Times New Roman"/>
          <w:sz w:val="28"/>
          <w:szCs w:val="28"/>
        </w:rPr>
        <w:t>л</w:t>
      </w:r>
      <w:r w:rsidRPr="009A53F8">
        <w:rPr>
          <w:rFonts w:ascii="Times New Roman" w:hAnsi="Times New Roman"/>
          <w:sz w:val="28"/>
          <w:szCs w:val="28"/>
        </w:rPr>
        <w:t>нения работ 2-го этапа строительства объекта «Общеобразовательная школа на 825 мест в пгт. Каа-Хем Кызылского района»;</w:t>
      </w:r>
    </w:p>
    <w:p w14:paraId="40D97E0E" w14:textId="3BF3B488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2)</w:t>
      </w:r>
      <w:r w:rsidR="004D1565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 xml:space="preserve">предельный срок, на который заключается контракт, </w:t>
      </w:r>
      <w:r w:rsidR="003A54BF">
        <w:rPr>
          <w:rFonts w:ascii="Times New Roman" w:hAnsi="Times New Roman"/>
          <w:sz w:val="28"/>
          <w:szCs w:val="28"/>
        </w:rPr>
        <w:t xml:space="preserve">– </w:t>
      </w:r>
      <w:r w:rsidRPr="009A53F8">
        <w:rPr>
          <w:rFonts w:ascii="Times New Roman" w:hAnsi="Times New Roman"/>
          <w:sz w:val="28"/>
          <w:szCs w:val="28"/>
        </w:rPr>
        <w:t>31 декабря 2024 г</w:t>
      </w:r>
      <w:r w:rsidR="003A54BF">
        <w:rPr>
          <w:rFonts w:ascii="Times New Roman" w:hAnsi="Times New Roman"/>
          <w:sz w:val="28"/>
          <w:szCs w:val="28"/>
        </w:rPr>
        <w:t>.</w:t>
      </w:r>
      <w:r w:rsidRPr="009A53F8">
        <w:rPr>
          <w:rFonts w:ascii="Times New Roman" w:hAnsi="Times New Roman"/>
          <w:sz w:val="28"/>
          <w:szCs w:val="28"/>
        </w:rPr>
        <w:t>;</w:t>
      </w:r>
    </w:p>
    <w:p w14:paraId="72C5B061" w14:textId="646F09AC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3)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 xml:space="preserve">единственный поставщик – общество с ограниченной ответственностью «Строительный контроль» </w:t>
      </w:r>
      <w:r w:rsidR="003A54BF">
        <w:rPr>
          <w:rFonts w:ascii="Times New Roman" w:hAnsi="Times New Roman"/>
          <w:sz w:val="28"/>
          <w:szCs w:val="28"/>
        </w:rPr>
        <w:t xml:space="preserve">– </w:t>
      </w:r>
      <w:r w:rsidRPr="009A53F8">
        <w:rPr>
          <w:rFonts w:ascii="Times New Roman" w:hAnsi="Times New Roman"/>
          <w:sz w:val="28"/>
          <w:szCs w:val="28"/>
        </w:rPr>
        <w:t>имеет возможност</w:t>
      </w:r>
      <w:r w:rsidR="00CC7021">
        <w:rPr>
          <w:rFonts w:ascii="Times New Roman" w:hAnsi="Times New Roman"/>
          <w:sz w:val="28"/>
          <w:szCs w:val="28"/>
        </w:rPr>
        <w:t>ь</w:t>
      </w:r>
      <w:r w:rsidRPr="009A53F8">
        <w:rPr>
          <w:rFonts w:ascii="Times New Roman" w:hAnsi="Times New Roman"/>
          <w:sz w:val="28"/>
          <w:szCs w:val="28"/>
        </w:rPr>
        <w:t xml:space="preserve"> привлекать к исполнению контра</w:t>
      </w:r>
      <w:r w:rsidRPr="009A53F8">
        <w:rPr>
          <w:rFonts w:ascii="Times New Roman" w:hAnsi="Times New Roman"/>
          <w:sz w:val="28"/>
          <w:szCs w:val="28"/>
        </w:rPr>
        <w:t>к</w:t>
      </w:r>
      <w:r w:rsidRPr="009A53F8">
        <w:rPr>
          <w:rFonts w:ascii="Times New Roman" w:hAnsi="Times New Roman"/>
          <w:sz w:val="28"/>
          <w:szCs w:val="28"/>
        </w:rPr>
        <w:t>та субподрядчиков и соисполнителей;</w:t>
      </w:r>
    </w:p>
    <w:p w14:paraId="250C7C84" w14:textId="2ACCC43E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4)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 xml:space="preserve">объем исполнения единственным поставщиком </w:t>
      </w:r>
      <w:r w:rsidR="003A54BF">
        <w:rPr>
          <w:rFonts w:ascii="Times New Roman" w:hAnsi="Times New Roman"/>
          <w:sz w:val="28"/>
          <w:szCs w:val="28"/>
        </w:rPr>
        <w:t>–</w:t>
      </w:r>
      <w:r w:rsidRPr="009A53F8">
        <w:rPr>
          <w:rFonts w:ascii="Times New Roman" w:hAnsi="Times New Roman"/>
          <w:sz w:val="28"/>
          <w:szCs w:val="28"/>
        </w:rPr>
        <w:t xml:space="preserve"> обществом с ограниче</w:t>
      </w:r>
      <w:r w:rsidRPr="009A53F8">
        <w:rPr>
          <w:rFonts w:ascii="Times New Roman" w:hAnsi="Times New Roman"/>
          <w:sz w:val="28"/>
          <w:szCs w:val="28"/>
        </w:rPr>
        <w:t>н</w:t>
      </w:r>
      <w:r w:rsidRPr="009A53F8">
        <w:rPr>
          <w:rFonts w:ascii="Times New Roman" w:hAnsi="Times New Roman"/>
          <w:sz w:val="28"/>
          <w:szCs w:val="28"/>
        </w:rPr>
        <w:t xml:space="preserve">ной ответственностью «Строительный контроль» </w:t>
      </w:r>
      <w:r w:rsidR="003A54BF">
        <w:rPr>
          <w:rFonts w:ascii="Times New Roman" w:hAnsi="Times New Roman"/>
          <w:sz w:val="28"/>
          <w:szCs w:val="28"/>
        </w:rPr>
        <w:t xml:space="preserve">– </w:t>
      </w:r>
      <w:r w:rsidRPr="009A53F8">
        <w:rPr>
          <w:rFonts w:ascii="Times New Roman" w:hAnsi="Times New Roman"/>
          <w:sz w:val="28"/>
          <w:szCs w:val="28"/>
        </w:rPr>
        <w:t>своих обязательств по контракту лично должен составлять не менее 50 процентов;</w:t>
      </w:r>
    </w:p>
    <w:p w14:paraId="6B11906B" w14:textId="3EE67A3C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5)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14:paraId="1BDE491E" w14:textId="26EBFEA1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3. Предоставить право заказчику – государственному казенному учреждению Республики Тыва «Госстройзаказ» осуществить закупку у единственного поставщ</w:t>
      </w:r>
      <w:r w:rsidRPr="009A53F8">
        <w:rPr>
          <w:rFonts w:ascii="Times New Roman" w:hAnsi="Times New Roman"/>
          <w:sz w:val="28"/>
          <w:szCs w:val="28"/>
        </w:rPr>
        <w:t>и</w:t>
      </w:r>
      <w:r w:rsidRPr="009A53F8">
        <w:rPr>
          <w:rFonts w:ascii="Times New Roman" w:hAnsi="Times New Roman"/>
          <w:sz w:val="28"/>
          <w:szCs w:val="28"/>
        </w:rPr>
        <w:t>ка – общества с ограниченной ответственностью «Специализированный застройщик «Развитие региона» на следующих условиях:</w:t>
      </w:r>
    </w:p>
    <w:p w14:paraId="39A7BB45" w14:textId="0D25E73D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1)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предмет контракта</w:t>
      </w:r>
      <w:r w:rsidR="003A54BF">
        <w:rPr>
          <w:rFonts w:ascii="Times New Roman" w:hAnsi="Times New Roman"/>
          <w:sz w:val="28"/>
          <w:szCs w:val="28"/>
        </w:rPr>
        <w:t xml:space="preserve"> –</w:t>
      </w:r>
      <w:r w:rsidRPr="009A53F8">
        <w:rPr>
          <w:rFonts w:ascii="Times New Roman" w:hAnsi="Times New Roman"/>
          <w:sz w:val="28"/>
          <w:szCs w:val="28"/>
        </w:rPr>
        <w:t xml:space="preserve"> выполн</w:t>
      </w:r>
      <w:r w:rsidR="003A54BF">
        <w:rPr>
          <w:rFonts w:ascii="Times New Roman" w:hAnsi="Times New Roman"/>
          <w:sz w:val="28"/>
          <w:szCs w:val="28"/>
        </w:rPr>
        <w:t>ение работ по благоустройству 8-</w:t>
      </w:r>
      <w:r w:rsidRPr="009A53F8">
        <w:rPr>
          <w:rFonts w:ascii="Times New Roman" w:hAnsi="Times New Roman"/>
          <w:sz w:val="28"/>
          <w:szCs w:val="28"/>
        </w:rPr>
        <w:t>ми мног</w:t>
      </w:r>
      <w:r w:rsidRPr="009A53F8">
        <w:rPr>
          <w:rFonts w:ascii="Times New Roman" w:hAnsi="Times New Roman"/>
          <w:sz w:val="28"/>
          <w:szCs w:val="28"/>
        </w:rPr>
        <w:t>о</w:t>
      </w:r>
      <w:r w:rsidRPr="009A53F8">
        <w:rPr>
          <w:rFonts w:ascii="Times New Roman" w:hAnsi="Times New Roman"/>
          <w:sz w:val="28"/>
          <w:szCs w:val="28"/>
        </w:rPr>
        <w:t>квартирных домов по ул. Иркутская, № 1, 2, 3, 4, 5, 6, 11, 13 в г. Кызыле Республики Тыва;</w:t>
      </w:r>
    </w:p>
    <w:p w14:paraId="72C828D2" w14:textId="2ABCA8FC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2)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предельный срок, на который заклю</w:t>
      </w:r>
      <w:r w:rsidR="003A54BF">
        <w:rPr>
          <w:rFonts w:ascii="Times New Roman" w:hAnsi="Times New Roman"/>
          <w:sz w:val="28"/>
          <w:szCs w:val="28"/>
        </w:rPr>
        <w:t>чается контракт, –</w:t>
      </w:r>
      <w:r w:rsidRPr="009A53F8">
        <w:rPr>
          <w:rFonts w:ascii="Times New Roman" w:hAnsi="Times New Roman"/>
          <w:sz w:val="28"/>
          <w:szCs w:val="28"/>
        </w:rPr>
        <w:t xml:space="preserve"> 31 декабря 2023</w:t>
      </w:r>
      <w:r w:rsidR="003A54BF">
        <w:rPr>
          <w:rFonts w:ascii="Times New Roman" w:hAnsi="Times New Roman"/>
          <w:sz w:val="28"/>
          <w:szCs w:val="28"/>
        </w:rPr>
        <w:t xml:space="preserve"> г.</w:t>
      </w:r>
      <w:r w:rsidRPr="009A53F8">
        <w:rPr>
          <w:rFonts w:ascii="Times New Roman" w:hAnsi="Times New Roman"/>
          <w:sz w:val="28"/>
          <w:szCs w:val="28"/>
        </w:rPr>
        <w:t>;</w:t>
      </w:r>
    </w:p>
    <w:p w14:paraId="03D2E991" w14:textId="4382E6FC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3)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 xml:space="preserve">единственный поставщик – общество с ограниченной ответственностью «Специализированный застройщик «Развитие региона» </w:t>
      </w:r>
      <w:r w:rsidR="003A54BF">
        <w:rPr>
          <w:rFonts w:ascii="Times New Roman" w:hAnsi="Times New Roman"/>
          <w:sz w:val="28"/>
          <w:szCs w:val="28"/>
        </w:rPr>
        <w:t xml:space="preserve">– </w:t>
      </w:r>
      <w:r w:rsidRPr="009A53F8">
        <w:rPr>
          <w:rFonts w:ascii="Times New Roman" w:hAnsi="Times New Roman"/>
          <w:sz w:val="28"/>
          <w:szCs w:val="28"/>
        </w:rPr>
        <w:t>имеет возможност</w:t>
      </w:r>
      <w:r w:rsidR="00CC7021">
        <w:rPr>
          <w:rFonts w:ascii="Times New Roman" w:hAnsi="Times New Roman"/>
          <w:sz w:val="28"/>
          <w:szCs w:val="28"/>
        </w:rPr>
        <w:t>ь</w:t>
      </w:r>
      <w:r w:rsidRPr="009A53F8">
        <w:rPr>
          <w:rFonts w:ascii="Times New Roman" w:hAnsi="Times New Roman"/>
          <w:sz w:val="28"/>
          <w:szCs w:val="28"/>
        </w:rPr>
        <w:t xml:space="preserve"> пр</w:t>
      </w:r>
      <w:r w:rsidRPr="009A53F8">
        <w:rPr>
          <w:rFonts w:ascii="Times New Roman" w:hAnsi="Times New Roman"/>
          <w:sz w:val="28"/>
          <w:szCs w:val="28"/>
        </w:rPr>
        <w:t>и</w:t>
      </w:r>
      <w:r w:rsidRPr="009A53F8">
        <w:rPr>
          <w:rFonts w:ascii="Times New Roman" w:hAnsi="Times New Roman"/>
          <w:sz w:val="28"/>
          <w:szCs w:val="28"/>
        </w:rPr>
        <w:t>влекать к исполнению контракта субподрядчиков и соисполнителей;</w:t>
      </w:r>
    </w:p>
    <w:p w14:paraId="4D571B18" w14:textId="06EC3A1C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4)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объем исполнения единственным поставщиком – обществом с ограниче</w:t>
      </w:r>
      <w:r w:rsidRPr="009A53F8">
        <w:rPr>
          <w:rFonts w:ascii="Times New Roman" w:hAnsi="Times New Roman"/>
          <w:sz w:val="28"/>
          <w:szCs w:val="28"/>
        </w:rPr>
        <w:t>н</w:t>
      </w:r>
      <w:r w:rsidRPr="009A53F8">
        <w:rPr>
          <w:rFonts w:ascii="Times New Roman" w:hAnsi="Times New Roman"/>
          <w:sz w:val="28"/>
          <w:szCs w:val="28"/>
        </w:rPr>
        <w:t xml:space="preserve">ной ответственностью </w:t>
      </w:r>
      <w:r w:rsidR="00DB3F60" w:rsidRPr="009A53F8">
        <w:rPr>
          <w:rFonts w:ascii="Times New Roman" w:hAnsi="Times New Roman"/>
          <w:sz w:val="28"/>
          <w:szCs w:val="28"/>
        </w:rPr>
        <w:t>«Специализированный застройщик «Развитие региона»</w:t>
      </w:r>
      <w:r w:rsidR="00DB3F60">
        <w:rPr>
          <w:rFonts w:ascii="Times New Roman" w:hAnsi="Times New Roman"/>
          <w:sz w:val="28"/>
          <w:szCs w:val="28"/>
        </w:rPr>
        <w:t xml:space="preserve"> </w:t>
      </w:r>
      <w:r w:rsidR="003A54BF">
        <w:rPr>
          <w:rFonts w:ascii="Times New Roman" w:hAnsi="Times New Roman"/>
          <w:sz w:val="28"/>
          <w:szCs w:val="28"/>
        </w:rPr>
        <w:t>–</w:t>
      </w:r>
      <w:r w:rsidRPr="009A53F8">
        <w:rPr>
          <w:rFonts w:ascii="Times New Roman" w:hAnsi="Times New Roman"/>
          <w:sz w:val="28"/>
          <w:szCs w:val="28"/>
        </w:rPr>
        <w:t xml:space="preserve"> своих обязательств по контракту лично должен составлять не менее 50 процентов;</w:t>
      </w:r>
    </w:p>
    <w:p w14:paraId="21B74322" w14:textId="7A333337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lastRenderedPageBreak/>
        <w:t>5)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требование обеспечения исполнения контракта не установлено.</w:t>
      </w:r>
    </w:p>
    <w:p w14:paraId="0E9739E9" w14:textId="7BD7D020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4.</w:t>
      </w:r>
      <w:r w:rsidR="003A54BF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Заказчику</w:t>
      </w:r>
      <w:r w:rsidR="00CC7021">
        <w:rPr>
          <w:rFonts w:ascii="Times New Roman" w:hAnsi="Times New Roman"/>
          <w:sz w:val="28"/>
          <w:szCs w:val="28"/>
        </w:rPr>
        <w:t xml:space="preserve"> –</w:t>
      </w:r>
      <w:r w:rsidRPr="009A53F8">
        <w:rPr>
          <w:rFonts w:ascii="Times New Roman" w:hAnsi="Times New Roman"/>
          <w:sz w:val="28"/>
          <w:szCs w:val="28"/>
        </w:rPr>
        <w:t xml:space="preserve"> государственному казенному учреждению Республики Тыва «Госстройзаказ» не позднее 3 рабочих дней со дня, следующего за днем заключения контракта, направить уведомление о закупке в орган исполнительной власти Ре</w:t>
      </w:r>
      <w:r w:rsidRPr="009A53F8">
        <w:rPr>
          <w:rFonts w:ascii="Times New Roman" w:hAnsi="Times New Roman"/>
          <w:sz w:val="28"/>
          <w:szCs w:val="28"/>
        </w:rPr>
        <w:t>с</w:t>
      </w:r>
      <w:r w:rsidRPr="009A53F8">
        <w:rPr>
          <w:rFonts w:ascii="Times New Roman" w:hAnsi="Times New Roman"/>
          <w:sz w:val="28"/>
          <w:szCs w:val="28"/>
        </w:rPr>
        <w:t>публики Тыва, уполномоченный на осуществление контроля в сфере закупок, и в Управление Федеральной антимонопольной службы по Республике Тыва, не поз</w:t>
      </w:r>
      <w:r w:rsidRPr="009A53F8">
        <w:rPr>
          <w:rFonts w:ascii="Times New Roman" w:hAnsi="Times New Roman"/>
          <w:sz w:val="28"/>
          <w:szCs w:val="28"/>
        </w:rPr>
        <w:t>д</w:t>
      </w:r>
      <w:r w:rsidRPr="009A53F8">
        <w:rPr>
          <w:rFonts w:ascii="Times New Roman" w:hAnsi="Times New Roman"/>
          <w:sz w:val="28"/>
          <w:szCs w:val="28"/>
        </w:rPr>
        <w:t>нее 5 дней со дня, следующего за днем заключения контракта</w:t>
      </w:r>
      <w:r w:rsidR="00DA755E">
        <w:rPr>
          <w:rFonts w:ascii="Times New Roman" w:hAnsi="Times New Roman"/>
          <w:sz w:val="28"/>
          <w:szCs w:val="28"/>
        </w:rPr>
        <w:t>,</w:t>
      </w:r>
      <w:r w:rsidRPr="009A53F8">
        <w:rPr>
          <w:rFonts w:ascii="Times New Roman" w:hAnsi="Times New Roman"/>
          <w:sz w:val="28"/>
          <w:szCs w:val="28"/>
        </w:rPr>
        <w:t xml:space="preserve"> – в </w:t>
      </w:r>
      <w:r w:rsidR="00DA755E">
        <w:rPr>
          <w:rFonts w:ascii="Times New Roman" w:hAnsi="Times New Roman"/>
          <w:sz w:val="28"/>
          <w:szCs w:val="28"/>
        </w:rPr>
        <w:t>п</w:t>
      </w:r>
      <w:r w:rsidRPr="009A53F8">
        <w:rPr>
          <w:rFonts w:ascii="Times New Roman" w:hAnsi="Times New Roman"/>
          <w:sz w:val="28"/>
          <w:szCs w:val="28"/>
        </w:rPr>
        <w:t>рокуратуру Ре</w:t>
      </w:r>
      <w:r w:rsidRPr="009A53F8">
        <w:rPr>
          <w:rFonts w:ascii="Times New Roman" w:hAnsi="Times New Roman"/>
          <w:sz w:val="28"/>
          <w:szCs w:val="28"/>
        </w:rPr>
        <w:t>с</w:t>
      </w:r>
      <w:r w:rsidRPr="009A53F8">
        <w:rPr>
          <w:rFonts w:ascii="Times New Roman" w:hAnsi="Times New Roman"/>
          <w:sz w:val="28"/>
          <w:szCs w:val="28"/>
        </w:rPr>
        <w:t>публики Тыва</w:t>
      </w:r>
      <w:r w:rsidR="00460080">
        <w:rPr>
          <w:rFonts w:ascii="Times New Roman" w:hAnsi="Times New Roman"/>
          <w:sz w:val="28"/>
          <w:szCs w:val="28"/>
        </w:rPr>
        <w:t>.</w:t>
      </w:r>
    </w:p>
    <w:p w14:paraId="5A9548DB" w14:textId="77777777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5. Разместить настоящее постановление на «Официальном интернет-портале правовой информации» (www.pravo.gov.ru) и официальном сайте Республики Тыва в информационно-телекоммуникационной сети «Интернет».</w:t>
      </w:r>
    </w:p>
    <w:p w14:paraId="2C18CFA7" w14:textId="2355EFBC" w:rsidR="00A73DB3" w:rsidRPr="009A53F8" w:rsidRDefault="00A73DB3" w:rsidP="009A53F8">
      <w:pPr>
        <w:spacing w:after="0" w:line="360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>6.</w:t>
      </w:r>
      <w:r w:rsidR="00DA755E">
        <w:rPr>
          <w:rFonts w:ascii="Times New Roman" w:hAnsi="Times New Roman"/>
          <w:sz w:val="28"/>
          <w:szCs w:val="28"/>
        </w:rPr>
        <w:t xml:space="preserve"> </w:t>
      </w:r>
      <w:r w:rsidRPr="009A53F8">
        <w:rPr>
          <w:rFonts w:ascii="Times New Roman" w:hAnsi="Times New Roman"/>
          <w:sz w:val="28"/>
          <w:szCs w:val="28"/>
        </w:rPr>
        <w:t>Настоящее постановление вступает в силу со дня его подписания.</w:t>
      </w:r>
    </w:p>
    <w:p w14:paraId="4EE30831" w14:textId="77777777" w:rsidR="00A73DB3" w:rsidRDefault="00A73DB3" w:rsidP="00DA755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32DACD99" w14:textId="5DAA18E1" w:rsidR="00DA755E" w:rsidRPr="009A53F8" w:rsidRDefault="00DA755E" w:rsidP="00DA755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76BE276C" w14:textId="77777777" w:rsidR="00A73DB3" w:rsidRPr="009A53F8" w:rsidRDefault="00A73DB3" w:rsidP="00DA755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77FB6273" w14:textId="0F0E394E" w:rsidR="00A73DB3" w:rsidRPr="009A53F8" w:rsidRDefault="00A73DB3" w:rsidP="00DA755E">
      <w:pPr>
        <w:spacing w:after="0" w:line="360" w:lineRule="atLeast"/>
        <w:rPr>
          <w:rFonts w:ascii="Times New Roman" w:hAnsi="Times New Roman"/>
          <w:sz w:val="28"/>
          <w:szCs w:val="28"/>
        </w:rPr>
      </w:pPr>
      <w:r w:rsidRPr="009A53F8">
        <w:rPr>
          <w:rFonts w:ascii="Times New Roman" w:hAnsi="Times New Roman"/>
          <w:sz w:val="28"/>
          <w:szCs w:val="28"/>
        </w:rPr>
        <w:t xml:space="preserve">Глава Республики Тыва </w:t>
      </w:r>
      <w:r w:rsidRPr="009A53F8">
        <w:rPr>
          <w:rFonts w:ascii="Times New Roman" w:hAnsi="Times New Roman"/>
          <w:sz w:val="28"/>
          <w:szCs w:val="28"/>
        </w:rPr>
        <w:tab/>
      </w:r>
      <w:r w:rsidRPr="009A53F8">
        <w:rPr>
          <w:rFonts w:ascii="Times New Roman" w:hAnsi="Times New Roman"/>
          <w:sz w:val="28"/>
          <w:szCs w:val="28"/>
        </w:rPr>
        <w:tab/>
      </w:r>
      <w:r w:rsidRPr="009A53F8">
        <w:rPr>
          <w:rFonts w:ascii="Times New Roman" w:hAnsi="Times New Roman"/>
          <w:sz w:val="28"/>
          <w:szCs w:val="28"/>
        </w:rPr>
        <w:tab/>
      </w:r>
      <w:r w:rsidRPr="009A53F8">
        <w:rPr>
          <w:rFonts w:ascii="Times New Roman" w:hAnsi="Times New Roman"/>
          <w:sz w:val="28"/>
          <w:szCs w:val="28"/>
        </w:rPr>
        <w:tab/>
      </w:r>
      <w:r w:rsidRPr="009A53F8">
        <w:rPr>
          <w:rFonts w:ascii="Times New Roman" w:hAnsi="Times New Roman"/>
          <w:sz w:val="28"/>
          <w:szCs w:val="28"/>
        </w:rPr>
        <w:tab/>
      </w:r>
      <w:r w:rsidRPr="009A53F8">
        <w:rPr>
          <w:rFonts w:ascii="Times New Roman" w:hAnsi="Times New Roman"/>
          <w:sz w:val="28"/>
          <w:szCs w:val="28"/>
        </w:rPr>
        <w:tab/>
      </w:r>
      <w:r w:rsidRPr="009A53F8">
        <w:rPr>
          <w:rFonts w:ascii="Times New Roman" w:hAnsi="Times New Roman"/>
          <w:sz w:val="28"/>
          <w:szCs w:val="28"/>
        </w:rPr>
        <w:tab/>
      </w:r>
      <w:r w:rsidR="00DA755E">
        <w:rPr>
          <w:rFonts w:ascii="Times New Roman" w:hAnsi="Times New Roman"/>
          <w:sz w:val="28"/>
          <w:szCs w:val="28"/>
        </w:rPr>
        <w:t xml:space="preserve">           </w:t>
      </w:r>
      <w:r w:rsidRPr="009A53F8">
        <w:rPr>
          <w:rFonts w:ascii="Times New Roman" w:hAnsi="Times New Roman"/>
          <w:sz w:val="28"/>
          <w:szCs w:val="28"/>
        </w:rPr>
        <w:t xml:space="preserve">   В. Ховалыг</w:t>
      </w:r>
    </w:p>
    <w:p w14:paraId="01FCDEAD" w14:textId="4FB4262B" w:rsidR="00A73DB3" w:rsidRPr="009A53F8" w:rsidRDefault="00A73DB3" w:rsidP="00DA755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p w14:paraId="79D70108" w14:textId="77777777" w:rsidR="00812E4F" w:rsidRPr="009A53F8" w:rsidRDefault="00812E4F" w:rsidP="00DA755E">
      <w:pPr>
        <w:spacing w:after="0" w:line="360" w:lineRule="atLeast"/>
        <w:rPr>
          <w:rFonts w:ascii="Times New Roman" w:hAnsi="Times New Roman"/>
          <w:sz w:val="28"/>
          <w:szCs w:val="28"/>
        </w:rPr>
      </w:pPr>
    </w:p>
    <w:sectPr w:rsidR="00812E4F" w:rsidRPr="009A53F8" w:rsidSect="00DA755E">
      <w:headerReference w:type="default" r:id="rId10"/>
      <w:pgSz w:w="11906" w:h="16838"/>
      <w:pgMar w:top="1134" w:right="567" w:bottom="1134" w:left="1134" w:header="680" w:footer="680" w:gutter="0"/>
      <w:cols w:space="720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D106E" w14:textId="77777777" w:rsidR="00C45499" w:rsidRDefault="00C45499">
      <w:pPr>
        <w:spacing w:after="0" w:line="240" w:lineRule="auto"/>
      </w:pPr>
      <w:r>
        <w:separator/>
      </w:r>
    </w:p>
  </w:endnote>
  <w:endnote w:type="continuationSeparator" w:id="0">
    <w:p w14:paraId="43D7969E" w14:textId="77777777" w:rsidR="00C45499" w:rsidRDefault="00C454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0470DF" w14:textId="77777777" w:rsidR="00C45499" w:rsidRDefault="00C45499">
      <w:pPr>
        <w:spacing w:after="0" w:line="240" w:lineRule="auto"/>
      </w:pPr>
      <w:r>
        <w:separator/>
      </w:r>
    </w:p>
  </w:footnote>
  <w:footnote w:type="continuationSeparator" w:id="0">
    <w:p w14:paraId="751222EF" w14:textId="77777777" w:rsidR="00C45499" w:rsidRDefault="00C454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46777679"/>
      <w:docPartObj>
        <w:docPartGallery w:val="Page Numbers (Top of Page)"/>
        <w:docPartUnique/>
      </w:docPartObj>
    </w:sdtPr>
    <w:sdtEndPr>
      <w:rPr>
        <w:rFonts w:ascii="Times New Roman" w:hAnsi="Times New Roman"/>
        <w:sz w:val="24"/>
      </w:rPr>
    </w:sdtEndPr>
    <w:sdtContent>
      <w:p w14:paraId="4D38DE97" w14:textId="7481D1BF" w:rsidR="00DA755E" w:rsidRPr="00DA755E" w:rsidRDefault="005D56EE">
        <w:pPr>
          <w:pStyle w:val="a4"/>
          <w:jc w:val="right"/>
          <w:rPr>
            <w:rFonts w:ascii="Times New Roman" w:hAnsi="Times New Roman"/>
            <w:sz w:val="24"/>
          </w:rPr>
        </w:pPr>
        <w:r>
          <w:rPr>
            <w:rFonts w:ascii="Times New Roman" w:hAnsi="Times New Roman"/>
            <w:noProof/>
            <w:sz w:val="24"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 wp14:anchorId="3358877F" wp14:editId="24E94933">
                  <wp:simplePos x="0" y="0"/>
                  <wp:positionH relativeFrom="column">
                    <wp:posOffset>3661410</wp:posOffset>
                  </wp:positionH>
                  <wp:positionV relativeFrom="paragraph">
                    <wp:posOffset>-203200</wp:posOffset>
                  </wp:positionV>
                  <wp:extent cx="2540000" cy="127000"/>
                  <wp:effectExtent l="0" t="0" r="0" b="6350"/>
                  <wp:wrapNone/>
                  <wp:docPr id="5" name="AryanRegN"/>
                  <wp:cNvGraphicFramePr/>
                  <a:graphic xmlns:a="http://schemas.openxmlformats.org/drawingml/2006/main">
                    <a:graphicData uri="http://schemas.microsoft.com/office/word/2010/wordprocessingShape">
                      <wps:wsp>
                        <wps:cNvSpPr/>
                        <wps:spPr>
                          <a:xfrm>
                            <a:off x="0" y="0"/>
                            <a:ext cx="2540000" cy="127000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noFill/>
                            <a:prstDash val="solid"/>
                            <a:miter lim="800000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chemeClr val="accent1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cap="flat" cmpd="sng" algn="ctr">
                                <a:solidFill>
                                  <a:schemeClr val="accent1">
                                    <a:shade val="50000"/>
                                  </a:schemeClr>
                                </a:solidFill>
                                <a:prstDash val="solid"/>
                                <a:miter lim="800000"/>
                              </a14:hiddenLine>
                            </a:ext>
                          </a:extLst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03D88815" w14:textId="24A9EC84" w:rsidR="005D56EE" w:rsidRPr="005D56EE" w:rsidRDefault="005D56EE" w:rsidP="005D56EE">
                              <w:pPr>
                                <w:jc w:val="center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sz w:val="16"/>
                                </w:rPr>
                                <w:t>620200099/27720(5)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a:graphicData>
                  </a:graphic>
                </wp:anchor>
              </w:drawing>
            </mc:Choice>
            <mc:Fallback>
              <w:pict>
                <v:rect id="AryanRegN" o:spid="_x0000_s1027" style="position:absolute;left:0;text-align:left;margin-left:288.3pt;margin-top:-16pt;width:200pt;height:1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" filled="f" fillcolor="#4472c4 [3204]" stroked="f" strokecolor="#1f3763 [1604]" strokeweight="1pt">
                  <v:textbox inset="0,0,0,0">
                    <w:txbxContent>
                      <w:p w14:paraId="03D88815" w14:textId="24A9EC84" w:rsidR="005D56EE" w:rsidRPr="005D56EE" w:rsidRDefault="005D56EE" w:rsidP="005D56EE">
                        <w:pPr>
                          <w:jc w:val="center"/>
                          <w:rPr>
                            <w:sz w:val="16"/>
                          </w:rPr>
                        </w:pPr>
                        <w:r>
                          <w:rPr>
                            <w:sz w:val="16"/>
                          </w:rPr>
                          <w:t>620200099/27720(5)</w:t>
                        </w:r>
                      </w:p>
                    </w:txbxContent>
                  </v:textbox>
                </v:rect>
              </w:pict>
            </mc:Fallback>
          </mc:AlternateContent>
        </w:r>
        <w:r w:rsidR="00DA755E" w:rsidRPr="00DA755E">
          <w:rPr>
            <w:rFonts w:ascii="Times New Roman" w:hAnsi="Times New Roman"/>
            <w:sz w:val="24"/>
          </w:rPr>
          <w:fldChar w:fldCharType="begin"/>
        </w:r>
        <w:r w:rsidR="00DA755E" w:rsidRPr="00DA755E">
          <w:rPr>
            <w:rFonts w:ascii="Times New Roman" w:hAnsi="Times New Roman"/>
            <w:sz w:val="24"/>
          </w:rPr>
          <w:instrText>PAGE   \* MERGEFORMAT</w:instrText>
        </w:r>
        <w:r w:rsidR="00DA755E" w:rsidRPr="00DA755E">
          <w:rPr>
            <w:rFonts w:ascii="Times New Roman" w:hAnsi="Times New Roman"/>
            <w:sz w:val="24"/>
          </w:rPr>
          <w:fldChar w:fldCharType="separate"/>
        </w:r>
        <w:r>
          <w:rPr>
            <w:rFonts w:ascii="Times New Roman" w:hAnsi="Times New Roman"/>
            <w:noProof/>
            <w:sz w:val="24"/>
          </w:rPr>
          <w:t>3</w:t>
        </w:r>
        <w:r w:rsidR="00DA755E" w:rsidRPr="00DA755E">
          <w:rPr>
            <w:rFonts w:ascii="Times New Roman" w:hAnsi="Times New Roman"/>
            <w:sz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4822A8"/>
    <w:multiLevelType w:val="hybridMultilevel"/>
    <w:tmpl w:val="CD4A3938"/>
    <w:lvl w:ilvl="0" w:tplc="32FA2458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9299b046-3f93-4d41-b77e-67afc45de630"/>
  </w:docVars>
  <w:rsids>
    <w:rsidRoot w:val="004F2FA8"/>
    <w:rsid w:val="0014563C"/>
    <w:rsid w:val="00172FC3"/>
    <w:rsid w:val="003A54BF"/>
    <w:rsid w:val="00422341"/>
    <w:rsid w:val="00460080"/>
    <w:rsid w:val="004D1565"/>
    <w:rsid w:val="004F2FA8"/>
    <w:rsid w:val="005D56EE"/>
    <w:rsid w:val="006667A4"/>
    <w:rsid w:val="00812E4F"/>
    <w:rsid w:val="00923107"/>
    <w:rsid w:val="009A53F8"/>
    <w:rsid w:val="00A73DB3"/>
    <w:rsid w:val="00C45499"/>
    <w:rsid w:val="00CC7021"/>
    <w:rsid w:val="00DA755E"/>
    <w:rsid w:val="00DB3F60"/>
    <w:rsid w:val="00E23242"/>
    <w:rsid w:val="00FB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1066C2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B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56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55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A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55E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7A4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3DB3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7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73DB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b/>
      <w:bCs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4563C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DA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DA755E"/>
    <w:rPr>
      <w:rFonts w:eastAsiaTheme="minorEastAsia" w:cs="Times New Roman"/>
      <w:lang w:eastAsia="ru-RU"/>
    </w:rPr>
  </w:style>
  <w:style w:type="paragraph" w:styleId="a6">
    <w:name w:val="footer"/>
    <w:basedOn w:val="a"/>
    <w:link w:val="a7"/>
    <w:uiPriority w:val="99"/>
    <w:unhideWhenUsed/>
    <w:rsid w:val="00DA75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DA755E"/>
    <w:rPr>
      <w:rFonts w:eastAsiaTheme="minorEastAsia" w:cs="Times New Roman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6667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6667A4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11095&amp;dst=100104&amp;field=134&amp;date=14.03.2022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11149&amp;dst=101257&amp;field=134&amp;date=14.03.202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749</Words>
  <Characters>4275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Монгуш Дарина Эресовна</dc:creator>
  <cp:lastModifiedBy>Грецких О.П.</cp:lastModifiedBy>
  <cp:revision>2</cp:revision>
  <cp:lastPrinted>2023-09-22T03:54:00Z</cp:lastPrinted>
  <dcterms:created xsi:type="dcterms:W3CDTF">2023-09-22T03:54:00Z</dcterms:created>
  <dcterms:modified xsi:type="dcterms:W3CDTF">2023-09-22T03:54:00Z</dcterms:modified>
</cp:coreProperties>
</file>