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6B" w:rsidRDefault="003E126B" w:rsidP="003E126B">
      <w:pPr>
        <w:spacing w:after="200" w:line="276" w:lineRule="auto"/>
        <w:jc w:val="center"/>
        <w:rPr>
          <w:noProof/>
        </w:rPr>
      </w:pPr>
    </w:p>
    <w:p w:rsidR="00CC3222" w:rsidRDefault="00CC3222" w:rsidP="003E126B">
      <w:pPr>
        <w:spacing w:after="200" w:line="276" w:lineRule="auto"/>
        <w:jc w:val="center"/>
        <w:rPr>
          <w:noProof/>
        </w:rPr>
      </w:pPr>
    </w:p>
    <w:p w:rsidR="00CC3222" w:rsidRDefault="00CC3222" w:rsidP="003E126B">
      <w:pPr>
        <w:spacing w:after="200" w:line="276" w:lineRule="auto"/>
        <w:jc w:val="center"/>
        <w:rPr>
          <w:lang w:val="en-US"/>
        </w:rPr>
      </w:pPr>
    </w:p>
    <w:p w:rsidR="003E126B" w:rsidRPr="0025472A" w:rsidRDefault="003E126B" w:rsidP="003E126B">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3E126B" w:rsidRPr="004C14FF" w:rsidRDefault="003E126B" w:rsidP="003E126B">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98210E" w:rsidRDefault="0098210E" w:rsidP="0098210E">
      <w:pPr>
        <w:jc w:val="center"/>
        <w:rPr>
          <w:sz w:val="28"/>
          <w:szCs w:val="28"/>
        </w:rPr>
      </w:pPr>
    </w:p>
    <w:p w:rsidR="0098210E" w:rsidRDefault="0098210E" w:rsidP="0098210E">
      <w:pPr>
        <w:jc w:val="center"/>
        <w:rPr>
          <w:sz w:val="28"/>
          <w:szCs w:val="28"/>
        </w:rPr>
      </w:pPr>
    </w:p>
    <w:p w:rsidR="0098210E" w:rsidRDefault="0083608B" w:rsidP="0083608B">
      <w:pPr>
        <w:spacing w:line="360" w:lineRule="auto"/>
        <w:jc w:val="center"/>
        <w:rPr>
          <w:sz w:val="28"/>
          <w:szCs w:val="28"/>
        </w:rPr>
      </w:pPr>
      <w:r>
        <w:rPr>
          <w:sz w:val="28"/>
          <w:szCs w:val="28"/>
        </w:rPr>
        <w:t>от 30 сентября 2022 г. № 616</w:t>
      </w:r>
    </w:p>
    <w:p w:rsidR="0083608B" w:rsidRDefault="0083608B" w:rsidP="0083608B">
      <w:pPr>
        <w:spacing w:line="360" w:lineRule="auto"/>
        <w:jc w:val="center"/>
        <w:rPr>
          <w:sz w:val="28"/>
          <w:szCs w:val="28"/>
        </w:rPr>
      </w:pPr>
      <w:r>
        <w:rPr>
          <w:sz w:val="28"/>
          <w:szCs w:val="28"/>
        </w:rPr>
        <w:t>г. Кызыл</w:t>
      </w:r>
    </w:p>
    <w:p w:rsidR="0098210E" w:rsidRPr="0098210E" w:rsidRDefault="0098210E" w:rsidP="0098210E">
      <w:pPr>
        <w:jc w:val="center"/>
        <w:rPr>
          <w:sz w:val="28"/>
          <w:szCs w:val="28"/>
        </w:rPr>
      </w:pPr>
    </w:p>
    <w:p w:rsidR="0098210E" w:rsidRDefault="0098210E" w:rsidP="0098210E">
      <w:pPr>
        <w:jc w:val="center"/>
        <w:rPr>
          <w:b/>
          <w:sz w:val="28"/>
          <w:szCs w:val="28"/>
        </w:rPr>
      </w:pPr>
      <w:r w:rsidRPr="0098210E">
        <w:rPr>
          <w:b/>
          <w:sz w:val="28"/>
          <w:szCs w:val="28"/>
        </w:rPr>
        <w:t>Об утверждении Положения об оказании</w:t>
      </w:r>
      <w:r>
        <w:rPr>
          <w:b/>
          <w:sz w:val="28"/>
          <w:szCs w:val="28"/>
        </w:rPr>
        <w:t xml:space="preserve"> </w:t>
      </w:r>
    </w:p>
    <w:p w:rsidR="0098210E" w:rsidRDefault="0098210E" w:rsidP="0098210E">
      <w:pPr>
        <w:jc w:val="center"/>
        <w:rPr>
          <w:b/>
          <w:sz w:val="28"/>
          <w:szCs w:val="28"/>
        </w:rPr>
      </w:pPr>
      <w:r w:rsidRPr="0098210E">
        <w:rPr>
          <w:b/>
          <w:sz w:val="28"/>
          <w:szCs w:val="28"/>
        </w:rPr>
        <w:t>социальной помощи</w:t>
      </w:r>
      <w:r>
        <w:rPr>
          <w:b/>
          <w:sz w:val="28"/>
          <w:szCs w:val="28"/>
        </w:rPr>
        <w:t xml:space="preserve"> </w:t>
      </w:r>
      <w:r w:rsidRPr="0098210E">
        <w:rPr>
          <w:b/>
          <w:sz w:val="28"/>
          <w:szCs w:val="28"/>
        </w:rPr>
        <w:t xml:space="preserve">в натуральном виде путем </w:t>
      </w:r>
    </w:p>
    <w:p w:rsidR="0098210E" w:rsidRDefault="0098210E" w:rsidP="0098210E">
      <w:pPr>
        <w:jc w:val="center"/>
        <w:rPr>
          <w:b/>
          <w:sz w:val="28"/>
          <w:szCs w:val="28"/>
        </w:rPr>
      </w:pPr>
      <w:r w:rsidRPr="0098210E">
        <w:rPr>
          <w:b/>
          <w:sz w:val="28"/>
          <w:szCs w:val="28"/>
        </w:rPr>
        <w:t xml:space="preserve">предоставления твердого топлива членам семей </w:t>
      </w:r>
    </w:p>
    <w:p w:rsidR="0098210E" w:rsidRDefault="0098210E" w:rsidP="0098210E">
      <w:pPr>
        <w:jc w:val="center"/>
        <w:rPr>
          <w:b/>
          <w:sz w:val="28"/>
          <w:szCs w:val="28"/>
        </w:rPr>
      </w:pPr>
      <w:r w:rsidRPr="0098210E">
        <w:rPr>
          <w:b/>
          <w:sz w:val="28"/>
          <w:szCs w:val="28"/>
        </w:rPr>
        <w:t xml:space="preserve">граждан, проживающих на территории Республики </w:t>
      </w:r>
    </w:p>
    <w:p w:rsidR="0098210E" w:rsidRDefault="0098210E" w:rsidP="0098210E">
      <w:pPr>
        <w:jc w:val="center"/>
        <w:rPr>
          <w:b/>
          <w:sz w:val="28"/>
          <w:szCs w:val="28"/>
        </w:rPr>
      </w:pPr>
      <w:r w:rsidRPr="0098210E">
        <w:rPr>
          <w:b/>
          <w:sz w:val="28"/>
          <w:szCs w:val="28"/>
        </w:rPr>
        <w:t xml:space="preserve">Тыва, призванных на военную службу по частичной </w:t>
      </w:r>
    </w:p>
    <w:p w:rsidR="0098210E" w:rsidRDefault="0098210E" w:rsidP="0098210E">
      <w:pPr>
        <w:jc w:val="center"/>
        <w:rPr>
          <w:b/>
          <w:sz w:val="28"/>
          <w:szCs w:val="28"/>
        </w:rPr>
      </w:pPr>
      <w:r w:rsidRPr="0098210E">
        <w:rPr>
          <w:b/>
          <w:sz w:val="28"/>
          <w:szCs w:val="28"/>
        </w:rPr>
        <w:t xml:space="preserve">мобилизации в Вооруженные Силы Российской </w:t>
      </w:r>
    </w:p>
    <w:p w:rsidR="0098210E" w:rsidRDefault="0098210E" w:rsidP="0098210E">
      <w:pPr>
        <w:jc w:val="center"/>
        <w:rPr>
          <w:rFonts w:eastAsiaTheme="minorHAnsi"/>
          <w:b/>
          <w:sz w:val="28"/>
          <w:szCs w:val="28"/>
        </w:rPr>
      </w:pPr>
      <w:r w:rsidRPr="0098210E">
        <w:rPr>
          <w:b/>
          <w:sz w:val="28"/>
          <w:szCs w:val="28"/>
        </w:rPr>
        <w:t xml:space="preserve">Федерации, и формы </w:t>
      </w:r>
      <w:r w:rsidRPr="0098210E">
        <w:rPr>
          <w:rFonts w:eastAsiaTheme="minorHAnsi"/>
          <w:b/>
          <w:sz w:val="28"/>
          <w:szCs w:val="28"/>
        </w:rPr>
        <w:t xml:space="preserve">списка граждан, </w:t>
      </w:r>
    </w:p>
    <w:p w:rsidR="0098210E" w:rsidRDefault="0098210E" w:rsidP="0098210E">
      <w:pPr>
        <w:jc w:val="center"/>
        <w:rPr>
          <w:rFonts w:eastAsiaTheme="minorHAnsi"/>
          <w:b/>
          <w:sz w:val="28"/>
          <w:szCs w:val="28"/>
        </w:rPr>
      </w:pPr>
      <w:r w:rsidRPr="0098210E">
        <w:rPr>
          <w:rFonts w:eastAsiaTheme="minorHAnsi"/>
          <w:b/>
          <w:sz w:val="28"/>
          <w:szCs w:val="28"/>
        </w:rPr>
        <w:t xml:space="preserve">проживающих на территории Республики </w:t>
      </w:r>
    </w:p>
    <w:p w:rsidR="0098210E" w:rsidRDefault="0098210E" w:rsidP="0098210E">
      <w:pPr>
        <w:jc w:val="center"/>
        <w:rPr>
          <w:rFonts w:eastAsiaTheme="minorHAnsi"/>
          <w:b/>
          <w:sz w:val="28"/>
          <w:szCs w:val="28"/>
        </w:rPr>
      </w:pPr>
      <w:r w:rsidRPr="0098210E">
        <w:rPr>
          <w:rFonts w:eastAsiaTheme="minorHAnsi"/>
          <w:b/>
          <w:sz w:val="28"/>
          <w:szCs w:val="28"/>
        </w:rPr>
        <w:t xml:space="preserve">Тыва, призванных на военную службу по </w:t>
      </w:r>
    </w:p>
    <w:p w:rsidR="0098210E" w:rsidRDefault="0098210E" w:rsidP="0098210E">
      <w:pPr>
        <w:jc w:val="center"/>
        <w:rPr>
          <w:rFonts w:eastAsiaTheme="minorHAnsi"/>
          <w:b/>
          <w:sz w:val="28"/>
          <w:szCs w:val="28"/>
        </w:rPr>
      </w:pPr>
      <w:r w:rsidRPr="0098210E">
        <w:rPr>
          <w:rFonts w:eastAsiaTheme="minorHAnsi"/>
          <w:b/>
          <w:sz w:val="28"/>
          <w:szCs w:val="28"/>
        </w:rPr>
        <w:t xml:space="preserve">частичной мобилизации в Вооруженные </w:t>
      </w:r>
    </w:p>
    <w:p w:rsidR="0098210E" w:rsidRPr="0098210E" w:rsidRDefault="0098210E" w:rsidP="0098210E">
      <w:pPr>
        <w:jc w:val="center"/>
        <w:rPr>
          <w:b/>
          <w:sz w:val="28"/>
          <w:szCs w:val="28"/>
        </w:rPr>
      </w:pPr>
      <w:r w:rsidRPr="0098210E">
        <w:rPr>
          <w:rFonts w:eastAsiaTheme="minorHAnsi"/>
          <w:b/>
          <w:sz w:val="28"/>
          <w:szCs w:val="28"/>
        </w:rPr>
        <w:t>Силы Российской Федерации</w:t>
      </w:r>
    </w:p>
    <w:p w:rsidR="0098210E" w:rsidRPr="0098210E" w:rsidRDefault="0098210E" w:rsidP="0098210E">
      <w:pPr>
        <w:jc w:val="center"/>
        <w:rPr>
          <w:sz w:val="28"/>
          <w:szCs w:val="28"/>
        </w:rPr>
      </w:pPr>
    </w:p>
    <w:p w:rsidR="00562EE2" w:rsidRPr="0098210E" w:rsidRDefault="00562EE2" w:rsidP="0098210E">
      <w:pPr>
        <w:jc w:val="center"/>
        <w:rPr>
          <w:sz w:val="28"/>
          <w:szCs w:val="28"/>
        </w:rPr>
      </w:pPr>
    </w:p>
    <w:p w:rsidR="00467073" w:rsidRPr="0098210E" w:rsidRDefault="00467073" w:rsidP="0098210E">
      <w:pPr>
        <w:spacing w:line="360" w:lineRule="atLeast"/>
        <w:ind w:firstLine="709"/>
        <w:jc w:val="both"/>
        <w:rPr>
          <w:sz w:val="28"/>
          <w:szCs w:val="28"/>
        </w:rPr>
      </w:pPr>
      <w:r w:rsidRPr="0098210E">
        <w:rPr>
          <w:sz w:val="28"/>
          <w:szCs w:val="28"/>
        </w:rPr>
        <w:t xml:space="preserve">В соответствии со статьей 15 Конституционного закона Республики Тыва от </w:t>
      </w:r>
      <w:r w:rsidR="00A54B22">
        <w:rPr>
          <w:sz w:val="28"/>
          <w:szCs w:val="28"/>
        </w:rPr>
        <w:t xml:space="preserve">   </w:t>
      </w:r>
      <w:r w:rsidRPr="0098210E">
        <w:rPr>
          <w:sz w:val="28"/>
          <w:szCs w:val="28"/>
        </w:rPr>
        <w:t>31 декабря 2003 г. № 95 ВХ-I «О Правительстве Республики Тыва» Правительство Республики Тыва ПОСТАНОВЛЯЕТ:</w:t>
      </w:r>
    </w:p>
    <w:p w:rsidR="00C70F1B" w:rsidRPr="0098210E" w:rsidRDefault="00C70F1B" w:rsidP="0098210E">
      <w:pPr>
        <w:spacing w:line="360" w:lineRule="atLeast"/>
        <w:ind w:firstLine="709"/>
        <w:jc w:val="both"/>
        <w:rPr>
          <w:sz w:val="28"/>
          <w:szCs w:val="28"/>
        </w:rPr>
      </w:pPr>
    </w:p>
    <w:p w:rsidR="00F553D1" w:rsidRDefault="0098210E" w:rsidP="0098210E">
      <w:pPr>
        <w:spacing w:line="360" w:lineRule="atLeast"/>
        <w:ind w:firstLine="709"/>
        <w:jc w:val="both"/>
        <w:rPr>
          <w:sz w:val="28"/>
          <w:szCs w:val="28"/>
        </w:rPr>
      </w:pPr>
      <w:r w:rsidRPr="0098210E">
        <w:rPr>
          <w:sz w:val="28"/>
          <w:szCs w:val="28"/>
        </w:rPr>
        <w:t xml:space="preserve">1. </w:t>
      </w:r>
      <w:r w:rsidR="00E86E6B" w:rsidRPr="0098210E">
        <w:rPr>
          <w:sz w:val="28"/>
          <w:szCs w:val="28"/>
        </w:rPr>
        <w:t xml:space="preserve">Осуществить оказание за счет средств республиканского бюджета </w:t>
      </w:r>
      <w:r w:rsidR="009437DA">
        <w:rPr>
          <w:sz w:val="28"/>
          <w:szCs w:val="28"/>
        </w:rPr>
        <w:t xml:space="preserve">Республики Тыва </w:t>
      </w:r>
      <w:r w:rsidR="00E86E6B" w:rsidRPr="0098210E">
        <w:rPr>
          <w:sz w:val="28"/>
          <w:szCs w:val="28"/>
        </w:rPr>
        <w:t xml:space="preserve">членам семей граждан, проживающих на территории Республики Тыва, призванных на военную службу по </w:t>
      </w:r>
      <w:r w:rsidR="00060FE8" w:rsidRPr="0098210E">
        <w:rPr>
          <w:sz w:val="28"/>
          <w:szCs w:val="28"/>
        </w:rPr>
        <w:t xml:space="preserve">частичной </w:t>
      </w:r>
      <w:r w:rsidR="00E86E6B" w:rsidRPr="0098210E">
        <w:rPr>
          <w:sz w:val="28"/>
          <w:szCs w:val="28"/>
        </w:rPr>
        <w:t>мобилизации в Вооруженные Силы Российской Федерации, социальной помощи в натуральном виде путем предоставления твердого топлива в</w:t>
      </w:r>
      <w:r w:rsidR="009F1C00" w:rsidRPr="0098210E">
        <w:rPr>
          <w:sz w:val="28"/>
          <w:szCs w:val="28"/>
        </w:rPr>
        <w:t xml:space="preserve"> виде каменного угля в</w:t>
      </w:r>
      <w:r w:rsidR="00E86E6B" w:rsidRPr="0098210E">
        <w:rPr>
          <w:sz w:val="28"/>
          <w:szCs w:val="28"/>
        </w:rPr>
        <w:t xml:space="preserve"> размере 3000 к</w:t>
      </w:r>
      <w:r w:rsidR="00A741A7" w:rsidRPr="0098210E">
        <w:rPr>
          <w:sz w:val="28"/>
          <w:szCs w:val="28"/>
        </w:rPr>
        <w:t>г</w:t>
      </w:r>
      <w:r>
        <w:rPr>
          <w:sz w:val="28"/>
          <w:szCs w:val="28"/>
        </w:rPr>
        <w:t xml:space="preserve"> </w:t>
      </w:r>
      <w:r w:rsidR="00092605" w:rsidRPr="0098210E">
        <w:rPr>
          <w:rFonts w:eastAsiaTheme="minorHAnsi"/>
          <w:sz w:val="28"/>
          <w:szCs w:val="28"/>
        </w:rPr>
        <w:t>либо дров для отопления</w:t>
      </w:r>
      <w:r w:rsidR="00CA258C" w:rsidRPr="0098210E">
        <w:rPr>
          <w:rFonts w:eastAsiaTheme="minorHAnsi"/>
          <w:sz w:val="28"/>
          <w:szCs w:val="28"/>
        </w:rPr>
        <w:t xml:space="preserve"> в размере </w:t>
      </w:r>
      <w:r w:rsidR="00C80E74" w:rsidRPr="0098210E">
        <w:rPr>
          <w:sz w:val="28"/>
          <w:szCs w:val="28"/>
        </w:rPr>
        <w:t>5 куб</w:t>
      </w:r>
      <w:r w:rsidR="00CA258C" w:rsidRPr="0098210E">
        <w:rPr>
          <w:sz w:val="28"/>
          <w:szCs w:val="28"/>
        </w:rPr>
        <w:t>.</w:t>
      </w:r>
      <w:r w:rsidR="003E3E03">
        <w:rPr>
          <w:sz w:val="28"/>
          <w:szCs w:val="28"/>
        </w:rPr>
        <w:t>м.</w:t>
      </w:r>
    </w:p>
    <w:p w:rsidR="0098210E" w:rsidRDefault="0098210E" w:rsidP="0098210E">
      <w:pPr>
        <w:spacing w:line="360" w:lineRule="atLeast"/>
        <w:ind w:firstLine="709"/>
        <w:jc w:val="both"/>
        <w:rPr>
          <w:sz w:val="28"/>
          <w:szCs w:val="28"/>
        </w:rPr>
      </w:pPr>
    </w:p>
    <w:p w:rsidR="003E126B" w:rsidRDefault="003E126B" w:rsidP="0098210E">
      <w:pPr>
        <w:spacing w:line="360" w:lineRule="atLeast"/>
        <w:ind w:firstLine="709"/>
        <w:jc w:val="both"/>
        <w:rPr>
          <w:sz w:val="28"/>
          <w:szCs w:val="28"/>
        </w:rPr>
      </w:pPr>
    </w:p>
    <w:p w:rsidR="00CC3222" w:rsidRPr="0098210E" w:rsidRDefault="00CC3222" w:rsidP="0098210E">
      <w:pPr>
        <w:spacing w:line="360" w:lineRule="atLeast"/>
        <w:ind w:firstLine="709"/>
        <w:jc w:val="both"/>
        <w:rPr>
          <w:sz w:val="28"/>
          <w:szCs w:val="28"/>
        </w:rPr>
      </w:pPr>
      <w:bookmarkStart w:id="0" w:name="_GoBack"/>
      <w:bookmarkEnd w:id="0"/>
    </w:p>
    <w:p w:rsidR="00E86E6B" w:rsidRPr="0098210E" w:rsidRDefault="0098210E" w:rsidP="0098210E">
      <w:pPr>
        <w:spacing w:line="360" w:lineRule="atLeast"/>
        <w:ind w:firstLine="709"/>
        <w:jc w:val="both"/>
        <w:rPr>
          <w:sz w:val="28"/>
          <w:szCs w:val="28"/>
        </w:rPr>
      </w:pPr>
      <w:r w:rsidRPr="0098210E">
        <w:rPr>
          <w:sz w:val="28"/>
          <w:szCs w:val="28"/>
        </w:rPr>
        <w:lastRenderedPageBreak/>
        <w:t xml:space="preserve">2. </w:t>
      </w:r>
      <w:r w:rsidR="0000311D" w:rsidRPr="0098210E">
        <w:rPr>
          <w:sz w:val="28"/>
          <w:szCs w:val="28"/>
        </w:rPr>
        <w:t xml:space="preserve">Утвердить </w:t>
      </w:r>
      <w:r w:rsidR="00E86E6B" w:rsidRPr="0098210E">
        <w:rPr>
          <w:sz w:val="28"/>
          <w:szCs w:val="28"/>
        </w:rPr>
        <w:t>прилагаемы</w:t>
      </w:r>
      <w:r w:rsidR="001024AB" w:rsidRPr="0098210E">
        <w:rPr>
          <w:sz w:val="28"/>
          <w:szCs w:val="28"/>
        </w:rPr>
        <w:t>е</w:t>
      </w:r>
      <w:r w:rsidR="00E86E6B" w:rsidRPr="0098210E">
        <w:rPr>
          <w:sz w:val="28"/>
          <w:szCs w:val="28"/>
        </w:rPr>
        <w:t>:</w:t>
      </w:r>
    </w:p>
    <w:p w:rsidR="0055545C" w:rsidRPr="0098210E" w:rsidRDefault="0000311D" w:rsidP="0098210E">
      <w:pPr>
        <w:spacing w:line="360" w:lineRule="atLeast"/>
        <w:ind w:firstLine="709"/>
        <w:jc w:val="both"/>
        <w:rPr>
          <w:sz w:val="28"/>
          <w:szCs w:val="28"/>
        </w:rPr>
      </w:pPr>
      <w:r w:rsidRPr="0098210E">
        <w:rPr>
          <w:sz w:val="28"/>
          <w:szCs w:val="28"/>
        </w:rPr>
        <w:t>Положение о</w:t>
      </w:r>
      <w:r w:rsidR="00202D5E" w:rsidRPr="0098210E">
        <w:rPr>
          <w:sz w:val="28"/>
          <w:szCs w:val="28"/>
        </w:rPr>
        <w:t>б оказании</w:t>
      </w:r>
      <w:r w:rsidR="0098210E">
        <w:rPr>
          <w:sz w:val="28"/>
          <w:szCs w:val="28"/>
        </w:rPr>
        <w:t xml:space="preserve"> </w:t>
      </w:r>
      <w:r w:rsidR="00F773E8" w:rsidRPr="0098210E">
        <w:rPr>
          <w:sz w:val="28"/>
          <w:szCs w:val="28"/>
        </w:rPr>
        <w:t>социальной помощи в натуральном виде путем предоставления тв</w:t>
      </w:r>
      <w:r w:rsidR="00B71BFC" w:rsidRPr="0098210E">
        <w:rPr>
          <w:sz w:val="28"/>
          <w:szCs w:val="28"/>
        </w:rPr>
        <w:t>е</w:t>
      </w:r>
      <w:r w:rsidR="00F773E8" w:rsidRPr="0098210E">
        <w:rPr>
          <w:sz w:val="28"/>
          <w:szCs w:val="28"/>
        </w:rPr>
        <w:t>рдого топлива членам семей граждан, проживающи</w:t>
      </w:r>
      <w:r w:rsidR="00B71BFC" w:rsidRPr="0098210E">
        <w:rPr>
          <w:sz w:val="28"/>
          <w:szCs w:val="28"/>
        </w:rPr>
        <w:t>х</w:t>
      </w:r>
      <w:r w:rsidR="00F773E8" w:rsidRPr="0098210E">
        <w:rPr>
          <w:sz w:val="28"/>
          <w:szCs w:val="28"/>
        </w:rPr>
        <w:t xml:space="preserve"> на территории Республики Тыва, призванны</w:t>
      </w:r>
      <w:r w:rsidR="00B71BFC" w:rsidRPr="0098210E">
        <w:rPr>
          <w:sz w:val="28"/>
          <w:szCs w:val="28"/>
        </w:rPr>
        <w:t>х</w:t>
      </w:r>
      <w:r w:rsidR="00F773E8" w:rsidRPr="0098210E">
        <w:rPr>
          <w:sz w:val="28"/>
          <w:szCs w:val="28"/>
        </w:rPr>
        <w:t xml:space="preserve"> на военную службу по </w:t>
      </w:r>
      <w:r w:rsidR="00060FE8" w:rsidRPr="0098210E">
        <w:rPr>
          <w:sz w:val="28"/>
          <w:szCs w:val="28"/>
        </w:rPr>
        <w:t xml:space="preserve">частичной </w:t>
      </w:r>
      <w:r w:rsidR="00F773E8" w:rsidRPr="0098210E">
        <w:rPr>
          <w:sz w:val="28"/>
          <w:szCs w:val="28"/>
        </w:rPr>
        <w:t>мобилизации в Вооруженные Силы Российской Федерации</w:t>
      </w:r>
      <w:r w:rsidR="00E86E6B" w:rsidRPr="0098210E">
        <w:rPr>
          <w:sz w:val="28"/>
          <w:szCs w:val="28"/>
        </w:rPr>
        <w:t>;</w:t>
      </w:r>
    </w:p>
    <w:p w:rsidR="00E86E6B" w:rsidRPr="0098210E" w:rsidRDefault="0055545C" w:rsidP="0098210E">
      <w:pPr>
        <w:spacing w:line="360" w:lineRule="atLeast"/>
        <w:ind w:firstLine="709"/>
        <w:jc w:val="both"/>
        <w:rPr>
          <w:sz w:val="28"/>
          <w:szCs w:val="28"/>
        </w:rPr>
      </w:pPr>
      <w:r w:rsidRPr="0098210E">
        <w:rPr>
          <w:sz w:val="28"/>
          <w:szCs w:val="28"/>
        </w:rPr>
        <w:t xml:space="preserve">форму </w:t>
      </w:r>
      <w:r w:rsidRPr="0098210E">
        <w:rPr>
          <w:rFonts w:eastAsiaTheme="minorHAnsi"/>
          <w:sz w:val="28"/>
          <w:szCs w:val="28"/>
        </w:rPr>
        <w:t xml:space="preserve">списка граждан, проживающих на территории Республики Тыва, призванных на военную службу по </w:t>
      </w:r>
      <w:r w:rsidR="00060FE8" w:rsidRPr="0098210E">
        <w:rPr>
          <w:rFonts w:eastAsiaTheme="minorHAnsi"/>
          <w:sz w:val="28"/>
          <w:szCs w:val="28"/>
        </w:rPr>
        <w:t xml:space="preserve">частичной </w:t>
      </w:r>
      <w:r w:rsidRPr="0098210E">
        <w:rPr>
          <w:rFonts w:eastAsiaTheme="minorHAnsi"/>
          <w:sz w:val="28"/>
          <w:szCs w:val="28"/>
        </w:rPr>
        <w:t>мобилизации в Вооруженные Силы Российской Федерации</w:t>
      </w:r>
      <w:r w:rsidR="002C663F" w:rsidRPr="0098210E">
        <w:rPr>
          <w:rFonts w:eastAsiaTheme="minorHAnsi"/>
          <w:sz w:val="28"/>
          <w:szCs w:val="28"/>
        </w:rPr>
        <w:t>.</w:t>
      </w:r>
    </w:p>
    <w:p w:rsidR="0000311D" w:rsidRPr="0098210E" w:rsidRDefault="0098210E" w:rsidP="0098210E">
      <w:pPr>
        <w:spacing w:line="360" w:lineRule="atLeast"/>
        <w:ind w:firstLine="709"/>
        <w:jc w:val="both"/>
        <w:rPr>
          <w:sz w:val="28"/>
          <w:szCs w:val="28"/>
        </w:rPr>
      </w:pPr>
      <w:r w:rsidRPr="0098210E">
        <w:rPr>
          <w:sz w:val="28"/>
          <w:szCs w:val="28"/>
        </w:rPr>
        <w:t xml:space="preserve">3. </w:t>
      </w:r>
      <w:r w:rsidR="009D4007" w:rsidRPr="0098210E">
        <w:rPr>
          <w:sz w:val="28"/>
          <w:szCs w:val="28"/>
        </w:rPr>
        <w:t xml:space="preserve">Определить Министерство топлива и энергетики Республики Тыва и Министерство труда и социальной политики Республики Тыва уполномоченными органами исполнительной власти Республики Тыва по </w:t>
      </w:r>
      <w:r w:rsidR="00B47CD7" w:rsidRPr="0098210E">
        <w:rPr>
          <w:sz w:val="28"/>
          <w:szCs w:val="28"/>
        </w:rPr>
        <w:t>оказа</w:t>
      </w:r>
      <w:r w:rsidR="009D4007" w:rsidRPr="0098210E">
        <w:rPr>
          <w:sz w:val="28"/>
          <w:szCs w:val="28"/>
        </w:rPr>
        <w:t>нию социальной помощи в натуральном виде путем предоставления тв</w:t>
      </w:r>
      <w:r w:rsidR="00146906" w:rsidRPr="0098210E">
        <w:rPr>
          <w:sz w:val="28"/>
          <w:szCs w:val="28"/>
        </w:rPr>
        <w:t>е</w:t>
      </w:r>
      <w:r w:rsidR="009D4007" w:rsidRPr="0098210E">
        <w:rPr>
          <w:sz w:val="28"/>
          <w:szCs w:val="28"/>
        </w:rPr>
        <w:t>рдого топлива членам семей граждан, проживающи</w:t>
      </w:r>
      <w:r w:rsidR="00146906" w:rsidRPr="0098210E">
        <w:rPr>
          <w:sz w:val="28"/>
          <w:szCs w:val="28"/>
        </w:rPr>
        <w:t>х</w:t>
      </w:r>
      <w:r w:rsidR="009D4007" w:rsidRPr="0098210E">
        <w:rPr>
          <w:sz w:val="28"/>
          <w:szCs w:val="28"/>
        </w:rPr>
        <w:t xml:space="preserve"> на территории Республики Тыва, призванны</w:t>
      </w:r>
      <w:r w:rsidR="00146906" w:rsidRPr="0098210E">
        <w:rPr>
          <w:sz w:val="28"/>
          <w:szCs w:val="28"/>
        </w:rPr>
        <w:t>х</w:t>
      </w:r>
      <w:r w:rsidR="009D4007" w:rsidRPr="0098210E">
        <w:rPr>
          <w:sz w:val="28"/>
          <w:szCs w:val="28"/>
        </w:rPr>
        <w:t xml:space="preserve"> на военную службу по </w:t>
      </w:r>
      <w:r w:rsidR="00060FE8" w:rsidRPr="0098210E">
        <w:rPr>
          <w:sz w:val="28"/>
          <w:szCs w:val="28"/>
        </w:rPr>
        <w:t xml:space="preserve">частичной </w:t>
      </w:r>
      <w:r w:rsidR="009D4007" w:rsidRPr="0098210E">
        <w:rPr>
          <w:sz w:val="28"/>
          <w:szCs w:val="28"/>
        </w:rPr>
        <w:t>мобилизации в Вооруженные Силы Российской Федерации</w:t>
      </w:r>
      <w:r w:rsidR="00040113" w:rsidRPr="0098210E">
        <w:rPr>
          <w:sz w:val="28"/>
          <w:szCs w:val="28"/>
        </w:rPr>
        <w:t>.</w:t>
      </w:r>
    </w:p>
    <w:p w:rsidR="008E6335" w:rsidRPr="0098210E" w:rsidRDefault="0098210E" w:rsidP="0098210E">
      <w:pPr>
        <w:spacing w:line="360" w:lineRule="atLeast"/>
        <w:ind w:firstLine="709"/>
        <w:jc w:val="both"/>
        <w:rPr>
          <w:sz w:val="28"/>
          <w:szCs w:val="28"/>
        </w:rPr>
      </w:pPr>
      <w:r w:rsidRPr="0098210E">
        <w:rPr>
          <w:sz w:val="28"/>
          <w:szCs w:val="28"/>
        </w:rPr>
        <w:t xml:space="preserve">4. </w:t>
      </w:r>
      <w:r w:rsidR="005E7BBC" w:rsidRPr="0098210E">
        <w:rPr>
          <w:sz w:val="28"/>
          <w:szCs w:val="28"/>
        </w:rPr>
        <w:t>Рекомендовать</w:t>
      </w:r>
      <w:r>
        <w:rPr>
          <w:sz w:val="28"/>
          <w:szCs w:val="28"/>
        </w:rPr>
        <w:t xml:space="preserve"> </w:t>
      </w:r>
      <w:r w:rsidR="008E6335" w:rsidRPr="0098210E">
        <w:rPr>
          <w:sz w:val="28"/>
          <w:szCs w:val="28"/>
        </w:rPr>
        <w:t>Военному комиссариату Республики Тыва</w:t>
      </w:r>
      <w:r>
        <w:rPr>
          <w:sz w:val="28"/>
          <w:szCs w:val="28"/>
        </w:rPr>
        <w:t xml:space="preserve"> </w:t>
      </w:r>
      <w:r w:rsidR="00467073" w:rsidRPr="0098210E">
        <w:rPr>
          <w:sz w:val="28"/>
          <w:szCs w:val="28"/>
        </w:rPr>
        <w:t>обеспечить</w:t>
      </w:r>
      <w:r>
        <w:rPr>
          <w:sz w:val="28"/>
          <w:szCs w:val="28"/>
        </w:rPr>
        <w:t xml:space="preserve"> </w:t>
      </w:r>
      <w:r w:rsidR="001024AB" w:rsidRPr="0098210E">
        <w:rPr>
          <w:sz w:val="28"/>
          <w:szCs w:val="28"/>
        </w:rPr>
        <w:t>п</w:t>
      </w:r>
      <w:r w:rsidR="008E6335" w:rsidRPr="0098210E">
        <w:rPr>
          <w:sz w:val="28"/>
          <w:szCs w:val="28"/>
        </w:rPr>
        <w:t>редставл</w:t>
      </w:r>
      <w:r w:rsidR="00467073" w:rsidRPr="0098210E">
        <w:rPr>
          <w:sz w:val="28"/>
          <w:szCs w:val="28"/>
        </w:rPr>
        <w:t>ение</w:t>
      </w:r>
      <w:r>
        <w:rPr>
          <w:sz w:val="28"/>
          <w:szCs w:val="28"/>
        </w:rPr>
        <w:t xml:space="preserve"> </w:t>
      </w:r>
      <w:r w:rsidR="00BC2BB0" w:rsidRPr="0098210E">
        <w:rPr>
          <w:sz w:val="28"/>
          <w:szCs w:val="28"/>
        </w:rPr>
        <w:t>в Министерство труда и социальной политики Республики Тыва</w:t>
      </w:r>
      <w:r>
        <w:rPr>
          <w:sz w:val="28"/>
          <w:szCs w:val="28"/>
        </w:rPr>
        <w:t xml:space="preserve"> </w:t>
      </w:r>
      <w:r w:rsidR="008E6335" w:rsidRPr="0098210E">
        <w:rPr>
          <w:sz w:val="28"/>
          <w:szCs w:val="28"/>
        </w:rPr>
        <w:t>списк</w:t>
      </w:r>
      <w:r w:rsidR="00467073" w:rsidRPr="0098210E">
        <w:rPr>
          <w:sz w:val="28"/>
          <w:szCs w:val="28"/>
        </w:rPr>
        <w:t>ов</w:t>
      </w:r>
      <w:r w:rsidR="008E327D" w:rsidRPr="0098210E">
        <w:rPr>
          <w:sz w:val="28"/>
          <w:szCs w:val="28"/>
        </w:rPr>
        <w:t xml:space="preserve"> граждан, проживающих на территории Республики Тыва, призванных на военную службу по </w:t>
      </w:r>
      <w:r w:rsidR="00060FE8" w:rsidRPr="0098210E">
        <w:rPr>
          <w:sz w:val="28"/>
          <w:szCs w:val="28"/>
        </w:rPr>
        <w:t xml:space="preserve">частичной </w:t>
      </w:r>
      <w:r w:rsidR="008E327D" w:rsidRPr="0098210E">
        <w:rPr>
          <w:sz w:val="28"/>
          <w:szCs w:val="28"/>
        </w:rPr>
        <w:t xml:space="preserve">мобилизации в Вооруженные Силы Российской Федерации, </w:t>
      </w:r>
      <w:r w:rsidR="00624769" w:rsidRPr="0098210E">
        <w:rPr>
          <w:sz w:val="28"/>
          <w:szCs w:val="28"/>
        </w:rPr>
        <w:t>по форме</w:t>
      </w:r>
      <w:r w:rsidR="009437DA">
        <w:rPr>
          <w:sz w:val="28"/>
          <w:szCs w:val="28"/>
        </w:rPr>
        <w:t>,</w:t>
      </w:r>
      <w:r w:rsidR="00624769" w:rsidRPr="0098210E">
        <w:rPr>
          <w:sz w:val="28"/>
          <w:szCs w:val="28"/>
        </w:rPr>
        <w:t xml:space="preserve"> </w:t>
      </w:r>
      <w:r w:rsidR="009460EB" w:rsidRPr="0098210E">
        <w:rPr>
          <w:sz w:val="28"/>
          <w:szCs w:val="28"/>
        </w:rPr>
        <w:t>утвержденной</w:t>
      </w:r>
      <w:r w:rsidR="005A2320" w:rsidRPr="0098210E">
        <w:rPr>
          <w:sz w:val="28"/>
          <w:szCs w:val="28"/>
        </w:rPr>
        <w:t xml:space="preserve"> настоящ</w:t>
      </w:r>
      <w:r w:rsidR="009460EB" w:rsidRPr="0098210E">
        <w:rPr>
          <w:sz w:val="28"/>
          <w:szCs w:val="28"/>
        </w:rPr>
        <w:t>им</w:t>
      </w:r>
      <w:r w:rsidR="005A2320" w:rsidRPr="0098210E">
        <w:rPr>
          <w:sz w:val="28"/>
          <w:szCs w:val="28"/>
        </w:rPr>
        <w:t xml:space="preserve"> постановлени</w:t>
      </w:r>
      <w:r w:rsidR="009460EB" w:rsidRPr="0098210E">
        <w:rPr>
          <w:sz w:val="28"/>
          <w:szCs w:val="28"/>
        </w:rPr>
        <w:t>ем</w:t>
      </w:r>
      <w:r w:rsidR="009437DA">
        <w:rPr>
          <w:sz w:val="28"/>
          <w:szCs w:val="28"/>
        </w:rPr>
        <w:t xml:space="preserve"> </w:t>
      </w:r>
      <w:r w:rsidR="000A4CBF" w:rsidRPr="0098210E">
        <w:rPr>
          <w:sz w:val="28"/>
          <w:szCs w:val="28"/>
        </w:rPr>
        <w:t>(далее – с</w:t>
      </w:r>
      <w:r w:rsidR="008E6335" w:rsidRPr="0098210E">
        <w:rPr>
          <w:sz w:val="28"/>
          <w:szCs w:val="28"/>
        </w:rPr>
        <w:t>писки граждан)</w:t>
      </w:r>
      <w:r w:rsidR="009437DA">
        <w:rPr>
          <w:sz w:val="28"/>
          <w:szCs w:val="28"/>
        </w:rPr>
        <w:t>, не позднее 7</w:t>
      </w:r>
      <w:r w:rsidR="008E6335" w:rsidRPr="0098210E">
        <w:rPr>
          <w:sz w:val="28"/>
          <w:szCs w:val="28"/>
        </w:rPr>
        <w:t xml:space="preserve"> рабочих дней со дня направления граждан к месту прохождения военной службы</w:t>
      </w:r>
      <w:r w:rsidR="00D37E80" w:rsidRPr="0098210E">
        <w:rPr>
          <w:sz w:val="28"/>
          <w:szCs w:val="28"/>
        </w:rPr>
        <w:t>.</w:t>
      </w:r>
    </w:p>
    <w:p w:rsidR="00902622" w:rsidRPr="0098210E" w:rsidRDefault="0098210E" w:rsidP="0098210E">
      <w:pPr>
        <w:spacing w:line="360" w:lineRule="atLeast"/>
        <w:ind w:firstLine="709"/>
        <w:jc w:val="both"/>
        <w:rPr>
          <w:sz w:val="28"/>
          <w:szCs w:val="28"/>
        </w:rPr>
      </w:pPr>
      <w:r w:rsidRPr="0098210E">
        <w:rPr>
          <w:sz w:val="28"/>
          <w:szCs w:val="28"/>
        </w:rPr>
        <w:t xml:space="preserve">5. </w:t>
      </w:r>
      <w:r w:rsidR="00403EA9" w:rsidRPr="0098210E">
        <w:rPr>
          <w:sz w:val="28"/>
          <w:szCs w:val="28"/>
        </w:rPr>
        <w:t xml:space="preserve">Министерству труда и социальной политики Республики Тыва </w:t>
      </w:r>
      <w:r w:rsidR="001024AB" w:rsidRPr="0098210E">
        <w:rPr>
          <w:sz w:val="28"/>
          <w:szCs w:val="28"/>
        </w:rPr>
        <w:t>о</w:t>
      </w:r>
      <w:r w:rsidR="008E6335" w:rsidRPr="0098210E">
        <w:rPr>
          <w:sz w:val="28"/>
          <w:szCs w:val="28"/>
        </w:rPr>
        <w:t>беспеч</w:t>
      </w:r>
      <w:r w:rsidR="000A4CBF" w:rsidRPr="0098210E">
        <w:rPr>
          <w:sz w:val="28"/>
          <w:szCs w:val="28"/>
        </w:rPr>
        <w:t>ить составление с</w:t>
      </w:r>
      <w:r w:rsidR="001024AB" w:rsidRPr="0098210E">
        <w:rPr>
          <w:sz w:val="28"/>
          <w:szCs w:val="28"/>
        </w:rPr>
        <w:t xml:space="preserve">писков граждан </w:t>
      </w:r>
      <w:r w:rsidR="008E6335" w:rsidRPr="0098210E">
        <w:rPr>
          <w:sz w:val="28"/>
          <w:szCs w:val="28"/>
        </w:rPr>
        <w:t>на основании заявлени</w:t>
      </w:r>
      <w:r w:rsidR="005E572C" w:rsidRPr="0098210E">
        <w:rPr>
          <w:sz w:val="28"/>
          <w:szCs w:val="28"/>
        </w:rPr>
        <w:t>й</w:t>
      </w:r>
      <w:r>
        <w:rPr>
          <w:sz w:val="28"/>
          <w:szCs w:val="28"/>
        </w:rPr>
        <w:t xml:space="preserve"> </w:t>
      </w:r>
      <w:r w:rsidR="008E6335" w:rsidRPr="0098210E">
        <w:rPr>
          <w:sz w:val="28"/>
          <w:szCs w:val="28"/>
        </w:rPr>
        <w:t>о</w:t>
      </w:r>
      <w:r w:rsidR="006348F7" w:rsidRPr="0098210E">
        <w:rPr>
          <w:sz w:val="28"/>
          <w:szCs w:val="28"/>
        </w:rPr>
        <w:t>б</w:t>
      </w:r>
      <w:r>
        <w:rPr>
          <w:sz w:val="28"/>
          <w:szCs w:val="28"/>
        </w:rPr>
        <w:t xml:space="preserve"> </w:t>
      </w:r>
      <w:r w:rsidR="006348F7" w:rsidRPr="0098210E">
        <w:rPr>
          <w:sz w:val="28"/>
          <w:szCs w:val="28"/>
        </w:rPr>
        <w:t>оказании</w:t>
      </w:r>
      <w:r>
        <w:rPr>
          <w:sz w:val="28"/>
          <w:szCs w:val="28"/>
        </w:rPr>
        <w:t xml:space="preserve"> </w:t>
      </w:r>
      <w:r w:rsidR="00F773E8" w:rsidRPr="0098210E">
        <w:rPr>
          <w:sz w:val="28"/>
          <w:szCs w:val="28"/>
        </w:rPr>
        <w:t>социальной помощи</w:t>
      </w:r>
      <w:r w:rsidR="008E6335" w:rsidRPr="0098210E">
        <w:rPr>
          <w:sz w:val="28"/>
          <w:szCs w:val="28"/>
        </w:rPr>
        <w:t>, оформленн</w:t>
      </w:r>
      <w:r w:rsidR="005E572C" w:rsidRPr="0098210E">
        <w:rPr>
          <w:sz w:val="28"/>
          <w:szCs w:val="28"/>
        </w:rPr>
        <w:t>ых</w:t>
      </w:r>
      <w:r w:rsidR="008E6335" w:rsidRPr="0098210E">
        <w:rPr>
          <w:sz w:val="28"/>
          <w:szCs w:val="28"/>
        </w:rPr>
        <w:t xml:space="preserve"> граждан</w:t>
      </w:r>
      <w:r w:rsidR="005E572C" w:rsidRPr="0098210E">
        <w:rPr>
          <w:sz w:val="28"/>
          <w:szCs w:val="28"/>
        </w:rPr>
        <w:t>ами</w:t>
      </w:r>
      <w:r w:rsidR="008E6335" w:rsidRPr="0098210E">
        <w:rPr>
          <w:sz w:val="28"/>
          <w:szCs w:val="28"/>
        </w:rPr>
        <w:t xml:space="preserve"> в произвольной форме, с указанием</w:t>
      </w:r>
      <w:r w:rsidR="001024AB" w:rsidRPr="0098210E">
        <w:rPr>
          <w:sz w:val="28"/>
          <w:szCs w:val="28"/>
        </w:rPr>
        <w:t xml:space="preserve"> док</w:t>
      </w:r>
      <w:r w:rsidR="007C6513" w:rsidRPr="0098210E">
        <w:rPr>
          <w:sz w:val="28"/>
          <w:szCs w:val="28"/>
        </w:rPr>
        <w:t>ументов, подтверждающих правовые основания владения и пользования членами (членом) семьи-получателя жилым помещением</w:t>
      </w:r>
      <w:r w:rsidR="00DD643D" w:rsidRPr="0098210E">
        <w:rPr>
          <w:sz w:val="28"/>
          <w:szCs w:val="28"/>
        </w:rPr>
        <w:t>.</w:t>
      </w:r>
    </w:p>
    <w:p w:rsidR="008E6335" w:rsidRPr="0098210E" w:rsidRDefault="0098210E" w:rsidP="0098210E">
      <w:pPr>
        <w:spacing w:line="360" w:lineRule="atLeast"/>
        <w:ind w:firstLine="709"/>
        <w:jc w:val="both"/>
        <w:rPr>
          <w:sz w:val="28"/>
          <w:szCs w:val="28"/>
        </w:rPr>
      </w:pPr>
      <w:r w:rsidRPr="0098210E">
        <w:rPr>
          <w:sz w:val="28"/>
          <w:szCs w:val="28"/>
        </w:rPr>
        <w:t xml:space="preserve">6. </w:t>
      </w:r>
      <w:r w:rsidR="0046035C" w:rsidRPr="0098210E">
        <w:rPr>
          <w:sz w:val="28"/>
          <w:szCs w:val="28"/>
        </w:rPr>
        <w:t>Министерству финансов Республики Тыва</w:t>
      </w:r>
      <w:r w:rsidR="008E6335" w:rsidRPr="0098210E">
        <w:rPr>
          <w:sz w:val="28"/>
          <w:szCs w:val="28"/>
        </w:rPr>
        <w:t xml:space="preserve"> обеспечить финансирование</w:t>
      </w:r>
      <w:r>
        <w:rPr>
          <w:sz w:val="28"/>
          <w:szCs w:val="28"/>
        </w:rPr>
        <w:t xml:space="preserve"> </w:t>
      </w:r>
      <w:r w:rsidR="008E6335" w:rsidRPr="0098210E">
        <w:rPr>
          <w:sz w:val="28"/>
          <w:szCs w:val="28"/>
        </w:rPr>
        <w:t xml:space="preserve">предоставления </w:t>
      </w:r>
      <w:r w:rsidR="003260E1" w:rsidRPr="0098210E">
        <w:rPr>
          <w:sz w:val="28"/>
          <w:szCs w:val="28"/>
        </w:rPr>
        <w:t>данной социальной помощи</w:t>
      </w:r>
      <w:r w:rsidR="008E6335" w:rsidRPr="0098210E">
        <w:rPr>
          <w:sz w:val="28"/>
          <w:szCs w:val="28"/>
        </w:rPr>
        <w:t xml:space="preserve"> за счет средств, предусмотренных в республиканском бюджете </w:t>
      </w:r>
      <w:r w:rsidR="005A5DB5" w:rsidRPr="0098210E">
        <w:rPr>
          <w:sz w:val="28"/>
          <w:szCs w:val="28"/>
        </w:rPr>
        <w:t xml:space="preserve">Республики Тыва </w:t>
      </w:r>
      <w:r w:rsidR="008E6335" w:rsidRPr="0098210E">
        <w:rPr>
          <w:sz w:val="28"/>
          <w:szCs w:val="28"/>
        </w:rPr>
        <w:t>на соответствующий финансовый год и на плановый период.</w:t>
      </w:r>
    </w:p>
    <w:p w:rsidR="00C70F1B" w:rsidRPr="0098210E" w:rsidRDefault="0098210E" w:rsidP="0098210E">
      <w:pPr>
        <w:spacing w:line="360" w:lineRule="atLeast"/>
        <w:ind w:firstLine="709"/>
        <w:jc w:val="both"/>
        <w:rPr>
          <w:sz w:val="28"/>
          <w:szCs w:val="28"/>
        </w:rPr>
      </w:pPr>
      <w:r w:rsidRPr="0098210E">
        <w:rPr>
          <w:sz w:val="28"/>
          <w:szCs w:val="28"/>
        </w:rPr>
        <w:t xml:space="preserve">7. </w:t>
      </w:r>
      <w:r w:rsidR="00467073" w:rsidRPr="0098210E">
        <w:rPr>
          <w:sz w:val="28"/>
          <w:szCs w:val="28"/>
        </w:rPr>
        <w:t>Р</w:t>
      </w:r>
      <w:r w:rsidR="00C70F1B" w:rsidRPr="0098210E">
        <w:rPr>
          <w:sz w:val="28"/>
          <w:szCs w:val="28"/>
        </w:rPr>
        <w:t>азместить</w:t>
      </w:r>
      <w:r w:rsidR="00467073" w:rsidRPr="0098210E">
        <w:rPr>
          <w:sz w:val="28"/>
          <w:szCs w:val="28"/>
        </w:rPr>
        <w:t xml:space="preserve"> настоящее постановление</w:t>
      </w:r>
      <w:r w:rsidR="00C70F1B" w:rsidRPr="0098210E">
        <w:rPr>
          <w:sz w:val="28"/>
          <w:szCs w:val="28"/>
        </w:rPr>
        <w:t xml:space="preserve">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D8400B" w:rsidRPr="0098210E" w:rsidRDefault="00D8400B" w:rsidP="0098210E">
      <w:pPr>
        <w:spacing w:line="360" w:lineRule="atLeast"/>
        <w:rPr>
          <w:sz w:val="28"/>
          <w:szCs w:val="28"/>
        </w:rPr>
      </w:pPr>
    </w:p>
    <w:p w:rsidR="00BC1B9E" w:rsidRPr="0098210E" w:rsidRDefault="00BC1B9E" w:rsidP="0098210E">
      <w:pPr>
        <w:spacing w:line="360" w:lineRule="atLeast"/>
        <w:rPr>
          <w:sz w:val="28"/>
          <w:szCs w:val="28"/>
        </w:rPr>
      </w:pPr>
    </w:p>
    <w:p w:rsidR="00BC1B9E" w:rsidRPr="0098210E" w:rsidRDefault="00BC1B9E" w:rsidP="0098210E">
      <w:pPr>
        <w:spacing w:line="360" w:lineRule="atLeast"/>
        <w:rPr>
          <w:sz w:val="28"/>
          <w:szCs w:val="28"/>
        </w:rPr>
      </w:pPr>
    </w:p>
    <w:p w:rsidR="00C70F1B" w:rsidRPr="0098210E" w:rsidRDefault="002462FD" w:rsidP="0098210E">
      <w:pPr>
        <w:spacing w:line="360" w:lineRule="atLeast"/>
        <w:rPr>
          <w:sz w:val="28"/>
          <w:szCs w:val="28"/>
        </w:rPr>
      </w:pPr>
      <w:r w:rsidRPr="0098210E">
        <w:rPr>
          <w:sz w:val="28"/>
          <w:szCs w:val="28"/>
        </w:rPr>
        <w:t>Глава Республики Тыва</w:t>
      </w:r>
      <w:r w:rsidR="0098210E">
        <w:rPr>
          <w:sz w:val="28"/>
          <w:szCs w:val="28"/>
        </w:rPr>
        <w:t xml:space="preserve">                                                                                     </w:t>
      </w:r>
      <w:r w:rsidR="009D473B" w:rsidRPr="0098210E">
        <w:rPr>
          <w:sz w:val="28"/>
          <w:szCs w:val="28"/>
        </w:rPr>
        <w:t xml:space="preserve">В. </w:t>
      </w:r>
      <w:proofErr w:type="spellStart"/>
      <w:r w:rsidR="008E6335" w:rsidRPr="0098210E">
        <w:rPr>
          <w:sz w:val="28"/>
          <w:szCs w:val="28"/>
        </w:rPr>
        <w:t>Ховалыг</w:t>
      </w:r>
      <w:proofErr w:type="spellEnd"/>
    </w:p>
    <w:p w:rsidR="00C70F1B" w:rsidRPr="0098210E" w:rsidRDefault="00C70F1B" w:rsidP="0098210E">
      <w:pPr>
        <w:spacing w:line="360" w:lineRule="atLeast"/>
        <w:ind w:firstLine="709"/>
        <w:jc w:val="both"/>
        <w:rPr>
          <w:sz w:val="28"/>
          <w:szCs w:val="28"/>
        </w:rPr>
      </w:pPr>
    </w:p>
    <w:p w:rsidR="0098210E" w:rsidRDefault="0098210E" w:rsidP="00E24458">
      <w:pPr>
        <w:pStyle w:val="a3"/>
        <w:spacing w:line="288" w:lineRule="auto"/>
        <w:jc w:val="center"/>
        <w:rPr>
          <w:rFonts w:ascii="Times New Roman" w:hAnsi="Times New Roman"/>
          <w:sz w:val="28"/>
          <w:szCs w:val="28"/>
        </w:rPr>
        <w:sectPr w:rsidR="0098210E" w:rsidSect="0098210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98210E" w:rsidRDefault="00461E99" w:rsidP="0098210E">
      <w:pPr>
        <w:ind w:left="5670"/>
        <w:jc w:val="center"/>
        <w:rPr>
          <w:sz w:val="28"/>
          <w:szCs w:val="28"/>
        </w:rPr>
      </w:pPr>
      <w:r w:rsidRPr="0098210E">
        <w:rPr>
          <w:sz w:val="28"/>
          <w:szCs w:val="28"/>
        </w:rPr>
        <w:lastRenderedPageBreak/>
        <w:t xml:space="preserve">Утверждено </w:t>
      </w:r>
    </w:p>
    <w:p w:rsidR="0098210E" w:rsidRDefault="00461E99" w:rsidP="0098210E">
      <w:pPr>
        <w:ind w:left="5670"/>
        <w:jc w:val="center"/>
        <w:rPr>
          <w:sz w:val="28"/>
          <w:szCs w:val="28"/>
        </w:rPr>
      </w:pPr>
      <w:r w:rsidRPr="0098210E">
        <w:rPr>
          <w:sz w:val="28"/>
          <w:szCs w:val="28"/>
        </w:rPr>
        <w:t>постановлением</w:t>
      </w:r>
      <w:r w:rsidR="0098210E">
        <w:rPr>
          <w:sz w:val="28"/>
          <w:szCs w:val="28"/>
        </w:rPr>
        <w:t xml:space="preserve"> </w:t>
      </w:r>
      <w:r w:rsidRPr="0098210E">
        <w:rPr>
          <w:sz w:val="28"/>
          <w:szCs w:val="28"/>
        </w:rPr>
        <w:t xml:space="preserve">Правительства </w:t>
      </w:r>
    </w:p>
    <w:p w:rsidR="00461E99" w:rsidRPr="0098210E" w:rsidRDefault="00461E99" w:rsidP="0098210E">
      <w:pPr>
        <w:ind w:left="5670"/>
        <w:jc w:val="center"/>
        <w:rPr>
          <w:sz w:val="28"/>
          <w:szCs w:val="28"/>
        </w:rPr>
      </w:pPr>
      <w:r w:rsidRPr="0098210E">
        <w:rPr>
          <w:sz w:val="28"/>
          <w:szCs w:val="28"/>
        </w:rPr>
        <w:t>Республики Тыва</w:t>
      </w:r>
    </w:p>
    <w:p w:rsidR="0083608B" w:rsidRDefault="0083608B" w:rsidP="0083608B">
      <w:pPr>
        <w:spacing w:line="360" w:lineRule="auto"/>
        <w:ind w:left="4248" w:firstLine="708"/>
        <w:jc w:val="center"/>
        <w:rPr>
          <w:sz w:val="28"/>
          <w:szCs w:val="28"/>
        </w:rPr>
      </w:pPr>
      <w:r>
        <w:rPr>
          <w:sz w:val="28"/>
          <w:szCs w:val="28"/>
        </w:rPr>
        <w:t xml:space="preserve">       от 30 сентября 2022 г. № 616</w:t>
      </w:r>
    </w:p>
    <w:p w:rsidR="0098210E" w:rsidRPr="0098210E" w:rsidRDefault="0098210E" w:rsidP="0098210E">
      <w:pPr>
        <w:jc w:val="center"/>
        <w:rPr>
          <w:sz w:val="28"/>
          <w:szCs w:val="28"/>
        </w:rPr>
      </w:pPr>
    </w:p>
    <w:p w:rsidR="00461E99" w:rsidRPr="0098210E" w:rsidRDefault="00461E99" w:rsidP="0098210E">
      <w:pPr>
        <w:jc w:val="center"/>
        <w:rPr>
          <w:b/>
          <w:sz w:val="28"/>
          <w:szCs w:val="28"/>
        </w:rPr>
      </w:pPr>
      <w:r w:rsidRPr="0098210E">
        <w:rPr>
          <w:b/>
          <w:sz w:val="28"/>
          <w:szCs w:val="28"/>
        </w:rPr>
        <w:t>П</w:t>
      </w:r>
      <w:r w:rsidR="0098210E">
        <w:rPr>
          <w:b/>
          <w:sz w:val="28"/>
          <w:szCs w:val="28"/>
        </w:rPr>
        <w:t xml:space="preserve"> </w:t>
      </w:r>
      <w:r w:rsidRPr="0098210E">
        <w:rPr>
          <w:b/>
          <w:sz w:val="28"/>
          <w:szCs w:val="28"/>
        </w:rPr>
        <w:t>О</w:t>
      </w:r>
      <w:r w:rsidR="0098210E">
        <w:rPr>
          <w:b/>
          <w:sz w:val="28"/>
          <w:szCs w:val="28"/>
        </w:rPr>
        <w:t xml:space="preserve"> </w:t>
      </w:r>
      <w:r w:rsidRPr="0098210E">
        <w:rPr>
          <w:b/>
          <w:sz w:val="28"/>
          <w:szCs w:val="28"/>
        </w:rPr>
        <w:t>Л</w:t>
      </w:r>
      <w:r w:rsidR="0098210E">
        <w:rPr>
          <w:b/>
          <w:sz w:val="28"/>
          <w:szCs w:val="28"/>
        </w:rPr>
        <w:t xml:space="preserve"> </w:t>
      </w:r>
      <w:r w:rsidRPr="0098210E">
        <w:rPr>
          <w:b/>
          <w:sz w:val="28"/>
          <w:szCs w:val="28"/>
        </w:rPr>
        <w:t>О</w:t>
      </w:r>
      <w:r w:rsidR="0098210E">
        <w:rPr>
          <w:b/>
          <w:sz w:val="28"/>
          <w:szCs w:val="28"/>
        </w:rPr>
        <w:t xml:space="preserve"> </w:t>
      </w:r>
      <w:r w:rsidRPr="0098210E">
        <w:rPr>
          <w:b/>
          <w:sz w:val="28"/>
          <w:szCs w:val="28"/>
        </w:rPr>
        <w:t>Ж</w:t>
      </w:r>
      <w:r w:rsidR="0098210E">
        <w:rPr>
          <w:b/>
          <w:sz w:val="28"/>
          <w:szCs w:val="28"/>
        </w:rPr>
        <w:t xml:space="preserve"> </w:t>
      </w:r>
      <w:r w:rsidRPr="0098210E">
        <w:rPr>
          <w:b/>
          <w:sz w:val="28"/>
          <w:szCs w:val="28"/>
        </w:rPr>
        <w:t>Е</w:t>
      </w:r>
      <w:r w:rsidR="0098210E">
        <w:rPr>
          <w:b/>
          <w:sz w:val="28"/>
          <w:szCs w:val="28"/>
        </w:rPr>
        <w:t xml:space="preserve"> </w:t>
      </w:r>
      <w:r w:rsidRPr="0098210E">
        <w:rPr>
          <w:b/>
          <w:sz w:val="28"/>
          <w:szCs w:val="28"/>
        </w:rPr>
        <w:t>Н</w:t>
      </w:r>
      <w:r w:rsidR="0098210E">
        <w:rPr>
          <w:b/>
          <w:sz w:val="28"/>
          <w:szCs w:val="28"/>
        </w:rPr>
        <w:t xml:space="preserve"> </w:t>
      </w:r>
      <w:r w:rsidRPr="0098210E">
        <w:rPr>
          <w:b/>
          <w:sz w:val="28"/>
          <w:szCs w:val="28"/>
        </w:rPr>
        <w:t>И</w:t>
      </w:r>
      <w:r w:rsidR="0098210E">
        <w:rPr>
          <w:b/>
          <w:sz w:val="28"/>
          <w:szCs w:val="28"/>
        </w:rPr>
        <w:t xml:space="preserve"> </w:t>
      </w:r>
      <w:r w:rsidRPr="0098210E">
        <w:rPr>
          <w:b/>
          <w:sz w:val="28"/>
          <w:szCs w:val="28"/>
        </w:rPr>
        <w:t>Е</w:t>
      </w:r>
    </w:p>
    <w:p w:rsidR="0098210E" w:rsidRDefault="00461E99" w:rsidP="0098210E">
      <w:pPr>
        <w:jc w:val="center"/>
        <w:rPr>
          <w:sz w:val="28"/>
          <w:szCs w:val="28"/>
        </w:rPr>
      </w:pPr>
      <w:r w:rsidRPr="0098210E">
        <w:rPr>
          <w:sz w:val="28"/>
          <w:szCs w:val="28"/>
        </w:rPr>
        <w:t>об оказании</w:t>
      </w:r>
      <w:r w:rsidR="0098210E">
        <w:rPr>
          <w:sz w:val="28"/>
          <w:szCs w:val="28"/>
        </w:rPr>
        <w:t xml:space="preserve"> </w:t>
      </w:r>
      <w:r w:rsidRPr="0098210E">
        <w:rPr>
          <w:sz w:val="28"/>
          <w:szCs w:val="28"/>
        </w:rPr>
        <w:t>социальной помощи в натуральном</w:t>
      </w:r>
    </w:p>
    <w:p w:rsidR="0098210E" w:rsidRDefault="00461E99" w:rsidP="0098210E">
      <w:pPr>
        <w:jc w:val="center"/>
        <w:rPr>
          <w:sz w:val="28"/>
          <w:szCs w:val="28"/>
        </w:rPr>
      </w:pPr>
      <w:r w:rsidRPr="0098210E">
        <w:rPr>
          <w:sz w:val="28"/>
          <w:szCs w:val="28"/>
        </w:rPr>
        <w:t xml:space="preserve"> виде путем предоставления твердого топлива </w:t>
      </w:r>
    </w:p>
    <w:p w:rsidR="0098210E" w:rsidRDefault="00461E99" w:rsidP="0098210E">
      <w:pPr>
        <w:jc w:val="center"/>
        <w:rPr>
          <w:sz w:val="28"/>
          <w:szCs w:val="28"/>
        </w:rPr>
      </w:pPr>
      <w:r w:rsidRPr="0098210E">
        <w:rPr>
          <w:sz w:val="28"/>
          <w:szCs w:val="28"/>
        </w:rPr>
        <w:t xml:space="preserve">членам семей граждан, проживающих на территории </w:t>
      </w:r>
    </w:p>
    <w:p w:rsidR="0098210E" w:rsidRDefault="00461E99" w:rsidP="0098210E">
      <w:pPr>
        <w:jc w:val="center"/>
        <w:rPr>
          <w:sz w:val="28"/>
          <w:szCs w:val="28"/>
        </w:rPr>
      </w:pPr>
      <w:r w:rsidRPr="0098210E">
        <w:rPr>
          <w:sz w:val="28"/>
          <w:szCs w:val="28"/>
        </w:rPr>
        <w:t xml:space="preserve">Республики Тыва, призванных на военную службу </w:t>
      </w:r>
    </w:p>
    <w:p w:rsidR="0098210E" w:rsidRDefault="00461E99" w:rsidP="0098210E">
      <w:pPr>
        <w:jc w:val="center"/>
        <w:rPr>
          <w:sz w:val="28"/>
          <w:szCs w:val="28"/>
        </w:rPr>
      </w:pPr>
      <w:r w:rsidRPr="0098210E">
        <w:rPr>
          <w:sz w:val="28"/>
          <w:szCs w:val="28"/>
        </w:rPr>
        <w:t xml:space="preserve">по </w:t>
      </w:r>
      <w:r w:rsidR="00060FE8" w:rsidRPr="0098210E">
        <w:rPr>
          <w:sz w:val="28"/>
          <w:szCs w:val="28"/>
        </w:rPr>
        <w:t xml:space="preserve">частичной </w:t>
      </w:r>
      <w:r w:rsidRPr="0098210E">
        <w:rPr>
          <w:sz w:val="28"/>
          <w:szCs w:val="28"/>
        </w:rPr>
        <w:t xml:space="preserve">мобилизации в Вооруженные </w:t>
      </w:r>
    </w:p>
    <w:p w:rsidR="00461E99" w:rsidRPr="0098210E" w:rsidRDefault="00461E99" w:rsidP="0098210E">
      <w:pPr>
        <w:jc w:val="center"/>
        <w:rPr>
          <w:sz w:val="28"/>
          <w:szCs w:val="28"/>
        </w:rPr>
      </w:pPr>
      <w:r w:rsidRPr="0098210E">
        <w:rPr>
          <w:sz w:val="28"/>
          <w:szCs w:val="28"/>
        </w:rPr>
        <w:t>Силы Российской Федерации</w:t>
      </w:r>
    </w:p>
    <w:p w:rsidR="00461E99" w:rsidRPr="0098210E" w:rsidRDefault="00461E99" w:rsidP="0098210E">
      <w:pPr>
        <w:jc w:val="center"/>
        <w:rPr>
          <w:sz w:val="28"/>
          <w:szCs w:val="28"/>
        </w:rPr>
      </w:pPr>
    </w:p>
    <w:p w:rsidR="00461E99" w:rsidRPr="0098210E" w:rsidRDefault="0098210E" w:rsidP="0098210E">
      <w:pPr>
        <w:ind w:firstLine="709"/>
        <w:jc w:val="both"/>
        <w:rPr>
          <w:sz w:val="28"/>
          <w:szCs w:val="28"/>
        </w:rPr>
      </w:pPr>
      <w:r w:rsidRPr="0098210E">
        <w:rPr>
          <w:sz w:val="28"/>
          <w:szCs w:val="28"/>
        </w:rPr>
        <w:t xml:space="preserve">1. </w:t>
      </w:r>
      <w:r w:rsidR="00461E99" w:rsidRPr="0098210E">
        <w:rPr>
          <w:sz w:val="28"/>
          <w:szCs w:val="28"/>
        </w:rPr>
        <w:t>Настоящее Положение регулирует условия и порядок оказания</w:t>
      </w:r>
      <w:r>
        <w:rPr>
          <w:sz w:val="28"/>
          <w:szCs w:val="28"/>
        </w:rPr>
        <w:t xml:space="preserve"> </w:t>
      </w:r>
      <w:r w:rsidR="00461E99" w:rsidRPr="0098210E">
        <w:rPr>
          <w:sz w:val="28"/>
          <w:szCs w:val="28"/>
        </w:rPr>
        <w:t xml:space="preserve">социальной помощи в натуральном виде путем предоставления твердого топлива членам семей граждан, проживающих на территории Республики Тыва, призванных на военную службу по </w:t>
      </w:r>
      <w:r w:rsidR="00060FE8" w:rsidRPr="0098210E">
        <w:rPr>
          <w:sz w:val="28"/>
          <w:szCs w:val="28"/>
        </w:rPr>
        <w:t xml:space="preserve">частичной </w:t>
      </w:r>
      <w:r w:rsidR="00461E99" w:rsidRPr="0098210E">
        <w:rPr>
          <w:sz w:val="28"/>
          <w:szCs w:val="28"/>
        </w:rPr>
        <w:t>мобилизации в Вооруженные Силы Российской Федерации (далее – социальная помощь).</w:t>
      </w:r>
    </w:p>
    <w:p w:rsidR="00461E99" w:rsidRPr="0098210E" w:rsidRDefault="0098210E" w:rsidP="0098210E">
      <w:pPr>
        <w:ind w:firstLine="709"/>
        <w:jc w:val="both"/>
        <w:rPr>
          <w:sz w:val="28"/>
          <w:szCs w:val="28"/>
        </w:rPr>
      </w:pPr>
      <w:r w:rsidRPr="0098210E">
        <w:rPr>
          <w:sz w:val="28"/>
          <w:szCs w:val="28"/>
        </w:rPr>
        <w:t xml:space="preserve">2. </w:t>
      </w:r>
      <w:r w:rsidR="00461E99" w:rsidRPr="0098210E">
        <w:rPr>
          <w:sz w:val="28"/>
          <w:szCs w:val="28"/>
        </w:rPr>
        <w:t xml:space="preserve">Под семьей в настоящем Положении понимаются лица, связанные родством и (или) свойством, к которым относятся совместно проживающие и ведущие совместное хозяйство супруги, их дети и родители, приемные родители и приемные дети (далее </w:t>
      </w:r>
      <w:r>
        <w:rPr>
          <w:sz w:val="28"/>
          <w:szCs w:val="28"/>
        </w:rPr>
        <w:t xml:space="preserve">соответственно </w:t>
      </w:r>
      <w:r w:rsidR="00461E99" w:rsidRPr="0098210E">
        <w:rPr>
          <w:sz w:val="28"/>
          <w:szCs w:val="28"/>
        </w:rPr>
        <w:t>– семья-получатель, член семьи-получателя).</w:t>
      </w:r>
    </w:p>
    <w:p w:rsidR="00461E99" w:rsidRPr="0098210E" w:rsidRDefault="0098210E" w:rsidP="0098210E">
      <w:pPr>
        <w:ind w:firstLine="709"/>
        <w:jc w:val="both"/>
        <w:rPr>
          <w:sz w:val="28"/>
          <w:szCs w:val="28"/>
        </w:rPr>
      </w:pPr>
      <w:r w:rsidRPr="0098210E">
        <w:rPr>
          <w:sz w:val="28"/>
          <w:szCs w:val="28"/>
        </w:rPr>
        <w:t xml:space="preserve">3. </w:t>
      </w:r>
      <w:r w:rsidR="00461E99" w:rsidRPr="0098210E">
        <w:rPr>
          <w:sz w:val="28"/>
          <w:szCs w:val="28"/>
        </w:rPr>
        <w:t>Право на получение социальной помощи имеет член семьи-получателя, который соответствует следующим критериям:</w:t>
      </w:r>
    </w:p>
    <w:p w:rsidR="00461E99" w:rsidRPr="0098210E" w:rsidRDefault="0098210E" w:rsidP="0098210E">
      <w:pPr>
        <w:ind w:firstLine="709"/>
        <w:jc w:val="both"/>
        <w:rPr>
          <w:sz w:val="28"/>
          <w:szCs w:val="28"/>
        </w:rPr>
      </w:pPr>
      <w:r w:rsidRPr="0098210E">
        <w:rPr>
          <w:sz w:val="28"/>
          <w:szCs w:val="28"/>
        </w:rPr>
        <w:t xml:space="preserve">1) </w:t>
      </w:r>
      <w:r w:rsidR="00461E99" w:rsidRPr="0098210E">
        <w:rPr>
          <w:sz w:val="28"/>
          <w:szCs w:val="28"/>
        </w:rPr>
        <w:t>зарегистрирован по месту жительства на территории Республики Тыва;</w:t>
      </w:r>
    </w:p>
    <w:p w:rsidR="00461E99" w:rsidRPr="0098210E" w:rsidRDefault="0098210E" w:rsidP="0098210E">
      <w:pPr>
        <w:ind w:firstLine="709"/>
        <w:jc w:val="both"/>
        <w:rPr>
          <w:sz w:val="28"/>
          <w:szCs w:val="28"/>
        </w:rPr>
      </w:pPr>
      <w:r w:rsidRPr="0098210E">
        <w:rPr>
          <w:sz w:val="28"/>
          <w:szCs w:val="28"/>
        </w:rPr>
        <w:t xml:space="preserve">2) </w:t>
      </w:r>
      <w:r w:rsidR="00461E99" w:rsidRPr="0098210E">
        <w:rPr>
          <w:sz w:val="28"/>
          <w:szCs w:val="28"/>
        </w:rPr>
        <w:t xml:space="preserve">член семьи которого направлен для прохождения военной службы по </w:t>
      </w:r>
      <w:r w:rsidR="001B3409" w:rsidRPr="0098210E">
        <w:rPr>
          <w:sz w:val="28"/>
          <w:szCs w:val="28"/>
        </w:rPr>
        <w:t xml:space="preserve">частичной </w:t>
      </w:r>
      <w:r w:rsidR="00461E99" w:rsidRPr="0098210E">
        <w:rPr>
          <w:sz w:val="28"/>
          <w:szCs w:val="28"/>
        </w:rPr>
        <w:t>мобилизации в Вооруженные Силы Российской Федерации;</w:t>
      </w:r>
    </w:p>
    <w:p w:rsidR="00461E99" w:rsidRPr="0098210E" w:rsidRDefault="0098210E" w:rsidP="0098210E">
      <w:pPr>
        <w:ind w:firstLine="709"/>
        <w:jc w:val="both"/>
        <w:rPr>
          <w:sz w:val="28"/>
          <w:szCs w:val="28"/>
        </w:rPr>
      </w:pPr>
      <w:r w:rsidRPr="0098210E">
        <w:rPr>
          <w:sz w:val="28"/>
          <w:szCs w:val="28"/>
        </w:rPr>
        <w:t xml:space="preserve">3) </w:t>
      </w:r>
      <w:r w:rsidR="00461E99" w:rsidRPr="0098210E">
        <w:rPr>
          <w:sz w:val="28"/>
          <w:szCs w:val="28"/>
        </w:rPr>
        <w:t>является правообладателем одного жилого помещения с печным отоплением по одному из следующих оснований:</w:t>
      </w:r>
    </w:p>
    <w:p w:rsidR="00461E99" w:rsidRPr="0098210E" w:rsidRDefault="00461E99" w:rsidP="0098210E">
      <w:pPr>
        <w:ind w:firstLine="709"/>
        <w:jc w:val="both"/>
        <w:rPr>
          <w:sz w:val="28"/>
          <w:szCs w:val="28"/>
        </w:rPr>
      </w:pPr>
      <w:r w:rsidRPr="0098210E">
        <w:rPr>
          <w:sz w:val="28"/>
          <w:szCs w:val="28"/>
        </w:rPr>
        <w:t>а) пользование жилым помещением государственного или муниципального жилищного фонда по договору социального найма, договору найма или договору найма специализированного жилого помещения. До заключения указанных договоров документом, подтверждающим правовые основания пользования жилым помещением государственного или муниципального жилищного фонда, является справка, подтверждающая пользование жилым помещением членами (членом) семьи-получателя,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в рамках их компетенции, установленной актами, определяющими статус этих органов, а также уполномоченными ими лицами;</w:t>
      </w:r>
    </w:p>
    <w:p w:rsidR="00461E99" w:rsidRPr="0098210E" w:rsidRDefault="00461E99" w:rsidP="0098210E">
      <w:pPr>
        <w:ind w:firstLine="709"/>
        <w:jc w:val="both"/>
        <w:rPr>
          <w:sz w:val="28"/>
          <w:szCs w:val="28"/>
        </w:rPr>
      </w:pPr>
      <w:r w:rsidRPr="0098210E">
        <w:rPr>
          <w:sz w:val="28"/>
          <w:szCs w:val="28"/>
        </w:rPr>
        <w:t>б) наем жилого помещения в частном жилищном фонде по договору найма, заключенному членами (членом) семьи-получателя с собственниками жилого помещения;</w:t>
      </w:r>
    </w:p>
    <w:p w:rsidR="00461E99" w:rsidRPr="0098210E" w:rsidRDefault="00461E99" w:rsidP="0098210E">
      <w:pPr>
        <w:ind w:firstLine="709"/>
        <w:jc w:val="both"/>
        <w:rPr>
          <w:sz w:val="28"/>
          <w:szCs w:val="28"/>
        </w:rPr>
      </w:pPr>
      <w:r w:rsidRPr="0098210E">
        <w:rPr>
          <w:sz w:val="28"/>
          <w:szCs w:val="28"/>
        </w:rPr>
        <w:t>в) право собственности жилого помещения (квартиры, жилого дома, части квартиры или жилого дома) на основании подтверждающих документов.</w:t>
      </w:r>
    </w:p>
    <w:p w:rsidR="00872512" w:rsidRPr="0098210E" w:rsidRDefault="00461E99" w:rsidP="0098210E">
      <w:pPr>
        <w:ind w:firstLine="709"/>
        <w:jc w:val="both"/>
        <w:rPr>
          <w:sz w:val="28"/>
          <w:szCs w:val="28"/>
        </w:rPr>
      </w:pPr>
      <w:r w:rsidRPr="0098210E">
        <w:rPr>
          <w:sz w:val="28"/>
          <w:szCs w:val="28"/>
        </w:rPr>
        <w:lastRenderedPageBreak/>
        <w:t xml:space="preserve">4. Социальная помощь оказывается в натуральном виде путем предоставления каменного угля </w:t>
      </w:r>
      <w:r w:rsidRPr="0098210E">
        <w:rPr>
          <w:rFonts w:eastAsiaTheme="minorHAnsi"/>
          <w:sz w:val="28"/>
          <w:szCs w:val="28"/>
        </w:rPr>
        <w:t xml:space="preserve">либо дров для отопления </w:t>
      </w:r>
      <w:r w:rsidRPr="0098210E">
        <w:rPr>
          <w:sz w:val="28"/>
          <w:szCs w:val="28"/>
        </w:rPr>
        <w:t>в размере соответственно 3000 кг или 5 куб.</w:t>
      </w:r>
      <w:r w:rsidR="005E3CDD">
        <w:rPr>
          <w:sz w:val="28"/>
          <w:szCs w:val="28"/>
        </w:rPr>
        <w:t>м</w:t>
      </w:r>
      <w:r w:rsidRPr="0098210E">
        <w:rPr>
          <w:sz w:val="28"/>
          <w:szCs w:val="28"/>
        </w:rPr>
        <w:t xml:space="preserve"> на каждую семью-получателя.</w:t>
      </w:r>
    </w:p>
    <w:p w:rsidR="00461E99" w:rsidRPr="0098210E" w:rsidRDefault="00872512" w:rsidP="0098210E">
      <w:pPr>
        <w:ind w:firstLine="709"/>
        <w:jc w:val="both"/>
        <w:rPr>
          <w:sz w:val="28"/>
          <w:szCs w:val="28"/>
        </w:rPr>
      </w:pPr>
      <w:r w:rsidRPr="0098210E">
        <w:rPr>
          <w:sz w:val="28"/>
          <w:szCs w:val="28"/>
        </w:rPr>
        <w:t xml:space="preserve">5. </w:t>
      </w:r>
      <w:r w:rsidR="00461E99" w:rsidRPr="0098210E">
        <w:rPr>
          <w:sz w:val="28"/>
          <w:szCs w:val="28"/>
        </w:rPr>
        <w:t>Предоставление социальной помощи семье-получателю осуществляется Министерством топлива и энергетики Республики Тыва на основании списка</w:t>
      </w:r>
      <w:r w:rsidR="00C21644" w:rsidRPr="0098210E">
        <w:rPr>
          <w:sz w:val="28"/>
          <w:szCs w:val="28"/>
        </w:rPr>
        <w:t xml:space="preserve"> граждан</w:t>
      </w:r>
      <w:r w:rsidR="00461E99" w:rsidRPr="0098210E">
        <w:rPr>
          <w:sz w:val="28"/>
          <w:szCs w:val="28"/>
        </w:rPr>
        <w:t>, составленного Министерством труда и социальной политики Республики Тыва, в соответствии с</w:t>
      </w:r>
      <w:r w:rsidR="0098210E">
        <w:rPr>
          <w:sz w:val="28"/>
          <w:szCs w:val="28"/>
        </w:rPr>
        <w:t xml:space="preserve"> </w:t>
      </w:r>
      <w:r w:rsidR="00461E99" w:rsidRPr="0098210E">
        <w:rPr>
          <w:sz w:val="28"/>
          <w:szCs w:val="28"/>
        </w:rPr>
        <w:t>заявлениями об оказании социальной помощи, оформленными членами семей-получателей в произвольной форме, с указанием документов, подтверждающих правовые основания владения и пользования жилым</w:t>
      </w:r>
      <w:r w:rsidR="00E84B66" w:rsidRPr="0098210E">
        <w:rPr>
          <w:sz w:val="28"/>
          <w:szCs w:val="28"/>
        </w:rPr>
        <w:t>и помещениями</w:t>
      </w:r>
      <w:r w:rsidR="00461E99" w:rsidRPr="0098210E">
        <w:rPr>
          <w:sz w:val="28"/>
          <w:szCs w:val="28"/>
        </w:rPr>
        <w:t xml:space="preserve">, согласно спискам граждан, </w:t>
      </w:r>
      <w:r w:rsidR="00751385" w:rsidRPr="0098210E">
        <w:rPr>
          <w:sz w:val="28"/>
          <w:szCs w:val="28"/>
        </w:rPr>
        <w:t>проживающих на территории Республики Тыва, призванных на военную службу по частичной мобилизации в Вооруженные Силы Российской Федерации</w:t>
      </w:r>
      <w:r w:rsidR="00F42022" w:rsidRPr="0098210E">
        <w:rPr>
          <w:sz w:val="28"/>
          <w:szCs w:val="28"/>
        </w:rPr>
        <w:t>,</w:t>
      </w:r>
      <w:r w:rsidR="0098210E">
        <w:rPr>
          <w:sz w:val="28"/>
          <w:szCs w:val="28"/>
        </w:rPr>
        <w:t xml:space="preserve"> </w:t>
      </w:r>
      <w:r w:rsidR="00461E99" w:rsidRPr="0098210E">
        <w:rPr>
          <w:sz w:val="28"/>
          <w:szCs w:val="28"/>
        </w:rPr>
        <w:t>представляемым Военным комиссариатом Республики Тыва, по форме</w:t>
      </w:r>
      <w:r w:rsidR="005E3CDD">
        <w:rPr>
          <w:sz w:val="28"/>
          <w:szCs w:val="28"/>
        </w:rPr>
        <w:t>,</w:t>
      </w:r>
      <w:r w:rsidR="00461E99" w:rsidRPr="0098210E">
        <w:rPr>
          <w:sz w:val="28"/>
          <w:szCs w:val="28"/>
        </w:rPr>
        <w:t xml:space="preserve"> утвержденной настоящим постановлением (далее – списки граждан).</w:t>
      </w:r>
    </w:p>
    <w:p w:rsidR="00461E99" w:rsidRPr="0098210E" w:rsidRDefault="00343FCB" w:rsidP="0098210E">
      <w:pPr>
        <w:ind w:firstLine="709"/>
        <w:jc w:val="both"/>
        <w:rPr>
          <w:sz w:val="28"/>
          <w:szCs w:val="28"/>
        </w:rPr>
      </w:pPr>
      <w:r w:rsidRPr="0098210E">
        <w:rPr>
          <w:sz w:val="28"/>
          <w:szCs w:val="28"/>
        </w:rPr>
        <w:t>С</w:t>
      </w:r>
      <w:r w:rsidR="00461E99" w:rsidRPr="0098210E">
        <w:rPr>
          <w:sz w:val="28"/>
          <w:szCs w:val="28"/>
        </w:rPr>
        <w:t>оставленн</w:t>
      </w:r>
      <w:r w:rsidRPr="0098210E">
        <w:rPr>
          <w:sz w:val="28"/>
          <w:szCs w:val="28"/>
        </w:rPr>
        <w:t xml:space="preserve">ый </w:t>
      </w:r>
      <w:r w:rsidR="005E3CDD">
        <w:rPr>
          <w:sz w:val="28"/>
          <w:szCs w:val="28"/>
        </w:rPr>
        <w:t>Министерством труда</w:t>
      </w:r>
      <w:r w:rsidR="00461E99" w:rsidRPr="0098210E">
        <w:rPr>
          <w:sz w:val="28"/>
          <w:szCs w:val="28"/>
        </w:rPr>
        <w:t xml:space="preserve"> и социальной Республики Тыва спис</w:t>
      </w:r>
      <w:r w:rsidRPr="0098210E">
        <w:rPr>
          <w:sz w:val="28"/>
          <w:szCs w:val="28"/>
        </w:rPr>
        <w:t>ок</w:t>
      </w:r>
      <w:r w:rsidR="0098210E">
        <w:rPr>
          <w:sz w:val="28"/>
          <w:szCs w:val="28"/>
        </w:rPr>
        <w:t xml:space="preserve"> </w:t>
      </w:r>
      <w:r w:rsidR="00857035" w:rsidRPr="0098210E">
        <w:rPr>
          <w:sz w:val="28"/>
          <w:szCs w:val="28"/>
        </w:rPr>
        <w:t xml:space="preserve">граждан </w:t>
      </w:r>
      <w:r w:rsidR="00086339" w:rsidRPr="0098210E">
        <w:rPr>
          <w:sz w:val="28"/>
          <w:szCs w:val="28"/>
        </w:rPr>
        <w:t xml:space="preserve">направляется </w:t>
      </w:r>
      <w:r w:rsidR="00461E99" w:rsidRPr="0098210E">
        <w:rPr>
          <w:sz w:val="28"/>
          <w:szCs w:val="28"/>
        </w:rPr>
        <w:t>в Министерств</w:t>
      </w:r>
      <w:r w:rsidR="00857035" w:rsidRPr="0098210E">
        <w:rPr>
          <w:sz w:val="28"/>
          <w:szCs w:val="28"/>
        </w:rPr>
        <w:t>о</w:t>
      </w:r>
      <w:r w:rsidR="00461E99" w:rsidRPr="0098210E">
        <w:rPr>
          <w:sz w:val="28"/>
          <w:szCs w:val="28"/>
        </w:rPr>
        <w:t xml:space="preserve"> топлива и энергетики Республики </w:t>
      </w:r>
      <w:r w:rsidRPr="0098210E">
        <w:rPr>
          <w:sz w:val="28"/>
          <w:szCs w:val="28"/>
        </w:rPr>
        <w:t xml:space="preserve">Тыва </w:t>
      </w:r>
      <w:r w:rsidR="00086339" w:rsidRPr="0098210E">
        <w:rPr>
          <w:sz w:val="28"/>
          <w:szCs w:val="28"/>
        </w:rPr>
        <w:t>в течение</w:t>
      </w:r>
      <w:r w:rsidR="0098210E">
        <w:rPr>
          <w:sz w:val="28"/>
          <w:szCs w:val="28"/>
        </w:rPr>
        <w:t xml:space="preserve"> </w:t>
      </w:r>
      <w:r w:rsidR="00B44AC4" w:rsidRPr="0098210E">
        <w:rPr>
          <w:sz w:val="28"/>
          <w:szCs w:val="28"/>
        </w:rPr>
        <w:t>трех</w:t>
      </w:r>
      <w:r w:rsidR="00461E99" w:rsidRPr="0098210E">
        <w:rPr>
          <w:sz w:val="28"/>
          <w:szCs w:val="28"/>
        </w:rPr>
        <w:t xml:space="preserve"> рабочих дн</w:t>
      </w:r>
      <w:r w:rsidR="00086339" w:rsidRPr="0098210E">
        <w:rPr>
          <w:sz w:val="28"/>
          <w:szCs w:val="28"/>
        </w:rPr>
        <w:t>ей</w:t>
      </w:r>
      <w:r w:rsidR="0043229B" w:rsidRPr="0098210E">
        <w:rPr>
          <w:sz w:val="28"/>
          <w:szCs w:val="28"/>
        </w:rPr>
        <w:t xml:space="preserve"> со дня обращения</w:t>
      </w:r>
      <w:r w:rsidR="0098210E">
        <w:rPr>
          <w:sz w:val="28"/>
          <w:szCs w:val="28"/>
        </w:rPr>
        <w:t xml:space="preserve"> </w:t>
      </w:r>
      <w:r w:rsidR="0043229B" w:rsidRPr="0098210E">
        <w:rPr>
          <w:sz w:val="28"/>
          <w:szCs w:val="28"/>
        </w:rPr>
        <w:t xml:space="preserve">членов семей-получателей с </w:t>
      </w:r>
      <w:r w:rsidR="008845EB" w:rsidRPr="0098210E">
        <w:rPr>
          <w:sz w:val="28"/>
          <w:szCs w:val="28"/>
        </w:rPr>
        <w:t xml:space="preserve">соответствующим </w:t>
      </w:r>
      <w:r w:rsidR="0043229B" w:rsidRPr="0098210E">
        <w:rPr>
          <w:sz w:val="28"/>
          <w:szCs w:val="28"/>
        </w:rPr>
        <w:t>заявлением</w:t>
      </w:r>
      <w:r w:rsidR="00461E99" w:rsidRPr="0098210E">
        <w:rPr>
          <w:sz w:val="28"/>
          <w:szCs w:val="28"/>
        </w:rPr>
        <w:t>.</w:t>
      </w:r>
    </w:p>
    <w:p w:rsidR="00461E99" w:rsidRPr="0098210E" w:rsidRDefault="00461E99" w:rsidP="0098210E">
      <w:pPr>
        <w:ind w:firstLine="709"/>
        <w:jc w:val="both"/>
        <w:rPr>
          <w:sz w:val="28"/>
          <w:szCs w:val="28"/>
        </w:rPr>
      </w:pPr>
      <w:r w:rsidRPr="0098210E">
        <w:rPr>
          <w:sz w:val="28"/>
          <w:szCs w:val="28"/>
        </w:rPr>
        <w:t xml:space="preserve">6. Социальная помощь оказывается в течение 30 рабочих дней с даты </w:t>
      </w:r>
      <w:r w:rsidR="005E3CDD">
        <w:rPr>
          <w:sz w:val="28"/>
          <w:szCs w:val="28"/>
        </w:rPr>
        <w:t xml:space="preserve">обращения </w:t>
      </w:r>
      <w:r w:rsidR="00B03EB5">
        <w:rPr>
          <w:sz w:val="28"/>
          <w:szCs w:val="28"/>
        </w:rPr>
        <w:t xml:space="preserve">семей-получателей </w:t>
      </w:r>
      <w:r w:rsidR="005E3CDD">
        <w:rPr>
          <w:sz w:val="28"/>
          <w:szCs w:val="28"/>
        </w:rPr>
        <w:t xml:space="preserve">в </w:t>
      </w:r>
      <w:r w:rsidRPr="0098210E">
        <w:rPr>
          <w:sz w:val="28"/>
          <w:szCs w:val="28"/>
        </w:rPr>
        <w:t xml:space="preserve">Министерство труда и социальной политики Республики Тыва </w:t>
      </w:r>
      <w:r w:rsidR="005E3CDD">
        <w:rPr>
          <w:sz w:val="28"/>
          <w:szCs w:val="28"/>
        </w:rPr>
        <w:t xml:space="preserve">с соответствующим заявлением. </w:t>
      </w:r>
    </w:p>
    <w:p w:rsidR="00461E99" w:rsidRPr="0098210E" w:rsidRDefault="00461E99" w:rsidP="0098210E">
      <w:pPr>
        <w:ind w:firstLine="709"/>
        <w:jc w:val="both"/>
        <w:rPr>
          <w:sz w:val="28"/>
          <w:szCs w:val="28"/>
        </w:rPr>
      </w:pPr>
      <w:r w:rsidRPr="0098210E">
        <w:rPr>
          <w:sz w:val="28"/>
          <w:szCs w:val="28"/>
        </w:rPr>
        <w:t>7. Министерство топлива и энергетики Республики Тыва:</w:t>
      </w:r>
    </w:p>
    <w:p w:rsidR="00461E99" w:rsidRPr="0098210E" w:rsidRDefault="0098210E" w:rsidP="0098210E">
      <w:pPr>
        <w:ind w:firstLine="709"/>
        <w:jc w:val="both"/>
        <w:rPr>
          <w:sz w:val="28"/>
          <w:szCs w:val="28"/>
        </w:rPr>
      </w:pPr>
      <w:r w:rsidRPr="0098210E">
        <w:rPr>
          <w:sz w:val="28"/>
          <w:szCs w:val="28"/>
        </w:rPr>
        <w:t xml:space="preserve">1) </w:t>
      </w:r>
      <w:r w:rsidR="00461E99" w:rsidRPr="0098210E">
        <w:rPr>
          <w:sz w:val="28"/>
          <w:szCs w:val="28"/>
        </w:rPr>
        <w:t>определяет хозяйствующий субъект, а также перевозчика, осуществляющего доставку твердого топлива до получателей социальной помощи (далее – лицо, осуществляющее доставку твердого топлива)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461E99" w:rsidRPr="0098210E" w:rsidRDefault="0098210E" w:rsidP="0098210E">
      <w:pPr>
        <w:ind w:firstLine="709"/>
        <w:jc w:val="both"/>
        <w:rPr>
          <w:sz w:val="28"/>
          <w:szCs w:val="28"/>
        </w:rPr>
      </w:pPr>
      <w:r w:rsidRPr="0098210E">
        <w:rPr>
          <w:sz w:val="28"/>
          <w:szCs w:val="28"/>
        </w:rPr>
        <w:t xml:space="preserve">2) </w:t>
      </w:r>
      <w:r w:rsidR="00461E99" w:rsidRPr="0098210E">
        <w:rPr>
          <w:sz w:val="28"/>
          <w:szCs w:val="28"/>
        </w:rPr>
        <w:t>на основании списка граждан, направленного Министерством труда и социальной политики Республики Тыва, выдает член</w:t>
      </w:r>
      <w:r w:rsidR="00DD03AE" w:rsidRPr="0098210E">
        <w:rPr>
          <w:sz w:val="28"/>
          <w:szCs w:val="28"/>
        </w:rPr>
        <w:t>ам</w:t>
      </w:r>
      <w:r w:rsidR="00461E99" w:rsidRPr="0098210E">
        <w:rPr>
          <w:sz w:val="28"/>
          <w:szCs w:val="28"/>
        </w:rPr>
        <w:t xml:space="preserve"> сем</w:t>
      </w:r>
      <w:r w:rsidR="00DD03AE" w:rsidRPr="0098210E">
        <w:rPr>
          <w:sz w:val="28"/>
          <w:szCs w:val="28"/>
        </w:rPr>
        <w:t>ей</w:t>
      </w:r>
      <w:r w:rsidR="00461E99" w:rsidRPr="0098210E">
        <w:rPr>
          <w:sz w:val="28"/>
          <w:szCs w:val="28"/>
        </w:rPr>
        <w:t>-получател</w:t>
      </w:r>
      <w:r w:rsidR="00DD03AE" w:rsidRPr="0098210E">
        <w:rPr>
          <w:sz w:val="28"/>
          <w:szCs w:val="28"/>
        </w:rPr>
        <w:t>ей</w:t>
      </w:r>
      <w:r>
        <w:rPr>
          <w:sz w:val="28"/>
          <w:szCs w:val="28"/>
        </w:rPr>
        <w:t xml:space="preserve"> </w:t>
      </w:r>
      <w:r w:rsidR="00461E99" w:rsidRPr="0098210E">
        <w:rPr>
          <w:sz w:val="28"/>
          <w:szCs w:val="28"/>
        </w:rPr>
        <w:t>талон</w:t>
      </w:r>
      <w:r w:rsidR="00DD03AE" w:rsidRPr="0098210E">
        <w:rPr>
          <w:sz w:val="28"/>
          <w:szCs w:val="28"/>
        </w:rPr>
        <w:t>ы</w:t>
      </w:r>
      <w:r w:rsidR="00461E99" w:rsidRPr="0098210E">
        <w:rPr>
          <w:sz w:val="28"/>
          <w:szCs w:val="28"/>
        </w:rPr>
        <w:t xml:space="preserve"> единого образца по ведомости на получение твердого топлива.</w:t>
      </w:r>
    </w:p>
    <w:p w:rsidR="00461E99" w:rsidRPr="0098210E" w:rsidRDefault="0098210E" w:rsidP="0098210E">
      <w:pPr>
        <w:ind w:firstLine="709"/>
        <w:jc w:val="both"/>
        <w:rPr>
          <w:sz w:val="28"/>
          <w:szCs w:val="28"/>
        </w:rPr>
      </w:pPr>
      <w:r w:rsidRPr="0098210E">
        <w:rPr>
          <w:rFonts w:eastAsiaTheme="minorHAnsi"/>
          <w:sz w:val="28"/>
          <w:szCs w:val="28"/>
        </w:rPr>
        <w:t xml:space="preserve">8. </w:t>
      </w:r>
      <w:r w:rsidR="00461E99" w:rsidRPr="0098210E">
        <w:rPr>
          <w:rFonts w:eastAsiaTheme="minorHAnsi"/>
          <w:sz w:val="28"/>
          <w:szCs w:val="28"/>
        </w:rPr>
        <w:t>Под хозяйствующим субъектом в настоящем Положении понимается юридическое лицо независимо от организационно-правовой формы или индивидуальный предприниматель, осуществляющие регулируемую деятельность по реализации твердого топлива.</w:t>
      </w:r>
    </w:p>
    <w:p w:rsidR="00461E99" w:rsidRPr="0098210E" w:rsidRDefault="0098210E" w:rsidP="0098210E">
      <w:pPr>
        <w:ind w:firstLine="709"/>
        <w:jc w:val="both"/>
        <w:rPr>
          <w:sz w:val="28"/>
          <w:szCs w:val="28"/>
        </w:rPr>
      </w:pPr>
      <w:r w:rsidRPr="0098210E">
        <w:rPr>
          <w:sz w:val="28"/>
          <w:szCs w:val="28"/>
        </w:rPr>
        <w:t xml:space="preserve">9. </w:t>
      </w:r>
      <w:r w:rsidR="00461E99" w:rsidRPr="0098210E">
        <w:rPr>
          <w:sz w:val="28"/>
          <w:szCs w:val="28"/>
        </w:rPr>
        <w:t>Лицо, осуществляющее доставку твердого топлива, либо его представитель организует доставку и выгрузку твердого топлива до жилья семьи-получателя. Подтверждением получения твердого топлива является передача членом семьи-получателя подписанного им корешка талона лицу, осуществляющему доставку твердого топлива, либо его представителю.</w:t>
      </w:r>
    </w:p>
    <w:p w:rsidR="00461E99" w:rsidRPr="0098210E" w:rsidRDefault="0098210E" w:rsidP="0098210E">
      <w:pPr>
        <w:ind w:firstLine="709"/>
        <w:jc w:val="both"/>
        <w:rPr>
          <w:sz w:val="28"/>
          <w:szCs w:val="28"/>
        </w:rPr>
      </w:pPr>
      <w:r w:rsidRPr="0098210E">
        <w:rPr>
          <w:sz w:val="28"/>
          <w:szCs w:val="28"/>
        </w:rPr>
        <w:t xml:space="preserve">10. </w:t>
      </w:r>
      <w:r w:rsidR="00461E99" w:rsidRPr="0098210E">
        <w:rPr>
          <w:sz w:val="28"/>
          <w:szCs w:val="28"/>
        </w:rPr>
        <w:t xml:space="preserve">Лицо, осуществляющее доставку твердого топлива, либо его представитель после получения корешка талона передает его по акту в Министерство топлива и энергетики Республики Тыва не позднее </w:t>
      </w:r>
      <w:r w:rsidR="00B44AC4" w:rsidRPr="0098210E">
        <w:rPr>
          <w:sz w:val="28"/>
          <w:szCs w:val="28"/>
        </w:rPr>
        <w:t>трех</w:t>
      </w:r>
      <w:r w:rsidR="00461E99" w:rsidRPr="0098210E">
        <w:rPr>
          <w:sz w:val="28"/>
          <w:szCs w:val="28"/>
        </w:rPr>
        <w:t xml:space="preserve"> рабочих дней.</w:t>
      </w:r>
    </w:p>
    <w:p w:rsidR="00461E99" w:rsidRPr="0098210E" w:rsidRDefault="0098210E" w:rsidP="0098210E">
      <w:pPr>
        <w:ind w:firstLine="709"/>
        <w:jc w:val="both"/>
        <w:rPr>
          <w:sz w:val="28"/>
          <w:szCs w:val="28"/>
        </w:rPr>
      </w:pPr>
      <w:r w:rsidRPr="0098210E">
        <w:rPr>
          <w:sz w:val="28"/>
          <w:szCs w:val="28"/>
        </w:rPr>
        <w:t xml:space="preserve">11. </w:t>
      </w:r>
      <w:r w:rsidR="00461E99" w:rsidRPr="0098210E">
        <w:rPr>
          <w:sz w:val="28"/>
          <w:szCs w:val="28"/>
        </w:rPr>
        <w:t xml:space="preserve">Министерство топлива и энергетики Республики Тыва информирует Министерство труда и социальной политики Республики Тыва о предоставлении твердого </w:t>
      </w:r>
      <w:r w:rsidR="00461E99" w:rsidRPr="0098210E">
        <w:rPr>
          <w:sz w:val="28"/>
          <w:szCs w:val="28"/>
        </w:rPr>
        <w:lastRenderedPageBreak/>
        <w:t>топлива семье-получателю в течение 10 рабочих дней со дня оказания социальной помощи.</w:t>
      </w:r>
    </w:p>
    <w:p w:rsidR="00461E99" w:rsidRPr="0098210E" w:rsidRDefault="0098210E" w:rsidP="0098210E">
      <w:pPr>
        <w:ind w:firstLine="709"/>
        <w:jc w:val="both"/>
        <w:rPr>
          <w:sz w:val="28"/>
          <w:szCs w:val="28"/>
        </w:rPr>
      </w:pPr>
      <w:r w:rsidRPr="0098210E">
        <w:rPr>
          <w:sz w:val="28"/>
          <w:szCs w:val="28"/>
        </w:rPr>
        <w:t xml:space="preserve">12. </w:t>
      </w:r>
      <w:r w:rsidR="00461E99" w:rsidRPr="0098210E">
        <w:rPr>
          <w:sz w:val="28"/>
          <w:szCs w:val="28"/>
        </w:rPr>
        <w:t>Социальная помощь семье-получателю оказывается однократно.</w:t>
      </w:r>
    </w:p>
    <w:p w:rsidR="00461E99" w:rsidRPr="0098210E" w:rsidRDefault="0098210E" w:rsidP="0098210E">
      <w:pPr>
        <w:ind w:firstLine="709"/>
        <w:jc w:val="both"/>
        <w:rPr>
          <w:sz w:val="28"/>
          <w:szCs w:val="28"/>
        </w:rPr>
      </w:pPr>
      <w:r w:rsidRPr="0098210E">
        <w:rPr>
          <w:sz w:val="28"/>
          <w:szCs w:val="28"/>
        </w:rPr>
        <w:t xml:space="preserve">13. </w:t>
      </w:r>
      <w:r w:rsidR="00461E99" w:rsidRPr="0098210E">
        <w:rPr>
          <w:sz w:val="28"/>
          <w:szCs w:val="28"/>
        </w:rPr>
        <w:t>Финансирование расходов в рамках настоящего Положения осуществляется из республиканского бюджета Республики Тыва.</w:t>
      </w:r>
    </w:p>
    <w:p w:rsidR="00461E99" w:rsidRPr="0098210E" w:rsidRDefault="00461E99" w:rsidP="0098210E">
      <w:pPr>
        <w:jc w:val="center"/>
        <w:rPr>
          <w:sz w:val="28"/>
          <w:szCs w:val="28"/>
        </w:rPr>
      </w:pPr>
    </w:p>
    <w:p w:rsidR="00461E99" w:rsidRPr="0098210E" w:rsidRDefault="00461E99" w:rsidP="0098210E">
      <w:pPr>
        <w:jc w:val="center"/>
        <w:rPr>
          <w:sz w:val="28"/>
          <w:szCs w:val="28"/>
        </w:rPr>
      </w:pPr>
    </w:p>
    <w:p w:rsidR="00461E99" w:rsidRPr="0098210E" w:rsidRDefault="0098210E" w:rsidP="0098210E">
      <w:pPr>
        <w:jc w:val="center"/>
        <w:rPr>
          <w:sz w:val="28"/>
          <w:szCs w:val="28"/>
        </w:rPr>
      </w:pPr>
      <w:r>
        <w:rPr>
          <w:sz w:val="28"/>
          <w:szCs w:val="28"/>
        </w:rPr>
        <w:t>_____________</w:t>
      </w:r>
    </w:p>
    <w:p w:rsidR="00461E99" w:rsidRDefault="00461E99" w:rsidP="00E24458">
      <w:pPr>
        <w:pStyle w:val="a3"/>
        <w:spacing w:line="288" w:lineRule="auto"/>
        <w:jc w:val="center"/>
        <w:rPr>
          <w:rFonts w:ascii="Times New Roman" w:hAnsi="Times New Roman"/>
          <w:sz w:val="28"/>
          <w:szCs w:val="28"/>
        </w:rPr>
      </w:pPr>
    </w:p>
    <w:p w:rsidR="00461E99" w:rsidRDefault="00461E99" w:rsidP="00E24458">
      <w:pPr>
        <w:pStyle w:val="a3"/>
        <w:spacing w:line="288" w:lineRule="auto"/>
        <w:jc w:val="center"/>
        <w:rPr>
          <w:rFonts w:ascii="Times New Roman" w:hAnsi="Times New Roman"/>
          <w:sz w:val="28"/>
          <w:szCs w:val="28"/>
        </w:rPr>
      </w:pPr>
    </w:p>
    <w:p w:rsidR="0098210E" w:rsidRDefault="0098210E" w:rsidP="00E24458">
      <w:pPr>
        <w:pStyle w:val="a3"/>
        <w:spacing w:line="288" w:lineRule="auto"/>
        <w:jc w:val="center"/>
        <w:rPr>
          <w:rFonts w:ascii="Times New Roman" w:hAnsi="Times New Roman"/>
          <w:sz w:val="28"/>
          <w:szCs w:val="28"/>
        </w:rPr>
        <w:sectPr w:rsidR="0098210E" w:rsidSect="0098210E">
          <w:pgSz w:w="11906" w:h="16838"/>
          <w:pgMar w:top="1134" w:right="567" w:bottom="1134" w:left="1134" w:header="709" w:footer="709" w:gutter="0"/>
          <w:pgNumType w:start="1"/>
          <w:cols w:space="708"/>
          <w:titlePg/>
          <w:docGrid w:linePitch="360"/>
        </w:sectPr>
      </w:pPr>
    </w:p>
    <w:p w:rsidR="00461E99" w:rsidRPr="0098210E" w:rsidRDefault="0098210E" w:rsidP="0098210E">
      <w:pPr>
        <w:ind w:left="5670"/>
        <w:jc w:val="center"/>
        <w:rPr>
          <w:sz w:val="28"/>
          <w:szCs w:val="28"/>
        </w:rPr>
      </w:pPr>
      <w:r>
        <w:rPr>
          <w:sz w:val="28"/>
          <w:szCs w:val="28"/>
        </w:rPr>
        <w:lastRenderedPageBreak/>
        <w:t>У</w:t>
      </w:r>
      <w:r w:rsidR="00461E99" w:rsidRPr="0098210E">
        <w:rPr>
          <w:sz w:val="28"/>
          <w:szCs w:val="28"/>
        </w:rPr>
        <w:t>тверждена</w:t>
      </w:r>
    </w:p>
    <w:p w:rsidR="0098210E" w:rsidRDefault="00461E99" w:rsidP="0098210E">
      <w:pPr>
        <w:ind w:left="5670"/>
        <w:jc w:val="center"/>
        <w:rPr>
          <w:sz w:val="28"/>
          <w:szCs w:val="28"/>
        </w:rPr>
      </w:pPr>
      <w:r w:rsidRPr="0098210E">
        <w:rPr>
          <w:sz w:val="28"/>
          <w:szCs w:val="28"/>
        </w:rPr>
        <w:t>постановлением</w:t>
      </w:r>
      <w:r w:rsidR="0098210E">
        <w:rPr>
          <w:sz w:val="28"/>
          <w:szCs w:val="28"/>
        </w:rPr>
        <w:t xml:space="preserve"> </w:t>
      </w:r>
      <w:r w:rsidRPr="0098210E">
        <w:rPr>
          <w:sz w:val="28"/>
          <w:szCs w:val="28"/>
        </w:rPr>
        <w:t xml:space="preserve">Правительства </w:t>
      </w:r>
    </w:p>
    <w:p w:rsidR="00461E99" w:rsidRPr="0098210E" w:rsidRDefault="00461E99" w:rsidP="0098210E">
      <w:pPr>
        <w:ind w:left="5670"/>
        <w:jc w:val="center"/>
        <w:rPr>
          <w:sz w:val="28"/>
          <w:szCs w:val="28"/>
        </w:rPr>
      </w:pPr>
      <w:r w:rsidRPr="0098210E">
        <w:rPr>
          <w:sz w:val="28"/>
          <w:szCs w:val="28"/>
        </w:rPr>
        <w:t>Республики Тыва</w:t>
      </w:r>
    </w:p>
    <w:p w:rsidR="0083608B" w:rsidRDefault="0083608B" w:rsidP="0083608B">
      <w:pPr>
        <w:spacing w:line="360" w:lineRule="auto"/>
        <w:ind w:left="4248" w:firstLine="708"/>
        <w:jc w:val="center"/>
        <w:rPr>
          <w:sz w:val="28"/>
          <w:szCs w:val="28"/>
        </w:rPr>
      </w:pPr>
      <w:r>
        <w:rPr>
          <w:sz w:val="28"/>
          <w:szCs w:val="28"/>
        </w:rPr>
        <w:t xml:space="preserve">        от 30 сентября 2022 г. № 616</w:t>
      </w:r>
    </w:p>
    <w:p w:rsidR="0098210E" w:rsidRPr="0098210E" w:rsidRDefault="0098210E" w:rsidP="0098210E">
      <w:pPr>
        <w:ind w:left="5670"/>
        <w:jc w:val="center"/>
        <w:rPr>
          <w:sz w:val="28"/>
          <w:szCs w:val="28"/>
        </w:rPr>
      </w:pPr>
    </w:p>
    <w:p w:rsidR="0098210E" w:rsidRPr="0098210E" w:rsidRDefault="0098210E" w:rsidP="0098210E">
      <w:pPr>
        <w:ind w:left="5670"/>
        <w:jc w:val="right"/>
        <w:rPr>
          <w:sz w:val="28"/>
          <w:szCs w:val="28"/>
        </w:rPr>
      </w:pPr>
      <w:r w:rsidRPr="0098210E">
        <w:rPr>
          <w:sz w:val="28"/>
          <w:szCs w:val="28"/>
        </w:rPr>
        <w:t>Форма</w:t>
      </w:r>
    </w:p>
    <w:p w:rsidR="00461E99" w:rsidRPr="0098210E" w:rsidRDefault="00461E99" w:rsidP="0098210E">
      <w:pPr>
        <w:ind w:left="5670"/>
        <w:jc w:val="center"/>
        <w:rPr>
          <w:sz w:val="28"/>
          <w:szCs w:val="28"/>
        </w:rPr>
      </w:pPr>
    </w:p>
    <w:p w:rsidR="00461E99" w:rsidRPr="0098210E" w:rsidRDefault="00461E99" w:rsidP="0098210E">
      <w:pPr>
        <w:ind w:left="5387"/>
        <w:rPr>
          <w:sz w:val="28"/>
          <w:szCs w:val="28"/>
        </w:rPr>
      </w:pPr>
      <w:r w:rsidRPr="0098210E">
        <w:rPr>
          <w:sz w:val="28"/>
          <w:szCs w:val="28"/>
        </w:rPr>
        <w:t>В Министерство труда и</w:t>
      </w:r>
      <w:r w:rsidR="0098210E">
        <w:rPr>
          <w:sz w:val="28"/>
          <w:szCs w:val="28"/>
        </w:rPr>
        <w:t xml:space="preserve"> </w:t>
      </w:r>
      <w:r w:rsidRPr="0098210E">
        <w:rPr>
          <w:sz w:val="28"/>
          <w:szCs w:val="28"/>
        </w:rPr>
        <w:t>социальной политики Республики Тыва</w:t>
      </w:r>
    </w:p>
    <w:p w:rsidR="00461E99" w:rsidRDefault="00461E99" w:rsidP="0098210E">
      <w:pPr>
        <w:ind w:left="5812"/>
        <w:rPr>
          <w:sz w:val="28"/>
          <w:szCs w:val="28"/>
        </w:rPr>
      </w:pPr>
    </w:p>
    <w:p w:rsidR="0098210E" w:rsidRDefault="0098210E" w:rsidP="0098210E">
      <w:pPr>
        <w:ind w:left="5812"/>
        <w:rPr>
          <w:sz w:val="28"/>
          <w:szCs w:val="28"/>
        </w:rPr>
      </w:pPr>
    </w:p>
    <w:p w:rsidR="0098210E" w:rsidRPr="0098210E" w:rsidRDefault="0098210E" w:rsidP="0098210E">
      <w:pPr>
        <w:ind w:left="5812"/>
        <w:rPr>
          <w:sz w:val="28"/>
          <w:szCs w:val="28"/>
        </w:rPr>
      </w:pPr>
    </w:p>
    <w:p w:rsidR="0098210E" w:rsidRPr="0098210E" w:rsidRDefault="0098210E" w:rsidP="0098210E">
      <w:pPr>
        <w:jc w:val="center"/>
        <w:rPr>
          <w:b/>
          <w:sz w:val="28"/>
          <w:szCs w:val="28"/>
        </w:rPr>
      </w:pPr>
      <w:r w:rsidRPr="0098210E">
        <w:rPr>
          <w:b/>
          <w:sz w:val="28"/>
          <w:szCs w:val="28"/>
        </w:rPr>
        <w:t xml:space="preserve">СПИСОК ГРАЖДАН, </w:t>
      </w:r>
    </w:p>
    <w:p w:rsidR="00461E99" w:rsidRPr="0098210E" w:rsidRDefault="00461E99" w:rsidP="0098210E">
      <w:pPr>
        <w:jc w:val="center"/>
        <w:rPr>
          <w:sz w:val="28"/>
          <w:szCs w:val="28"/>
        </w:rPr>
      </w:pPr>
      <w:r w:rsidRPr="0098210E">
        <w:rPr>
          <w:sz w:val="28"/>
          <w:szCs w:val="28"/>
        </w:rPr>
        <w:t>проживающих на территории Республики Тыва,</w:t>
      </w:r>
    </w:p>
    <w:p w:rsidR="0098210E" w:rsidRDefault="00461E99" w:rsidP="0098210E">
      <w:pPr>
        <w:jc w:val="center"/>
        <w:rPr>
          <w:sz w:val="28"/>
          <w:szCs w:val="28"/>
        </w:rPr>
      </w:pPr>
      <w:r w:rsidRPr="0098210E">
        <w:rPr>
          <w:sz w:val="28"/>
          <w:szCs w:val="28"/>
        </w:rPr>
        <w:t>призванных на военную службу по</w:t>
      </w:r>
      <w:r w:rsidR="00CB41D1" w:rsidRPr="0098210E">
        <w:rPr>
          <w:sz w:val="28"/>
          <w:szCs w:val="28"/>
        </w:rPr>
        <w:t xml:space="preserve"> частичной</w:t>
      </w:r>
      <w:r w:rsidRPr="0098210E">
        <w:rPr>
          <w:sz w:val="28"/>
          <w:szCs w:val="28"/>
        </w:rPr>
        <w:t xml:space="preserve"> </w:t>
      </w:r>
    </w:p>
    <w:p w:rsidR="00461E99" w:rsidRPr="0098210E" w:rsidRDefault="00461E99" w:rsidP="0098210E">
      <w:pPr>
        <w:jc w:val="center"/>
        <w:rPr>
          <w:sz w:val="28"/>
          <w:szCs w:val="28"/>
        </w:rPr>
      </w:pPr>
      <w:r w:rsidRPr="0098210E">
        <w:rPr>
          <w:sz w:val="28"/>
          <w:szCs w:val="28"/>
        </w:rPr>
        <w:t>мобилизации в Вооруженные Силы Российской Федерации</w:t>
      </w:r>
    </w:p>
    <w:p w:rsidR="00461E99" w:rsidRPr="0098210E" w:rsidRDefault="00461E99" w:rsidP="0098210E">
      <w:pPr>
        <w:jc w:val="center"/>
        <w:rPr>
          <w:sz w:val="28"/>
          <w:szCs w:val="28"/>
        </w:rPr>
      </w:pPr>
    </w:p>
    <w:tbl>
      <w:tblPr>
        <w:tblStyle w:val="ad"/>
        <w:tblW w:w="0" w:type="auto"/>
        <w:tblLook w:val="04A0" w:firstRow="1" w:lastRow="0" w:firstColumn="1" w:lastColumn="0" w:noHBand="0" w:noVBand="1"/>
      </w:tblPr>
      <w:tblGrid>
        <w:gridCol w:w="571"/>
        <w:gridCol w:w="1340"/>
        <w:gridCol w:w="1470"/>
        <w:gridCol w:w="1652"/>
        <w:gridCol w:w="3054"/>
        <w:gridCol w:w="2108"/>
      </w:tblGrid>
      <w:tr w:rsidR="00461E99" w:rsidRPr="0098210E" w:rsidTr="0059039A">
        <w:tc>
          <w:tcPr>
            <w:tcW w:w="594" w:type="dxa"/>
          </w:tcPr>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п/п</w:t>
            </w:r>
          </w:p>
        </w:tc>
        <w:tc>
          <w:tcPr>
            <w:tcW w:w="1791" w:type="dxa"/>
          </w:tcPr>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Фамилия, имя, </w:t>
            </w:r>
          </w:p>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отчество (при наличии)</w:t>
            </w:r>
          </w:p>
        </w:tc>
        <w:tc>
          <w:tcPr>
            <w:tcW w:w="2019" w:type="dxa"/>
          </w:tcPr>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Паспортные данные</w:t>
            </w:r>
          </w:p>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 гражданина</w:t>
            </w:r>
          </w:p>
        </w:tc>
        <w:tc>
          <w:tcPr>
            <w:tcW w:w="2348" w:type="dxa"/>
          </w:tcPr>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Адрес регистрации по месту жительства гражданина</w:t>
            </w:r>
          </w:p>
        </w:tc>
        <w:tc>
          <w:tcPr>
            <w:tcW w:w="4696" w:type="dxa"/>
          </w:tcPr>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Дата направления к </w:t>
            </w:r>
          </w:p>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месту прохождения </w:t>
            </w:r>
          </w:p>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военной службы по </w:t>
            </w:r>
          </w:p>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мобилизации в </w:t>
            </w:r>
          </w:p>
          <w:p w:rsid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 xml:space="preserve">Вооруженные Силы </w:t>
            </w:r>
          </w:p>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Российской Федерации</w:t>
            </w:r>
          </w:p>
        </w:tc>
        <w:tc>
          <w:tcPr>
            <w:tcW w:w="3261" w:type="dxa"/>
          </w:tcPr>
          <w:p w:rsidR="00461E99" w:rsidRPr="0098210E" w:rsidRDefault="00461E99" w:rsidP="0059039A">
            <w:pPr>
              <w:pStyle w:val="a3"/>
              <w:jc w:val="center"/>
              <w:rPr>
                <w:rFonts w:ascii="Times New Roman" w:hAnsi="Times New Roman"/>
                <w:sz w:val="24"/>
                <w:szCs w:val="28"/>
              </w:rPr>
            </w:pPr>
            <w:r w:rsidRPr="0098210E">
              <w:rPr>
                <w:rFonts w:ascii="Times New Roman" w:hAnsi="Times New Roman"/>
                <w:sz w:val="24"/>
                <w:szCs w:val="28"/>
              </w:rPr>
              <w:t>Адрес жилого помещения</w:t>
            </w:r>
          </w:p>
        </w:tc>
      </w:tr>
      <w:tr w:rsidR="00461E99" w:rsidRPr="0098210E" w:rsidTr="0059039A">
        <w:tc>
          <w:tcPr>
            <w:tcW w:w="594" w:type="dxa"/>
          </w:tcPr>
          <w:p w:rsidR="00461E99" w:rsidRPr="0098210E" w:rsidRDefault="00461E99" w:rsidP="0059039A">
            <w:pPr>
              <w:pStyle w:val="a3"/>
              <w:jc w:val="both"/>
              <w:rPr>
                <w:rFonts w:ascii="Times New Roman" w:hAnsi="Times New Roman"/>
                <w:sz w:val="24"/>
                <w:szCs w:val="28"/>
              </w:rPr>
            </w:pPr>
          </w:p>
        </w:tc>
        <w:tc>
          <w:tcPr>
            <w:tcW w:w="1791" w:type="dxa"/>
          </w:tcPr>
          <w:p w:rsidR="00461E99" w:rsidRPr="0098210E" w:rsidRDefault="00461E99" w:rsidP="0059039A">
            <w:pPr>
              <w:pStyle w:val="a3"/>
              <w:jc w:val="both"/>
              <w:rPr>
                <w:rFonts w:ascii="Times New Roman" w:hAnsi="Times New Roman"/>
                <w:sz w:val="24"/>
                <w:szCs w:val="28"/>
              </w:rPr>
            </w:pPr>
          </w:p>
        </w:tc>
        <w:tc>
          <w:tcPr>
            <w:tcW w:w="2019" w:type="dxa"/>
          </w:tcPr>
          <w:p w:rsidR="00461E99" w:rsidRPr="0098210E" w:rsidRDefault="00461E99" w:rsidP="0059039A">
            <w:pPr>
              <w:pStyle w:val="a3"/>
              <w:jc w:val="both"/>
              <w:rPr>
                <w:rFonts w:ascii="Times New Roman" w:hAnsi="Times New Roman"/>
                <w:sz w:val="24"/>
                <w:szCs w:val="28"/>
              </w:rPr>
            </w:pPr>
          </w:p>
        </w:tc>
        <w:tc>
          <w:tcPr>
            <w:tcW w:w="2348" w:type="dxa"/>
          </w:tcPr>
          <w:p w:rsidR="00461E99" w:rsidRPr="0098210E" w:rsidRDefault="00461E99" w:rsidP="0059039A">
            <w:pPr>
              <w:pStyle w:val="a3"/>
              <w:jc w:val="both"/>
              <w:rPr>
                <w:rFonts w:ascii="Times New Roman" w:hAnsi="Times New Roman"/>
                <w:sz w:val="24"/>
                <w:szCs w:val="28"/>
              </w:rPr>
            </w:pPr>
          </w:p>
        </w:tc>
        <w:tc>
          <w:tcPr>
            <w:tcW w:w="4696" w:type="dxa"/>
          </w:tcPr>
          <w:p w:rsidR="00461E99" w:rsidRPr="0098210E" w:rsidRDefault="00461E99" w:rsidP="0059039A">
            <w:pPr>
              <w:pStyle w:val="a3"/>
              <w:jc w:val="both"/>
              <w:rPr>
                <w:rFonts w:ascii="Times New Roman" w:hAnsi="Times New Roman"/>
                <w:sz w:val="24"/>
                <w:szCs w:val="28"/>
              </w:rPr>
            </w:pPr>
          </w:p>
        </w:tc>
        <w:tc>
          <w:tcPr>
            <w:tcW w:w="3261" w:type="dxa"/>
          </w:tcPr>
          <w:p w:rsidR="00461E99" w:rsidRPr="0098210E" w:rsidRDefault="00461E99" w:rsidP="0059039A">
            <w:pPr>
              <w:pStyle w:val="a3"/>
              <w:jc w:val="both"/>
              <w:rPr>
                <w:rFonts w:ascii="Times New Roman" w:hAnsi="Times New Roman"/>
                <w:sz w:val="24"/>
                <w:szCs w:val="28"/>
              </w:rPr>
            </w:pPr>
          </w:p>
        </w:tc>
      </w:tr>
      <w:tr w:rsidR="0098210E" w:rsidRPr="0098210E" w:rsidTr="0059039A">
        <w:tc>
          <w:tcPr>
            <w:tcW w:w="594" w:type="dxa"/>
          </w:tcPr>
          <w:p w:rsidR="0098210E" w:rsidRPr="0098210E" w:rsidRDefault="0098210E" w:rsidP="0059039A">
            <w:pPr>
              <w:pStyle w:val="a3"/>
              <w:jc w:val="both"/>
              <w:rPr>
                <w:rFonts w:ascii="Times New Roman" w:hAnsi="Times New Roman"/>
                <w:sz w:val="24"/>
                <w:szCs w:val="28"/>
              </w:rPr>
            </w:pPr>
          </w:p>
        </w:tc>
        <w:tc>
          <w:tcPr>
            <w:tcW w:w="1791" w:type="dxa"/>
          </w:tcPr>
          <w:p w:rsidR="0098210E" w:rsidRPr="0098210E" w:rsidRDefault="0098210E" w:rsidP="0059039A">
            <w:pPr>
              <w:pStyle w:val="a3"/>
              <w:jc w:val="both"/>
              <w:rPr>
                <w:rFonts w:ascii="Times New Roman" w:hAnsi="Times New Roman"/>
                <w:sz w:val="24"/>
                <w:szCs w:val="28"/>
              </w:rPr>
            </w:pPr>
          </w:p>
        </w:tc>
        <w:tc>
          <w:tcPr>
            <w:tcW w:w="2019" w:type="dxa"/>
          </w:tcPr>
          <w:p w:rsidR="0098210E" w:rsidRPr="0098210E" w:rsidRDefault="0098210E" w:rsidP="0059039A">
            <w:pPr>
              <w:pStyle w:val="a3"/>
              <w:jc w:val="both"/>
              <w:rPr>
                <w:rFonts w:ascii="Times New Roman" w:hAnsi="Times New Roman"/>
                <w:sz w:val="24"/>
                <w:szCs w:val="28"/>
              </w:rPr>
            </w:pPr>
          </w:p>
        </w:tc>
        <w:tc>
          <w:tcPr>
            <w:tcW w:w="2348" w:type="dxa"/>
          </w:tcPr>
          <w:p w:rsidR="0098210E" w:rsidRPr="0098210E" w:rsidRDefault="0098210E" w:rsidP="0059039A">
            <w:pPr>
              <w:pStyle w:val="a3"/>
              <w:jc w:val="both"/>
              <w:rPr>
                <w:rFonts w:ascii="Times New Roman" w:hAnsi="Times New Roman"/>
                <w:sz w:val="24"/>
                <w:szCs w:val="28"/>
              </w:rPr>
            </w:pPr>
          </w:p>
        </w:tc>
        <w:tc>
          <w:tcPr>
            <w:tcW w:w="4696" w:type="dxa"/>
          </w:tcPr>
          <w:p w:rsidR="0098210E" w:rsidRPr="0098210E" w:rsidRDefault="0098210E" w:rsidP="0059039A">
            <w:pPr>
              <w:pStyle w:val="a3"/>
              <w:jc w:val="both"/>
              <w:rPr>
                <w:rFonts w:ascii="Times New Roman" w:hAnsi="Times New Roman"/>
                <w:sz w:val="24"/>
                <w:szCs w:val="28"/>
              </w:rPr>
            </w:pPr>
          </w:p>
        </w:tc>
        <w:tc>
          <w:tcPr>
            <w:tcW w:w="3261" w:type="dxa"/>
          </w:tcPr>
          <w:p w:rsidR="0098210E" w:rsidRPr="0098210E" w:rsidRDefault="0098210E" w:rsidP="0059039A">
            <w:pPr>
              <w:pStyle w:val="a3"/>
              <w:jc w:val="both"/>
              <w:rPr>
                <w:rFonts w:ascii="Times New Roman" w:hAnsi="Times New Roman"/>
                <w:sz w:val="24"/>
                <w:szCs w:val="28"/>
              </w:rPr>
            </w:pPr>
          </w:p>
        </w:tc>
      </w:tr>
    </w:tbl>
    <w:p w:rsidR="00461E99" w:rsidRDefault="00461E99" w:rsidP="00461E99">
      <w:pPr>
        <w:pStyle w:val="a3"/>
        <w:jc w:val="both"/>
        <w:rPr>
          <w:rFonts w:ascii="Times New Roman" w:hAnsi="Times New Roman"/>
          <w:sz w:val="28"/>
          <w:szCs w:val="28"/>
        </w:rPr>
      </w:pPr>
    </w:p>
    <w:p w:rsidR="00461E99" w:rsidRDefault="00461E99" w:rsidP="00461E99">
      <w:pPr>
        <w:rPr>
          <w:sz w:val="28"/>
          <w:szCs w:val="28"/>
        </w:rPr>
      </w:pPr>
    </w:p>
    <w:p w:rsidR="00461E99" w:rsidRPr="00976757" w:rsidRDefault="00461E99" w:rsidP="00461E99">
      <w:pPr>
        <w:rPr>
          <w:sz w:val="28"/>
          <w:szCs w:val="28"/>
        </w:rPr>
      </w:pPr>
      <w:r>
        <w:rPr>
          <w:sz w:val="28"/>
          <w:szCs w:val="28"/>
        </w:rPr>
        <w:t>Приложение: документы на ____</w:t>
      </w:r>
      <w:r w:rsidR="009437DA">
        <w:rPr>
          <w:sz w:val="28"/>
          <w:szCs w:val="28"/>
        </w:rPr>
        <w:t xml:space="preserve"> </w:t>
      </w:r>
      <w:r w:rsidRPr="00976757">
        <w:rPr>
          <w:sz w:val="28"/>
          <w:szCs w:val="28"/>
        </w:rPr>
        <w:t>л.</w:t>
      </w:r>
    </w:p>
    <w:p w:rsidR="00461E99" w:rsidRDefault="00461E99" w:rsidP="00461E99">
      <w:pPr>
        <w:rPr>
          <w:sz w:val="28"/>
          <w:szCs w:val="28"/>
        </w:rPr>
      </w:pPr>
    </w:p>
    <w:p w:rsidR="0098210E" w:rsidRDefault="0098210E" w:rsidP="00461E99">
      <w:pPr>
        <w:rPr>
          <w:sz w:val="28"/>
          <w:szCs w:val="28"/>
        </w:rPr>
      </w:pPr>
    </w:p>
    <w:p w:rsidR="00461E99" w:rsidRPr="00976757" w:rsidRDefault="00461E99" w:rsidP="00461E99">
      <w:pPr>
        <w:rPr>
          <w:sz w:val="28"/>
          <w:szCs w:val="28"/>
        </w:rPr>
      </w:pPr>
      <w:r>
        <w:rPr>
          <w:sz w:val="28"/>
          <w:szCs w:val="28"/>
        </w:rPr>
        <w:t>Во</w:t>
      </w:r>
      <w:r w:rsidRPr="00976757">
        <w:rPr>
          <w:sz w:val="28"/>
          <w:szCs w:val="28"/>
        </w:rPr>
        <w:t>енный комиссар Республики Тыва</w:t>
      </w:r>
      <w:r w:rsidR="009437DA">
        <w:rPr>
          <w:sz w:val="28"/>
          <w:szCs w:val="28"/>
        </w:rPr>
        <w:t xml:space="preserve">    _________________    ____________________</w:t>
      </w:r>
    </w:p>
    <w:p w:rsidR="00461E99" w:rsidRPr="009437DA" w:rsidRDefault="009437DA" w:rsidP="009437DA">
      <w:pPr>
        <w:pStyle w:val="a3"/>
        <w:spacing w:line="288" w:lineRule="auto"/>
        <w:jc w:val="both"/>
        <w:rPr>
          <w:rFonts w:ascii="Times New Roman" w:hAnsi="Times New Roman"/>
          <w:sz w:val="24"/>
          <w:szCs w:val="24"/>
        </w:rPr>
      </w:pPr>
      <w:r>
        <w:rPr>
          <w:rFonts w:ascii="Times New Roman" w:hAnsi="Times New Roman"/>
          <w:sz w:val="24"/>
          <w:szCs w:val="24"/>
        </w:rPr>
        <w:t xml:space="preserve">                                                                                           (подпись)                                   ФИО</w:t>
      </w:r>
    </w:p>
    <w:p w:rsidR="00461E99" w:rsidRPr="009437DA" w:rsidRDefault="00461E99" w:rsidP="00E24458">
      <w:pPr>
        <w:pStyle w:val="a3"/>
        <w:spacing w:line="288" w:lineRule="auto"/>
        <w:jc w:val="center"/>
        <w:rPr>
          <w:rFonts w:ascii="Times New Roman" w:hAnsi="Times New Roman"/>
          <w:sz w:val="24"/>
          <w:szCs w:val="24"/>
        </w:rPr>
      </w:pPr>
    </w:p>
    <w:p w:rsidR="008E6335" w:rsidRPr="009437DA" w:rsidRDefault="008E6335" w:rsidP="00E24458">
      <w:pPr>
        <w:pStyle w:val="a3"/>
        <w:spacing w:line="288" w:lineRule="auto"/>
        <w:jc w:val="center"/>
        <w:rPr>
          <w:rFonts w:ascii="Times New Roman" w:hAnsi="Times New Roman"/>
          <w:sz w:val="24"/>
          <w:szCs w:val="24"/>
        </w:rPr>
      </w:pPr>
    </w:p>
    <w:sectPr w:rsidR="008E6335" w:rsidRPr="009437DA" w:rsidSect="0098210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31" w:rsidRDefault="00716A31" w:rsidP="0098210E">
      <w:r>
        <w:separator/>
      </w:r>
    </w:p>
  </w:endnote>
  <w:endnote w:type="continuationSeparator" w:id="0">
    <w:p w:rsidR="00716A31" w:rsidRDefault="00716A31" w:rsidP="0098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E3" w:rsidRDefault="00D009E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E3" w:rsidRDefault="00D009E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E3" w:rsidRDefault="00D009E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31" w:rsidRDefault="00716A31" w:rsidP="0098210E">
      <w:r>
        <w:separator/>
      </w:r>
    </w:p>
  </w:footnote>
  <w:footnote w:type="continuationSeparator" w:id="0">
    <w:p w:rsidR="00716A31" w:rsidRDefault="00716A31" w:rsidP="0098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E3" w:rsidRDefault="00D009E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79"/>
    </w:sdtPr>
    <w:sdtEndPr/>
    <w:sdtContent>
      <w:p w:rsidR="0098210E" w:rsidRDefault="00716A31">
        <w:pPr>
          <w:pStyle w:val="ae"/>
          <w:jc w:val="right"/>
        </w:pPr>
        <w:r>
          <w:fldChar w:fldCharType="begin"/>
        </w:r>
        <w:r>
          <w:instrText xml:space="preserve"> PAGE   \* MERGEFORMAT </w:instrText>
        </w:r>
        <w:r>
          <w:fldChar w:fldCharType="separate"/>
        </w:r>
        <w:r w:rsidR="00CC3222">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0E" w:rsidRDefault="0098210E">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026D"/>
    <w:multiLevelType w:val="hybridMultilevel"/>
    <w:tmpl w:val="DFDEF32A"/>
    <w:lvl w:ilvl="0" w:tplc="455C403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2A72041E"/>
    <w:multiLevelType w:val="hybridMultilevel"/>
    <w:tmpl w:val="9BF0F3DC"/>
    <w:lvl w:ilvl="0" w:tplc="FBBE326E">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E701D3"/>
    <w:multiLevelType w:val="hybridMultilevel"/>
    <w:tmpl w:val="2280F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D3C71"/>
    <w:multiLevelType w:val="hybridMultilevel"/>
    <w:tmpl w:val="FECC78E8"/>
    <w:lvl w:ilvl="0" w:tplc="F064DCD0">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5307322"/>
    <w:multiLevelType w:val="hybridMultilevel"/>
    <w:tmpl w:val="7586FFB2"/>
    <w:lvl w:ilvl="0" w:tplc="1C3EE53A">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D254138"/>
    <w:multiLevelType w:val="hybridMultilevel"/>
    <w:tmpl w:val="2D9E579E"/>
    <w:lvl w:ilvl="0" w:tplc="A06012D0">
      <w:start w:val="1"/>
      <w:numFmt w:val="decimal"/>
      <w:lvlText w:val="%1)"/>
      <w:lvlJc w:val="left"/>
      <w:pPr>
        <w:ind w:left="928" w:hanging="360"/>
      </w:pPr>
      <w:rPr>
        <w:rFonts w:ascii="Times New Roman" w:eastAsia="Times New Roman"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6D52B5"/>
    <w:multiLevelType w:val="hybridMultilevel"/>
    <w:tmpl w:val="8832619E"/>
    <w:lvl w:ilvl="0" w:tplc="B37C2958">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60437"/>
    <w:multiLevelType w:val="hybridMultilevel"/>
    <w:tmpl w:val="AD807EB2"/>
    <w:lvl w:ilvl="0" w:tplc="0EA4F8D8">
      <w:start w:val="1"/>
      <w:numFmt w:val="decimal"/>
      <w:lvlText w:val="%1."/>
      <w:lvlJc w:val="left"/>
      <w:pPr>
        <w:ind w:left="810" w:hanging="360"/>
      </w:pPr>
      <w:rPr>
        <w:rFonts w:ascii="Times New Roman" w:hAnsi="Times New Roman" w:cs="Times New Roman"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8">
    <w:nsid w:val="62301A50"/>
    <w:multiLevelType w:val="hybridMultilevel"/>
    <w:tmpl w:val="53CA0488"/>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6B184E30"/>
    <w:multiLevelType w:val="multilevel"/>
    <w:tmpl w:val="9E5E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64017"/>
    <w:multiLevelType w:val="hybridMultilevel"/>
    <w:tmpl w:val="AE90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num>
  <w:num w:numId="6">
    <w:abstractNumId w:val="9"/>
  </w:num>
  <w:num w:numId="7">
    <w:abstractNumId w:val="8"/>
  </w:num>
  <w:num w:numId="8">
    <w:abstractNumId w:val="10"/>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fde0cef-4767-453a-b525-0b3edb00bcb4"/>
  </w:docVars>
  <w:rsids>
    <w:rsidRoot w:val="00457EC5"/>
    <w:rsid w:val="0000311D"/>
    <w:rsid w:val="000178F8"/>
    <w:rsid w:val="0003703E"/>
    <w:rsid w:val="00040113"/>
    <w:rsid w:val="00060FE8"/>
    <w:rsid w:val="00086339"/>
    <w:rsid w:val="00092605"/>
    <w:rsid w:val="000A4CBF"/>
    <w:rsid w:val="000D3C85"/>
    <w:rsid w:val="000E47F9"/>
    <w:rsid w:val="001024AB"/>
    <w:rsid w:val="00146906"/>
    <w:rsid w:val="00185B7F"/>
    <w:rsid w:val="001A1929"/>
    <w:rsid w:val="001B3409"/>
    <w:rsid w:val="001C3FC9"/>
    <w:rsid w:val="001E7040"/>
    <w:rsid w:val="0020278B"/>
    <w:rsid w:val="00202D5E"/>
    <w:rsid w:val="00216070"/>
    <w:rsid w:val="0023089E"/>
    <w:rsid w:val="00237D1C"/>
    <w:rsid w:val="002462FD"/>
    <w:rsid w:val="002C663F"/>
    <w:rsid w:val="0031373A"/>
    <w:rsid w:val="00314E4F"/>
    <w:rsid w:val="00324B46"/>
    <w:rsid w:val="003260E1"/>
    <w:rsid w:val="00343FCB"/>
    <w:rsid w:val="003840E7"/>
    <w:rsid w:val="003E126B"/>
    <w:rsid w:val="003E3E03"/>
    <w:rsid w:val="00403EA9"/>
    <w:rsid w:val="00412DBE"/>
    <w:rsid w:val="0043229B"/>
    <w:rsid w:val="0044447E"/>
    <w:rsid w:val="0044685C"/>
    <w:rsid w:val="00447F0A"/>
    <w:rsid w:val="00455278"/>
    <w:rsid w:val="00457EC5"/>
    <w:rsid w:val="0046035C"/>
    <w:rsid w:val="00461E99"/>
    <w:rsid w:val="00467073"/>
    <w:rsid w:val="00496098"/>
    <w:rsid w:val="004C6539"/>
    <w:rsid w:val="004D7DB6"/>
    <w:rsid w:val="0055486F"/>
    <w:rsid w:val="0055545C"/>
    <w:rsid w:val="00556B81"/>
    <w:rsid w:val="00561D2A"/>
    <w:rsid w:val="00562EE2"/>
    <w:rsid w:val="005904E0"/>
    <w:rsid w:val="005A2320"/>
    <w:rsid w:val="005A5DB5"/>
    <w:rsid w:val="005E3CDD"/>
    <w:rsid w:val="005E572C"/>
    <w:rsid w:val="005E7BBC"/>
    <w:rsid w:val="00624769"/>
    <w:rsid w:val="006348F7"/>
    <w:rsid w:val="0065218F"/>
    <w:rsid w:val="00653B02"/>
    <w:rsid w:val="006713DF"/>
    <w:rsid w:val="0067665A"/>
    <w:rsid w:val="006F6519"/>
    <w:rsid w:val="00716A31"/>
    <w:rsid w:val="00727D6B"/>
    <w:rsid w:val="00751385"/>
    <w:rsid w:val="00786EA4"/>
    <w:rsid w:val="007A6B9F"/>
    <w:rsid w:val="007C6513"/>
    <w:rsid w:val="007E0B10"/>
    <w:rsid w:val="00802CD9"/>
    <w:rsid w:val="00802E19"/>
    <w:rsid w:val="008110B5"/>
    <w:rsid w:val="00811D2C"/>
    <w:rsid w:val="0083608B"/>
    <w:rsid w:val="00857035"/>
    <w:rsid w:val="0086376A"/>
    <w:rsid w:val="00872512"/>
    <w:rsid w:val="008845EB"/>
    <w:rsid w:val="008C3A94"/>
    <w:rsid w:val="008E327D"/>
    <w:rsid w:val="008E6335"/>
    <w:rsid w:val="008F5A9C"/>
    <w:rsid w:val="00902622"/>
    <w:rsid w:val="00913513"/>
    <w:rsid w:val="00932BF5"/>
    <w:rsid w:val="009437DA"/>
    <w:rsid w:val="00943FC9"/>
    <w:rsid w:val="009460EB"/>
    <w:rsid w:val="00956852"/>
    <w:rsid w:val="0096426A"/>
    <w:rsid w:val="0098210E"/>
    <w:rsid w:val="009840C2"/>
    <w:rsid w:val="009D4007"/>
    <w:rsid w:val="009D473B"/>
    <w:rsid w:val="009F1C00"/>
    <w:rsid w:val="00A112CE"/>
    <w:rsid w:val="00A30004"/>
    <w:rsid w:val="00A54B22"/>
    <w:rsid w:val="00A741A7"/>
    <w:rsid w:val="00AC0C8C"/>
    <w:rsid w:val="00AE6C51"/>
    <w:rsid w:val="00B03EB5"/>
    <w:rsid w:val="00B44AC4"/>
    <w:rsid w:val="00B47CD7"/>
    <w:rsid w:val="00B71BFC"/>
    <w:rsid w:val="00B86DE4"/>
    <w:rsid w:val="00BA640B"/>
    <w:rsid w:val="00BC1B9E"/>
    <w:rsid w:val="00BC2BB0"/>
    <w:rsid w:val="00BC4942"/>
    <w:rsid w:val="00BD1F89"/>
    <w:rsid w:val="00C07698"/>
    <w:rsid w:val="00C21644"/>
    <w:rsid w:val="00C4554D"/>
    <w:rsid w:val="00C55003"/>
    <w:rsid w:val="00C625F5"/>
    <w:rsid w:val="00C7092E"/>
    <w:rsid w:val="00C70F1B"/>
    <w:rsid w:val="00C80E74"/>
    <w:rsid w:val="00CA258C"/>
    <w:rsid w:val="00CB41D1"/>
    <w:rsid w:val="00CC3222"/>
    <w:rsid w:val="00D009E3"/>
    <w:rsid w:val="00D02D35"/>
    <w:rsid w:val="00D21189"/>
    <w:rsid w:val="00D30FBD"/>
    <w:rsid w:val="00D37E80"/>
    <w:rsid w:val="00D47A77"/>
    <w:rsid w:val="00D81DBB"/>
    <w:rsid w:val="00D8400B"/>
    <w:rsid w:val="00DB0BCC"/>
    <w:rsid w:val="00DB471C"/>
    <w:rsid w:val="00DD03AE"/>
    <w:rsid w:val="00DD643D"/>
    <w:rsid w:val="00DE5FAC"/>
    <w:rsid w:val="00DE694B"/>
    <w:rsid w:val="00E10C21"/>
    <w:rsid w:val="00E17FE9"/>
    <w:rsid w:val="00E205A0"/>
    <w:rsid w:val="00E24458"/>
    <w:rsid w:val="00E84B66"/>
    <w:rsid w:val="00E86E6B"/>
    <w:rsid w:val="00ED2948"/>
    <w:rsid w:val="00EF0A5E"/>
    <w:rsid w:val="00F42022"/>
    <w:rsid w:val="00F53CAD"/>
    <w:rsid w:val="00F553D1"/>
    <w:rsid w:val="00F73101"/>
    <w:rsid w:val="00F77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749738-2CB7-49E2-82C3-0905FCB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0F1B"/>
    <w:pPr>
      <w:spacing w:after="0" w:line="240" w:lineRule="auto"/>
    </w:pPr>
    <w:rPr>
      <w:rFonts w:ascii="Calibri" w:eastAsia="Calibri" w:hAnsi="Calibri" w:cs="Times New Roman"/>
    </w:rPr>
  </w:style>
  <w:style w:type="paragraph" w:styleId="a5">
    <w:name w:val="List Paragraph"/>
    <w:basedOn w:val="a"/>
    <w:uiPriority w:val="34"/>
    <w:qFormat/>
    <w:rsid w:val="00C70F1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70F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86376A"/>
    <w:pPr>
      <w:spacing w:before="100" w:beforeAutospacing="1" w:after="100" w:afterAutospacing="1"/>
    </w:pPr>
  </w:style>
  <w:style w:type="character" w:styleId="a7">
    <w:name w:val="Strong"/>
    <w:basedOn w:val="a0"/>
    <w:uiPriority w:val="22"/>
    <w:qFormat/>
    <w:rsid w:val="0086376A"/>
    <w:rPr>
      <w:b/>
      <w:bCs/>
    </w:rPr>
  </w:style>
  <w:style w:type="character" w:styleId="a8">
    <w:name w:val="Emphasis"/>
    <w:basedOn w:val="a0"/>
    <w:uiPriority w:val="20"/>
    <w:qFormat/>
    <w:rsid w:val="0086376A"/>
    <w:rPr>
      <w:i/>
      <w:iCs/>
    </w:rPr>
  </w:style>
  <w:style w:type="paragraph" w:customStyle="1" w:styleId="Standard">
    <w:name w:val="Standard"/>
    <w:uiPriority w:val="99"/>
    <w:rsid w:val="00324B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9">
    <w:name w:val="Balloon Text"/>
    <w:basedOn w:val="a"/>
    <w:link w:val="aa"/>
    <w:uiPriority w:val="99"/>
    <w:semiHidden/>
    <w:unhideWhenUsed/>
    <w:rsid w:val="00324B46"/>
    <w:rPr>
      <w:rFonts w:ascii="Tahoma" w:hAnsi="Tahoma" w:cs="Tahoma"/>
      <w:sz w:val="16"/>
      <w:szCs w:val="16"/>
    </w:rPr>
  </w:style>
  <w:style w:type="character" w:customStyle="1" w:styleId="aa">
    <w:name w:val="Текст выноски Знак"/>
    <w:basedOn w:val="a0"/>
    <w:link w:val="a9"/>
    <w:uiPriority w:val="99"/>
    <w:semiHidden/>
    <w:rsid w:val="00324B46"/>
    <w:rPr>
      <w:rFonts w:ascii="Tahoma" w:eastAsia="Times New Roman" w:hAnsi="Tahoma" w:cs="Tahoma"/>
      <w:sz w:val="16"/>
      <w:szCs w:val="16"/>
      <w:lang w:eastAsia="ru-RU"/>
    </w:rPr>
  </w:style>
  <w:style w:type="paragraph" w:customStyle="1" w:styleId="ab">
    <w:name w:val="Стиль"/>
    <w:rsid w:val="00676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24458"/>
    <w:rPr>
      <w:rFonts w:ascii="Calibri" w:eastAsia="Calibri" w:hAnsi="Calibri" w:cs="Times New Roman"/>
    </w:rPr>
  </w:style>
  <w:style w:type="character" w:styleId="ac">
    <w:name w:val="Hyperlink"/>
    <w:basedOn w:val="a0"/>
    <w:uiPriority w:val="99"/>
    <w:unhideWhenUsed/>
    <w:rsid w:val="00D47A77"/>
    <w:rPr>
      <w:color w:val="0000FF" w:themeColor="hyperlink"/>
      <w:u w:val="single"/>
    </w:rPr>
  </w:style>
  <w:style w:type="table" w:styleId="ad">
    <w:name w:val="Table Grid"/>
    <w:basedOn w:val="a1"/>
    <w:uiPriority w:val="59"/>
    <w:rsid w:val="0046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8210E"/>
    <w:pPr>
      <w:tabs>
        <w:tab w:val="center" w:pos="4677"/>
        <w:tab w:val="right" w:pos="9355"/>
      </w:tabs>
    </w:pPr>
  </w:style>
  <w:style w:type="character" w:customStyle="1" w:styleId="af">
    <w:name w:val="Верхний колонтитул Знак"/>
    <w:basedOn w:val="a0"/>
    <w:link w:val="ae"/>
    <w:uiPriority w:val="99"/>
    <w:rsid w:val="0098210E"/>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98210E"/>
    <w:pPr>
      <w:tabs>
        <w:tab w:val="center" w:pos="4677"/>
        <w:tab w:val="right" w:pos="9355"/>
      </w:tabs>
    </w:pPr>
  </w:style>
  <w:style w:type="character" w:customStyle="1" w:styleId="af1">
    <w:name w:val="Нижний колонтитул Знак"/>
    <w:basedOn w:val="a0"/>
    <w:link w:val="af0"/>
    <w:uiPriority w:val="99"/>
    <w:semiHidden/>
    <w:rsid w:val="009821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2293">
      <w:bodyDiv w:val="1"/>
      <w:marLeft w:val="0"/>
      <w:marRight w:val="0"/>
      <w:marTop w:val="0"/>
      <w:marBottom w:val="0"/>
      <w:divBdr>
        <w:top w:val="none" w:sz="0" w:space="0" w:color="auto"/>
        <w:left w:val="none" w:sz="0" w:space="0" w:color="auto"/>
        <w:bottom w:val="none" w:sz="0" w:space="0" w:color="auto"/>
        <w:right w:val="none" w:sz="0" w:space="0" w:color="auto"/>
      </w:divBdr>
    </w:div>
    <w:div w:id="11899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AC32-7D43-4E44-8877-7BA872D0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Тас-оол Оксана Всеволодовна</cp:lastModifiedBy>
  <cp:revision>4</cp:revision>
  <cp:lastPrinted>2022-10-03T11:02:00Z</cp:lastPrinted>
  <dcterms:created xsi:type="dcterms:W3CDTF">2022-10-03T11:01:00Z</dcterms:created>
  <dcterms:modified xsi:type="dcterms:W3CDTF">2022-10-03T11:02:00Z</dcterms:modified>
</cp:coreProperties>
</file>