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6C2" w:rsidRDefault="00A746C2" w:rsidP="00A746C2">
      <w:pPr>
        <w:jc w:val="center"/>
        <w:rPr>
          <w:rFonts w:ascii="Times New Roman" w:hAnsi="Times New Roman" w:cs="Times New Roman"/>
          <w:noProof/>
          <w:sz w:val="24"/>
          <w:szCs w:val="24"/>
          <w:lang w:eastAsia="ru-RU"/>
        </w:rPr>
      </w:pPr>
    </w:p>
    <w:p w:rsidR="0066738E" w:rsidRDefault="0066738E" w:rsidP="00A746C2">
      <w:pPr>
        <w:jc w:val="center"/>
        <w:rPr>
          <w:rFonts w:ascii="Times New Roman" w:hAnsi="Times New Roman" w:cs="Times New Roman"/>
          <w:noProof/>
          <w:sz w:val="24"/>
          <w:szCs w:val="24"/>
          <w:lang w:eastAsia="ru-RU"/>
        </w:rPr>
      </w:pPr>
    </w:p>
    <w:p w:rsidR="0066738E" w:rsidRDefault="0066738E" w:rsidP="00A746C2">
      <w:pPr>
        <w:jc w:val="center"/>
        <w:rPr>
          <w:rFonts w:ascii="Times New Roman" w:hAnsi="Times New Roman" w:cs="Times New Roman"/>
          <w:sz w:val="24"/>
          <w:szCs w:val="24"/>
          <w:lang w:val="en-US"/>
        </w:rPr>
      </w:pPr>
      <w:bookmarkStart w:id="0" w:name="_GoBack"/>
      <w:bookmarkEnd w:id="0"/>
    </w:p>
    <w:p w:rsidR="00A746C2" w:rsidRPr="0025472A" w:rsidRDefault="00A746C2" w:rsidP="00A746C2">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A746C2" w:rsidRPr="004C14FF" w:rsidRDefault="00A746C2" w:rsidP="00A746C2">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F31362" w:rsidRDefault="00F31362" w:rsidP="00F31362">
      <w:pPr>
        <w:pStyle w:val="ConsPlusTitle"/>
        <w:jc w:val="both"/>
        <w:rPr>
          <w:color w:val="000000" w:themeColor="text1"/>
        </w:rPr>
      </w:pPr>
    </w:p>
    <w:p w:rsidR="00A746C2" w:rsidRDefault="00A746C2" w:rsidP="00F31362">
      <w:pPr>
        <w:pStyle w:val="ConsPlusTitle"/>
        <w:jc w:val="both"/>
        <w:rPr>
          <w:color w:val="000000" w:themeColor="text1"/>
        </w:rPr>
      </w:pPr>
    </w:p>
    <w:p w:rsidR="00F31362" w:rsidRPr="00C651AD" w:rsidRDefault="00C651AD" w:rsidP="00C651AD">
      <w:pPr>
        <w:pStyle w:val="ConsPlusTitle"/>
        <w:spacing w:line="360" w:lineRule="auto"/>
        <w:jc w:val="center"/>
        <w:rPr>
          <w:rFonts w:ascii="Times New Roman" w:hAnsi="Times New Roman" w:cs="Times New Roman"/>
          <w:b w:val="0"/>
          <w:color w:val="000000" w:themeColor="text1"/>
          <w:sz w:val="28"/>
          <w:szCs w:val="28"/>
        </w:rPr>
      </w:pPr>
      <w:r w:rsidRPr="00C651AD">
        <w:rPr>
          <w:rFonts w:ascii="Times New Roman" w:hAnsi="Times New Roman" w:cs="Times New Roman"/>
          <w:b w:val="0"/>
          <w:color w:val="000000" w:themeColor="text1"/>
          <w:sz w:val="28"/>
          <w:szCs w:val="28"/>
        </w:rPr>
        <w:t>от 2 ноября 2021 г. № 596</w:t>
      </w:r>
    </w:p>
    <w:p w:rsidR="00C651AD" w:rsidRPr="00C651AD" w:rsidRDefault="00C651AD" w:rsidP="00C651AD">
      <w:pPr>
        <w:pStyle w:val="ConsPlusTitle"/>
        <w:spacing w:line="360" w:lineRule="auto"/>
        <w:jc w:val="center"/>
        <w:rPr>
          <w:rFonts w:ascii="Times New Roman" w:hAnsi="Times New Roman" w:cs="Times New Roman"/>
          <w:b w:val="0"/>
          <w:color w:val="000000" w:themeColor="text1"/>
          <w:sz w:val="28"/>
          <w:szCs w:val="28"/>
        </w:rPr>
      </w:pPr>
      <w:r w:rsidRPr="00C651AD">
        <w:rPr>
          <w:rFonts w:ascii="Times New Roman" w:hAnsi="Times New Roman" w:cs="Times New Roman"/>
          <w:b w:val="0"/>
          <w:color w:val="000000" w:themeColor="text1"/>
          <w:sz w:val="28"/>
          <w:szCs w:val="28"/>
        </w:rPr>
        <w:t>г. Кызыл</w:t>
      </w:r>
    </w:p>
    <w:p w:rsidR="00F31362" w:rsidRPr="00E327E8" w:rsidRDefault="00F31362" w:rsidP="00F31362">
      <w:pPr>
        <w:pStyle w:val="ConsPlusTitle"/>
        <w:jc w:val="both"/>
        <w:rPr>
          <w:color w:val="000000" w:themeColor="text1"/>
        </w:rPr>
      </w:pPr>
    </w:p>
    <w:p w:rsidR="00F31362" w:rsidRPr="00F31362" w:rsidRDefault="00F31362" w:rsidP="00F31362">
      <w:pPr>
        <w:spacing w:after="0" w:line="240" w:lineRule="auto"/>
        <w:jc w:val="center"/>
        <w:rPr>
          <w:rFonts w:ascii="Times New Roman" w:hAnsi="Times New Roman" w:cs="Times New Roman"/>
          <w:b/>
          <w:color w:val="000000" w:themeColor="text1"/>
          <w:sz w:val="28"/>
          <w:szCs w:val="28"/>
        </w:rPr>
      </w:pPr>
      <w:r w:rsidRPr="00F31362">
        <w:rPr>
          <w:rFonts w:ascii="Times New Roman" w:hAnsi="Times New Roman" w:cs="Times New Roman"/>
          <w:b/>
          <w:color w:val="000000" w:themeColor="text1"/>
          <w:sz w:val="28"/>
          <w:szCs w:val="28"/>
        </w:rPr>
        <w:t>О внесении изменений в Правила, устанавливающие</w:t>
      </w:r>
    </w:p>
    <w:p w:rsidR="00F31362" w:rsidRPr="00F31362" w:rsidRDefault="00F31362" w:rsidP="00F31362">
      <w:pPr>
        <w:spacing w:after="0" w:line="240" w:lineRule="auto"/>
        <w:jc w:val="center"/>
        <w:rPr>
          <w:rFonts w:ascii="Times New Roman" w:hAnsi="Times New Roman" w:cs="Times New Roman"/>
          <w:b/>
          <w:color w:val="000000" w:themeColor="text1"/>
          <w:sz w:val="28"/>
          <w:szCs w:val="28"/>
        </w:rPr>
      </w:pPr>
      <w:r w:rsidRPr="00F31362">
        <w:rPr>
          <w:rFonts w:ascii="Times New Roman" w:hAnsi="Times New Roman" w:cs="Times New Roman"/>
          <w:b/>
          <w:color w:val="000000" w:themeColor="text1"/>
          <w:sz w:val="28"/>
          <w:szCs w:val="28"/>
        </w:rPr>
        <w:t>общие требования к формированию, предоставлению</w:t>
      </w:r>
    </w:p>
    <w:p w:rsidR="00F31362" w:rsidRPr="00F31362" w:rsidRDefault="00F31362" w:rsidP="00F31362">
      <w:pPr>
        <w:spacing w:after="0" w:line="240" w:lineRule="auto"/>
        <w:jc w:val="center"/>
        <w:rPr>
          <w:rFonts w:ascii="Times New Roman" w:hAnsi="Times New Roman" w:cs="Times New Roman"/>
          <w:b/>
          <w:color w:val="000000" w:themeColor="text1"/>
          <w:sz w:val="28"/>
          <w:szCs w:val="28"/>
        </w:rPr>
      </w:pPr>
      <w:r w:rsidRPr="00F31362">
        <w:rPr>
          <w:rFonts w:ascii="Times New Roman" w:hAnsi="Times New Roman" w:cs="Times New Roman"/>
          <w:b/>
          <w:color w:val="000000" w:themeColor="text1"/>
          <w:sz w:val="28"/>
          <w:szCs w:val="28"/>
        </w:rPr>
        <w:t>и распределению субсидий из республиканского бюджета</w:t>
      </w:r>
    </w:p>
    <w:p w:rsidR="00F31362" w:rsidRPr="00F31362" w:rsidRDefault="00F31362" w:rsidP="00F31362">
      <w:pPr>
        <w:spacing w:after="0" w:line="240" w:lineRule="auto"/>
        <w:jc w:val="center"/>
        <w:rPr>
          <w:rFonts w:ascii="Times New Roman" w:hAnsi="Times New Roman" w:cs="Times New Roman"/>
          <w:b/>
          <w:color w:val="000000" w:themeColor="text1"/>
          <w:sz w:val="28"/>
          <w:szCs w:val="28"/>
        </w:rPr>
      </w:pPr>
      <w:r w:rsidRPr="00F31362">
        <w:rPr>
          <w:rFonts w:ascii="Times New Roman" w:hAnsi="Times New Roman" w:cs="Times New Roman"/>
          <w:b/>
          <w:color w:val="000000" w:themeColor="text1"/>
          <w:sz w:val="28"/>
          <w:szCs w:val="28"/>
        </w:rPr>
        <w:t>Республики Тыва местным бюджетам, а также порядок</w:t>
      </w:r>
    </w:p>
    <w:p w:rsidR="00F31362" w:rsidRPr="00F31362" w:rsidRDefault="00F31362" w:rsidP="00F31362">
      <w:pPr>
        <w:spacing w:after="0" w:line="240" w:lineRule="auto"/>
        <w:jc w:val="center"/>
        <w:rPr>
          <w:rFonts w:ascii="Times New Roman" w:hAnsi="Times New Roman" w:cs="Times New Roman"/>
          <w:b/>
          <w:color w:val="000000" w:themeColor="text1"/>
          <w:sz w:val="28"/>
          <w:szCs w:val="28"/>
        </w:rPr>
      </w:pPr>
      <w:r w:rsidRPr="00F31362">
        <w:rPr>
          <w:rFonts w:ascii="Times New Roman" w:hAnsi="Times New Roman" w:cs="Times New Roman"/>
          <w:b/>
          <w:color w:val="000000" w:themeColor="text1"/>
          <w:sz w:val="28"/>
          <w:szCs w:val="28"/>
        </w:rPr>
        <w:t>определения и установления предельного уровня</w:t>
      </w:r>
    </w:p>
    <w:p w:rsidR="00F31362" w:rsidRPr="00F31362" w:rsidRDefault="00F31362" w:rsidP="00F31362">
      <w:pPr>
        <w:spacing w:after="0" w:line="240" w:lineRule="auto"/>
        <w:jc w:val="center"/>
        <w:rPr>
          <w:rFonts w:ascii="Times New Roman" w:hAnsi="Times New Roman" w:cs="Times New Roman"/>
          <w:b/>
          <w:color w:val="000000" w:themeColor="text1"/>
          <w:sz w:val="28"/>
          <w:szCs w:val="28"/>
        </w:rPr>
      </w:pPr>
      <w:proofErr w:type="spellStart"/>
      <w:r w:rsidRPr="00F31362">
        <w:rPr>
          <w:rFonts w:ascii="Times New Roman" w:hAnsi="Times New Roman" w:cs="Times New Roman"/>
          <w:b/>
          <w:color w:val="000000" w:themeColor="text1"/>
          <w:sz w:val="28"/>
          <w:szCs w:val="28"/>
        </w:rPr>
        <w:t>софинансирования</w:t>
      </w:r>
      <w:proofErr w:type="spellEnd"/>
      <w:r w:rsidRPr="00F31362">
        <w:rPr>
          <w:rFonts w:ascii="Times New Roman" w:hAnsi="Times New Roman" w:cs="Times New Roman"/>
          <w:b/>
          <w:color w:val="000000" w:themeColor="text1"/>
          <w:sz w:val="28"/>
          <w:szCs w:val="28"/>
        </w:rPr>
        <w:t xml:space="preserve"> (в процентах) из республиканского</w:t>
      </w:r>
    </w:p>
    <w:p w:rsidR="00F31362" w:rsidRPr="00F31362" w:rsidRDefault="00F31362" w:rsidP="00F31362">
      <w:pPr>
        <w:spacing w:after="0" w:line="240" w:lineRule="auto"/>
        <w:jc w:val="center"/>
        <w:rPr>
          <w:rFonts w:ascii="Times New Roman" w:hAnsi="Times New Roman" w:cs="Times New Roman"/>
          <w:b/>
          <w:color w:val="000000" w:themeColor="text1"/>
          <w:sz w:val="28"/>
          <w:szCs w:val="28"/>
        </w:rPr>
      </w:pPr>
      <w:r w:rsidRPr="00F31362">
        <w:rPr>
          <w:rFonts w:ascii="Times New Roman" w:hAnsi="Times New Roman" w:cs="Times New Roman"/>
          <w:b/>
          <w:color w:val="000000" w:themeColor="text1"/>
          <w:sz w:val="28"/>
          <w:szCs w:val="28"/>
        </w:rPr>
        <w:t>бюджета Республики Тыва объема расходного</w:t>
      </w:r>
    </w:p>
    <w:p w:rsidR="00F31362" w:rsidRPr="00F31362" w:rsidRDefault="00F31362" w:rsidP="00F31362">
      <w:pPr>
        <w:spacing w:after="0" w:line="240" w:lineRule="auto"/>
        <w:jc w:val="center"/>
        <w:rPr>
          <w:rFonts w:ascii="Times New Roman" w:hAnsi="Times New Roman" w:cs="Times New Roman"/>
          <w:b/>
          <w:color w:val="000000" w:themeColor="text1"/>
          <w:sz w:val="28"/>
          <w:szCs w:val="28"/>
        </w:rPr>
      </w:pPr>
      <w:r w:rsidRPr="00F31362">
        <w:rPr>
          <w:rFonts w:ascii="Times New Roman" w:hAnsi="Times New Roman" w:cs="Times New Roman"/>
          <w:b/>
          <w:color w:val="000000" w:themeColor="text1"/>
          <w:sz w:val="28"/>
          <w:szCs w:val="28"/>
        </w:rPr>
        <w:t>обязательства муниципального образования</w:t>
      </w:r>
    </w:p>
    <w:p w:rsidR="00F31362" w:rsidRPr="00E327E8" w:rsidRDefault="00F31362" w:rsidP="00F31362">
      <w:pPr>
        <w:pStyle w:val="ConsPlusTitle"/>
        <w:spacing w:line="720" w:lineRule="atLeast"/>
        <w:jc w:val="center"/>
        <w:rPr>
          <w:rFonts w:ascii="Times New Roman" w:hAnsi="Times New Roman" w:cs="Times New Roman"/>
          <w:color w:val="000000" w:themeColor="text1"/>
          <w:sz w:val="28"/>
          <w:szCs w:val="28"/>
        </w:rPr>
      </w:pPr>
    </w:p>
    <w:p w:rsidR="00F31362" w:rsidRDefault="00F31362" w:rsidP="00F31362">
      <w:pPr>
        <w:pStyle w:val="ConsPlusNormal"/>
        <w:spacing w:line="360" w:lineRule="atLeast"/>
        <w:ind w:firstLine="709"/>
        <w:jc w:val="both"/>
        <w:rPr>
          <w:rFonts w:ascii="Times New Roman" w:hAnsi="Times New Roman" w:cs="Times New Roman"/>
          <w:color w:val="000000" w:themeColor="text1"/>
          <w:sz w:val="28"/>
          <w:szCs w:val="28"/>
        </w:rPr>
      </w:pPr>
      <w:r w:rsidRPr="00E327E8">
        <w:rPr>
          <w:rFonts w:ascii="Times New Roman" w:hAnsi="Times New Roman" w:cs="Times New Roman"/>
          <w:color w:val="000000" w:themeColor="text1"/>
          <w:sz w:val="28"/>
          <w:szCs w:val="28"/>
        </w:rPr>
        <w:t>В соответствии с пунктами 3 и 4.1 статьи 139 Бюджетного кодекса Российской Федерации Правительство Республики Тыва ПОСТАНОВЛЯЕТ:</w:t>
      </w:r>
    </w:p>
    <w:p w:rsidR="00F31362" w:rsidRDefault="00F31362" w:rsidP="00F31362">
      <w:pPr>
        <w:pStyle w:val="ConsPlusNormal"/>
        <w:spacing w:line="480" w:lineRule="atLeast"/>
        <w:ind w:firstLine="709"/>
        <w:jc w:val="both"/>
        <w:rPr>
          <w:rFonts w:ascii="Times New Roman" w:hAnsi="Times New Roman" w:cs="Times New Roman"/>
          <w:color w:val="000000" w:themeColor="text1"/>
          <w:sz w:val="28"/>
          <w:szCs w:val="28"/>
        </w:rPr>
      </w:pPr>
    </w:p>
    <w:p w:rsidR="00F31362" w:rsidRPr="00E327E8" w:rsidRDefault="00F31362" w:rsidP="00F31362">
      <w:pPr>
        <w:pStyle w:val="ConsPlusNormal"/>
        <w:spacing w:line="360" w:lineRule="atLeas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E327E8">
        <w:rPr>
          <w:rFonts w:ascii="Times New Roman" w:hAnsi="Times New Roman" w:cs="Times New Roman"/>
          <w:color w:val="000000" w:themeColor="text1"/>
          <w:sz w:val="28"/>
          <w:szCs w:val="28"/>
        </w:rPr>
        <w:t xml:space="preserve">Внести в Правила, устанавливающие общие требования к формированию, предоставлению и распределению субсидий из республиканского бюджета Республики Тыва местным бюджетам, а также порядок определения и установления предельного уровня </w:t>
      </w:r>
      <w:proofErr w:type="spellStart"/>
      <w:r w:rsidRPr="00E327E8">
        <w:rPr>
          <w:rFonts w:ascii="Times New Roman" w:hAnsi="Times New Roman" w:cs="Times New Roman"/>
          <w:color w:val="000000" w:themeColor="text1"/>
          <w:sz w:val="28"/>
          <w:szCs w:val="28"/>
        </w:rPr>
        <w:t>софинансирования</w:t>
      </w:r>
      <w:proofErr w:type="spellEnd"/>
      <w:r w:rsidRPr="00E327E8">
        <w:rPr>
          <w:rFonts w:ascii="Times New Roman" w:hAnsi="Times New Roman" w:cs="Times New Roman"/>
          <w:color w:val="000000" w:themeColor="text1"/>
          <w:sz w:val="28"/>
          <w:szCs w:val="28"/>
        </w:rPr>
        <w:t xml:space="preserve"> (в процентах) из республиканского бюджета Республики Тыва объема расходного обязательства муниципального образования, утвержденные постановлением Правительства Республики Тыва от 30 апреля 2020</w:t>
      </w:r>
      <w:r>
        <w:rPr>
          <w:rFonts w:ascii="Times New Roman" w:hAnsi="Times New Roman" w:cs="Times New Roman"/>
          <w:color w:val="000000" w:themeColor="text1"/>
          <w:sz w:val="28"/>
          <w:szCs w:val="28"/>
        </w:rPr>
        <w:t xml:space="preserve"> г.</w:t>
      </w:r>
      <w:r w:rsidR="00E57244">
        <w:rPr>
          <w:rFonts w:ascii="Times New Roman" w:hAnsi="Times New Roman" w:cs="Times New Roman"/>
          <w:color w:val="000000" w:themeColor="text1"/>
          <w:sz w:val="28"/>
          <w:szCs w:val="28"/>
        </w:rPr>
        <w:t xml:space="preserve">           </w:t>
      </w:r>
      <w:r w:rsidRPr="00E327E8">
        <w:rPr>
          <w:rFonts w:ascii="Times New Roman" w:hAnsi="Times New Roman" w:cs="Times New Roman"/>
          <w:color w:val="000000" w:themeColor="text1"/>
          <w:sz w:val="28"/>
          <w:szCs w:val="28"/>
        </w:rPr>
        <w:t xml:space="preserve"> № 182, следующие изменения:</w:t>
      </w:r>
    </w:p>
    <w:p w:rsidR="00F31362" w:rsidRPr="00E327E8" w:rsidRDefault="00F31362" w:rsidP="00F31362">
      <w:pPr>
        <w:pStyle w:val="a3"/>
        <w:spacing w:after="0" w:line="360" w:lineRule="atLeast"/>
        <w:ind w:left="0" w:firstLine="708"/>
        <w:jc w:val="both"/>
        <w:rPr>
          <w:rFonts w:ascii="Times New Roman" w:hAnsi="Times New Roman" w:cs="Times New Roman"/>
          <w:color w:val="000000" w:themeColor="text1"/>
          <w:sz w:val="28"/>
          <w:szCs w:val="28"/>
        </w:rPr>
      </w:pPr>
      <w:r w:rsidRPr="00E327E8">
        <w:rPr>
          <w:rFonts w:ascii="Times New Roman" w:hAnsi="Times New Roman" w:cs="Times New Roman"/>
          <w:color w:val="000000" w:themeColor="text1"/>
          <w:sz w:val="28"/>
          <w:szCs w:val="28"/>
        </w:rPr>
        <w:t>1) абзац первый пункта 10 изложить в следующей редакции:</w:t>
      </w:r>
    </w:p>
    <w:p w:rsidR="00F31362" w:rsidRPr="00E327E8" w:rsidRDefault="00F31362" w:rsidP="00F31362">
      <w:pPr>
        <w:pStyle w:val="a3"/>
        <w:spacing w:after="0" w:line="360" w:lineRule="atLeast"/>
        <w:ind w:left="0" w:firstLine="709"/>
        <w:jc w:val="both"/>
        <w:rPr>
          <w:rFonts w:ascii="Times New Roman" w:hAnsi="Times New Roman" w:cs="Times New Roman"/>
          <w:color w:val="000000" w:themeColor="text1"/>
          <w:sz w:val="28"/>
          <w:szCs w:val="28"/>
        </w:rPr>
      </w:pPr>
      <w:r w:rsidRPr="00E327E8">
        <w:rPr>
          <w:rFonts w:ascii="Times New Roman" w:hAnsi="Times New Roman" w:cs="Times New Roman"/>
          <w:color w:val="000000" w:themeColor="text1"/>
          <w:sz w:val="28"/>
          <w:szCs w:val="28"/>
        </w:rPr>
        <w:t>«10. Главные распорядители обеспечивают заключение соглашений с муниципальными образованиями до 15 февраля года, в котором запланировано предоставление соответствующей субсидии, за исключением соглашений о предоставлении суб</w:t>
      </w:r>
      <w:r w:rsidRPr="00E327E8">
        <w:rPr>
          <w:rFonts w:ascii="Times New Roman" w:hAnsi="Times New Roman" w:cs="Times New Roman"/>
          <w:color w:val="000000" w:themeColor="text1"/>
          <w:sz w:val="28"/>
          <w:szCs w:val="28"/>
        </w:rPr>
        <w:lastRenderedPageBreak/>
        <w:t xml:space="preserve">сидий, бюджетные ассигнования на предоставление которых предусмотрены в соответствии с законом Республики Тыва о внесении изменений в закон Республики Тыва о республиканском бюджете </w:t>
      </w:r>
      <w:r w:rsidR="00FE666C">
        <w:rPr>
          <w:rFonts w:ascii="Times New Roman" w:hAnsi="Times New Roman" w:cs="Times New Roman"/>
          <w:color w:val="000000" w:themeColor="text1"/>
          <w:sz w:val="28"/>
          <w:szCs w:val="28"/>
        </w:rPr>
        <w:t xml:space="preserve">на очередной финансовый год и плановый период </w:t>
      </w:r>
      <w:r w:rsidRPr="00E327E8">
        <w:rPr>
          <w:rFonts w:ascii="Times New Roman" w:hAnsi="Times New Roman" w:cs="Times New Roman"/>
          <w:color w:val="000000" w:themeColor="text1"/>
          <w:sz w:val="28"/>
          <w:szCs w:val="28"/>
        </w:rPr>
        <w:t>или распределены нормативным правовым актом Правительства Республики Тыва и которые заключаются не позднее 30 дней после дня вступления в силу указанного закона Республики Тыва или нормативного правового акта Правительства Республики Тыва.»;</w:t>
      </w:r>
    </w:p>
    <w:p w:rsidR="00F31362" w:rsidRPr="00E327E8" w:rsidRDefault="00F31362" w:rsidP="00F31362">
      <w:pPr>
        <w:pStyle w:val="a3"/>
        <w:spacing w:after="0" w:line="360" w:lineRule="atLeast"/>
        <w:ind w:left="0" w:firstLine="709"/>
        <w:jc w:val="both"/>
        <w:rPr>
          <w:rFonts w:ascii="Times New Roman" w:hAnsi="Times New Roman" w:cs="Times New Roman"/>
          <w:color w:val="000000" w:themeColor="text1"/>
          <w:sz w:val="28"/>
          <w:szCs w:val="28"/>
        </w:rPr>
      </w:pPr>
      <w:r w:rsidRPr="00E327E8">
        <w:rPr>
          <w:rFonts w:ascii="Times New Roman" w:hAnsi="Times New Roman" w:cs="Times New Roman"/>
          <w:color w:val="000000" w:themeColor="text1"/>
          <w:sz w:val="28"/>
          <w:szCs w:val="28"/>
        </w:rPr>
        <w:t>2) пункт 11 изложить в следующей редакции:</w:t>
      </w:r>
    </w:p>
    <w:p w:rsidR="00F31362" w:rsidRPr="00E327E8" w:rsidRDefault="00F31362" w:rsidP="00F31362">
      <w:pPr>
        <w:pStyle w:val="ConsPlusNormal"/>
        <w:spacing w:line="360" w:lineRule="atLeast"/>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«11. </w:t>
      </w:r>
      <w:r w:rsidRPr="00E327E8">
        <w:rPr>
          <w:rFonts w:ascii="Times New Roman" w:eastAsiaTheme="minorHAnsi" w:hAnsi="Times New Roman" w:cs="Times New Roman"/>
          <w:color w:val="000000" w:themeColor="text1"/>
          <w:sz w:val="28"/>
          <w:szCs w:val="28"/>
          <w:lang w:eastAsia="en-US"/>
        </w:rPr>
        <w:t xml:space="preserve">Предельный уровень </w:t>
      </w:r>
      <w:proofErr w:type="spellStart"/>
      <w:r w:rsidRPr="00E327E8">
        <w:rPr>
          <w:rFonts w:ascii="Times New Roman" w:eastAsiaTheme="minorHAnsi" w:hAnsi="Times New Roman" w:cs="Times New Roman"/>
          <w:color w:val="000000" w:themeColor="text1"/>
          <w:sz w:val="28"/>
          <w:szCs w:val="28"/>
          <w:lang w:eastAsia="en-US"/>
        </w:rPr>
        <w:t>софинансирования</w:t>
      </w:r>
      <w:proofErr w:type="spellEnd"/>
      <w:r w:rsidRPr="00E327E8">
        <w:rPr>
          <w:rFonts w:ascii="Times New Roman" w:eastAsiaTheme="minorHAnsi" w:hAnsi="Times New Roman" w:cs="Times New Roman"/>
          <w:color w:val="000000" w:themeColor="text1"/>
          <w:sz w:val="28"/>
          <w:szCs w:val="28"/>
          <w:lang w:eastAsia="en-US"/>
        </w:rPr>
        <w:t xml:space="preserve"> из республиканского бюджета расходного обязательства муниципального образования:</w:t>
      </w:r>
    </w:p>
    <w:p w:rsidR="00F31362" w:rsidRPr="00E327E8" w:rsidRDefault="00F31362" w:rsidP="00F31362">
      <w:pPr>
        <w:pStyle w:val="ConsPlusNormal"/>
        <w:spacing w:line="360" w:lineRule="atLeast"/>
        <w:ind w:firstLine="709"/>
        <w:jc w:val="both"/>
        <w:rPr>
          <w:rFonts w:ascii="Times New Roman" w:eastAsiaTheme="minorHAnsi" w:hAnsi="Times New Roman" w:cs="Times New Roman"/>
          <w:color w:val="000000" w:themeColor="text1"/>
          <w:sz w:val="28"/>
          <w:szCs w:val="28"/>
          <w:lang w:eastAsia="en-US"/>
        </w:rPr>
      </w:pPr>
      <w:r w:rsidRPr="00E327E8">
        <w:rPr>
          <w:rFonts w:ascii="Times New Roman" w:eastAsiaTheme="minorHAnsi" w:hAnsi="Times New Roman" w:cs="Times New Roman"/>
          <w:color w:val="000000" w:themeColor="text1"/>
          <w:sz w:val="28"/>
          <w:szCs w:val="28"/>
          <w:lang w:eastAsia="en-US"/>
        </w:rPr>
        <w:t>а) для муниципальных районов и городских округов составляет до 99 процентов;</w:t>
      </w:r>
    </w:p>
    <w:p w:rsidR="00F31362" w:rsidRPr="00E327E8" w:rsidRDefault="00F31362" w:rsidP="00F31362">
      <w:pPr>
        <w:pStyle w:val="ConsPlusNormal"/>
        <w:spacing w:line="360" w:lineRule="atLeast"/>
        <w:ind w:firstLine="709"/>
        <w:jc w:val="both"/>
        <w:rPr>
          <w:rFonts w:ascii="Times New Roman" w:eastAsiaTheme="minorHAnsi" w:hAnsi="Times New Roman" w:cs="Times New Roman"/>
          <w:color w:val="000000" w:themeColor="text1"/>
          <w:sz w:val="28"/>
          <w:szCs w:val="28"/>
          <w:lang w:eastAsia="en-US"/>
        </w:rPr>
      </w:pPr>
      <w:r w:rsidRPr="00E327E8">
        <w:rPr>
          <w:rFonts w:ascii="Times New Roman" w:eastAsiaTheme="minorHAnsi" w:hAnsi="Times New Roman" w:cs="Times New Roman"/>
          <w:color w:val="000000" w:themeColor="text1"/>
          <w:sz w:val="28"/>
          <w:szCs w:val="28"/>
          <w:lang w:eastAsia="en-US"/>
        </w:rPr>
        <w:t>б) для сельских и городских поселений составляет до 100 процентов.</w:t>
      </w:r>
    </w:p>
    <w:p w:rsidR="00F31362" w:rsidRPr="00E327E8" w:rsidRDefault="00F31362" w:rsidP="00F31362">
      <w:pPr>
        <w:pStyle w:val="ConsPlusNormal"/>
        <w:spacing w:line="360" w:lineRule="atLeast"/>
        <w:ind w:firstLine="709"/>
        <w:jc w:val="both"/>
        <w:rPr>
          <w:rFonts w:ascii="Times New Roman" w:eastAsiaTheme="minorHAnsi" w:hAnsi="Times New Roman" w:cs="Times New Roman"/>
          <w:color w:val="000000" w:themeColor="text1"/>
          <w:sz w:val="28"/>
          <w:szCs w:val="28"/>
          <w:lang w:eastAsia="en-US"/>
        </w:rPr>
      </w:pPr>
      <w:r w:rsidRPr="00E327E8">
        <w:rPr>
          <w:rFonts w:ascii="Times New Roman" w:eastAsiaTheme="minorHAnsi" w:hAnsi="Times New Roman" w:cs="Times New Roman"/>
          <w:color w:val="000000" w:themeColor="text1"/>
          <w:sz w:val="28"/>
          <w:szCs w:val="28"/>
          <w:lang w:eastAsia="en-US"/>
        </w:rPr>
        <w:t xml:space="preserve">Предельный уровень </w:t>
      </w:r>
      <w:proofErr w:type="spellStart"/>
      <w:r w:rsidRPr="00E327E8">
        <w:rPr>
          <w:rFonts w:ascii="Times New Roman" w:eastAsiaTheme="minorHAnsi" w:hAnsi="Times New Roman" w:cs="Times New Roman"/>
          <w:color w:val="000000" w:themeColor="text1"/>
          <w:sz w:val="28"/>
          <w:szCs w:val="28"/>
          <w:lang w:eastAsia="en-US"/>
        </w:rPr>
        <w:t>софинансирования</w:t>
      </w:r>
      <w:proofErr w:type="spellEnd"/>
      <w:r w:rsidRPr="00E327E8">
        <w:rPr>
          <w:rFonts w:ascii="Times New Roman" w:eastAsiaTheme="minorHAnsi" w:hAnsi="Times New Roman" w:cs="Times New Roman"/>
          <w:color w:val="000000" w:themeColor="text1"/>
          <w:sz w:val="28"/>
          <w:szCs w:val="28"/>
          <w:lang w:eastAsia="en-US"/>
        </w:rPr>
        <w:t xml:space="preserve"> расходного обязательства муниципального образования Республики Тыва из местного бюджета в отношении субсидий из республиканского бюджета Республики Тыва, предоставляемых в целях </w:t>
      </w:r>
      <w:proofErr w:type="spellStart"/>
      <w:r w:rsidRPr="00E327E8">
        <w:rPr>
          <w:rFonts w:ascii="Times New Roman" w:eastAsiaTheme="minorHAnsi" w:hAnsi="Times New Roman" w:cs="Times New Roman"/>
          <w:color w:val="000000" w:themeColor="text1"/>
          <w:sz w:val="28"/>
          <w:szCs w:val="28"/>
          <w:lang w:eastAsia="en-US"/>
        </w:rPr>
        <w:t>софинансирования</w:t>
      </w:r>
      <w:proofErr w:type="spellEnd"/>
      <w:r w:rsidRPr="00E327E8">
        <w:rPr>
          <w:rFonts w:ascii="Times New Roman" w:eastAsiaTheme="minorHAnsi" w:hAnsi="Times New Roman" w:cs="Times New Roman"/>
          <w:color w:val="000000" w:themeColor="text1"/>
          <w:sz w:val="28"/>
          <w:szCs w:val="28"/>
          <w:lang w:eastAsia="en-US"/>
        </w:rPr>
        <w:t xml:space="preserve"> расходных обязательств, возникших при реализации региональных проектов, направленных на реализацию федеральных проектов, входящих в состав соответствующего национального проекта, определенного </w:t>
      </w:r>
      <w:hyperlink r:id="rId7" w:history="1">
        <w:r w:rsidRPr="00E327E8">
          <w:rPr>
            <w:rFonts w:ascii="Times New Roman" w:eastAsiaTheme="minorHAnsi" w:hAnsi="Times New Roman" w:cs="Times New Roman"/>
            <w:color w:val="000000" w:themeColor="text1"/>
            <w:sz w:val="28"/>
            <w:szCs w:val="28"/>
            <w:lang w:eastAsia="en-US"/>
          </w:rPr>
          <w:t>Указом</w:t>
        </w:r>
      </w:hyperlink>
      <w:r w:rsidRPr="00E327E8">
        <w:rPr>
          <w:rFonts w:ascii="Times New Roman" w:eastAsiaTheme="minorHAnsi" w:hAnsi="Times New Roman" w:cs="Times New Roman"/>
          <w:color w:val="000000" w:themeColor="text1"/>
          <w:sz w:val="28"/>
          <w:szCs w:val="28"/>
          <w:lang w:eastAsia="en-US"/>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 устанавливается в размере до 1 процента.</w:t>
      </w:r>
    </w:p>
    <w:p w:rsidR="00FE666C" w:rsidRDefault="00F31362" w:rsidP="00FE666C">
      <w:pPr>
        <w:pStyle w:val="ConsPlusNormal"/>
        <w:spacing w:line="360" w:lineRule="atLeast"/>
        <w:ind w:firstLine="709"/>
        <w:jc w:val="both"/>
        <w:rPr>
          <w:rFonts w:ascii="Times New Roman" w:hAnsi="Times New Roman" w:cs="Times New Roman"/>
          <w:color w:val="000000" w:themeColor="text1"/>
          <w:sz w:val="28"/>
          <w:szCs w:val="28"/>
        </w:rPr>
      </w:pPr>
      <w:r w:rsidRPr="00E327E8">
        <w:rPr>
          <w:rFonts w:ascii="Times New Roman" w:eastAsiaTheme="minorHAnsi" w:hAnsi="Times New Roman" w:cs="Times New Roman"/>
          <w:color w:val="000000" w:themeColor="text1"/>
          <w:sz w:val="28"/>
          <w:szCs w:val="28"/>
          <w:lang w:eastAsia="en-US"/>
        </w:rPr>
        <w:t xml:space="preserve">Уровень </w:t>
      </w:r>
      <w:proofErr w:type="spellStart"/>
      <w:r w:rsidRPr="00E327E8">
        <w:rPr>
          <w:rFonts w:ascii="Times New Roman" w:eastAsiaTheme="minorHAnsi" w:hAnsi="Times New Roman" w:cs="Times New Roman"/>
          <w:color w:val="000000" w:themeColor="text1"/>
          <w:sz w:val="28"/>
          <w:szCs w:val="28"/>
          <w:lang w:eastAsia="en-US"/>
        </w:rPr>
        <w:t>софинансирования</w:t>
      </w:r>
      <w:proofErr w:type="spellEnd"/>
      <w:r w:rsidRPr="00E327E8">
        <w:rPr>
          <w:rFonts w:ascii="Times New Roman" w:eastAsiaTheme="minorHAnsi" w:hAnsi="Times New Roman" w:cs="Times New Roman"/>
          <w:color w:val="000000" w:themeColor="text1"/>
          <w:sz w:val="28"/>
          <w:szCs w:val="28"/>
          <w:lang w:eastAsia="en-US"/>
        </w:rPr>
        <w:t xml:space="preserve"> из республиканского бюджета Республики Тыва объема расходного обязательства муниципального образования в отношении каждой субсидии устанавливается соглашением.</w:t>
      </w:r>
      <w:r w:rsidRPr="00E327E8">
        <w:rPr>
          <w:rFonts w:ascii="Times New Roman" w:hAnsi="Times New Roman" w:cs="Times New Roman"/>
          <w:color w:val="000000" w:themeColor="text1"/>
          <w:sz w:val="28"/>
          <w:szCs w:val="28"/>
        </w:rPr>
        <w:t>»;</w:t>
      </w:r>
    </w:p>
    <w:p w:rsidR="00F31362" w:rsidRPr="00E327E8" w:rsidRDefault="00F31362" w:rsidP="00FE666C">
      <w:pPr>
        <w:pStyle w:val="ConsPlusNormal"/>
        <w:spacing w:line="360" w:lineRule="atLeast"/>
        <w:ind w:firstLine="709"/>
        <w:jc w:val="both"/>
        <w:rPr>
          <w:rFonts w:ascii="Times New Roman" w:hAnsi="Times New Roman" w:cs="Times New Roman"/>
          <w:color w:val="000000" w:themeColor="text1"/>
          <w:sz w:val="28"/>
          <w:szCs w:val="28"/>
        </w:rPr>
      </w:pPr>
      <w:r w:rsidRPr="00E327E8">
        <w:rPr>
          <w:rFonts w:ascii="Times New Roman" w:hAnsi="Times New Roman" w:cs="Times New Roman"/>
          <w:color w:val="000000" w:themeColor="text1"/>
          <w:sz w:val="28"/>
          <w:szCs w:val="28"/>
        </w:rPr>
        <w:t>3) дополнить пунктом 23 следующего содержания:</w:t>
      </w:r>
    </w:p>
    <w:p w:rsidR="00F31362" w:rsidRPr="00E327E8" w:rsidRDefault="00F31362" w:rsidP="00F31362">
      <w:pPr>
        <w:pStyle w:val="ConsPlusNormal"/>
        <w:spacing w:line="360" w:lineRule="atLeast"/>
        <w:ind w:firstLine="709"/>
        <w:jc w:val="both"/>
        <w:rPr>
          <w:rFonts w:ascii="Times New Roman" w:hAnsi="Times New Roman" w:cs="Times New Roman"/>
          <w:color w:val="000000" w:themeColor="text1"/>
          <w:sz w:val="28"/>
          <w:szCs w:val="28"/>
        </w:rPr>
      </w:pPr>
      <w:r w:rsidRPr="00E327E8">
        <w:rPr>
          <w:rFonts w:ascii="Times New Roman" w:hAnsi="Times New Roman" w:cs="Times New Roman"/>
          <w:color w:val="000000" w:themeColor="text1"/>
          <w:sz w:val="28"/>
          <w:szCs w:val="28"/>
        </w:rPr>
        <w:t>«23. В случае нарушения сроков, предусмотренных в абзаце первом пункта 10 настоящих Правил, бюджетные ассигнования республиканского бюджета, предусмотренные на текущий финансовый год на соответствующие цели, могут направляться на увеличение бюджетных ассигнований резервного фонда Правительства Республики Тыва для оказания финансовой помощи местным бюджетам в размере субсидии, в отношении которой не заключено соглашение о ее предоставлении из республиканского бюджета, в порядке, установленном Правительством Республики Тыва.</w:t>
      </w:r>
    </w:p>
    <w:p w:rsidR="00F31362" w:rsidRPr="00E327E8" w:rsidRDefault="00F31362" w:rsidP="00F31362">
      <w:pPr>
        <w:autoSpaceDE w:val="0"/>
        <w:autoSpaceDN w:val="0"/>
        <w:adjustRightInd w:val="0"/>
        <w:spacing w:after="0" w:line="360" w:lineRule="atLeast"/>
        <w:ind w:firstLine="709"/>
        <w:jc w:val="both"/>
        <w:rPr>
          <w:rFonts w:ascii="Times New Roman" w:hAnsi="Times New Roman" w:cs="Times New Roman"/>
          <w:color w:val="000000" w:themeColor="text1"/>
          <w:sz w:val="28"/>
          <w:szCs w:val="28"/>
        </w:rPr>
      </w:pPr>
      <w:bookmarkStart w:id="1" w:name="Par0"/>
      <w:bookmarkEnd w:id="1"/>
      <w:r w:rsidRPr="00E327E8">
        <w:rPr>
          <w:rFonts w:ascii="Times New Roman" w:hAnsi="Times New Roman" w:cs="Times New Roman"/>
          <w:color w:val="000000" w:themeColor="text1"/>
          <w:sz w:val="28"/>
          <w:szCs w:val="28"/>
        </w:rPr>
        <w:t xml:space="preserve">Министерство финансов Республики Тыва и Министерство </w:t>
      </w:r>
      <w:r>
        <w:rPr>
          <w:rFonts w:ascii="Times New Roman" w:hAnsi="Times New Roman" w:cs="Times New Roman"/>
          <w:color w:val="000000" w:themeColor="text1"/>
          <w:sz w:val="28"/>
          <w:szCs w:val="28"/>
        </w:rPr>
        <w:t xml:space="preserve">экономического развития и промышленности </w:t>
      </w:r>
      <w:r w:rsidRPr="00E327E8">
        <w:rPr>
          <w:rFonts w:ascii="Times New Roman" w:hAnsi="Times New Roman" w:cs="Times New Roman"/>
          <w:color w:val="000000" w:themeColor="text1"/>
          <w:sz w:val="28"/>
          <w:szCs w:val="28"/>
        </w:rPr>
        <w:t>Республики Тыва при наличии основания, предусмотренного абзацем первым настоящего пункта, направляют в Правительство Республики Тыва согласованное заключение о финансовых и (или) об иных последствиях перераспределения бюджетных ассигнований, предусмотренных на предоставление соответствующей субсидии.</w:t>
      </w:r>
    </w:p>
    <w:p w:rsidR="00F31362" w:rsidRPr="00E327E8" w:rsidRDefault="00F31362" w:rsidP="00F31362">
      <w:pPr>
        <w:autoSpaceDE w:val="0"/>
        <w:autoSpaceDN w:val="0"/>
        <w:adjustRightInd w:val="0"/>
        <w:spacing w:after="0" w:line="360" w:lineRule="atLeast"/>
        <w:ind w:firstLine="709"/>
        <w:jc w:val="both"/>
        <w:rPr>
          <w:rFonts w:ascii="Times New Roman" w:hAnsi="Times New Roman" w:cs="Times New Roman"/>
          <w:color w:val="000000" w:themeColor="text1"/>
          <w:sz w:val="28"/>
          <w:szCs w:val="28"/>
        </w:rPr>
      </w:pPr>
      <w:r w:rsidRPr="00E327E8">
        <w:rPr>
          <w:rFonts w:ascii="Times New Roman" w:hAnsi="Times New Roman" w:cs="Times New Roman"/>
          <w:color w:val="000000" w:themeColor="text1"/>
          <w:sz w:val="28"/>
          <w:szCs w:val="28"/>
        </w:rPr>
        <w:lastRenderedPageBreak/>
        <w:t xml:space="preserve">Заключение, указанное в </w:t>
      </w:r>
      <w:hyperlink w:anchor="Par0" w:history="1">
        <w:r w:rsidRPr="00E327E8">
          <w:rPr>
            <w:rFonts w:ascii="Times New Roman" w:hAnsi="Times New Roman" w:cs="Times New Roman"/>
            <w:color w:val="000000" w:themeColor="text1"/>
            <w:sz w:val="28"/>
            <w:szCs w:val="28"/>
          </w:rPr>
          <w:t>абзаце втором</w:t>
        </w:r>
      </w:hyperlink>
      <w:r w:rsidRPr="00E327E8">
        <w:rPr>
          <w:rFonts w:ascii="Times New Roman" w:hAnsi="Times New Roman" w:cs="Times New Roman"/>
          <w:color w:val="000000" w:themeColor="text1"/>
          <w:sz w:val="28"/>
          <w:szCs w:val="28"/>
        </w:rPr>
        <w:t xml:space="preserve"> настоящего пункта, формируется на основании сведений, представляемых в Министерство финансов Республики Тыва и Министерство </w:t>
      </w:r>
      <w:r>
        <w:rPr>
          <w:rFonts w:ascii="Times New Roman" w:hAnsi="Times New Roman" w:cs="Times New Roman"/>
          <w:color w:val="000000" w:themeColor="text1"/>
          <w:sz w:val="28"/>
          <w:szCs w:val="28"/>
        </w:rPr>
        <w:t>экономического развития и промышленности</w:t>
      </w:r>
      <w:r w:rsidRPr="00E327E8">
        <w:rPr>
          <w:rFonts w:ascii="Times New Roman" w:hAnsi="Times New Roman" w:cs="Times New Roman"/>
          <w:color w:val="000000" w:themeColor="text1"/>
          <w:sz w:val="28"/>
          <w:szCs w:val="28"/>
        </w:rPr>
        <w:t xml:space="preserve"> Республики Тыва главным распорядителем средств республиканского бюджета, которым допущено нарушение, указанное в </w:t>
      </w:r>
      <w:hyperlink r:id="rId8" w:history="1">
        <w:r w:rsidRPr="00E327E8">
          <w:rPr>
            <w:rFonts w:ascii="Times New Roman" w:hAnsi="Times New Roman" w:cs="Times New Roman"/>
            <w:color w:val="000000" w:themeColor="text1"/>
            <w:sz w:val="28"/>
            <w:szCs w:val="28"/>
          </w:rPr>
          <w:t>абзаце первом</w:t>
        </w:r>
      </w:hyperlink>
      <w:r w:rsidRPr="00E327E8">
        <w:rPr>
          <w:rFonts w:ascii="Times New Roman" w:hAnsi="Times New Roman" w:cs="Times New Roman"/>
          <w:color w:val="000000" w:themeColor="text1"/>
          <w:sz w:val="28"/>
          <w:szCs w:val="28"/>
        </w:rPr>
        <w:t xml:space="preserve"> настоящего пункта, не позднее 7 рабочих дней после истечения установленного </w:t>
      </w:r>
      <w:hyperlink r:id="rId9" w:history="1">
        <w:r w:rsidRPr="00E327E8">
          <w:rPr>
            <w:rFonts w:ascii="Times New Roman" w:hAnsi="Times New Roman" w:cs="Times New Roman"/>
            <w:color w:val="000000" w:themeColor="text1"/>
            <w:sz w:val="28"/>
            <w:szCs w:val="28"/>
          </w:rPr>
          <w:t>абзацем первым</w:t>
        </w:r>
      </w:hyperlink>
      <w:r w:rsidRPr="00E327E8">
        <w:rPr>
          <w:rFonts w:ascii="Times New Roman" w:hAnsi="Times New Roman" w:cs="Times New Roman"/>
          <w:color w:val="000000" w:themeColor="text1"/>
          <w:sz w:val="28"/>
          <w:szCs w:val="28"/>
        </w:rPr>
        <w:t xml:space="preserve"> настоящего пункта срока. Указанные сведения должны содержать информацию о причинах несвоевременного заключения соглашений и персональной ответственности должностных лиц, ответственных за такое нарушение.</w:t>
      </w:r>
    </w:p>
    <w:p w:rsidR="00F31362" w:rsidRPr="00E327E8" w:rsidRDefault="00F31362" w:rsidP="00F31362">
      <w:pPr>
        <w:autoSpaceDE w:val="0"/>
        <w:autoSpaceDN w:val="0"/>
        <w:adjustRightInd w:val="0"/>
        <w:spacing w:after="0" w:line="360" w:lineRule="atLeast"/>
        <w:ind w:firstLine="709"/>
        <w:jc w:val="both"/>
        <w:rPr>
          <w:rFonts w:ascii="Times New Roman" w:hAnsi="Times New Roman" w:cs="Times New Roman"/>
          <w:color w:val="000000" w:themeColor="text1"/>
          <w:sz w:val="28"/>
          <w:szCs w:val="28"/>
        </w:rPr>
      </w:pPr>
      <w:r w:rsidRPr="00E327E8">
        <w:rPr>
          <w:rFonts w:ascii="Times New Roman" w:hAnsi="Times New Roman" w:cs="Times New Roman"/>
          <w:color w:val="000000" w:themeColor="text1"/>
          <w:sz w:val="28"/>
          <w:szCs w:val="28"/>
        </w:rPr>
        <w:t xml:space="preserve">Министерство финансов Республики Тыва по основанию, предусмотренному </w:t>
      </w:r>
      <w:hyperlink r:id="rId10" w:history="1">
        <w:r w:rsidRPr="00E327E8">
          <w:rPr>
            <w:rFonts w:ascii="Times New Roman" w:hAnsi="Times New Roman" w:cs="Times New Roman"/>
            <w:color w:val="000000" w:themeColor="text1"/>
            <w:sz w:val="28"/>
            <w:szCs w:val="28"/>
          </w:rPr>
          <w:t>абзацем первым</w:t>
        </w:r>
      </w:hyperlink>
      <w:r w:rsidRPr="00E327E8">
        <w:rPr>
          <w:rFonts w:ascii="Times New Roman" w:hAnsi="Times New Roman" w:cs="Times New Roman"/>
          <w:color w:val="000000" w:themeColor="text1"/>
          <w:sz w:val="28"/>
          <w:szCs w:val="28"/>
        </w:rPr>
        <w:t xml:space="preserve"> настоящего пункта, не позднее 15 марта текущего финансового года (на 60-й день со дня вступления в силу закона о внесении изменений в закон о республиканском бюджете на очередной финансовый год и плановый период, за исключением случая, если указанный закон принят в IV квартале текущего финансового года) на основании заключения, указанного в </w:t>
      </w:r>
      <w:hyperlink w:anchor="Par0" w:history="1">
        <w:r w:rsidRPr="00E327E8">
          <w:rPr>
            <w:rFonts w:ascii="Times New Roman" w:hAnsi="Times New Roman" w:cs="Times New Roman"/>
            <w:color w:val="000000" w:themeColor="text1"/>
            <w:sz w:val="28"/>
            <w:szCs w:val="28"/>
          </w:rPr>
          <w:t>абзаце втором</w:t>
        </w:r>
      </w:hyperlink>
      <w:r w:rsidRPr="00E327E8">
        <w:rPr>
          <w:rFonts w:ascii="Times New Roman" w:hAnsi="Times New Roman" w:cs="Times New Roman"/>
          <w:color w:val="000000" w:themeColor="text1"/>
          <w:sz w:val="28"/>
          <w:szCs w:val="28"/>
        </w:rPr>
        <w:t xml:space="preserve"> настоящего пункта, вносит в Правительство Республики Тыва предложения:</w:t>
      </w:r>
    </w:p>
    <w:p w:rsidR="00F31362" w:rsidRPr="00E327E8" w:rsidRDefault="00F31362" w:rsidP="00F31362">
      <w:pPr>
        <w:autoSpaceDE w:val="0"/>
        <w:autoSpaceDN w:val="0"/>
        <w:adjustRightInd w:val="0"/>
        <w:spacing w:after="0" w:line="360" w:lineRule="atLeast"/>
        <w:ind w:firstLine="709"/>
        <w:jc w:val="both"/>
        <w:rPr>
          <w:rFonts w:ascii="Times New Roman" w:hAnsi="Times New Roman" w:cs="Times New Roman"/>
          <w:color w:val="000000" w:themeColor="text1"/>
          <w:sz w:val="28"/>
          <w:szCs w:val="28"/>
        </w:rPr>
      </w:pPr>
      <w:r w:rsidRPr="00E327E8">
        <w:rPr>
          <w:rFonts w:ascii="Times New Roman" w:hAnsi="Times New Roman" w:cs="Times New Roman"/>
          <w:color w:val="000000" w:themeColor="text1"/>
          <w:sz w:val="28"/>
          <w:szCs w:val="28"/>
        </w:rPr>
        <w:t>о перераспределении бюджетных ассигнований, предусмотренных на предоставление соответствующей субсидии, на увеличение бюджетных ассигнований резервного фонда Правительства Республики Тыва для оказания финансовой помощи местным бюджетам с приложением проекта соответствующего акта о перераспределении бюджетных ассигнований;</w:t>
      </w:r>
    </w:p>
    <w:p w:rsidR="00F31362" w:rsidRPr="00E327E8" w:rsidRDefault="00F31362" w:rsidP="00F31362">
      <w:pPr>
        <w:autoSpaceDE w:val="0"/>
        <w:autoSpaceDN w:val="0"/>
        <w:adjustRightInd w:val="0"/>
        <w:spacing w:after="0" w:line="360" w:lineRule="atLeast"/>
        <w:ind w:firstLine="709"/>
        <w:jc w:val="both"/>
        <w:rPr>
          <w:rFonts w:ascii="Times New Roman" w:hAnsi="Times New Roman" w:cs="Times New Roman"/>
          <w:color w:val="000000" w:themeColor="text1"/>
          <w:sz w:val="28"/>
          <w:szCs w:val="28"/>
        </w:rPr>
      </w:pPr>
      <w:r w:rsidRPr="00E327E8">
        <w:rPr>
          <w:rFonts w:ascii="Times New Roman" w:hAnsi="Times New Roman" w:cs="Times New Roman"/>
          <w:color w:val="000000" w:themeColor="text1"/>
          <w:sz w:val="28"/>
          <w:szCs w:val="28"/>
        </w:rPr>
        <w:t>о выделении бюджетных ассигнований из резервного фонда Правительства Республики Тыва на цели, предусмотренные при предоставлении соответствующей субсидии, в случае если соглашения не были заключены в установленный срок в силу обстоятельств непреодолимой силы, а также в случае если перераспределение бюджетных ассигнований на иные цели приведет к существенным негативным последствиям для социально-экономического и бюджетно-финансового положения муниципальных образований в связи с невозможностью реализации соответствующих мероприятий и (или) необходимостью перераспределения на соответствующие цели бюджетных ассигнований из местных бюджетов.</w:t>
      </w:r>
    </w:p>
    <w:p w:rsidR="00F31362" w:rsidRDefault="00F31362" w:rsidP="00F31362">
      <w:pPr>
        <w:autoSpaceDE w:val="0"/>
        <w:autoSpaceDN w:val="0"/>
        <w:adjustRightInd w:val="0"/>
        <w:spacing w:after="0" w:line="360" w:lineRule="atLeast"/>
        <w:ind w:firstLine="709"/>
        <w:jc w:val="both"/>
        <w:rPr>
          <w:rFonts w:ascii="Times New Roman" w:hAnsi="Times New Roman" w:cs="Times New Roman"/>
          <w:color w:val="000000" w:themeColor="text1"/>
          <w:sz w:val="28"/>
          <w:szCs w:val="28"/>
        </w:rPr>
      </w:pPr>
      <w:r w:rsidRPr="00E327E8">
        <w:rPr>
          <w:rFonts w:ascii="Times New Roman" w:hAnsi="Times New Roman" w:cs="Times New Roman"/>
          <w:color w:val="000000" w:themeColor="text1"/>
          <w:sz w:val="28"/>
          <w:szCs w:val="28"/>
        </w:rPr>
        <w:t xml:space="preserve">В случае если нарушение, предусмотренное </w:t>
      </w:r>
      <w:hyperlink r:id="rId11" w:history="1">
        <w:r w:rsidRPr="00E327E8">
          <w:rPr>
            <w:rFonts w:ascii="Times New Roman" w:hAnsi="Times New Roman" w:cs="Times New Roman"/>
            <w:color w:val="000000" w:themeColor="text1"/>
            <w:sz w:val="28"/>
            <w:szCs w:val="28"/>
          </w:rPr>
          <w:t>абзацем первым</w:t>
        </w:r>
      </w:hyperlink>
      <w:r w:rsidRPr="00E327E8">
        <w:rPr>
          <w:rFonts w:ascii="Times New Roman" w:hAnsi="Times New Roman" w:cs="Times New Roman"/>
          <w:color w:val="000000" w:themeColor="text1"/>
          <w:sz w:val="28"/>
          <w:szCs w:val="28"/>
        </w:rPr>
        <w:t xml:space="preserve"> настоящего пункта, было допущено при отсутствии обстоятельств непреодолимой силы, предложен</w:t>
      </w:r>
      <w:r w:rsidR="00FE666C">
        <w:rPr>
          <w:rFonts w:ascii="Times New Roman" w:hAnsi="Times New Roman" w:cs="Times New Roman"/>
          <w:color w:val="000000" w:themeColor="text1"/>
          <w:sz w:val="28"/>
          <w:szCs w:val="28"/>
        </w:rPr>
        <w:t>ия, указанные в абзацах пятом-</w:t>
      </w:r>
      <w:r w:rsidRPr="00E327E8">
        <w:rPr>
          <w:rFonts w:ascii="Times New Roman" w:hAnsi="Times New Roman" w:cs="Times New Roman"/>
          <w:color w:val="000000" w:themeColor="text1"/>
          <w:sz w:val="28"/>
          <w:szCs w:val="28"/>
        </w:rPr>
        <w:t xml:space="preserve">шестом настоящего пункта, должны содержать основания и сроки проведения в установленном порядке служебной проверки с целью привлечения к дисциплинарной ответственности виновных должностных лиц органов исполнительной власти </w:t>
      </w:r>
      <w:r>
        <w:rPr>
          <w:rFonts w:ascii="Times New Roman" w:hAnsi="Times New Roman" w:cs="Times New Roman"/>
          <w:color w:val="000000" w:themeColor="text1"/>
          <w:sz w:val="28"/>
          <w:szCs w:val="28"/>
        </w:rPr>
        <w:t xml:space="preserve">Республики Тыва </w:t>
      </w:r>
      <w:r w:rsidRPr="00E327E8">
        <w:rPr>
          <w:rFonts w:ascii="Times New Roman" w:hAnsi="Times New Roman" w:cs="Times New Roman"/>
          <w:color w:val="000000" w:themeColor="text1"/>
          <w:sz w:val="28"/>
          <w:szCs w:val="28"/>
        </w:rPr>
        <w:t>и (или) органов местного самоуправления</w:t>
      </w:r>
      <w:r>
        <w:rPr>
          <w:rFonts w:ascii="Times New Roman" w:hAnsi="Times New Roman" w:cs="Times New Roman"/>
          <w:color w:val="000000" w:themeColor="text1"/>
          <w:sz w:val="28"/>
          <w:szCs w:val="28"/>
        </w:rPr>
        <w:t xml:space="preserve"> Республики Тыва</w:t>
      </w:r>
      <w:r w:rsidRPr="00E327E8">
        <w:rPr>
          <w:rFonts w:ascii="Times New Roman" w:hAnsi="Times New Roman" w:cs="Times New Roman"/>
          <w:color w:val="000000" w:themeColor="text1"/>
          <w:sz w:val="28"/>
          <w:szCs w:val="28"/>
        </w:rPr>
        <w:t>, допустивших неисполнение (ненадлежащее исполнение) должностных обязанностей.».</w:t>
      </w:r>
    </w:p>
    <w:p w:rsidR="00F31362" w:rsidRDefault="00F31362" w:rsidP="00F31362">
      <w:pPr>
        <w:autoSpaceDE w:val="0"/>
        <w:autoSpaceDN w:val="0"/>
        <w:adjustRightInd w:val="0"/>
        <w:spacing w:after="0" w:line="360" w:lineRule="atLeas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2. </w:t>
      </w:r>
      <w:r>
        <w:rPr>
          <w:rFonts w:ascii="Times New Roman" w:eastAsia="Times New Roman" w:hAnsi="Times New Roman" w:cs="Times New Roman"/>
          <w:color w:val="000000" w:themeColor="text1"/>
          <w:sz w:val="28"/>
          <w:szCs w:val="28"/>
          <w:lang w:eastAsia="ru-RU"/>
        </w:rPr>
        <w:t>Настоящее постановление распространяется</w:t>
      </w:r>
      <w:r>
        <w:rPr>
          <w:rFonts w:ascii="Times New Roman" w:hAnsi="Times New Roman" w:cs="Times New Roman"/>
          <w:color w:val="000000" w:themeColor="text1"/>
          <w:sz w:val="28"/>
          <w:szCs w:val="28"/>
        </w:rPr>
        <w:t xml:space="preserve"> на правоотношения, возникшие при составлении и исполнении </w:t>
      </w:r>
      <w:r w:rsidRPr="00E327E8">
        <w:rPr>
          <w:rFonts w:ascii="Times New Roman" w:hAnsi="Times New Roman" w:cs="Times New Roman"/>
          <w:color w:val="000000" w:themeColor="text1"/>
          <w:sz w:val="28"/>
          <w:szCs w:val="28"/>
        </w:rPr>
        <w:t>бюджетов на 2022 год и на плановый период 2023 и 2024 годов.</w:t>
      </w:r>
    </w:p>
    <w:p w:rsidR="00F31362" w:rsidRDefault="00F31362" w:rsidP="00F31362">
      <w:pPr>
        <w:autoSpaceDE w:val="0"/>
        <w:autoSpaceDN w:val="0"/>
        <w:adjustRightInd w:val="0"/>
        <w:spacing w:after="0" w:line="360" w:lineRule="atLeas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E327E8">
        <w:rPr>
          <w:rFonts w:ascii="Times New Roman" w:hAnsi="Times New Roman" w:cs="Times New Roman"/>
          <w:color w:val="000000" w:themeColor="text1"/>
          <w:sz w:val="28"/>
          <w:szCs w:val="28"/>
        </w:rPr>
        <w:t xml:space="preserve">Разместить настоящее постановление на </w:t>
      </w:r>
      <w:r w:rsidR="00FE666C">
        <w:rPr>
          <w:rFonts w:ascii="Times New Roman" w:hAnsi="Times New Roman" w:cs="Times New Roman"/>
          <w:color w:val="000000" w:themeColor="text1"/>
          <w:sz w:val="28"/>
          <w:szCs w:val="28"/>
        </w:rPr>
        <w:t>«О</w:t>
      </w:r>
      <w:r w:rsidRPr="00E327E8">
        <w:rPr>
          <w:rFonts w:ascii="Times New Roman" w:hAnsi="Times New Roman" w:cs="Times New Roman"/>
          <w:color w:val="000000" w:themeColor="text1"/>
          <w:sz w:val="28"/>
          <w:szCs w:val="28"/>
        </w:rPr>
        <w:t>фициальном интернет-портале правовой информации</w:t>
      </w:r>
      <w:r w:rsidR="00FE666C">
        <w:rPr>
          <w:rFonts w:ascii="Times New Roman" w:hAnsi="Times New Roman" w:cs="Times New Roman"/>
          <w:color w:val="000000" w:themeColor="text1"/>
          <w:sz w:val="28"/>
          <w:szCs w:val="28"/>
        </w:rPr>
        <w:t>»</w:t>
      </w:r>
      <w:r w:rsidRPr="00E327E8">
        <w:rPr>
          <w:rFonts w:ascii="Times New Roman" w:hAnsi="Times New Roman" w:cs="Times New Roman"/>
          <w:color w:val="000000" w:themeColor="text1"/>
          <w:sz w:val="28"/>
          <w:szCs w:val="28"/>
        </w:rPr>
        <w:t xml:space="preserve"> (www.pravo.gov.ru) и официальном сайте Республики Тыва в информационно-телекоммуникационной сети «Интернет».</w:t>
      </w:r>
    </w:p>
    <w:p w:rsidR="00F31362" w:rsidRPr="00E327E8" w:rsidRDefault="00F31362" w:rsidP="00F31362">
      <w:pPr>
        <w:autoSpaceDE w:val="0"/>
        <w:autoSpaceDN w:val="0"/>
        <w:adjustRightInd w:val="0"/>
        <w:spacing w:after="0" w:line="360" w:lineRule="atLeas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E327E8">
        <w:rPr>
          <w:rFonts w:ascii="Times New Roman" w:hAnsi="Times New Roman" w:cs="Times New Roman"/>
          <w:color w:val="000000" w:themeColor="text1"/>
          <w:sz w:val="28"/>
          <w:szCs w:val="28"/>
        </w:rPr>
        <w:t xml:space="preserve">Контроль за исполнением настоящего постановления возложить на </w:t>
      </w:r>
      <w:r w:rsidR="00FE666C">
        <w:rPr>
          <w:rFonts w:ascii="Times New Roman" w:hAnsi="Times New Roman" w:cs="Times New Roman"/>
          <w:color w:val="000000" w:themeColor="text1"/>
          <w:sz w:val="28"/>
          <w:szCs w:val="28"/>
        </w:rPr>
        <w:t>и.о.</w:t>
      </w:r>
      <w:r w:rsidRPr="00E327E8">
        <w:rPr>
          <w:rFonts w:ascii="Times New Roman" w:hAnsi="Times New Roman" w:cs="Times New Roman"/>
          <w:color w:val="000000" w:themeColor="text1"/>
          <w:sz w:val="28"/>
          <w:szCs w:val="28"/>
        </w:rPr>
        <w:t xml:space="preserve"> заместителя Председателя Правительства Республики Тыва </w:t>
      </w:r>
      <w:proofErr w:type="spellStart"/>
      <w:r w:rsidRPr="00E327E8">
        <w:rPr>
          <w:rFonts w:ascii="Times New Roman" w:hAnsi="Times New Roman" w:cs="Times New Roman"/>
          <w:color w:val="000000" w:themeColor="text1"/>
          <w:sz w:val="28"/>
          <w:szCs w:val="28"/>
        </w:rPr>
        <w:t>Брокерта</w:t>
      </w:r>
      <w:proofErr w:type="spellEnd"/>
      <w:r w:rsidRPr="00E327E8">
        <w:rPr>
          <w:rFonts w:ascii="Times New Roman" w:hAnsi="Times New Roman" w:cs="Times New Roman"/>
          <w:color w:val="000000" w:themeColor="text1"/>
          <w:sz w:val="28"/>
          <w:szCs w:val="28"/>
        </w:rPr>
        <w:t xml:space="preserve"> А.В.</w:t>
      </w:r>
    </w:p>
    <w:p w:rsidR="00F31362" w:rsidRPr="00E327E8" w:rsidRDefault="00F31362" w:rsidP="00F31362">
      <w:pPr>
        <w:spacing w:after="0" w:line="720" w:lineRule="atLeast"/>
        <w:ind w:firstLine="709"/>
        <w:jc w:val="both"/>
        <w:rPr>
          <w:rFonts w:ascii="Times New Roman" w:eastAsia="Times New Roman" w:hAnsi="Times New Roman" w:cs="Times New Roman"/>
          <w:color w:val="000000" w:themeColor="text1"/>
          <w:sz w:val="28"/>
          <w:szCs w:val="28"/>
          <w:lang w:eastAsia="ru-RU"/>
        </w:rPr>
      </w:pPr>
    </w:p>
    <w:p w:rsidR="00F31362" w:rsidRPr="00E327E8" w:rsidRDefault="00F31362" w:rsidP="00F31362">
      <w:pPr>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Глава</w:t>
      </w:r>
      <w:r w:rsidRPr="00E327E8">
        <w:rPr>
          <w:rFonts w:ascii="Times New Roman" w:eastAsia="Times New Roman" w:hAnsi="Times New Roman" w:cs="Times New Roman"/>
          <w:color w:val="000000" w:themeColor="text1"/>
          <w:sz w:val="28"/>
          <w:szCs w:val="28"/>
          <w:lang w:eastAsia="ru-RU"/>
        </w:rPr>
        <w:t xml:space="preserve"> Республики Тыва</w:t>
      </w:r>
      <w:r w:rsidRPr="00E327E8">
        <w:rPr>
          <w:rFonts w:ascii="Times New Roman" w:eastAsia="Times New Roman" w:hAnsi="Times New Roman" w:cs="Times New Roman"/>
          <w:color w:val="000000" w:themeColor="text1"/>
          <w:sz w:val="28"/>
          <w:szCs w:val="28"/>
          <w:lang w:eastAsia="ru-RU"/>
        </w:rPr>
        <w:tab/>
      </w:r>
      <w:r w:rsidRPr="00E327E8">
        <w:rPr>
          <w:rFonts w:ascii="Times New Roman" w:eastAsia="Times New Roman" w:hAnsi="Times New Roman" w:cs="Times New Roman"/>
          <w:color w:val="000000" w:themeColor="text1"/>
          <w:sz w:val="28"/>
          <w:szCs w:val="28"/>
          <w:lang w:eastAsia="ru-RU"/>
        </w:rPr>
        <w:tab/>
      </w:r>
      <w:r w:rsidRPr="00E327E8">
        <w:rPr>
          <w:rFonts w:ascii="Times New Roman" w:eastAsia="Times New Roman" w:hAnsi="Times New Roman" w:cs="Times New Roman"/>
          <w:color w:val="000000" w:themeColor="text1"/>
          <w:sz w:val="28"/>
          <w:szCs w:val="28"/>
          <w:lang w:eastAsia="ru-RU"/>
        </w:rPr>
        <w:tab/>
      </w:r>
      <w:r w:rsidRPr="00E327E8">
        <w:rPr>
          <w:rFonts w:ascii="Times New Roman" w:eastAsia="Times New Roman" w:hAnsi="Times New Roman" w:cs="Times New Roman"/>
          <w:color w:val="000000" w:themeColor="text1"/>
          <w:sz w:val="28"/>
          <w:szCs w:val="28"/>
          <w:lang w:eastAsia="ru-RU"/>
        </w:rPr>
        <w:tab/>
      </w:r>
      <w:r w:rsidRPr="00E327E8">
        <w:rPr>
          <w:rFonts w:ascii="Times New Roman" w:eastAsia="Times New Roman" w:hAnsi="Times New Roman" w:cs="Times New Roman"/>
          <w:color w:val="000000" w:themeColor="text1"/>
          <w:sz w:val="28"/>
          <w:szCs w:val="28"/>
          <w:lang w:eastAsia="ru-RU"/>
        </w:rPr>
        <w:tab/>
      </w:r>
      <w:r w:rsidRPr="00E327E8">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 xml:space="preserve">                         </w:t>
      </w:r>
      <w:r w:rsidRPr="00E327E8">
        <w:rPr>
          <w:rFonts w:ascii="Times New Roman" w:eastAsia="Times New Roman" w:hAnsi="Times New Roman" w:cs="Times New Roman"/>
          <w:color w:val="000000" w:themeColor="text1"/>
          <w:sz w:val="28"/>
          <w:szCs w:val="28"/>
          <w:lang w:eastAsia="ru-RU"/>
        </w:rPr>
        <w:t xml:space="preserve">В. </w:t>
      </w:r>
      <w:proofErr w:type="spellStart"/>
      <w:r w:rsidRPr="00E327E8">
        <w:rPr>
          <w:rFonts w:ascii="Times New Roman" w:eastAsia="Times New Roman" w:hAnsi="Times New Roman" w:cs="Times New Roman"/>
          <w:color w:val="000000" w:themeColor="text1"/>
          <w:sz w:val="28"/>
          <w:szCs w:val="28"/>
          <w:lang w:eastAsia="ru-RU"/>
        </w:rPr>
        <w:t>Ховалыг</w:t>
      </w:r>
      <w:proofErr w:type="spellEnd"/>
    </w:p>
    <w:p w:rsidR="00F31362" w:rsidRPr="00E327E8" w:rsidRDefault="00F31362" w:rsidP="00F31362">
      <w:pPr>
        <w:autoSpaceDE w:val="0"/>
        <w:autoSpaceDN w:val="0"/>
        <w:adjustRightInd w:val="0"/>
        <w:spacing w:after="0" w:line="240" w:lineRule="auto"/>
        <w:jc w:val="both"/>
        <w:rPr>
          <w:rFonts w:ascii="Times New Roman" w:hAnsi="Times New Roman" w:cs="Times New Roman"/>
          <w:color w:val="000000" w:themeColor="text1"/>
          <w:sz w:val="28"/>
          <w:szCs w:val="28"/>
        </w:rPr>
      </w:pPr>
    </w:p>
    <w:p w:rsidR="007C30BB" w:rsidRDefault="007C30BB"/>
    <w:sectPr w:rsidR="007C30BB" w:rsidSect="00F31362">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FAD" w:rsidRDefault="00E00FAD" w:rsidP="00F31362">
      <w:pPr>
        <w:spacing w:after="0" w:line="240" w:lineRule="auto"/>
      </w:pPr>
      <w:r>
        <w:separator/>
      </w:r>
    </w:p>
  </w:endnote>
  <w:endnote w:type="continuationSeparator" w:id="0">
    <w:p w:rsidR="00E00FAD" w:rsidRDefault="00E00FAD" w:rsidP="00F31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71" w:rsidRDefault="00BA267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71" w:rsidRDefault="00BA267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71" w:rsidRDefault="00BA26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FAD" w:rsidRDefault="00E00FAD" w:rsidP="00F31362">
      <w:pPr>
        <w:spacing w:after="0" w:line="240" w:lineRule="auto"/>
      </w:pPr>
      <w:r>
        <w:separator/>
      </w:r>
    </w:p>
  </w:footnote>
  <w:footnote w:type="continuationSeparator" w:id="0">
    <w:p w:rsidR="00E00FAD" w:rsidRDefault="00E00FAD" w:rsidP="00F31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71" w:rsidRDefault="00BA267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2691"/>
    </w:sdtPr>
    <w:sdtEndPr>
      <w:rPr>
        <w:rFonts w:ascii="Times New Roman" w:hAnsi="Times New Roman" w:cs="Times New Roman"/>
        <w:sz w:val="24"/>
        <w:szCs w:val="24"/>
      </w:rPr>
    </w:sdtEndPr>
    <w:sdtContent>
      <w:p w:rsidR="00F31362" w:rsidRPr="00F31362" w:rsidRDefault="00254C16">
        <w:pPr>
          <w:pStyle w:val="a4"/>
          <w:jc w:val="right"/>
          <w:rPr>
            <w:rFonts w:ascii="Times New Roman" w:hAnsi="Times New Roman" w:cs="Times New Roman"/>
            <w:sz w:val="24"/>
            <w:szCs w:val="24"/>
          </w:rPr>
        </w:pPr>
        <w:r w:rsidRPr="00F31362">
          <w:rPr>
            <w:rFonts w:ascii="Times New Roman" w:hAnsi="Times New Roman" w:cs="Times New Roman"/>
            <w:sz w:val="24"/>
            <w:szCs w:val="24"/>
          </w:rPr>
          <w:fldChar w:fldCharType="begin"/>
        </w:r>
        <w:r w:rsidR="00F31362" w:rsidRPr="00F31362">
          <w:rPr>
            <w:rFonts w:ascii="Times New Roman" w:hAnsi="Times New Roman" w:cs="Times New Roman"/>
            <w:sz w:val="24"/>
            <w:szCs w:val="24"/>
          </w:rPr>
          <w:instrText xml:space="preserve"> PAGE   \* MERGEFORMAT </w:instrText>
        </w:r>
        <w:r w:rsidRPr="00F31362">
          <w:rPr>
            <w:rFonts w:ascii="Times New Roman" w:hAnsi="Times New Roman" w:cs="Times New Roman"/>
            <w:sz w:val="24"/>
            <w:szCs w:val="24"/>
          </w:rPr>
          <w:fldChar w:fldCharType="separate"/>
        </w:r>
        <w:r w:rsidR="0066738E">
          <w:rPr>
            <w:rFonts w:ascii="Times New Roman" w:hAnsi="Times New Roman" w:cs="Times New Roman"/>
            <w:noProof/>
            <w:sz w:val="24"/>
            <w:szCs w:val="24"/>
          </w:rPr>
          <w:t>4</w:t>
        </w:r>
        <w:r w:rsidRPr="00F31362">
          <w:rPr>
            <w:rFonts w:ascii="Times New Roman" w:hAnsi="Times New Roman" w:cs="Times New Roman"/>
            <w:sz w:val="24"/>
            <w:szCs w:val="24"/>
          </w:rPr>
          <w:fldChar w:fldCharType="end"/>
        </w:r>
      </w:p>
    </w:sdtContent>
  </w:sdt>
  <w:p w:rsidR="00F31362" w:rsidRDefault="00F3136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71" w:rsidRDefault="00BA267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5735E"/>
    <w:multiLevelType w:val="hybridMultilevel"/>
    <w:tmpl w:val="05B2D174"/>
    <w:lvl w:ilvl="0" w:tplc="C6D21AF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f3d6bc2b-9ff5-49e3-b634-5b3dde61189b"/>
  </w:docVars>
  <w:rsids>
    <w:rsidRoot w:val="00F31362"/>
    <w:rsid w:val="000B3DEB"/>
    <w:rsid w:val="00254C16"/>
    <w:rsid w:val="00337003"/>
    <w:rsid w:val="005C4A90"/>
    <w:rsid w:val="0066738E"/>
    <w:rsid w:val="007C30BB"/>
    <w:rsid w:val="007D7490"/>
    <w:rsid w:val="00906CE5"/>
    <w:rsid w:val="009317A3"/>
    <w:rsid w:val="009462DF"/>
    <w:rsid w:val="00A01EE4"/>
    <w:rsid w:val="00A746C2"/>
    <w:rsid w:val="00A8576C"/>
    <w:rsid w:val="00BA2671"/>
    <w:rsid w:val="00C651AD"/>
    <w:rsid w:val="00CD1428"/>
    <w:rsid w:val="00D90403"/>
    <w:rsid w:val="00DE782F"/>
    <w:rsid w:val="00E00FAD"/>
    <w:rsid w:val="00E57244"/>
    <w:rsid w:val="00E67189"/>
    <w:rsid w:val="00F31362"/>
    <w:rsid w:val="00FE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5510A8-D552-4B90-9357-7EB67B24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362"/>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362"/>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Title">
    <w:name w:val="ConsPlusTitle"/>
    <w:rsid w:val="00F31362"/>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TitlePage">
    <w:name w:val="ConsPlusTitlePage"/>
    <w:rsid w:val="00F3136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F31362"/>
    <w:pPr>
      <w:ind w:left="720"/>
      <w:contextualSpacing/>
    </w:pPr>
  </w:style>
  <w:style w:type="paragraph" w:styleId="a4">
    <w:name w:val="header"/>
    <w:basedOn w:val="a"/>
    <w:link w:val="a5"/>
    <w:uiPriority w:val="99"/>
    <w:unhideWhenUsed/>
    <w:rsid w:val="00F313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1362"/>
    <w:rPr>
      <w:rFonts w:asciiTheme="minorHAnsi" w:hAnsiTheme="minorHAnsi" w:cstheme="minorBidi"/>
      <w:sz w:val="22"/>
      <w:szCs w:val="22"/>
    </w:rPr>
  </w:style>
  <w:style w:type="paragraph" w:styleId="a6">
    <w:name w:val="footer"/>
    <w:basedOn w:val="a"/>
    <w:link w:val="a7"/>
    <w:uiPriority w:val="99"/>
    <w:semiHidden/>
    <w:unhideWhenUsed/>
    <w:rsid w:val="00F3136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31362"/>
    <w:rPr>
      <w:rFonts w:asciiTheme="minorHAnsi" w:hAnsiTheme="minorHAnsi" w:cstheme="minorBidi"/>
      <w:sz w:val="22"/>
      <w:szCs w:val="22"/>
    </w:rPr>
  </w:style>
  <w:style w:type="paragraph" w:styleId="a8">
    <w:name w:val="Balloon Text"/>
    <w:basedOn w:val="a"/>
    <w:link w:val="a9"/>
    <w:uiPriority w:val="99"/>
    <w:semiHidden/>
    <w:unhideWhenUsed/>
    <w:rsid w:val="00FE66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6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A6374EF19307BE596F697945506ABCDCFFFE6B0CD829F825BD073746D31EC567260A58D5A4380E3593972ABCE93C297395574430P3e8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9EB99A306EF5A3E3E35296683B1A4277C7B49BD29EA01410EB91653A6E41748984F026060228D9B22159C68DAQ0IBD"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B382998E873AFDC48FCBAA799F479A6125E2FF0C8AECFBAD11460FEAE6C28E6AD42F3D00FAEEF4E4216E5CAAF62908BEDA327489v3oB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73A6374EF19307BE596F697945506ABCDCFFFE6B0CD829F825BD073746D31EC567260A58D5A4380E3593972ABCE93C297395574430P3e8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3A6374EF19307BE596F697945506ABCDCFFFE6B0CD829F825BD073746D31EC567260A58D5A4380E3593972ABCE93C297395574430P3e8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GreckixOP</dc:creator>
  <cp:keywords/>
  <dc:description/>
  <cp:lastModifiedBy>Тас-оол Оксана Всеволодовна</cp:lastModifiedBy>
  <cp:revision>4</cp:revision>
  <cp:lastPrinted>2021-11-04T04:09:00Z</cp:lastPrinted>
  <dcterms:created xsi:type="dcterms:W3CDTF">2021-11-04T04:09:00Z</dcterms:created>
  <dcterms:modified xsi:type="dcterms:W3CDTF">2021-11-04T04:09:00Z</dcterms:modified>
</cp:coreProperties>
</file>