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E6" w:rsidRDefault="000465E6" w:rsidP="000465E6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5E6" w:rsidRPr="000465E6" w:rsidRDefault="000465E6" w:rsidP="000465E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620200099/29885(3)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0465E6" w:rsidRPr="000465E6" w:rsidRDefault="000465E6" w:rsidP="000465E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620200099/29885(3)</w:t>
                      </w:r>
                    </w:p>
                  </w:txbxContent>
                </v:textbox>
              </v:rect>
            </w:pict>
          </mc:Fallback>
        </mc:AlternateContent>
      </w:r>
    </w:p>
    <w:p w:rsidR="000465E6" w:rsidRDefault="000465E6" w:rsidP="000465E6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0465E6" w:rsidRPr="000465E6" w:rsidRDefault="000465E6" w:rsidP="000465E6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0465E6" w:rsidRPr="000465E6" w:rsidRDefault="000465E6" w:rsidP="000465E6">
      <w:pPr>
        <w:jc w:val="center"/>
        <w:rPr>
          <w:rFonts w:ascii="Times New Roman" w:hAnsi="Times New Roman"/>
          <w:b/>
          <w:sz w:val="36"/>
          <w:szCs w:val="36"/>
        </w:rPr>
      </w:pPr>
      <w:r w:rsidRPr="000465E6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465E6">
        <w:rPr>
          <w:rFonts w:ascii="Times New Roman" w:hAnsi="Times New Roman"/>
          <w:sz w:val="36"/>
          <w:szCs w:val="36"/>
        </w:rPr>
        <w:br/>
      </w:r>
      <w:r w:rsidRPr="000465E6">
        <w:rPr>
          <w:rFonts w:ascii="Times New Roman" w:hAnsi="Times New Roman"/>
          <w:b/>
          <w:sz w:val="36"/>
          <w:szCs w:val="36"/>
        </w:rPr>
        <w:t>РАСПОРЯЖЕНИЕ</w:t>
      </w:r>
    </w:p>
    <w:p w:rsidR="000465E6" w:rsidRPr="000465E6" w:rsidRDefault="000465E6" w:rsidP="000465E6">
      <w:pPr>
        <w:jc w:val="center"/>
        <w:rPr>
          <w:rFonts w:ascii="Times New Roman" w:hAnsi="Times New Roman"/>
          <w:sz w:val="36"/>
          <w:szCs w:val="36"/>
        </w:rPr>
      </w:pPr>
      <w:r w:rsidRPr="000465E6">
        <w:rPr>
          <w:rFonts w:ascii="Times New Roman" w:hAnsi="Times New Roman"/>
          <w:sz w:val="32"/>
          <w:szCs w:val="32"/>
        </w:rPr>
        <w:t>ТЫВА РЕСПУБЛИКАНЫӉ ЧАЗАА</w:t>
      </w:r>
      <w:r w:rsidRPr="000465E6">
        <w:rPr>
          <w:rFonts w:ascii="Times New Roman" w:hAnsi="Times New Roman"/>
          <w:sz w:val="36"/>
          <w:szCs w:val="36"/>
        </w:rPr>
        <w:br/>
      </w:r>
      <w:r w:rsidRPr="000465E6">
        <w:rPr>
          <w:rFonts w:ascii="Times New Roman" w:hAnsi="Times New Roman"/>
          <w:b/>
          <w:sz w:val="36"/>
          <w:szCs w:val="36"/>
        </w:rPr>
        <w:t>АЙТЫЫШКЫН</w:t>
      </w:r>
    </w:p>
    <w:p w:rsidR="00EC79B6" w:rsidRDefault="00EC79B6" w:rsidP="00EC79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9B6" w:rsidRDefault="009109D7" w:rsidP="009109D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 октября 2024 г. № 573-р</w:t>
      </w:r>
    </w:p>
    <w:p w:rsidR="009109D7" w:rsidRPr="009109D7" w:rsidRDefault="009109D7" w:rsidP="009109D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EC79B6" w:rsidRPr="00EC79B6" w:rsidRDefault="00EC79B6" w:rsidP="00EC79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9B6" w:rsidRDefault="00AD6FFC" w:rsidP="00EC7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9B6">
        <w:rPr>
          <w:rFonts w:ascii="Times New Roman" w:hAnsi="Times New Roman"/>
          <w:b/>
          <w:sz w:val="28"/>
          <w:szCs w:val="28"/>
        </w:rPr>
        <w:t>О возможности внесения изменения</w:t>
      </w:r>
    </w:p>
    <w:p w:rsidR="00EC79B6" w:rsidRDefault="00AD6FFC" w:rsidP="00EC7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9B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C79B6">
        <w:rPr>
          <w:rFonts w:ascii="Times New Roman" w:hAnsi="Times New Roman"/>
          <w:b/>
          <w:sz w:val="28"/>
          <w:szCs w:val="28"/>
        </w:rPr>
        <w:t>в существенные условия</w:t>
      </w:r>
      <w:r w:rsidR="00EC79B6">
        <w:rPr>
          <w:rFonts w:ascii="Times New Roman" w:hAnsi="Times New Roman"/>
          <w:b/>
          <w:sz w:val="28"/>
          <w:szCs w:val="28"/>
        </w:rPr>
        <w:t xml:space="preserve"> </w:t>
      </w:r>
      <w:r w:rsidRPr="00EC79B6">
        <w:rPr>
          <w:rFonts w:ascii="Times New Roman" w:hAnsi="Times New Roman"/>
          <w:b/>
          <w:sz w:val="28"/>
          <w:szCs w:val="28"/>
        </w:rPr>
        <w:t>государственного</w:t>
      </w:r>
      <w:proofErr w:type="gramEnd"/>
    </w:p>
    <w:p w:rsidR="00493FE0" w:rsidRPr="00EC79B6" w:rsidRDefault="00AD6FFC" w:rsidP="00EC7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9B6">
        <w:rPr>
          <w:rFonts w:ascii="Times New Roman" w:hAnsi="Times New Roman"/>
          <w:b/>
          <w:sz w:val="28"/>
          <w:szCs w:val="28"/>
        </w:rPr>
        <w:t xml:space="preserve"> контракта 30</w:t>
      </w:r>
      <w:r w:rsidRPr="00EC79B6">
        <w:rPr>
          <w:rFonts w:ascii="Times New Roman" w:hAnsi="Times New Roman"/>
          <w:b/>
          <w:sz w:val="28"/>
          <w:szCs w:val="28"/>
          <w:highlight w:val="white"/>
        </w:rPr>
        <w:t xml:space="preserve"> января 2023</w:t>
      </w:r>
      <w:r w:rsidRPr="00EC79B6">
        <w:rPr>
          <w:rFonts w:ascii="Times New Roman" w:hAnsi="Times New Roman"/>
          <w:b/>
          <w:sz w:val="28"/>
          <w:szCs w:val="28"/>
        </w:rPr>
        <w:t xml:space="preserve"> г</w:t>
      </w:r>
      <w:r w:rsidR="00EC79B6">
        <w:rPr>
          <w:rFonts w:ascii="Times New Roman" w:hAnsi="Times New Roman"/>
          <w:b/>
          <w:sz w:val="28"/>
          <w:szCs w:val="28"/>
        </w:rPr>
        <w:t>.</w:t>
      </w:r>
      <w:r w:rsidRPr="00EC79B6">
        <w:rPr>
          <w:rFonts w:ascii="Times New Roman" w:hAnsi="Times New Roman"/>
          <w:b/>
          <w:sz w:val="28"/>
          <w:szCs w:val="28"/>
        </w:rPr>
        <w:t xml:space="preserve"> № 1-23</w:t>
      </w:r>
    </w:p>
    <w:p w:rsidR="00EC79B6" w:rsidRDefault="00AD6FFC" w:rsidP="00EC7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9B6">
        <w:rPr>
          <w:rFonts w:ascii="Times New Roman" w:hAnsi="Times New Roman"/>
          <w:b/>
          <w:sz w:val="28"/>
          <w:szCs w:val="28"/>
        </w:rPr>
        <w:t xml:space="preserve">«Республиканский онкологический </w:t>
      </w:r>
    </w:p>
    <w:p w:rsidR="00493FE0" w:rsidRPr="00EC79B6" w:rsidRDefault="00AD6FFC" w:rsidP="00EC7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9B6">
        <w:rPr>
          <w:rFonts w:ascii="Times New Roman" w:hAnsi="Times New Roman"/>
          <w:b/>
          <w:sz w:val="28"/>
          <w:szCs w:val="28"/>
        </w:rPr>
        <w:t>диспансер в г. Кызыле»</w:t>
      </w:r>
    </w:p>
    <w:p w:rsidR="00493FE0" w:rsidRDefault="00493FE0" w:rsidP="00EC79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9B6" w:rsidRPr="00EC79B6" w:rsidRDefault="00EC79B6" w:rsidP="00EC79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79C7" w:rsidRDefault="00AD6FFC" w:rsidP="00EC79B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C79B6">
        <w:rPr>
          <w:rFonts w:ascii="Times New Roman" w:hAnsi="Times New Roman"/>
          <w:sz w:val="28"/>
          <w:szCs w:val="28"/>
        </w:rPr>
        <w:t>В соответствии с частью 65</w:t>
      </w:r>
      <w:r w:rsidRPr="00EC79B6">
        <w:rPr>
          <w:rFonts w:ascii="Times New Roman" w:hAnsi="Times New Roman"/>
          <w:sz w:val="28"/>
          <w:szCs w:val="28"/>
          <w:vertAlign w:val="superscript"/>
        </w:rPr>
        <w:t>1</w:t>
      </w:r>
      <w:r w:rsidRPr="00EC79B6">
        <w:rPr>
          <w:rFonts w:ascii="Times New Roman" w:hAnsi="Times New Roman"/>
          <w:sz w:val="28"/>
          <w:szCs w:val="28"/>
        </w:rPr>
        <w:t xml:space="preserve"> статьи 112 Федерального закона от 5 апреля 2013 г</w:t>
      </w:r>
      <w:r w:rsidR="00EC79B6">
        <w:rPr>
          <w:rFonts w:ascii="Times New Roman" w:hAnsi="Times New Roman"/>
          <w:sz w:val="28"/>
          <w:szCs w:val="28"/>
        </w:rPr>
        <w:t>.</w:t>
      </w:r>
      <w:r w:rsidRPr="00EC79B6">
        <w:rPr>
          <w:rFonts w:ascii="Times New Roman" w:hAnsi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D479C7">
        <w:rPr>
          <w:rFonts w:ascii="Times New Roman" w:hAnsi="Times New Roman"/>
          <w:sz w:val="28"/>
          <w:szCs w:val="28"/>
        </w:rPr>
        <w:t>:</w:t>
      </w:r>
    </w:p>
    <w:p w:rsidR="00D479C7" w:rsidRDefault="00D479C7" w:rsidP="00EC79B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FE0" w:rsidRPr="00EC79B6" w:rsidRDefault="00D479C7" w:rsidP="00EC79B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="00AD6FFC" w:rsidRPr="00EC79B6">
        <w:rPr>
          <w:rFonts w:ascii="Times New Roman" w:hAnsi="Times New Roman"/>
          <w:sz w:val="28"/>
          <w:szCs w:val="28"/>
        </w:rPr>
        <w:t>становить возможность внесения изменений в существенные условия государственного контракта от 30 января 2023 г</w:t>
      </w:r>
      <w:r w:rsidR="003323C2">
        <w:rPr>
          <w:rFonts w:ascii="Times New Roman" w:hAnsi="Times New Roman"/>
          <w:sz w:val="28"/>
          <w:szCs w:val="28"/>
        </w:rPr>
        <w:t>.</w:t>
      </w:r>
      <w:r w:rsidR="00AD6FFC" w:rsidRPr="00EC79B6">
        <w:rPr>
          <w:rFonts w:ascii="Times New Roman" w:hAnsi="Times New Roman"/>
          <w:sz w:val="28"/>
          <w:szCs w:val="28"/>
        </w:rPr>
        <w:t xml:space="preserve"> № 1-23 «Республиканский о</w:t>
      </w:r>
      <w:r w:rsidR="00AD6FFC" w:rsidRPr="00EC79B6">
        <w:rPr>
          <w:rFonts w:ascii="Times New Roman" w:hAnsi="Times New Roman"/>
          <w:sz w:val="28"/>
          <w:szCs w:val="28"/>
        </w:rPr>
        <w:t>н</w:t>
      </w:r>
      <w:r w:rsidR="00AD6FFC" w:rsidRPr="00EC79B6">
        <w:rPr>
          <w:rFonts w:ascii="Times New Roman" w:hAnsi="Times New Roman"/>
          <w:sz w:val="28"/>
          <w:szCs w:val="28"/>
        </w:rPr>
        <w:t>кологический диспансер в г. Кызыле», заключенного между государственным казенным учреждением Республики Тыва «</w:t>
      </w:r>
      <w:proofErr w:type="spellStart"/>
      <w:r w:rsidR="00AD6FFC" w:rsidRPr="00EC79B6">
        <w:rPr>
          <w:rFonts w:ascii="Times New Roman" w:hAnsi="Times New Roman"/>
          <w:sz w:val="28"/>
          <w:szCs w:val="28"/>
        </w:rPr>
        <w:t>Госстройзаказ</w:t>
      </w:r>
      <w:proofErr w:type="spellEnd"/>
      <w:r w:rsidR="00AD6FFC" w:rsidRPr="00EC79B6">
        <w:rPr>
          <w:rFonts w:ascii="Times New Roman" w:hAnsi="Times New Roman"/>
          <w:sz w:val="28"/>
          <w:szCs w:val="28"/>
        </w:rPr>
        <w:t>» и открытым акци</w:t>
      </w:r>
      <w:r w:rsidR="00AD6FFC" w:rsidRPr="00EC79B6">
        <w:rPr>
          <w:rFonts w:ascii="Times New Roman" w:hAnsi="Times New Roman"/>
          <w:sz w:val="28"/>
          <w:szCs w:val="28"/>
        </w:rPr>
        <w:t>о</w:t>
      </w:r>
      <w:r w:rsidR="00AD6FFC" w:rsidRPr="00EC79B6">
        <w:rPr>
          <w:rFonts w:ascii="Times New Roman" w:hAnsi="Times New Roman"/>
          <w:sz w:val="28"/>
          <w:szCs w:val="28"/>
        </w:rPr>
        <w:t>нерным обществом «</w:t>
      </w:r>
      <w:proofErr w:type="spellStart"/>
      <w:r w:rsidR="00AD6FFC" w:rsidRPr="00EC79B6">
        <w:rPr>
          <w:rFonts w:ascii="Times New Roman" w:hAnsi="Times New Roman"/>
          <w:sz w:val="28"/>
          <w:szCs w:val="28"/>
        </w:rPr>
        <w:t>Тувагражданпроект</w:t>
      </w:r>
      <w:proofErr w:type="spellEnd"/>
      <w:r w:rsidR="00AD6FFC" w:rsidRPr="00EC79B6">
        <w:rPr>
          <w:rFonts w:ascii="Times New Roman" w:hAnsi="Times New Roman"/>
          <w:sz w:val="28"/>
          <w:szCs w:val="28"/>
        </w:rPr>
        <w:t>», в части продления срока исполнения</w:t>
      </w:r>
      <w:r w:rsidR="003323C2">
        <w:rPr>
          <w:rFonts w:ascii="Times New Roman" w:hAnsi="Times New Roman"/>
          <w:sz w:val="28"/>
          <w:szCs w:val="28"/>
        </w:rPr>
        <w:t xml:space="preserve"> контракта с 2024 года на 30 июня 2025 г</w:t>
      </w:r>
      <w:r w:rsidR="00AD6FFC" w:rsidRPr="00EC79B6">
        <w:rPr>
          <w:rFonts w:ascii="Times New Roman" w:hAnsi="Times New Roman"/>
          <w:sz w:val="28"/>
          <w:szCs w:val="28"/>
        </w:rPr>
        <w:t>.</w:t>
      </w:r>
    </w:p>
    <w:p w:rsidR="00493FE0" w:rsidRPr="00EC79B6" w:rsidRDefault="00AD6FFC" w:rsidP="00EC79B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C79B6">
        <w:rPr>
          <w:rFonts w:ascii="Times New Roman" w:hAnsi="Times New Roman"/>
          <w:sz w:val="28"/>
          <w:szCs w:val="28"/>
        </w:rPr>
        <w:t xml:space="preserve">2. Разместить настоящее распоряжение на «Официальном </w:t>
      </w:r>
      <w:proofErr w:type="gramStart"/>
      <w:r w:rsidRPr="00EC79B6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Pr="00EC79B6">
        <w:rPr>
          <w:rFonts w:ascii="Times New Roman" w:hAnsi="Times New Roman"/>
          <w:sz w:val="28"/>
          <w:szCs w:val="28"/>
        </w:rPr>
        <w:t xml:space="preserve"> правовой информации» (www.pravo.gov.ru) и официальном сайте Ре</w:t>
      </w:r>
      <w:r w:rsidRPr="00EC79B6">
        <w:rPr>
          <w:rFonts w:ascii="Times New Roman" w:hAnsi="Times New Roman"/>
          <w:sz w:val="28"/>
          <w:szCs w:val="28"/>
        </w:rPr>
        <w:t>с</w:t>
      </w:r>
      <w:r w:rsidRPr="00EC79B6">
        <w:rPr>
          <w:rFonts w:ascii="Times New Roman" w:hAnsi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493FE0" w:rsidRPr="00EC79B6" w:rsidRDefault="00493FE0" w:rsidP="003323C2">
      <w:pPr>
        <w:pStyle w:val="af2"/>
        <w:spacing w:line="360" w:lineRule="atLeast"/>
        <w:rPr>
          <w:rFonts w:ascii="Times New Roman" w:hAnsi="Times New Roman"/>
          <w:sz w:val="28"/>
          <w:szCs w:val="28"/>
        </w:rPr>
      </w:pPr>
    </w:p>
    <w:p w:rsidR="00493FE0" w:rsidRDefault="00493FE0" w:rsidP="003323C2">
      <w:pPr>
        <w:pStyle w:val="af2"/>
        <w:spacing w:line="360" w:lineRule="atLeast"/>
        <w:rPr>
          <w:rFonts w:ascii="Times New Roman" w:hAnsi="Times New Roman"/>
          <w:sz w:val="28"/>
          <w:szCs w:val="28"/>
        </w:rPr>
      </w:pPr>
    </w:p>
    <w:p w:rsidR="00EC79B6" w:rsidRPr="00EC79B6" w:rsidRDefault="003323C2" w:rsidP="003323C2">
      <w:pPr>
        <w:pStyle w:val="af2"/>
        <w:spacing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C79B6" w:rsidRPr="00EC79B6"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493FE0" w:rsidRPr="00EC79B6" w:rsidRDefault="00EC79B6" w:rsidP="003323C2">
      <w:pPr>
        <w:pStyle w:val="af2"/>
        <w:spacing w:line="360" w:lineRule="atLeast"/>
        <w:rPr>
          <w:rFonts w:ascii="Times New Roman" w:hAnsi="Times New Roman"/>
          <w:sz w:val="28"/>
          <w:szCs w:val="28"/>
        </w:rPr>
      </w:pPr>
      <w:r w:rsidRPr="00EC79B6">
        <w:rPr>
          <w:rFonts w:ascii="Times New Roman" w:hAnsi="Times New Roman"/>
          <w:sz w:val="28"/>
          <w:szCs w:val="28"/>
        </w:rPr>
        <w:t>Правительства Республики Тыва</w:t>
      </w:r>
      <w:r w:rsidRPr="00EC79B6">
        <w:rPr>
          <w:rFonts w:ascii="Times New Roman" w:hAnsi="Times New Roman"/>
          <w:sz w:val="28"/>
          <w:szCs w:val="28"/>
        </w:rPr>
        <w:tab/>
      </w:r>
      <w:r w:rsidR="003323C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EC79B6">
        <w:rPr>
          <w:rFonts w:ascii="Times New Roman" w:hAnsi="Times New Roman"/>
          <w:sz w:val="28"/>
          <w:szCs w:val="28"/>
        </w:rPr>
        <w:t>О. Лукин</w:t>
      </w:r>
    </w:p>
    <w:sectPr w:rsidR="00493FE0" w:rsidRPr="00EC79B6" w:rsidSect="00EC79B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11B" w:rsidRDefault="0048411B">
      <w:pPr>
        <w:spacing w:after="0" w:line="240" w:lineRule="auto"/>
      </w:pPr>
      <w:r>
        <w:separator/>
      </w:r>
    </w:p>
  </w:endnote>
  <w:endnote w:type="continuationSeparator" w:id="0">
    <w:p w:rsidR="0048411B" w:rsidRDefault="0048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11B" w:rsidRDefault="0048411B">
      <w:pPr>
        <w:spacing w:after="0" w:line="240" w:lineRule="auto"/>
      </w:pPr>
      <w:r>
        <w:separator/>
      </w:r>
    </w:p>
  </w:footnote>
  <w:footnote w:type="continuationSeparator" w:id="0">
    <w:p w:rsidR="0048411B" w:rsidRDefault="0048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8534"/>
    </w:sdtPr>
    <w:sdtEndPr/>
    <w:sdtContent>
      <w:p w:rsidR="00493FE0" w:rsidRDefault="000465E6">
        <w:pPr>
          <w:pStyle w:val="af4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1" relativeHeight="251659264" behindDoc="0" locked="0" layoutInCell="1" allowOverlap="1">
                  <wp:simplePos x="4381500" y="22860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465E6" w:rsidRPr="000465E6" w:rsidRDefault="000465E6" w:rsidP="000465E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620200099/29885(3)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0;margin-top:0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" filled="f" fillcolor="#4f81bd [3204]" stroked="f" strokecolor="#243f60 [1604]" strokeweight="2pt">
                  <v:textbox inset="0,0,0,0">
                    <w:txbxContent>
                      <w:p w:rsidR="000465E6" w:rsidRPr="000465E6" w:rsidRDefault="000465E6" w:rsidP="000465E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620200099/29885(3)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AD6FFC">
          <w:rPr>
            <w:rFonts w:ascii="Times New Roman" w:hAnsi="Times New Roman"/>
            <w:sz w:val="24"/>
            <w:szCs w:val="24"/>
          </w:rPr>
          <w:fldChar w:fldCharType="begin"/>
        </w:r>
        <w:r w:rsidR="00AD6FF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AD6FFC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="00AD6FF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57E78"/>
    <w:multiLevelType w:val="hybridMultilevel"/>
    <w:tmpl w:val="460E0188"/>
    <w:lvl w:ilvl="0" w:tplc="351CC8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5E474AE">
      <w:start w:val="1"/>
      <w:numFmt w:val="lowerLetter"/>
      <w:lvlText w:val="%2."/>
      <w:lvlJc w:val="left"/>
      <w:pPr>
        <w:ind w:left="1788" w:hanging="360"/>
      </w:pPr>
    </w:lvl>
    <w:lvl w:ilvl="2" w:tplc="BF3029D2">
      <w:start w:val="1"/>
      <w:numFmt w:val="lowerRoman"/>
      <w:lvlText w:val="%3."/>
      <w:lvlJc w:val="right"/>
      <w:pPr>
        <w:ind w:left="2508" w:hanging="180"/>
      </w:pPr>
    </w:lvl>
    <w:lvl w:ilvl="3" w:tplc="C3982412">
      <w:start w:val="1"/>
      <w:numFmt w:val="decimal"/>
      <w:lvlText w:val="%4."/>
      <w:lvlJc w:val="left"/>
      <w:pPr>
        <w:ind w:left="3228" w:hanging="360"/>
      </w:pPr>
    </w:lvl>
    <w:lvl w:ilvl="4" w:tplc="3A38E750">
      <w:start w:val="1"/>
      <w:numFmt w:val="lowerLetter"/>
      <w:lvlText w:val="%5."/>
      <w:lvlJc w:val="left"/>
      <w:pPr>
        <w:ind w:left="3948" w:hanging="360"/>
      </w:pPr>
    </w:lvl>
    <w:lvl w:ilvl="5" w:tplc="73F851FE">
      <w:start w:val="1"/>
      <w:numFmt w:val="lowerRoman"/>
      <w:lvlText w:val="%6."/>
      <w:lvlJc w:val="right"/>
      <w:pPr>
        <w:ind w:left="4668" w:hanging="180"/>
      </w:pPr>
    </w:lvl>
    <w:lvl w:ilvl="6" w:tplc="F9D60B82">
      <w:start w:val="1"/>
      <w:numFmt w:val="decimal"/>
      <w:lvlText w:val="%7."/>
      <w:lvlJc w:val="left"/>
      <w:pPr>
        <w:ind w:left="5388" w:hanging="360"/>
      </w:pPr>
    </w:lvl>
    <w:lvl w:ilvl="7" w:tplc="E74A8AD4">
      <w:start w:val="1"/>
      <w:numFmt w:val="lowerLetter"/>
      <w:lvlText w:val="%8."/>
      <w:lvlJc w:val="left"/>
      <w:pPr>
        <w:ind w:left="6108" w:hanging="360"/>
      </w:pPr>
    </w:lvl>
    <w:lvl w:ilvl="8" w:tplc="4CD87A34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236C39"/>
    <w:multiLevelType w:val="hybridMultilevel"/>
    <w:tmpl w:val="4AFAD93A"/>
    <w:lvl w:ilvl="0" w:tplc="28406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C16E5C6">
      <w:start w:val="1"/>
      <w:numFmt w:val="lowerLetter"/>
      <w:lvlText w:val="%2."/>
      <w:lvlJc w:val="left"/>
      <w:pPr>
        <w:ind w:left="1789" w:hanging="360"/>
      </w:pPr>
    </w:lvl>
    <w:lvl w:ilvl="2" w:tplc="60CE3102">
      <w:start w:val="1"/>
      <w:numFmt w:val="lowerRoman"/>
      <w:lvlText w:val="%3."/>
      <w:lvlJc w:val="right"/>
      <w:pPr>
        <w:ind w:left="2509" w:hanging="180"/>
      </w:pPr>
    </w:lvl>
    <w:lvl w:ilvl="3" w:tplc="9146AA60">
      <w:start w:val="1"/>
      <w:numFmt w:val="decimal"/>
      <w:lvlText w:val="%4."/>
      <w:lvlJc w:val="left"/>
      <w:pPr>
        <w:ind w:left="3229" w:hanging="360"/>
      </w:pPr>
    </w:lvl>
    <w:lvl w:ilvl="4" w:tplc="A116331A">
      <w:start w:val="1"/>
      <w:numFmt w:val="lowerLetter"/>
      <w:lvlText w:val="%5."/>
      <w:lvlJc w:val="left"/>
      <w:pPr>
        <w:ind w:left="3949" w:hanging="360"/>
      </w:pPr>
    </w:lvl>
    <w:lvl w:ilvl="5" w:tplc="DB00098A">
      <w:start w:val="1"/>
      <w:numFmt w:val="lowerRoman"/>
      <w:lvlText w:val="%6."/>
      <w:lvlJc w:val="right"/>
      <w:pPr>
        <w:ind w:left="4669" w:hanging="180"/>
      </w:pPr>
    </w:lvl>
    <w:lvl w:ilvl="6" w:tplc="3536D1D2">
      <w:start w:val="1"/>
      <w:numFmt w:val="decimal"/>
      <w:lvlText w:val="%7."/>
      <w:lvlJc w:val="left"/>
      <w:pPr>
        <w:ind w:left="5389" w:hanging="360"/>
      </w:pPr>
    </w:lvl>
    <w:lvl w:ilvl="7" w:tplc="E09ED1F0">
      <w:start w:val="1"/>
      <w:numFmt w:val="lowerLetter"/>
      <w:lvlText w:val="%8."/>
      <w:lvlJc w:val="left"/>
      <w:pPr>
        <w:ind w:left="6109" w:hanging="360"/>
      </w:pPr>
    </w:lvl>
    <w:lvl w:ilvl="8" w:tplc="5C9414F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07ef4f9-f942-4af0-a9ca-c5038bef0581"/>
  </w:docVars>
  <w:rsids>
    <w:rsidRoot w:val="00493FE0"/>
    <w:rsid w:val="000465E6"/>
    <w:rsid w:val="003323C2"/>
    <w:rsid w:val="0048411B"/>
    <w:rsid w:val="00493FE0"/>
    <w:rsid w:val="009109D7"/>
    <w:rsid w:val="00AD6FFC"/>
    <w:rsid w:val="00D479C7"/>
    <w:rsid w:val="00EC7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No Spacing"/>
    <w:uiPriority w:val="1"/>
    <w:qFormat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Calibri" w:eastAsia="Calibri" w:hAnsi="Calibri"/>
      <w:sz w:val="22"/>
      <w:szCs w:val="22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Calibri" w:eastAsia="Calibri" w:hAnsi="Calibri"/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fa">
    <w:name w:val="Table Grid"/>
    <w:basedOn w:val="a1"/>
    <w:uiPriority w:val="3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No Spacing"/>
    <w:uiPriority w:val="1"/>
    <w:qFormat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Calibri" w:eastAsia="Calibri" w:hAnsi="Calibri"/>
      <w:sz w:val="22"/>
      <w:szCs w:val="22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Calibri" w:eastAsia="Calibri" w:hAnsi="Calibri"/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fa">
    <w:name w:val="Table Grid"/>
    <w:basedOn w:val="a1"/>
    <w:uiPriority w:val="3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3C0B7-25FF-4450-90FB-53D653AD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Грецких О.П.</cp:lastModifiedBy>
  <cp:revision>2</cp:revision>
  <cp:lastPrinted>2024-10-22T10:51:00Z</cp:lastPrinted>
  <dcterms:created xsi:type="dcterms:W3CDTF">2024-10-22T10:52:00Z</dcterms:created>
  <dcterms:modified xsi:type="dcterms:W3CDTF">2024-10-22T10:52:00Z</dcterms:modified>
</cp:coreProperties>
</file>