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4A" w:rsidRDefault="009B5D4A" w:rsidP="009B5D4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54C0A" w:rsidRDefault="00054C0A" w:rsidP="009B5D4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54C0A" w:rsidRDefault="00054C0A" w:rsidP="009B5D4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B5D4A" w:rsidRPr="0025472A" w:rsidRDefault="009B5D4A" w:rsidP="009B5D4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9B5D4A" w:rsidRPr="004C14FF" w:rsidRDefault="009B5D4A" w:rsidP="009B5D4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9B5D4A" w:rsidRDefault="009B5D4A" w:rsidP="00D01F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95398" w:rsidRPr="00D01F22" w:rsidRDefault="00D01F22" w:rsidP="00D01F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01F22">
        <w:rPr>
          <w:rFonts w:ascii="Times New Roman" w:hAnsi="Times New Roman"/>
          <w:sz w:val="28"/>
          <w:szCs w:val="28"/>
        </w:rPr>
        <w:t>от 19 октября 2021 г. № 564</w:t>
      </w:r>
    </w:p>
    <w:p w:rsidR="00D01F22" w:rsidRPr="00D01F22" w:rsidRDefault="00D01F22" w:rsidP="00D01F2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01F22">
        <w:rPr>
          <w:rFonts w:ascii="Times New Roman" w:hAnsi="Times New Roman"/>
          <w:sz w:val="28"/>
          <w:szCs w:val="28"/>
        </w:rPr>
        <w:t>г. Кызыл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20"/>
      </w:tblGrid>
      <w:tr w:rsidR="006675FF" w:rsidRPr="004020B2" w:rsidTr="004020B2">
        <w:trPr>
          <w:jc w:val="center"/>
        </w:trPr>
        <w:tc>
          <w:tcPr>
            <w:tcW w:w="5920" w:type="dxa"/>
          </w:tcPr>
          <w:p w:rsidR="0029796F" w:rsidRPr="00D01F22" w:rsidRDefault="006675FF" w:rsidP="004020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020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О внесении изменений в государственную программу Республики Тыва </w:t>
            </w:r>
          </w:p>
          <w:p w:rsidR="0029796F" w:rsidRPr="004020B2" w:rsidRDefault="006675FF" w:rsidP="004020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020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«Государственная антиалкогольная </w:t>
            </w:r>
          </w:p>
          <w:p w:rsidR="0029796F" w:rsidRPr="004020B2" w:rsidRDefault="006675FF" w:rsidP="004020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4020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и антинаркотическая программа </w:t>
            </w:r>
          </w:p>
          <w:p w:rsidR="006675FF" w:rsidRPr="004020B2" w:rsidRDefault="006675FF" w:rsidP="00402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020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Республики Т</w:t>
            </w:r>
            <w:r w:rsidRPr="004020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ы</w:t>
            </w:r>
            <w:r w:rsidRPr="004020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ва на 2021-2025 годы»</w:t>
            </w:r>
          </w:p>
        </w:tc>
      </w:tr>
    </w:tbl>
    <w:p w:rsidR="006675FF" w:rsidRPr="00412187" w:rsidRDefault="006675FF" w:rsidP="006675FF">
      <w:pPr>
        <w:spacing w:after="0" w:line="720" w:lineRule="atLeast"/>
        <w:jc w:val="right"/>
        <w:rPr>
          <w:rFonts w:ascii="Times New Roman" w:hAnsi="Times New Roman"/>
          <w:sz w:val="28"/>
          <w:szCs w:val="28"/>
        </w:rPr>
      </w:pPr>
    </w:p>
    <w:p w:rsidR="006675FF" w:rsidRPr="002D6330" w:rsidRDefault="00811F19" w:rsidP="0029796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D6330">
        <w:rPr>
          <w:rFonts w:ascii="Times New Roman" w:hAnsi="Times New Roman"/>
          <w:sz w:val="28"/>
          <w:szCs w:val="28"/>
        </w:rPr>
        <w:t>В соответствии с Законом Республ</w:t>
      </w:r>
      <w:r w:rsidR="002D6330" w:rsidRPr="002D6330">
        <w:rPr>
          <w:rFonts w:ascii="Times New Roman" w:hAnsi="Times New Roman"/>
          <w:sz w:val="28"/>
          <w:szCs w:val="28"/>
        </w:rPr>
        <w:t>ики Тыва</w:t>
      </w:r>
      <w:r w:rsidRPr="002D6330">
        <w:rPr>
          <w:rFonts w:ascii="Times New Roman" w:hAnsi="Times New Roman"/>
          <w:sz w:val="28"/>
          <w:szCs w:val="28"/>
        </w:rPr>
        <w:t xml:space="preserve"> от 21 декабря 2020 г. № 677-ЗРТ «О республиканском бюджете Республики Тыва на 2021 год и на плановый п</w:t>
      </w:r>
      <w:r w:rsidRPr="002D6330">
        <w:rPr>
          <w:rFonts w:ascii="Times New Roman" w:hAnsi="Times New Roman"/>
          <w:sz w:val="28"/>
          <w:szCs w:val="28"/>
        </w:rPr>
        <w:t>е</w:t>
      </w:r>
      <w:r w:rsidRPr="002D6330">
        <w:rPr>
          <w:rFonts w:ascii="Times New Roman" w:hAnsi="Times New Roman"/>
          <w:sz w:val="28"/>
          <w:szCs w:val="28"/>
        </w:rPr>
        <w:t>риод 2022 и 2023 годов» П</w:t>
      </w:r>
      <w:r w:rsidRPr="002D6330">
        <w:rPr>
          <w:rFonts w:ascii="Times New Roman" w:hAnsi="Times New Roman"/>
          <w:color w:val="000000"/>
          <w:sz w:val="28"/>
          <w:szCs w:val="28"/>
        </w:rPr>
        <w:t>равительс</w:t>
      </w:r>
      <w:r w:rsidR="00C3339E" w:rsidRPr="002D6330">
        <w:rPr>
          <w:rFonts w:ascii="Times New Roman" w:hAnsi="Times New Roman"/>
          <w:color w:val="000000"/>
          <w:sz w:val="28"/>
          <w:szCs w:val="28"/>
        </w:rPr>
        <w:t xml:space="preserve">тво Республики Тыва </w:t>
      </w:r>
      <w:r w:rsidR="006675FF" w:rsidRPr="002D6330">
        <w:rPr>
          <w:rFonts w:ascii="Times New Roman" w:hAnsi="Times New Roman"/>
          <w:color w:val="000000"/>
          <w:sz w:val="28"/>
          <w:szCs w:val="28"/>
        </w:rPr>
        <w:t>ПОСТАНО</w:t>
      </w:r>
      <w:r w:rsidR="006675FF" w:rsidRPr="002D6330">
        <w:rPr>
          <w:rFonts w:ascii="Times New Roman" w:hAnsi="Times New Roman"/>
          <w:color w:val="000000"/>
          <w:sz w:val="28"/>
          <w:szCs w:val="28"/>
        </w:rPr>
        <w:t>В</w:t>
      </w:r>
      <w:r w:rsidR="006675FF" w:rsidRPr="002D6330">
        <w:rPr>
          <w:rFonts w:ascii="Times New Roman" w:hAnsi="Times New Roman"/>
          <w:color w:val="000000"/>
          <w:sz w:val="28"/>
          <w:szCs w:val="28"/>
        </w:rPr>
        <w:t>ЛЯЕТ</w:t>
      </w:r>
      <w:r w:rsidRPr="002D6330">
        <w:rPr>
          <w:rFonts w:ascii="Times New Roman" w:hAnsi="Times New Roman"/>
          <w:sz w:val="28"/>
          <w:szCs w:val="28"/>
        </w:rPr>
        <w:t>:</w:t>
      </w:r>
    </w:p>
    <w:p w:rsidR="002D6330" w:rsidRPr="002D6330" w:rsidRDefault="002D6330" w:rsidP="0029796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339E" w:rsidRPr="002D6330" w:rsidRDefault="001E24DB" w:rsidP="002D6330">
      <w:pPr>
        <w:pStyle w:val="13"/>
        <w:tabs>
          <w:tab w:val="left" w:pos="1059"/>
        </w:tabs>
        <w:spacing w:before="0" w:after="0" w:line="360" w:lineRule="atLeast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2D6330">
        <w:rPr>
          <w:color w:val="000000"/>
          <w:spacing w:val="0"/>
          <w:sz w:val="28"/>
          <w:szCs w:val="28"/>
          <w:lang w:eastAsia="ru-RU" w:bidi="ru-RU"/>
        </w:rPr>
        <w:t xml:space="preserve">1. </w:t>
      </w:r>
      <w:r w:rsidR="00C3339E" w:rsidRPr="002D6330">
        <w:rPr>
          <w:color w:val="000000"/>
          <w:spacing w:val="0"/>
          <w:sz w:val="28"/>
          <w:szCs w:val="28"/>
          <w:lang w:eastAsia="ru-RU" w:bidi="ru-RU"/>
        </w:rPr>
        <w:t>Внести в государственную программу Республики Тыва «Государственная антиалкогольная и антинаркотическая про</w:t>
      </w:r>
      <w:r w:rsidR="002D6330" w:rsidRPr="002D6330">
        <w:rPr>
          <w:color w:val="000000"/>
          <w:spacing w:val="0"/>
          <w:sz w:val="28"/>
          <w:szCs w:val="28"/>
          <w:lang w:eastAsia="ru-RU" w:bidi="ru-RU"/>
        </w:rPr>
        <w:t>грамма Республики Тыва на 2021</w:t>
      </w:r>
      <w:r w:rsidR="00F64D38">
        <w:rPr>
          <w:color w:val="000000"/>
          <w:spacing w:val="0"/>
          <w:sz w:val="28"/>
          <w:szCs w:val="28"/>
          <w:lang w:val="ru-RU" w:eastAsia="ru-RU" w:bidi="ru-RU"/>
        </w:rPr>
        <w:t>-</w:t>
      </w:r>
      <w:r w:rsidR="00C3339E" w:rsidRPr="002D6330">
        <w:rPr>
          <w:color w:val="000000"/>
          <w:spacing w:val="0"/>
          <w:sz w:val="28"/>
          <w:szCs w:val="28"/>
          <w:lang w:eastAsia="ru-RU" w:bidi="ru-RU"/>
        </w:rPr>
        <w:t>2025 годы», утвержденную постановлением П</w:t>
      </w:r>
      <w:r w:rsidR="000A427D">
        <w:rPr>
          <w:color w:val="000000"/>
          <w:spacing w:val="0"/>
          <w:sz w:val="28"/>
          <w:szCs w:val="28"/>
          <w:lang w:eastAsia="ru-RU" w:bidi="ru-RU"/>
        </w:rPr>
        <w:t>равительства Республики Тыва от</w:t>
      </w:r>
      <w:r w:rsidR="00F64D38">
        <w:rPr>
          <w:color w:val="000000"/>
          <w:spacing w:val="0"/>
          <w:sz w:val="28"/>
          <w:szCs w:val="28"/>
          <w:lang w:val="ru-RU" w:eastAsia="ru-RU" w:bidi="ru-RU"/>
        </w:rPr>
        <w:t xml:space="preserve">              </w:t>
      </w:r>
      <w:r w:rsidR="00C3339E" w:rsidRPr="002D6330">
        <w:rPr>
          <w:color w:val="000000"/>
          <w:spacing w:val="0"/>
          <w:sz w:val="28"/>
          <w:szCs w:val="28"/>
          <w:lang w:eastAsia="ru-RU" w:bidi="ru-RU"/>
        </w:rPr>
        <w:t xml:space="preserve">25 ноября 2020 г. № 580 (далее </w:t>
      </w:r>
      <w:r w:rsidR="002D6330" w:rsidRPr="002D6330">
        <w:rPr>
          <w:spacing w:val="0"/>
          <w:sz w:val="28"/>
          <w:szCs w:val="28"/>
        </w:rPr>
        <w:t xml:space="preserve">– </w:t>
      </w:r>
      <w:r w:rsidR="00C3339E" w:rsidRPr="002D6330">
        <w:rPr>
          <w:color w:val="000000"/>
          <w:spacing w:val="0"/>
          <w:sz w:val="28"/>
          <w:szCs w:val="28"/>
          <w:lang w:eastAsia="ru-RU" w:bidi="ru-RU"/>
        </w:rPr>
        <w:t xml:space="preserve"> Программа), следующие изменения:</w:t>
      </w:r>
    </w:p>
    <w:p w:rsidR="00A97698" w:rsidRPr="002D6330" w:rsidRDefault="004A6AD5" w:rsidP="002D6330">
      <w:pPr>
        <w:pStyle w:val="13"/>
        <w:tabs>
          <w:tab w:val="left" w:pos="1059"/>
        </w:tabs>
        <w:spacing w:before="0" w:after="0" w:line="360" w:lineRule="atLeast"/>
        <w:ind w:firstLine="709"/>
        <w:rPr>
          <w:spacing w:val="0"/>
          <w:sz w:val="28"/>
          <w:szCs w:val="28"/>
          <w:lang w:eastAsia="ru-RU" w:bidi="ru-RU"/>
        </w:rPr>
      </w:pPr>
      <w:r w:rsidRPr="002D6330">
        <w:rPr>
          <w:spacing w:val="0"/>
          <w:sz w:val="28"/>
          <w:szCs w:val="28"/>
        </w:rPr>
        <w:t>1</w:t>
      </w:r>
      <w:r w:rsidR="00CC0DF7" w:rsidRPr="002D6330">
        <w:rPr>
          <w:spacing w:val="0"/>
          <w:sz w:val="28"/>
          <w:szCs w:val="28"/>
        </w:rPr>
        <w:t>)</w:t>
      </w:r>
      <w:r w:rsidR="00DC1913" w:rsidRPr="002D6330">
        <w:rPr>
          <w:spacing w:val="0"/>
          <w:sz w:val="28"/>
          <w:szCs w:val="28"/>
        </w:rPr>
        <w:t xml:space="preserve"> </w:t>
      </w:r>
      <w:r w:rsidR="00A97698" w:rsidRPr="002D6330">
        <w:rPr>
          <w:spacing w:val="0"/>
          <w:sz w:val="28"/>
          <w:szCs w:val="28"/>
        </w:rPr>
        <w:t xml:space="preserve">в </w:t>
      </w:r>
      <w:r w:rsidR="00CC7E85" w:rsidRPr="002D6330">
        <w:rPr>
          <w:spacing w:val="0"/>
          <w:sz w:val="28"/>
          <w:szCs w:val="28"/>
          <w:lang w:eastAsia="ru-RU" w:bidi="ru-RU"/>
        </w:rPr>
        <w:t>позици</w:t>
      </w:r>
      <w:r w:rsidR="00A97698" w:rsidRPr="002D6330">
        <w:rPr>
          <w:spacing w:val="0"/>
          <w:sz w:val="28"/>
          <w:szCs w:val="28"/>
          <w:lang w:eastAsia="ru-RU" w:bidi="ru-RU"/>
        </w:rPr>
        <w:t>и</w:t>
      </w:r>
      <w:r w:rsidR="00CC7E85" w:rsidRPr="002D6330">
        <w:rPr>
          <w:spacing w:val="0"/>
          <w:sz w:val="28"/>
          <w:szCs w:val="28"/>
          <w:lang w:eastAsia="ru-RU" w:bidi="ru-RU"/>
        </w:rPr>
        <w:t xml:space="preserve"> «Объемы </w:t>
      </w:r>
      <w:r w:rsidR="00811F19" w:rsidRPr="002D6330">
        <w:rPr>
          <w:spacing w:val="0"/>
          <w:sz w:val="28"/>
          <w:szCs w:val="28"/>
          <w:lang w:eastAsia="ru-RU" w:bidi="ru-RU"/>
        </w:rPr>
        <w:t>бюджетных ассигнований</w:t>
      </w:r>
      <w:r w:rsidR="00CC7E85" w:rsidRPr="002D6330">
        <w:rPr>
          <w:spacing w:val="0"/>
          <w:sz w:val="28"/>
          <w:szCs w:val="28"/>
          <w:lang w:eastAsia="ru-RU" w:bidi="ru-RU"/>
        </w:rPr>
        <w:t>»</w:t>
      </w:r>
      <w:r w:rsidR="00635A20" w:rsidRPr="002D6330">
        <w:rPr>
          <w:spacing w:val="0"/>
          <w:sz w:val="28"/>
          <w:szCs w:val="28"/>
          <w:lang w:eastAsia="ru-RU" w:bidi="ru-RU"/>
        </w:rPr>
        <w:t xml:space="preserve"> </w:t>
      </w:r>
      <w:r w:rsidR="00C3339E" w:rsidRPr="002D6330">
        <w:rPr>
          <w:spacing w:val="0"/>
          <w:sz w:val="28"/>
          <w:szCs w:val="28"/>
          <w:lang w:eastAsia="ru-RU" w:bidi="ru-RU"/>
        </w:rPr>
        <w:t>п</w:t>
      </w:r>
      <w:r w:rsidR="00A97698" w:rsidRPr="002D6330">
        <w:rPr>
          <w:spacing w:val="0"/>
          <w:sz w:val="28"/>
          <w:szCs w:val="28"/>
          <w:lang w:eastAsia="ru-RU" w:bidi="ru-RU"/>
        </w:rPr>
        <w:t>аспорта</w:t>
      </w:r>
      <w:r w:rsidR="00C3339E" w:rsidRPr="002D6330">
        <w:rPr>
          <w:spacing w:val="0"/>
          <w:sz w:val="28"/>
          <w:szCs w:val="28"/>
          <w:lang w:eastAsia="ru-RU" w:bidi="ru-RU"/>
        </w:rPr>
        <w:t xml:space="preserve"> Программы</w:t>
      </w:r>
      <w:r w:rsidR="00A97698" w:rsidRPr="002D6330">
        <w:rPr>
          <w:spacing w:val="0"/>
          <w:sz w:val="28"/>
          <w:szCs w:val="28"/>
          <w:lang w:eastAsia="ru-RU" w:bidi="ru-RU"/>
        </w:rPr>
        <w:t xml:space="preserve"> </w:t>
      </w:r>
      <w:r w:rsidR="002F54E3" w:rsidRPr="002D6330">
        <w:rPr>
          <w:spacing w:val="0"/>
          <w:sz w:val="28"/>
          <w:szCs w:val="28"/>
          <w:lang w:eastAsia="ru-RU" w:bidi="ru-RU"/>
        </w:rPr>
        <w:t>цифры «</w:t>
      </w:r>
      <w:r w:rsidR="003E16F8" w:rsidRPr="002D6330">
        <w:rPr>
          <w:spacing w:val="0"/>
          <w:sz w:val="28"/>
          <w:szCs w:val="28"/>
          <w:lang w:eastAsia="ru-RU" w:bidi="ru-RU"/>
        </w:rPr>
        <w:t>615 902,8</w:t>
      </w:r>
      <w:r w:rsidR="002F54E3" w:rsidRPr="002D6330">
        <w:rPr>
          <w:spacing w:val="0"/>
          <w:sz w:val="28"/>
          <w:szCs w:val="28"/>
          <w:lang w:eastAsia="ru-RU" w:bidi="ru-RU"/>
        </w:rPr>
        <w:t>» заменить цифрами</w:t>
      </w:r>
      <w:r w:rsidR="00A97698" w:rsidRPr="002D6330">
        <w:rPr>
          <w:spacing w:val="0"/>
          <w:sz w:val="28"/>
          <w:szCs w:val="28"/>
          <w:lang w:eastAsia="ru-RU" w:bidi="ru-RU"/>
        </w:rPr>
        <w:t xml:space="preserve"> «</w:t>
      </w:r>
      <w:r w:rsidR="003E16F8" w:rsidRPr="002D6330">
        <w:rPr>
          <w:spacing w:val="0"/>
          <w:sz w:val="28"/>
          <w:szCs w:val="28"/>
          <w:lang w:eastAsia="ru-RU" w:bidi="ru-RU"/>
        </w:rPr>
        <w:t>616 902,8</w:t>
      </w:r>
      <w:r w:rsidR="002F54E3" w:rsidRPr="002D6330">
        <w:rPr>
          <w:spacing w:val="0"/>
          <w:sz w:val="28"/>
          <w:szCs w:val="28"/>
          <w:lang w:eastAsia="ru-RU" w:bidi="ru-RU"/>
        </w:rPr>
        <w:t>», цифры «</w:t>
      </w:r>
      <w:r w:rsidR="003E16F8" w:rsidRPr="002D6330">
        <w:rPr>
          <w:spacing w:val="0"/>
          <w:sz w:val="28"/>
          <w:szCs w:val="28"/>
          <w:lang w:eastAsia="ru-RU" w:bidi="ru-RU"/>
        </w:rPr>
        <w:t>612 392,8</w:t>
      </w:r>
      <w:r w:rsidR="002F54E3" w:rsidRPr="002D6330">
        <w:rPr>
          <w:spacing w:val="0"/>
          <w:sz w:val="28"/>
          <w:szCs w:val="28"/>
          <w:lang w:eastAsia="ru-RU" w:bidi="ru-RU"/>
        </w:rPr>
        <w:t>» заменить цифрами</w:t>
      </w:r>
      <w:r w:rsidR="00A97698" w:rsidRPr="002D6330">
        <w:rPr>
          <w:spacing w:val="0"/>
          <w:sz w:val="28"/>
          <w:szCs w:val="28"/>
          <w:lang w:eastAsia="ru-RU" w:bidi="ru-RU"/>
        </w:rPr>
        <w:t xml:space="preserve"> «</w:t>
      </w:r>
      <w:r w:rsidR="003E16F8" w:rsidRPr="002D6330">
        <w:rPr>
          <w:spacing w:val="0"/>
          <w:sz w:val="28"/>
          <w:szCs w:val="28"/>
          <w:lang w:eastAsia="ru-RU" w:bidi="ru-RU"/>
        </w:rPr>
        <w:t>613 392,8</w:t>
      </w:r>
      <w:r w:rsidR="00A97698" w:rsidRPr="002D6330">
        <w:rPr>
          <w:spacing w:val="0"/>
          <w:sz w:val="28"/>
          <w:szCs w:val="28"/>
          <w:lang w:eastAsia="ru-RU" w:bidi="ru-RU"/>
        </w:rPr>
        <w:t>»</w:t>
      </w:r>
      <w:r w:rsidR="002F54E3" w:rsidRPr="002D6330">
        <w:rPr>
          <w:spacing w:val="0"/>
          <w:sz w:val="28"/>
          <w:szCs w:val="28"/>
          <w:lang w:eastAsia="ru-RU" w:bidi="ru-RU"/>
        </w:rPr>
        <w:t>, цифры «</w:t>
      </w:r>
      <w:r w:rsidR="003E16F8" w:rsidRPr="002D6330">
        <w:rPr>
          <w:spacing w:val="0"/>
          <w:sz w:val="28"/>
          <w:szCs w:val="28"/>
          <w:lang w:eastAsia="ru-RU" w:bidi="ru-RU"/>
        </w:rPr>
        <w:t>127 833,5</w:t>
      </w:r>
      <w:r w:rsidR="002F54E3" w:rsidRPr="002D6330">
        <w:rPr>
          <w:spacing w:val="0"/>
          <w:sz w:val="28"/>
          <w:szCs w:val="28"/>
          <w:lang w:eastAsia="ru-RU" w:bidi="ru-RU"/>
        </w:rPr>
        <w:t xml:space="preserve">» заменить </w:t>
      </w:r>
      <w:r w:rsidR="00A97698" w:rsidRPr="002D6330">
        <w:rPr>
          <w:spacing w:val="0"/>
          <w:sz w:val="28"/>
          <w:szCs w:val="28"/>
          <w:lang w:eastAsia="ru-RU" w:bidi="ru-RU"/>
        </w:rPr>
        <w:t>ци</w:t>
      </w:r>
      <w:r w:rsidR="002F54E3" w:rsidRPr="002D6330">
        <w:rPr>
          <w:spacing w:val="0"/>
          <w:sz w:val="28"/>
          <w:szCs w:val="28"/>
          <w:lang w:eastAsia="ru-RU" w:bidi="ru-RU"/>
        </w:rPr>
        <w:t>фрами</w:t>
      </w:r>
      <w:r w:rsidR="00A97698" w:rsidRPr="002D6330">
        <w:rPr>
          <w:spacing w:val="0"/>
          <w:sz w:val="28"/>
          <w:szCs w:val="28"/>
          <w:lang w:eastAsia="ru-RU" w:bidi="ru-RU"/>
        </w:rPr>
        <w:t xml:space="preserve"> «</w:t>
      </w:r>
      <w:r w:rsidR="003E16F8" w:rsidRPr="002D6330">
        <w:rPr>
          <w:spacing w:val="0"/>
          <w:sz w:val="28"/>
          <w:szCs w:val="28"/>
          <w:lang w:eastAsia="ru-RU" w:bidi="ru-RU"/>
        </w:rPr>
        <w:t>128 833,5</w:t>
      </w:r>
      <w:r w:rsidR="00A97698" w:rsidRPr="002D6330">
        <w:rPr>
          <w:spacing w:val="0"/>
          <w:sz w:val="28"/>
          <w:szCs w:val="28"/>
          <w:lang w:eastAsia="ru-RU" w:bidi="ru-RU"/>
        </w:rPr>
        <w:t>»;</w:t>
      </w:r>
    </w:p>
    <w:p w:rsidR="001331A4" w:rsidRPr="002D6330" w:rsidRDefault="00FC4D8F" w:rsidP="002D6330">
      <w:pPr>
        <w:pStyle w:val="13"/>
        <w:tabs>
          <w:tab w:val="left" w:pos="567"/>
        </w:tabs>
        <w:spacing w:before="0" w:after="0" w:line="360" w:lineRule="atLeast"/>
        <w:ind w:firstLine="709"/>
        <w:rPr>
          <w:spacing w:val="0"/>
          <w:sz w:val="28"/>
          <w:szCs w:val="28"/>
          <w:lang w:eastAsia="ru-RU"/>
        </w:rPr>
      </w:pPr>
      <w:r w:rsidRPr="002D6330">
        <w:rPr>
          <w:spacing w:val="0"/>
          <w:sz w:val="28"/>
          <w:szCs w:val="28"/>
        </w:rPr>
        <w:t>2</w:t>
      </w:r>
      <w:r w:rsidR="00983415" w:rsidRPr="002D6330">
        <w:rPr>
          <w:spacing w:val="0"/>
          <w:sz w:val="28"/>
          <w:szCs w:val="28"/>
        </w:rPr>
        <w:t xml:space="preserve">) </w:t>
      </w:r>
      <w:r w:rsidR="00A97698" w:rsidRPr="002D6330">
        <w:rPr>
          <w:spacing w:val="0"/>
          <w:sz w:val="28"/>
          <w:szCs w:val="28"/>
        </w:rPr>
        <w:t xml:space="preserve">в </w:t>
      </w:r>
      <w:r w:rsidR="00983415" w:rsidRPr="002D6330">
        <w:rPr>
          <w:spacing w:val="0"/>
          <w:sz w:val="28"/>
          <w:szCs w:val="28"/>
        </w:rPr>
        <w:t>раздел</w:t>
      </w:r>
      <w:r w:rsidR="00A97698" w:rsidRPr="002D6330">
        <w:rPr>
          <w:spacing w:val="0"/>
          <w:sz w:val="28"/>
          <w:szCs w:val="28"/>
        </w:rPr>
        <w:t>е</w:t>
      </w:r>
      <w:r w:rsidR="00983415" w:rsidRPr="002D6330">
        <w:rPr>
          <w:spacing w:val="0"/>
          <w:sz w:val="28"/>
          <w:szCs w:val="28"/>
        </w:rPr>
        <w:t xml:space="preserve"> </w:t>
      </w:r>
      <w:r w:rsidR="00983415" w:rsidRPr="002D6330">
        <w:rPr>
          <w:spacing w:val="0"/>
          <w:sz w:val="28"/>
          <w:szCs w:val="28"/>
          <w:lang w:val="en-US" w:eastAsia="ru-RU" w:bidi="ru-RU"/>
        </w:rPr>
        <w:t>IV</w:t>
      </w:r>
      <w:r w:rsidR="00983415" w:rsidRPr="002D6330">
        <w:rPr>
          <w:spacing w:val="0"/>
          <w:sz w:val="28"/>
          <w:szCs w:val="28"/>
          <w:lang w:eastAsia="ru-RU" w:bidi="ru-RU"/>
        </w:rPr>
        <w:t xml:space="preserve"> </w:t>
      </w:r>
      <w:r w:rsidR="00A97698" w:rsidRPr="002D6330">
        <w:rPr>
          <w:spacing w:val="0"/>
          <w:sz w:val="28"/>
          <w:szCs w:val="28"/>
          <w:lang w:eastAsia="ru-RU" w:bidi="ru-RU"/>
        </w:rPr>
        <w:t>«</w:t>
      </w:r>
      <w:r w:rsidR="001331A4" w:rsidRPr="002D6330">
        <w:rPr>
          <w:spacing w:val="0"/>
          <w:sz w:val="28"/>
          <w:szCs w:val="28"/>
          <w:lang w:eastAsia="ru-RU"/>
        </w:rPr>
        <w:t>Обоснование финансовых и материальных затрат</w:t>
      </w:r>
      <w:r w:rsidR="00A97698" w:rsidRPr="002D6330">
        <w:rPr>
          <w:spacing w:val="0"/>
          <w:sz w:val="28"/>
          <w:szCs w:val="28"/>
          <w:lang w:eastAsia="ru-RU"/>
        </w:rPr>
        <w:t>» цифры «</w:t>
      </w:r>
      <w:r w:rsidR="003E16F8" w:rsidRPr="002D6330">
        <w:rPr>
          <w:spacing w:val="0"/>
          <w:sz w:val="28"/>
          <w:szCs w:val="28"/>
          <w:lang w:eastAsia="ru-RU"/>
        </w:rPr>
        <w:t>615 902,8</w:t>
      </w:r>
      <w:r w:rsidR="00A97698" w:rsidRPr="002D6330">
        <w:rPr>
          <w:spacing w:val="0"/>
          <w:sz w:val="28"/>
          <w:szCs w:val="28"/>
          <w:lang w:eastAsia="ru-RU"/>
        </w:rPr>
        <w:t>» заменить цифрами «</w:t>
      </w:r>
      <w:r w:rsidR="003E16F8" w:rsidRPr="002D6330">
        <w:rPr>
          <w:spacing w:val="0"/>
          <w:sz w:val="28"/>
          <w:szCs w:val="28"/>
          <w:lang w:eastAsia="ru-RU"/>
        </w:rPr>
        <w:t>616 902,8</w:t>
      </w:r>
      <w:r w:rsidR="00A97698" w:rsidRPr="002D6330">
        <w:rPr>
          <w:spacing w:val="0"/>
          <w:sz w:val="28"/>
          <w:szCs w:val="28"/>
          <w:lang w:eastAsia="ru-RU"/>
        </w:rPr>
        <w:t>», цифры «</w:t>
      </w:r>
      <w:r w:rsidR="003E16F8" w:rsidRPr="002D6330">
        <w:rPr>
          <w:spacing w:val="0"/>
          <w:sz w:val="28"/>
          <w:szCs w:val="28"/>
          <w:lang w:eastAsia="ru-RU"/>
        </w:rPr>
        <w:t>127 833,5</w:t>
      </w:r>
      <w:r w:rsidR="00A97698" w:rsidRPr="002D6330">
        <w:rPr>
          <w:spacing w:val="0"/>
          <w:sz w:val="28"/>
          <w:szCs w:val="28"/>
          <w:lang w:eastAsia="ru-RU"/>
        </w:rPr>
        <w:t>» заменить цифрами «</w:t>
      </w:r>
      <w:r w:rsidR="003E16F8" w:rsidRPr="002D6330">
        <w:rPr>
          <w:spacing w:val="0"/>
          <w:sz w:val="28"/>
          <w:szCs w:val="28"/>
          <w:lang w:eastAsia="ru-RU"/>
        </w:rPr>
        <w:t>128 833,5</w:t>
      </w:r>
      <w:r w:rsidR="00A97698" w:rsidRPr="002D6330">
        <w:rPr>
          <w:spacing w:val="0"/>
          <w:sz w:val="28"/>
          <w:szCs w:val="28"/>
          <w:lang w:eastAsia="ru-RU"/>
        </w:rPr>
        <w:t xml:space="preserve">», </w:t>
      </w:r>
      <w:r w:rsidR="00F416C2" w:rsidRPr="002D6330">
        <w:rPr>
          <w:spacing w:val="0"/>
          <w:sz w:val="28"/>
          <w:szCs w:val="28"/>
          <w:lang w:eastAsia="ru-RU"/>
        </w:rPr>
        <w:t>цифры «</w:t>
      </w:r>
      <w:r w:rsidR="003E16F8" w:rsidRPr="002D6330">
        <w:rPr>
          <w:spacing w:val="0"/>
          <w:sz w:val="28"/>
          <w:szCs w:val="28"/>
          <w:lang w:eastAsia="ru-RU"/>
        </w:rPr>
        <w:t>612 392,8</w:t>
      </w:r>
      <w:r w:rsidR="00F416C2" w:rsidRPr="002D6330">
        <w:rPr>
          <w:spacing w:val="0"/>
          <w:sz w:val="28"/>
          <w:szCs w:val="28"/>
          <w:lang w:eastAsia="ru-RU"/>
        </w:rPr>
        <w:t>» заменить цифрами «</w:t>
      </w:r>
      <w:r w:rsidR="003E16F8" w:rsidRPr="002D6330">
        <w:rPr>
          <w:spacing w:val="0"/>
          <w:sz w:val="28"/>
          <w:szCs w:val="28"/>
          <w:lang w:eastAsia="ru-RU"/>
        </w:rPr>
        <w:t>613 392,8</w:t>
      </w:r>
      <w:r w:rsidR="00F416C2" w:rsidRPr="002D6330">
        <w:rPr>
          <w:spacing w:val="0"/>
          <w:sz w:val="28"/>
          <w:szCs w:val="28"/>
          <w:lang w:eastAsia="ru-RU"/>
        </w:rPr>
        <w:t>», цифры «</w:t>
      </w:r>
      <w:r w:rsidR="003E16F8" w:rsidRPr="002D6330">
        <w:rPr>
          <w:spacing w:val="0"/>
          <w:sz w:val="28"/>
          <w:szCs w:val="28"/>
          <w:lang w:eastAsia="ru-RU"/>
        </w:rPr>
        <w:t>127 131,5</w:t>
      </w:r>
      <w:r w:rsidR="00F416C2" w:rsidRPr="002D6330">
        <w:rPr>
          <w:spacing w:val="0"/>
          <w:sz w:val="28"/>
          <w:szCs w:val="28"/>
          <w:lang w:eastAsia="ru-RU"/>
        </w:rPr>
        <w:t>» заменить цифрами «</w:t>
      </w:r>
      <w:r w:rsidR="003E16F8" w:rsidRPr="002D6330">
        <w:rPr>
          <w:spacing w:val="0"/>
          <w:sz w:val="28"/>
          <w:szCs w:val="28"/>
          <w:lang w:eastAsia="ru-RU"/>
        </w:rPr>
        <w:t>128 131,5», цифры «598 813,6» заменить цифрами «599 813,6»;</w:t>
      </w:r>
    </w:p>
    <w:p w:rsidR="009D561B" w:rsidRPr="002D6330" w:rsidRDefault="001D7347" w:rsidP="002D6330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33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821E6" w:rsidRPr="002D633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416C2" w:rsidRPr="002D633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D561B" w:rsidRPr="002D6330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E400A5" w:rsidRPr="002D63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01CF4" w:rsidRPr="002D6330"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  <w:r w:rsidR="00CC0DF7" w:rsidRPr="002D6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E42" w:rsidRPr="002D6330">
        <w:rPr>
          <w:rFonts w:ascii="Times New Roman" w:hAnsi="Times New Roman" w:cs="Times New Roman"/>
          <w:sz w:val="28"/>
          <w:szCs w:val="28"/>
          <w:lang w:eastAsia="ru-RU"/>
        </w:rPr>
        <w:t xml:space="preserve">к Программе </w:t>
      </w:r>
      <w:r w:rsidR="00F416C2" w:rsidRPr="002D6330">
        <w:rPr>
          <w:rFonts w:ascii="Times New Roman" w:hAnsi="Times New Roman" w:cs="Times New Roman"/>
          <w:sz w:val="28"/>
          <w:szCs w:val="28"/>
          <w:lang w:eastAsia="ru-RU"/>
        </w:rPr>
        <w:t>цифры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592 757,1</w:t>
      </w:r>
      <w:r w:rsidR="00F416C2" w:rsidRPr="002D6330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593 757,1</w:t>
      </w:r>
      <w:r w:rsidR="00F416C2" w:rsidRPr="002D6330">
        <w:rPr>
          <w:rFonts w:ascii="Times New Roman" w:hAnsi="Times New Roman" w:cs="Times New Roman"/>
          <w:sz w:val="28"/>
          <w:szCs w:val="28"/>
          <w:lang w:eastAsia="ru-RU"/>
        </w:rPr>
        <w:t>», цифры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122 235,0</w:t>
      </w:r>
      <w:r w:rsidR="00F416C2" w:rsidRPr="002D6330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123 235,0</w:t>
      </w:r>
      <w:r w:rsidR="00F416C2" w:rsidRPr="002D6330">
        <w:rPr>
          <w:rFonts w:ascii="Times New Roman" w:hAnsi="Times New Roman" w:cs="Times New Roman"/>
          <w:sz w:val="28"/>
          <w:szCs w:val="28"/>
          <w:lang w:eastAsia="ru-RU"/>
        </w:rPr>
        <w:t>», цифры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615 902,8</w:t>
      </w:r>
      <w:r w:rsidR="00F416C2" w:rsidRPr="002D633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12EB7" w:rsidRPr="002D6330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цифрами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616 902,8</w:t>
      </w:r>
      <w:r w:rsidR="00212EB7" w:rsidRPr="002D6330">
        <w:rPr>
          <w:rFonts w:ascii="Times New Roman" w:hAnsi="Times New Roman" w:cs="Times New Roman"/>
          <w:sz w:val="28"/>
          <w:szCs w:val="28"/>
          <w:lang w:eastAsia="ru-RU"/>
        </w:rPr>
        <w:t>», цифры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127 833,5</w:t>
      </w:r>
      <w:r w:rsidR="00212EB7" w:rsidRPr="002D6330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128 833,5</w:t>
      </w:r>
      <w:r w:rsidR="00212EB7" w:rsidRPr="002D633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212EB7" w:rsidRPr="002D63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цифры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612 392,8</w:t>
      </w:r>
      <w:r w:rsidR="00212EB7" w:rsidRPr="002D6330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613 392,8</w:t>
      </w:r>
      <w:r w:rsidR="00212EB7" w:rsidRPr="002D6330">
        <w:rPr>
          <w:rFonts w:ascii="Times New Roman" w:hAnsi="Times New Roman" w:cs="Times New Roman"/>
          <w:sz w:val="28"/>
          <w:szCs w:val="28"/>
          <w:lang w:eastAsia="ru-RU"/>
        </w:rPr>
        <w:t>», цифры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127 131,5</w:t>
      </w:r>
      <w:r w:rsidR="00212EB7" w:rsidRPr="002D6330"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3E16F8" w:rsidRPr="002D6330">
        <w:rPr>
          <w:rFonts w:ascii="Times New Roman" w:hAnsi="Times New Roman" w:cs="Times New Roman"/>
          <w:sz w:val="28"/>
          <w:szCs w:val="28"/>
          <w:lang w:eastAsia="ru-RU"/>
        </w:rPr>
        <w:t>128 131,5».</w:t>
      </w:r>
    </w:p>
    <w:p w:rsidR="00212EB7" w:rsidRPr="002D6330" w:rsidRDefault="00212EB7" w:rsidP="002D6330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D633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r w:rsidRPr="002D6330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</w:t>
      </w:r>
      <w:r w:rsidRPr="002D6330">
        <w:rPr>
          <w:rFonts w:ascii="Times New Roman" w:hAnsi="Times New Roman"/>
          <w:sz w:val="28"/>
          <w:szCs w:val="28"/>
        </w:rPr>
        <w:t>и</w:t>
      </w:r>
      <w:r w:rsidRPr="002D6330">
        <w:rPr>
          <w:rFonts w:ascii="Times New Roman" w:hAnsi="Times New Roman"/>
          <w:sz w:val="28"/>
          <w:szCs w:val="28"/>
        </w:rPr>
        <w:t>ки Тыва в информационно-телекоммуникационной сети «Интернет».</w:t>
      </w:r>
    </w:p>
    <w:p w:rsidR="00913DE4" w:rsidRDefault="00913DE4" w:rsidP="00913D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DE4" w:rsidRDefault="00913DE4" w:rsidP="00913D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DE4" w:rsidRPr="00B769F6" w:rsidRDefault="00913DE4" w:rsidP="00913D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DE4" w:rsidRDefault="00913DE4" w:rsidP="00913D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Исполняющий обязанности </w:t>
      </w:r>
    </w:p>
    <w:p w:rsidR="00913DE4" w:rsidRDefault="00913DE4" w:rsidP="00913D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заместителя Председателя </w:t>
      </w:r>
    </w:p>
    <w:p w:rsidR="00913DE4" w:rsidRDefault="00913DE4" w:rsidP="00913D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Республики Тыва                                                                      А. 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керт</w:t>
      </w:r>
    </w:p>
    <w:p w:rsidR="00BF6E6E" w:rsidRPr="00913DE4" w:rsidRDefault="00BF6E6E" w:rsidP="00913DE4">
      <w:pPr>
        <w:pStyle w:val="13"/>
        <w:shd w:val="clear" w:color="auto" w:fill="auto"/>
        <w:spacing w:before="0" w:after="0" w:line="720" w:lineRule="atLeast"/>
        <w:rPr>
          <w:color w:val="000000"/>
          <w:sz w:val="28"/>
          <w:szCs w:val="28"/>
          <w:lang w:val="ru-RU" w:eastAsia="ru-RU" w:bidi="ru-RU"/>
        </w:rPr>
      </w:pPr>
    </w:p>
    <w:sectPr w:rsidR="00BF6E6E" w:rsidRPr="00913DE4" w:rsidSect="00913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D2" w:rsidRDefault="00820DD2" w:rsidP="006A70EC">
      <w:pPr>
        <w:spacing w:after="0" w:line="240" w:lineRule="auto"/>
      </w:pPr>
      <w:r>
        <w:separator/>
      </w:r>
    </w:p>
  </w:endnote>
  <w:endnote w:type="continuationSeparator" w:id="0">
    <w:p w:rsidR="00820DD2" w:rsidRDefault="00820DD2" w:rsidP="006A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E4" w:rsidRDefault="00913DE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E4" w:rsidRDefault="00913DE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E4" w:rsidRDefault="00913D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D2" w:rsidRDefault="00820DD2" w:rsidP="006A70EC">
      <w:pPr>
        <w:spacing w:after="0" w:line="240" w:lineRule="auto"/>
      </w:pPr>
      <w:r>
        <w:separator/>
      </w:r>
    </w:p>
  </w:footnote>
  <w:footnote w:type="continuationSeparator" w:id="0">
    <w:p w:rsidR="00820DD2" w:rsidRDefault="00820DD2" w:rsidP="006A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E4" w:rsidRDefault="00913D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E4" w:rsidRPr="00913DE4" w:rsidRDefault="00913DE4">
    <w:pPr>
      <w:pStyle w:val="a7"/>
      <w:jc w:val="right"/>
      <w:rPr>
        <w:rFonts w:ascii="Times New Roman" w:hAnsi="Times New Roman"/>
        <w:sz w:val="24"/>
        <w:szCs w:val="24"/>
      </w:rPr>
    </w:pPr>
    <w:r w:rsidRPr="00913DE4">
      <w:rPr>
        <w:rFonts w:ascii="Times New Roman" w:hAnsi="Times New Roman"/>
        <w:sz w:val="24"/>
        <w:szCs w:val="24"/>
      </w:rPr>
      <w:fldChar w:fldCharType="begin"/>
    </w:r>
    <w:r w:rsidRPr="00913DE4">
      <w:rPr>
        <w:rFonts w:ascii="Times New Roman" w:hAnsi="Times New Roman"/>
        <w:sz w:val="24"/>
        <w:szCs w:val="24"/>
      </w:rPr>
      <w:instrText xml:space="preserve"> PAGE   \* MERGEFORMAT </w:instrText>
    </w:r>
    <w:r w:rsidRPr="00913DE4">
      <w:rPr>
        <w:rFonts w:ascii="Times New Roman" w:hAnsi="Times New Roman"/>
        <w:sz w:val="24"/>
        <w:szCs w:val="24"/>
      </w:rPr>
      <w:fldChar w:fldCharType="separate"/>
    </w:r>
    <w:r w:rsidR="00054C0A">
      <w:rPr>
        <w:rFonts w:ascii="Times New Roman" w:hAnsi="Times New Roman"/>
        <w:noProof/>
        <w:sz w:val="24"/>
        <w:szCs w:val="24"/>
      </w:rPr>
      <w:t>2</w:t>
    </w:r>
    <w:r w:rsidRPr="00913DE4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E4" w:rsidRDefault="00913D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94ACE"/>
    <w:multiLevelType w:val="multilevel"/>
    <w:tmpl w:val="09A0A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F209BA"/>
    <w:multiLevelType w:val="multilevel"/>
    <w:tmpl w:val="CC183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8b9c82a-b2b8-42d6-90ed-a221fbe5beb7"/>
  </w:docVars>
  <w:rsids>
    <w:rsidRoot w:val="00733640"/>
    <w:rsid w:val="000036C0"/>
    <w:rsid w:val="00012D79"/>
    <w:rsid w:val="00021AB1"/>
    <w:rsid w:val="0003671C"/>
    <w:rsid w:val="00042B4C"/>
    <w:rsid w:val="00046D55"/>
    <w:rsid w:val="00054C0A"/>
    <w:rsid w:val="0007775D"/>
    <w:rsid w:val="00092E23"/>
    <w:rsid w:val="00094A45"/>
    <w:rsid w:val="000A120B"/>
    <w:rsid w:val="000A3B41"/>
    <w:rsid w:val="000A427D"/>
    <w:rsid w:val="000B0D96"/>
    <w:rsid w:val="000C6E88"/>
    <w:rsid w:val="000E221D"/>
    <w:rsid w:val="000E7F41"/>
    <w:rsid w:val="000F0082"/>
    <w:rsid w:val="000F0299"/>
    <w:rsid w:val="00127CCF"/>
    <w:rsid w:val="0013233A"/>
    <w:rsid w:val="001331A4"/>
    <w:rsid w:val="00145455"/>
    <w:rsid w:val="00164459"/>
    <w:rsid w:val="001A20D1"/>
    <w:rsid w:val="001A266F"/>
    <w:rsid w:val="001A4A26"/>
    <w:rsid w:val="001C2256"/>
    <w:rsid w:val="001D1C9C"/>
    <w:rsid w:val="001D7347"/>
    <w:rsid w:val="001E24DB"/>
    <w:rsid w:val="001F5E48"/>
    <w:rsid w:val="00210E4F"/>
    <w:rsid w:val="00212EB7"/>
    <w:rsid w:val="00213DF5"/>
    <w:rsid w:val="0022218E"/>
    <w:rsid w:val="0023386B"/>
    <w:rsid w:val="00236AD7"/>
    <w:rsid w:val="0024166D"/>
    <w:rsid w:val="00242BDF"/>
    <w:rsid w:val="00254321"/>
    <w:rsid w:val="0025483D"/>
    <w:rsid w:val="00272314"/>
    <w:rsid w:val="002816F3"/>
    <w:rsid w:val="0029796F"/>
    <w:rsid w:val="002A2071"/>
    <w:rsid w:val="002C05F7"/>
    <w:rsid w:val="002C70B4"/>
    <w:rsid w:val="002D6330"/>
    <w:rsid w:val="002F54E3"/>
    <w:rsid w:val="002F660A"/>
    <w:rsid w:val="00337208"/>
    <w:rsid w:val="00353133"/>
    <w:rsid w:val="00391A37"/>
    <w:rsid w:val="003D2D4E"/>
    <w:rsid w:val="003E07FC"/>
    <w:rsid w:val="003E16F8"/>
    <w:rsid w:val="003E76E0"/>
    <w:rsid w:val="004020B2"/>
    <w:rsid w:val="00412187"/>
    <w:rsid w:val="004142D8"/>
    <w:rsid w:val="0042062F"/>
    <w:rsid w:val="00421379"/>
    <w:rsid w:val="004274E9"/>
    <w:rsid w:val="00430BCF"/>
    <w:rsid w:val="00432C4C"/>
    <w:rsid w:val="00453EAB"/>
    <w:rsid w:val="00460B0C"/>
    <w:rsid w:val="004672C3"/>
    <w:rsid w:val="00473592"/>
    <w:rsid w:val="00485703"/>
    <w:rsid w:val="004A5952"/>
    <w:rsid w:val="004A6AD5"/>
    <w:rsid w:val="004A7EE4"/>
    <w:rsid w:val="004D3553"/>
    <w:rsid w:val="004D748B"/>
    <w:rsid w:val="00504459"/>
    <w:rsid w:val="00511B5E"/>
    <w:rsid w:val="00514AFB"/>
    <w:rsid w:val="00526B1A"/>
    <w:rsid w:val="00541200"/>
    <w:rsid w:val="0054526F"/>
    <w:rsid w:val="00545E57"/>
    <w:rsid w:val="00550288"/>
    <w:rsid w:val="00552485"/>
    <w:rsid w:val="005612D6"/>
    <w:rsid w:val="00563906"/>
    <w:rsid w:val="00563E96"/>
    <w:rsid w:val="00564E6F"/>
    <w:rsid w:val="00571553"/>
    <w:rsid w:val="0057441F"/>
    <w:rsid w:val="00581857"/>
    <w:rsid w:val="00583529"/>
    <w:rsid w:val="00594D39"/>
    <w:rsid w:val="00595398"/>
    <w:rsid w:val="005C2863"/>
    <w:rsid w:val="005C3E70"/>
    <w:rsid w:val="005E5CA1"/>
    <w:rsid w:val="00604953"/>
    <w:rsid w:val="00610F23"/>
    <w:rsid w:val="00617EF5"/>
    <w:rsid w:val="00635A20"/>
    <w:rsid w:val="0065070F"/>
    <w:rsid w:val="00650D23"/>
    <w:rsid w:val="006645C7"/>
    <w:rsid w:val="00666E6E"/>
    <w:rsid w:val="006675FF"/>
    <w:rsid w:val="006746CF"/>
    <w:rsid w:val="006A70EC"/>
    <w:rsid w:val="006D11C1"/>
    <w:rsid w:val="00700F07"/>
    <w:rsid w:val="00706898"/>
    <w:rsid w:val="00711494"/>
    <w:rsid w:val="00726B22"/>
    <w:rsid w:val="00731C1C"/>
    <w:rsid w:val="0073221B"/>
    <w:rsid w:val="00733640"/>
    <w:rsid w:val="00733DF3"/>
    <w:rsid w:val="00735131"/>
    <w:rsid w:val="00735CC7"/>
    <w:rsid w:val="00735ECB"/>
    <w:rsid w:val="007508FF"/>
    <w:rsid w:val="00751A0F"/>
    <w:rsid w:val="00754C05"/>
    <w:rsid w:val="00757B15"/>
    <w:rsid w:val="00757E0F"/>
    <w:rsid w:val="00764B0E"/>
    <w:rsid w:val="007650CA"/>
    <w:rsid w:val="007821E6"/>
    <w:rsid w:val="007A6C8A"/>
    <w:rsid w:val="007A7BAD"/>
    <w:rsid w:val="007B055B"/>
    <w:rsid w:val="007B06BB"/>
    <w:rsid w:val="007C1831"/>
    <w:rsid w:val="007D3C26"/>
    <w:rsid w:val="007E4985"/>
    <w:rsid w:val="00811F19"/>
    <w:rsid w:val="00813D31"/>
    <w:rsid w:val="00816AA2"/>
    <w:rsid w:val="00820DD2"/>
    <w:rsid w:val="00823A91"/>
    <w:rsid w:val="008379FD"/>
    <w:rsid w:val="00843EC3"/>
    <w:rsid w:val="008904C6"/>
    <w:rsid w:val="00891467"/>
    <w:rsid w:val="00892C31"/>
    <w:rsid w:val="008A1F15"/>
    <w:rsid w:val="008B1173"/>
    <w:rsid w:val="008B5636"/>
    <w:rsid w:val="008B6CDA"/>
    <w:rsid w:val="008E1C67"/>
    <w:rsid w:val="008E5C3E"/>
    <w:rsid w:val="00901CF4"/>
    <w:rsid w:val="00913DE4"/>
    <w:rsid w:val="0091498A"/>
    <w:rsid w:val="009238AC"/>
    <w:rsid w:val="00933BB7"/>
    <w:rsid w:val="00937614"/>
    <w:rsid w:val="009560EF"/>
    <w:rsid w:val="0095697A"/>
    <w:rsid w:val="009606AC"/>
    <w:rsid w:val="00975514"/>
    <w:rsid w:val="00983415"/>
    <w:rsid w:val="00991D7C"/>
    <w:rsid w:val="009B5D4A"/>
    <w:rsid w:val="009D3EED"/>
    <w:rsid w:val="009D45DC"/>
    <w:rsid w:val="009D561B"/>
    <w:rsid w:val="009D6339"/>
    <w:rsid w:val="009F1174"/>
    <w:rsid w:val="009F29C5"/>
    <w:rsid w:val="009F7B1F"/>
    <w:rsid w:val="00A05BBC"/>
    <w:rsid w:val="00A07EC0"/>
    <w:rsid w:val="00A10946"/>
    <w:rsid w:val="00A43629"/>
    <w:rsid w:val="00A62E8D"/>
    <w:rsid w:val="00A734ED"/>
    <w:rsid w:val="00A755A3"/>
    <w:rsid w:val="00A82AB6"/>
    <w:rsid w:val="00A97698"/>
    <w:rsid w:val="00AA0AFA"/>
    <w:rsid w:val="00AA6F75"/>
    <w:rsid w:val="00AD19FD"/>
    <w:rsid w:val="00AE68F5"/>
    <w:rsid w:val="00AE6E51"/>
    <w:rsid w:val="00AF5D09"/>
    <w:rsid w:val="00AF703F"/>
    <w:rsid w:val="00B06AEB"/>
    <w:rsid w:val="00B12EC0"/>
    <w:rsid w:val="00B82440"/>
    <w:rsid w:val="00BA5671"/>
    <w:rsid w:val="00BC0FF1"/>
    <w:rsid w:val="00BD227E"/>
    <w:rsid w:val="00BD7E68"/>
    <w:rsid w:val="00BE1D45"/>
    <w:rsid w:val="00BE6AA1"/>
    <w:rsid w:val="00BF3532"/>
    <w:rsid w:val="00BF6E6E"/>
    <w:rsid w:val="00C035D5"/>
    <w:rsid w:val="00C067EB"/>
    <w:rsid w:val="00C24675"/>
    <w:rsid w:val="00C31C2C"/>
    <w:rsid w:val="00C3339E"/>
    <w:rsid w:val="00C406CF"/>
    <w:rsid w:val="00C53995"/>
    <w:rsid w:val="00C66749"/>
    <w:rsid w:val="00C77308"/>
    <w:rsid w:val="00CA4D44"/>
    <w:rsid w:val="00CB6EF0"/>
    <w:rsid w:val="00CC0DF7"/>
    <w:rsid w:val="00CC7E85"/>
    <w:rsid w:val="00CE39A4"/>
    <w:rsid w:val="00CE7768"/>
    <w:rsid w:val="00CF023E"/>
    <w:rsid w:val="00CF36D6"/>
    <w:rsid w:val="00CF7A17"/>
    <w:rsid w:val="00D01F22"/>
    <w:rsid w:val="00D02B53"/>
    <w:rsid w:val="00D03458"/>
    <w:rsid w:val="00D16EA9"/>
    <w:rsid w:val="00D2109E"/>
    <w:rsid w:val="00D35ED8"/>
    <w:rsid w:val="00D44D85"/>
    <w:rsid w:val="00D529B4"/>
    <w:rsid w:val="00D57CFE"/>
    <w:rsid w:val="00D57F6A"/>
    <w:rsid w:val="00D67A3F"/>
    <w:rsid w:val="00D94DA8"/>
    <w:rsid w:val="00D9633C"/>
    <w:rsid w:val="00DA1C25"/>
    <w:rsid w:val="00DC1913"/>
    <w:rsid w:val="00DE1ABB"/>
    <w:rsid w:val="00DF2122"/>
    <w:rsid w:val="00E00F8C"/>
    <w:rsid w:val="00E1432D"/>
    <w:rsid w:val="00E37A4D"/>
    <w:rsid w:val="00E400A5"/>
    <w:rsid w:val="00E46D9A"/>
    <w:rsid w:val="00E565BD"/>
    <w:rsid w:val="00E60E42"/>
    <w:rsid w:val="00E64D1C"/>
    <w:rsid w:val="00E70A72"/>
    <w:rsid w:val="00EA037D"/>
    <w:rsid w:val="00EA115E"/>
    <w:rsid w:val="00EC2A72"/>
    <w:rsid w:val="00ED0C6C"/>
    <w:rsid w:val="00EE7B6A"/>
    <w:rsid w:val="00EF246F"/>
    <w:rsid w:val="00EF77C3"/>
    <w:rsid w:val="00F21462"/>
    <w:rsid w:val="00F2757B"/>
    <w:rsid w:val="00F416C2"/>
    <w:rsid w:val="00F46E28"/>
    <w:rsid w:val="00F47440"/>
    <w:rsid w:val="00F64D38"/>
    <w:rsid w:val="00F7367D"/>
    <w:rsid w:val="00F7557A"/>
    <w:rsid w:val="00F856E8"/>
    <w:rsid w:val="00F90E0F"/>
    <w:rsid w:val="00F91C9E"/>
    <w:rsid w:val="00F97FF9"/>
    <w:rsid w:val="00FA3B5B"/>
    <w:rsid w:val="00FB1547"/>
    <w:rsid w:val="00FC4D8F"/>
    <w:rsid w:val="00FC5C57"/>
    <w:rsid w:val="00FD1EB9"/>
    <w:rsid w:val="00FD2B60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157EDE-B671-4C37-B377-CF2BF269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0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94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07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A1094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1">
    <w:name w:val="Заголовок №1_"/>
    <w:link w:val="12"/>
    <w:rsid w:val="00FE21F7"/>
    <w:rPr>
      <w:rFonts w:ascii="Times New Roman" w:eastAsia="Times New Roman" w:hAnsi="Times New Roman" w:cs="Times New Roman"/>
      <w:spacing w:val="2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FE21F7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eastAsia="Times New Roman" w:hAnsi="Times New Roman"/>
      <w:spacing w:val="2"/>
      <w:sz w:val="36"/>
      <w:szCs w:val="36"/>
      <w:lang w:val="x-none" w:eastAsia="x-none"/>
    </w:rPr>
  </w:style>
  <w:style w:type="character" w:customStyle="1" w:styleId="a3">
    <w:name w:val="Основной текст_"/>
    <w:link w:val="13"/>
    <w:rsid w:val="00FE21F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3">
    <w:name w:val="Основной текст1"/>
    <w:basedOn w:val="a"/>
    <w:link w:val="a3"/>
    <w:rsid w:val="00FE21F7"/>
    <w:pPr>
      <w:widowControl w:val="0"/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/>
      <w:spacing w:val="5"/>
      <w:sz w:val="20"/>
      <w:szCs w:val="20"/>
      <w:lang w:val="x-none" w:eastAsia="x-none"/>
    </w:rPr>
  </w:style>
  <w:style w:type="character" w:customStyle="1" w:styleId="115pt0pt">
    <w:name w:val="Основной текст + 11;5 pt;Интервал 0 pt"/>
    <w:rsid w:val="00FE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E24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E24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70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EA037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6">
    <w:name w:val="Table Grid"/>
    <w:basedOn w:val="a1"/>
    <w:uiPriority w:val="59"/>
    <w:rsid w:val="00D35E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E07FC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3E07F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E07FC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3E07FC"/>
    <w:rPr>
      <w:sz w:val="22"/>
      <w:szCs w:val="22"/>
      <w:lang w:eastAsia="en-US"/>
    </w:rPr>
  </w:style>
  <w:style w:type="paragraph" w:styleId="ab">
    <w:name w:val="No Spacing"/>
    <w:uiPriority w:val="1"/>
    <w:qFormat/>
    <w:rsid w:val="003E07FC"/>
    <w:rPr>
      <w:sz w:val="22"/>
      <w:szCs w:val="22"/>
      <w:lang w:eastAsia="en-US"/>
    </w:rPr>
  </w:style>
  <w:style w:type="paragraph" w:customStyle="1" w:styleId="ConsPlusTitlePage">
    <w:name w:val="ConsPlusTitlePage"/>
    <w:rsid w:val="00514AFB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9376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7EA6-B26A-4E1A-B764-5F3AA69F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newpc-02</dc:creator>
  <cp:keywords/>
  <cp:lastModifiedBy>Тас-оол Оксана Всеволодовна</cp:lastModifiedBy>
  <cp:revision>4</cp:revision>
  <cp:lastPrinted>2021-10-20T12:29:00Z</cp:lastPrinted>
  <dcterms:created xsi:type="dcterms:W3CDTF">2021-10-20T12:29:00Z</dcterms:created>
  <dcterms:modified xsi:type="dcterms:W3CDTF">2021-10-20T12:30:00Z</dcterms:modified>
</cp:coreProperties>
</file>