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BE" w:rsidRDefault="008553BE" w:rsidP="008553B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1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BE" w:rsidRPr="008553BE" w:rsidRDefault="008553BE" w:rsidP="008553B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620200099/29832(5)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" filled="f" fillcolor="#5b9bd5 [3204]" stroked="f" strokecolor="#1f4d78 [1604]" strokeweight="1pt">
                <v:textbox inset="0,0,0,0">
                  <w:txbxContent>
                    <w:p w:rsidR="008553BE" w:rsidRPr="008553BE" w:rsidRDefault="008553BE" w:rsidP="008553B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620200099/29832(5)</w:t>
                      </w:r>
                    </w:p>
                  </w:txbxContent>
                </v:textbox>
              </v:rect>
            </w:pict>
          </mc:Fallback>
        </mc:AlternateContent>
      </w:r>
    </w:p>
    <w:p w:rsidR="008553BE" w:rsidRDefault="008553BE" w:rsidP="008553B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553BE" w:rsidRPr="008553BE" w:rsidRDefault="008553BE" w:rsidP="008553B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8553BE" w:rsidRPr="008553BE" w:rsidRDefault="008553BE" w:rsidP="008553BE">
      <w:pPr>
        <w:jc w:val="center"/>
        <w:rPr>
          <w:rFonts w:ascii="Times New Roman" w:hAnsi="Times New Roman"/>
          <w:b/>
          <w:sz w:val="40"/>
          <w:szCs w:val="40"/>
        </w:rPr>
      </w:pPr>
      <w:r w:rsidRPr="008553BE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8553BE">
        <w:rPr>
          <w:rFonts w:ascii="Times New Roman" w:hAnsi="Times New Roman"/>
          <w:sz w:val="36"/>
          <w:szCs w:val="36"/>
        </w:rPr>
        <w:br/>
      </w:r>
      <w:r w:rsidRPr="008553BE">
        <w:rPr>
          <w:rFonts w:ascii="Times New Roman" w:hAnsi="Times New Roman"/>
          <w:b/>
          <w:sz w:val="36"/>
          <w:szCs w:val="36"/>
        </w:rPr>
        <w:t>ПОСТАНОВЛЕНИЕ</w:t>
      </w:r>
    </w:p>
    <w:p w:rsidR="008553BE" w:rsidRPr="008553BE" w:rsidRDefault="008553BE" w:rsidP="008553BE">
      <w:pPr>
        <w:jc w:val="center"/>
        <w:rPr>
          <w:rFonts w:ascii="Times New Roman" w:hAnsi="Times New Roman"/>
          <w:sz w:val="36"/>
          <w:szCs w:val="36"/>
        </w:rPr>
      </w:pPr>
      <w:r w:rsidRPr="008553BE">
        <w:rPr>
          <w:rFonts w:ascii="Times New Roman" w:hAnsi="Times New Roman"/>
          <w:sz w:val="32"/>
          <w:szCs w:val="32"/>
        </w:rPr>
        <w:t>ТЫВА РЕСПУБЛИКАНЫӉ ЧАЗАА</w:t>
      </w:r>
      <w:r w:rsidRPr="008553BE">
        <w:rPr>
          <w:rFonts w:ascii="Times New Roman" w:hAnsi="Times New Roman"/>
          <w:sz w:val="36"/>
          <w:szCs w:val="36"/>
        </w:rPr>
        <w:br/>
      </w:r>
      <w:r w:rsidRPr="008553BE">
        <w:rPr>
          <w:rFonts w:ascii="Times New Roman" w:hAnsi="Times New Roman"/>
          <w:b/>
          <w:sz w:val="36"/>
          <w:szCs w:val="36"/>
        </w:rPr>
        <w:t>ДОКТААЛ</w:t>
      </w:r>
    </w:p>
    <w:p w:rsidR="007D04C4" w:rsidRPr="00A420D8" w:rsidRDefault="007D04C4" w:rsidP="00A42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4C4" w:rsidRDefault="008024B5" w:rsidP="008024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декабря 2024 г. № 562</w:t>
      </w:r>
    </w:p>
    <w:p w:rsidR="008024B5" w:rsidRPr="00A420D8" w:rsidRDefault="008024B5" w:rsidP="008024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E4048F" w:rsidRPr="00A420D8" w:rsidRDefault="00E4048F" w:rsidP="00A42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4C4" w:rsidRPr="00A420D8" w:rsidRDefault="00FA4A08" w:rsidP="00A42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D8">
        <w:rPr>
          <w:rFonts w:ascii="Times New Roman" w:hAnsi="Times New Roman"/>
          <w:b/>
          <w:sz w:val="28"/>
          <w:szCs w:val="28"/>
        </w:rPr>
        <w:t xml:space="preserve">Об утверждении доклада о реализации </w:t>
      </w:r>
    </w:p>
    <w:p w:rsidR="007D04C4" w:rsidRPr="00A420D8" w:rsidRDefault="00FA4A08" w:rsidP="00A42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D8">
        <w:rPr>
          <w:rFonts w:ascii="Times New Roman" w:hAnsi="Times New Roman"/>
          <w:b/>
          <w:sz w:val="28"/>
          <w:szCs w:val="28"/>
        </w:rPr>
        <w:t>государственной программы Республики</w:t>
      </w:r>
    </w:p>
    <w:p w:rsidR="007D04C4" w:rsidRPr="00A420D8" w:rsidRDefault="00FA4A08" w:rsidP="00A42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D8">
        <w:rPr>
          <w:rFonts w:ascii="Times New Roman" w:hAnsi="Times New Roman"/>
          <w:b/>
          <w:sz w:val="28"/>
          <w:szCs w:val="28"/>
        </w:rPr>
        <w:t xml:space="preserve"> Тыва </w:t>
      </w:r>
      <w:r w:rsidR="006A008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b/>
          <w:sz w:val="28"/>
          <w:szCs w:val="28"/>
        </w:rPr>
        <w:t>Энергоэффективность</w:t>
      </w:r>
      <w:proofErr w:type="spellEnd"/>
      <w:r w:rsidRPr="00A420D8">
        <w:rPr>
          <w:rFonts w:ascii="Times New Roman" w:hAnsi="Times New Roman"/>
          <w:b/>
          <w:sz w:val="28"/>
          <w:szCs w:val="28"/>
        </w:rPr>
        <w:t xml:space="preserve"> и развитие</w:t>
      </w:r>
    </w:p>
    <w:p w:rsidR="00D86B96" w:rsidRPr="00A420D8" w:rsidRDefault="00FA4A08" w:rsidP="00A42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D8">
        <w:rPr>
          <w:rFonts w:ascii="Times New Roman" w:hAnsi="Times New Roman"/>
          <w:b/>
          <w:sz w:val="28"/>
          <w:szCs w:val="28"/>
        </w:rPr>
        <w:t xml:space="preserve"> энергетики </w:t>
      </w:r>
      <w:r w:rsidR="00393810" w:rsidRPr="00A420D8">
        <w:rPr>
          <w:rFonts w:ascii="Times New Roman" w:hAnsi="Times New Roman"/>
          <w:b/>
          <w:sz w:val="28"/>
          <w:szCs w:val="28"/>
        </w:rPr>
        <w:t>на 2014-2027 годы</w:t>
      </w:r>
      <w:r w:rsidR="006A0088">
        <w:rPr>
          <w:rFonts w:ascii="Times New Roman" w:hAnsi="Times New Roman"/>
          <w:b/>
          <w:sz w:val="28"/>
          <w:szCs w:val="28"/>
        </w:rPr>
        <w:t>»</w:t>
      </w:r>
    </w:p>
    <w:p w:rsidR="00393810" w:rsidRPr="00A420D8" w:rsidRDefault="00393810" w:rsidP="00A42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D8">
        <w:rPr>
          <w:rFonts w:ascii="Times New Roman" w:hAnsi="Times New Roman"/>
          <w:b/>
          <w:sz w:val="28"/>
          <w:szCs w:val="28"/>
        </w:rPr>
        <w:t>за период с 2014 года по 2023 год</w:t>
      </w:r>
    </w:p>
    <w:p w:rsidR="005742D2" w:rsidRPr="00A420D8" w:rsidRDefault="005742D2" w:rsidP="00A42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275" w:rsidRPr="00A420D8" w:rsidRDefault="00692275" w:rsidP="00A42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34C" w:rsidRPr="00A420D8" w:rsidRDefault="00692275" w:rsidP="00A420D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В соответствии </w:t>
      </w:r>
      <w:r w:rsidR="00AA12E1" w:rsidRPr="00A420D8">
        <w:rPr>
          <w:rFonts w:ascii="Times New Roman" w:hAnsi="Times New Roman"/>
          <w:sz w:val="28"/>
          <w:szCs w:val="28"/>
        </w:rPr>
        <w:t xml:space="preserve">с </w:t>
      </w:r>
      <w:r w:rsidR="00A46ABB" w:rsidRPr="00A420D8">
        <w:rPr>
          <w:rFonts w:ascii="Times New Roman" w:hAnsi="Times New Roman"/>
          <w:sz w:val="28"/>
          <w:szCs w:val="28"/>
        </w:rPr>
        <w:t xml:space="preserve">подпунктом 2 пункта 3 постановления Правительства Республики Тыва от 19 июля 2023 г. № 528 </w:t>
      </w:r>
      <w:r w:rsidR="006A0088">
        <w:rPr>
          <w:rFonts w:ascii="Times New Roman" w:hAnsi="Times New Roman"/>
          <w:sz w:val="28"/>
          <w:szCs w:val="28"/>
        </w:rPr>
        <w:t>«</w:t>
      </w:r>
      <w:r w:rsidR="00A46ABB" w:rsidRPr="00A420D8">
        <w:rPr>
          <w:rFonts w:ascii="Times New Roman" w:hAnsi="Times New Roman"/>
          <w:sz w:val="28"/>
          <w:szCs w:val="28"/>
        </w:rPr>
        <w:t>Об утверждении порядка разр</w:t>
      </w:r>
      <w:r w:rsidR="00A46ABB" w:rsidRPr="00A420D8">
        <w:rPr>
          <w:rFonts w:ascii="Times New Roman" w:hAnsi="Times New Roman"/>
          <w:sz w:val="28"/>
          <w:szCs w:val="28"/>
        </w:rPr>
        <w:t>а</w:t>
      </w:r>
      <w:r w:rsidR="00A46ABB" w:rsidRPr="00A420D8">
        <w:rPr>
          <w:rFonts w:ascii="Times New Roman" w:hAnsi="Times New Roman"/>
          <w:sz w:val="28"/>
          <w:szCs w:val="28"/>
        </w:rPr>
        <w:t>ботки, реализации и оценки эффективности государственных программ Ре</w:t>
      </w:r>
      <w:r w:rsidR="00A46ABB" w:rsidRPr="00A420D8">
        <w:rPr>
          <w:rFonts w:ascii="Times New Roman" w:hAnsi="Times New Roman"/>
          <w:sz w:val="28"/>
          <w:szCs w:val="28"/>
        </w:rPr>
        <w:t>с</w:t>
      </w:r>
      <w:r w:rsidR="00A46ABB" w:rsidRPr="00A420D8">
        <w:rPr>
          <w:rFonts w:ascii="Times New Roman" w:hAnsi="Times New Roman"/>
          <w:sz w:val="28"/>
          <w:szCs w:val="28"/>
        </w:rPr>
        <w:t>публики Тыва</w:t>
      </w:r>
      <w:r w:rsidR="006A0088">
        <w:rPr>
          <w:rFonts w:ascii="Times New Roman" w:hAnsi="Times New Roman"/>
          <w:sz w:val="28"/>
          <w:szCs w:val="28"/>
        </w:rPr>
        <w:t>»</w:t>
      </w:r>
      <w:r w:rsidR="00A46ABB" w:rsidRPr="00A420D8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</w:t>
      </w:r>
      <w:r w:rsidR="007C02BF" w:rsidRPr="00A420D8">
        <w:rPr>
          <w:rFonts w:ascii="Times New Roman" w:hAnsi="Times New Roman"/>
          <w:sz w:val="28"/>
          <w:szCs w:val="28"/>
        </w:rPr>
        <w:t>:</w:t>
      </w:r>
    </w:p>
    <w:p w:rsidR="00A73FD2" w:rsidRPr="00A420D8" w:rsidRDefault="00A73FD2" w:rsidP="00A420D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2BF" w:rsidRPr="00A420D8" w:rsidRDefault="007C02BF" w:rsidP="00A420D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1. Утвердить прилагаемый доклад о реализации государственной пр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 xml:space="preserve">граммы Республики Тыва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 развитие энергетики на 2014-2027 годы</w:t>
      </w:r>
      <w:r w:rsidR="006A0088">
        <w:rPr>
          <w:rFonts w:ascii="Times New Roman" w:hAnsi="Times New Roman"/>
          <w:sz w:val="28"/>
          <w:szCs w:val="28"/>
        </w:rPr>
        <w:t>»</w:t>
      </w:r>
      <w:r w:rsidR="001245BC" w:rsidRPr="00A420D8">
        <w:rPr>
          <w:rFonts w:ascii="Times New Roman" w:hAnsi="Times New Roman"/>
          <w:sz w:val="28"/>
          <w:szCs w:val="28"/>
        </w:rPr>
        <w:t xml:space="preserve"> за период с 2014</w:t>
      </w:r>
      <w:r w:rsidR="00990263" w:rsidRPr="00A420D8">
        <w:rPr>
          <w:rFonts w:ascii="Times New Roman" w:hAnsi="Times New Roman"/>
          <w:sz w:val="28"/>
          <w:szCs w:val="28"/>
        </w:rPr>
        <w:t xml:space="preserve"> г</w:t>
      </w:r>
      <w:r w:rsidR="00DC05B0">
        <w:rPr>
          <w:rFonts w:ascii="Times New Roman" w:hAnsi="Times New Roman"/>
          <w:sz w:val="28"/>
          <w:szCs w:val="28"/>
        </w:rPr>
        <w:t>ода</w:t>
      </w:r>
      <w:r w:rsidR="001245BC" w:rsidRPr="00A420D8">
        <w:rPr>
          <w:rFonts w:ascii="Times New Roman" w:hAnsi="Times New Roman"/>
          <w:sz w:val="28"/>
          <w:szCs w:val="28"/>
        </w:rPr>
        <w:t xml:space="preserve"> по 2023 г</w:t>
      </w:r>
      <w:r w:rsidR="00DC05B0">
        <w:rPr>
          <w:rFonts w:ascii="Times New Roman" w:hAnsi="Times New Roman"/>
          <w:sz w:val="28"/>
          <w:szCs w:val="28"/>
        </w:rPr>
        <w:t>од</w:t>
      </w:r>
      <w:r w:rsidR="001245BC" w:rsidRPr="00A420D8">
        <w:rPr>
          <w:rFonts w:ascii="Times New Roman" w:hAnsi="Times New Roman"/>
          <w:sz w:val="28"/>
          <w:szCs w:val="28"/>
        </w:rPr>
        <w:t>.</w:t>
      </w:r>
    </w:p>
    <w:p w:rsidR="001245BC" w:rsidRPr="00A420D8" w:rsidRDefault="001245BC" w:rsidP="00A420D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2. Разместить настоящее постановление н</w:t>
      </w:r>
      <w:r w:rsidR="00A73FD2" w:rsidRPr="00A420D8">
        <w:rPr>
          <w:rFonts w:ascii="Times New Roman" w:hAnsi="Times New Roman"/>
          <w:sz w:val="28"/>
          <w:szCs w:val="28"/>
        </w:rPr>
        <w:t xml:space="preserve">а </w:t>
      </w:r>
      <w:r w:rsidR="006A0088">
        <w:rPr>
          <w:rFonts w:ascii="Times New Roman" w:hAnsi="Times New Roman"/>
          <w:sz w:val="28"/>
          <w:szCs w:val="28"/>
        </w:rPr>
        <w:t>«</w:t>
      </w:r>
      <w:r w:rsidR="00A73FD2" w:rsidRPr="00A420D8">
        <w:rPr>
          <w:rFonts w:ascii="Times New Roman" w:hAnsi="Times New Roman"/>
          <w:sz w:val="28"/>
          <w:szCs w:val="28"/>
        </w:rPr>
        <w:t>Официальном интернет-портале</w:t>
      </w:r>
      <w:r w:rsidRPr="00A420D8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6A0088">
        <w:rPr>
          <w:rFonts w:ascii="Times New Roman" w:hAnsi="Times New Roman"/>
          <w:sz w:val="28"/>
          <w:szCs w:val="28"/>
        </w:rPr>
        <w:t>»</w:t>
      </w:r>
      <w:r w:rsidR="00885D9A" w:rsidRPr="00A420D8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885D9A" w:rsidRPr="00A420D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885D9A" w:rsidRPr="00A420D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885D9A" w:rsidRPr="00A420D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885D9A" w:rsidRPr="00A420D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885D9A" w:rsidRPr="00A420D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885D9A" w:rsidRPr="00A420D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885D9A" w:rsidRPr="00A420D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85D9A" w:rsidRPr="00A420D8">
        <w:rPr>
          <w:rFonts w:ascii="Times New Roman" w:hAnsi="Times New Roman"/>
          <w:sz w:val="28"/>
          <w:szCs w:val="28"/>
        </w:rPr>
        <w:t>) и официальном сайте Ре</w:t>
      </w:r>
      <w:r w:rsidR="00885D9A" w:rsidRPr="00A420D8">
        <w:rPr>
          <w:rFonts w:ascii="Times New Roman" w:hAnsi="Times New Roman"/>
          <w:sz w:val="28"/>
          <w:szCs w:val="28"/>
        </w:rPr>
        <w:t>с</w:t>
      </w:r>
      <w:r w:rsidR="00885D9A" w:rsidRPr="00A420D8">
        <w:rPr>
          <w:rFonts w:ascii="Times New Roman" w:hAnsi="Times New Roman"/>
          <w:sz w:val="28"/>
          <w:szCs w:val="28"/>
        </w:rPr>
        <w:t xml:space="preserve">публики Тыва в информационно-телекоммуникационной сети </w:t>
      </w:r>
      <w:r w:rsidR="006A0088">
        <w:rPr>
          <w:rFonts w:ascii="Times New Roman" w:hAnsi="Times New Roman"/>
          <w:sz w:val="28"/>
          <w:szCs w:val="28"/>
        </w:rPr>
        <w:t>«</w:t>
      </w:r>
      <w:r w:rsidR="00885D9A" w:rsidRPr="00A420D8">
        <w:rPr>
          <w:rFonts w:ascii="Times New Roman" w:hAnsi="Times New Roman"/>
          <w:sz w:val="28"/>
          <w:szCs w:val="28"/>
        </w:rPr>
        <w:t>Интернет</w:t>
      </w:r>
      <w:r w:rsidR="006A0088">
        <w:rPr>
          <w:rFonts w:ascii="Times New Roman" w:hAnsi="Times New Roman"/>
          <w:sz w:val="28"/>
          <w:szCs w:val="28"/>
        </w:rPr>
        <w:t>»</w:t>
      </w:r>
      <w:r w:rsidR="00885D9A" w:rsidRPr="00A420D8">
        <w:rPr>
          <w:rFonts w:ascii="Times New Roman" w:hAnsi="Times New Roman"/>
          <w:sz w:val="28"/>
          <w:szCs w:val="28"/>
        </w:rPr>
        <w:t>.</w:t>
      </w:r>
    </w:p>
    <w:p w:rsidR="00885D9A" w:rsidRPr="00A420D8" w:rsidRDefault="00885D9A" w:rsidP="00A420D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73FD2" w:rsidRPr="00A420D8" w:rsidRDefault="00A73FD2" w:rsidP="00A420D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85D9A" w:rsidRPr="00A420D8" w:rsidRDefault="00885D9A" w:rsidP="00A420D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85D9A" w:rsidRPr="00A420D8" w:rsidRDefault="00EA0731" w:rsidP="00A420D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Глава Республики Тыва</w:t>
      </w:r>
      <w:r w:rsidRPr="00A420D8">
        <w:rPr>
          <w:rFonts w:ascii="Times New Roman" w:hAnsi="Times New Roman"/>
          <w:sz w:val="28"/>
          <w:szCs w:val="28"/>
        </w:rPr>
        <w:tab/>
      </w:r>
      <w:r w:rsidRPr="00A420D8">
        <w:rPr>
          <w:rFonts w:ascii="Times New Roman" w:hAnsi="Times New Roman"/>
          <w:sz w:val="28"/>
          <w:szCs w:val="28"/>
        </w:rPr>
        <w:tab/>
      </w:r>
      <w:r w:rsidRPr="00A420D8">
        <w:rPr>
          <w:rFonts w:ascii="Times New Roman" w:hAnsi="Times New Roman"/>
          <w:sz w:val="28"/>
          <w:szCs w:val="28"/>
        </w:rPr>
        <w:tab/>
      </w:r>
      <w:r w:rsidRPr="00A420D8">
        <w:rPr>
          <w:rFonts w:ascii="Times New Roman" w:hAnsi="Times New Roman"/>
          <w:sz w:val="28"/>
          <w:szCs w:val="28"/>
        </w:rPr>
        <w:tab/>
      </w:r>
      <w:r w:rsidRPr="00A420D8">
        <w:rPr>
          <w:rFonts w:ascii="Times New Roman" w:hAnsi="Times New Roman"/>
          <w:sz w:val="28"/>
          <w:szCs w:val="28"/>
        </w:rPr>
        <w:tab/>
      </w:r>
      <w:r w:rsidRPr="00A420D8">
        <w:rPr>
          <w:rFonts w:ascii="Times New Roman" w:hAnsi="Times New Roman"/>
          <w:sz w:val="28"/>
          <w:szCs w:val="28"/>
        </w:rPr>
        <w:tab/>
      </w:r>
      <w:r w:rsidRPr="00A420D8">
        <w:rPr>
          <w:rFonts w:ascii="Times New Roman" w:hAnsi="Times New Roman"/>
          <w:sz w:val="28"/>
          <w:szCs w:val="28"/>
        </w:rPr>
        <w:tab/>
      </w:r>
      <w:r w:rsidR="00A73FD2" w:rsidRPr="00A420D8">
        <w:rPr>
          <w:rFonts w:ascii="Times New Roman" w:hAnsi="Times New Roman"/>
          <w:sz w:val="28"/>
          <w:szCs w:val="28"/>
        </w:rPr>
        <w:t xml:space="preserve">      </w:t>
      </w:r>
      <w:r w:rsidR="00885D9A" w:rsidRPr="00A420D8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885D9A" w:rsidRPr="00A420D8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E4048F" w:rsidRPr="00A420D8" w:rsidRDefault="00E4048F" w:rsidP="00A420D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FD2" w:rsidRPr="00A420D8" w:rsidRDefault="00A73FD2" w:rsidP="00A420D8">
      <w:pPr>
        <w:spacing w:after="0"/>
        <w:jc w:val="right"/>
        <w:rPr>
          <w:rFonts w:ascii="Times New Roman" w:hAnsi="Times New Roman"/>
          <w:sz w:val="28"/>
          <w:szCs w:val="28"/>
        </w:rPr>
        <w:sectPr w:rsidR="00A73FD2" w:rsidRPr="00A420D8" w:rsidSect="00E4048F">
          <w:headerReference w:type="default" r:id="rId9"/>
          <w:pgSz w:w="11906" w:h="16838"/>
          <w:pgMar w:top="1134" w:right="567" w:bottom="1134" w:left="1701" w:header="680" w:footer="680" w:gutter="0"/>
          <w:pgNumType w:start="1"/>
          <w:cols w:space="708"/>
          <w:titlePg/>
          <w:docGrid w:linePitch="360"/>
        </w:sectPr>
      </w:pPr>
    </w:p>
    <w:p w:rsidR="00E4048F" w:rsidRPr="00A420D8" w:rsidRDefault="00E4048F" w:rsidP="00A420D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4048F" w:rsidRPr="00A420D8" w:rsidRDefault="00E4048F" w:rsidP="00A420D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E4048F" w:rsidRPr="00A420D8" w:rsidRDefault="00E4048F" w:rsidP="00A420D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Республики Тыва</w:t>
      </w:r>
    </w:p>
    <w:p w:rsidR="008024B5" w:rsidRDefault="008024B5" w:rsidP="008024B5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4 декабря 2024 г. № 562</w:t>
      </w:r>
    </w:p>
    <w:p w:rsidR="00A73FD2" w:rsidRPr="00A420D8" w:rsidRDefault="00A73FD2" w:rsidP="00A42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3FD2" w:rsidRPr="00A420D8" w:rsidRDefault="00A73FD2" w:rsidP="00A42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48F" w:rsidRPr="00A420D8" w:rsidRDefault="00A73FD2" w:rsidP="00A42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D8">
        <w:rPr>
          <w:rFonts w:ascii="Times New Roman" w:hAnsi="Times New Roman"/>
          <w:b/>
          <w:sz w:val="28"/>
          <w:szCs w:val="28"/>
        </w:rPr>
        <w:t>Д О К Л А Д</w:t>
      </w:r>
    </w:p>
    <w:p w:rsidR="00A73FD2" w:rsidRPr="00A420D8" w:rsidRDefault="00E4048F" w:rsidP="00A42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о реализации государственной программы</w:t>
      </w:r>
    </w:p>
    <w:p w:rsidR="00A73FD2" w:rsidRPr="00A420D8" w:rsidRDefault="00E4048F" w:rsidP="00A42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 Республики Тыва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 </w:t>
      </w:r>
    </w:p>
    <w:p w:rsidR="00E4048F" w:rsidRPr="00A420D8" w:rsidRDefault="00A73FD2" w:rsidP="00A42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развитие энергетики на 2014-</w:t>
      </w:r>
      <w:r w:rsidR="00E4048F" w:rsidRPr="00A420D8">
        <w:rPr>
          <w:rFonts w:ascii="Times New Roman" w:hAnsi="Times New Roman"/>
          <w:sz w:val="28"/>
          <w:szCs w:val="28"/>
        </w:rPr>
        <w:t>2027 годы</w:t>
      </w:r>
      <w:r w:rsidR="006A0088">
        <w:rPr>
          <w:rFonts w:ascii="Times New Roman" w:hAnsi="Times New Roman"/>
          <w:sz w:val="28"/>
          <w:szCs w:val="28"/>
        </w:rPr>
        <w:t>»</w:t>
      </w:r>
    </w:p>
    <w:p w:rsidR="00E4048F" w:rsidRPr="00A420D8" w:rsidRDefault="00E4048F" w:rsidP="00A42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за период с 2014 года по 2023 год</w:t>
      </w:r>
    </w:p>
    <w:p w:rsidR="00E4048F" w:rsidRPr="00A420D8" w:rsidRDefault="00E4048F" w:rsidP="00A42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48F" w:rsidRPr="00A420D8" w:rsidRDefault="00E4048F" w:rsidP="00A420D8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Общая часть</w:t>
      </w:r>
    </w:p>
    <w:p w:rsidR="00E4048F" w:rsidRPr="00A420D8" w:rsidRDefault="00E4048F" w:rsidP="00A420D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48F" w:rsidRPr="00A420D8" w:rsidRDefault="00E4048F" w:rsidP="00A420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государственной политики Республики Тыва </w:t>
      </w:r>
      <w:r w:rsidR="00DC05B0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топли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но-энергетическо</w:t>
      </w:r>
      <w:r w:rsidR="00DC05B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</w:t>
      </w:r>
      <w:r w:rsidR="00DC05B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рамках государственной пр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граммы Республики Тыва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 на 2014-2027 годы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5B0">
        <w:rPr>
          <w:rFonts w:ascii="Times New Roman" w:hAnsi="Times New Roman"/>
          <w:sz w:val="28"/>
          <w:szCs w:val="28"/>
        </w:rPr>
        <w:t>(далее – П</w:t>
      </w:r>
      <w:r w:rsidRPr="00A420D8">
        <w:rPr>
          <w:rFonts w:ascii="Times New Roman" w:hAnsi="Times New Roman"/>
          <w:sz w:val="28"/>
          <w:szCs w:val="28"/>
        </w:rPr>
        <w:t>рограмма)</w:t>
      </w:r>
      <w:r w:rsidR="00DC05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B2E62">
        <w:rPr>
          <w:rFonts w:ascii="Times New Roman" w:hAnsi="Times New Roman"/>
          <w:sz w:val="28"/>
          <w:szCs w:val="28"/>
        </w:rPr>
        <w:t>утвержденной</w:t>
      </w:r>
      <w:r w:rsidRPr="00A420D8">
        <w:rPr>
          <w:rFonts w:ascii="Times New Roman" w:hAnsi="Times New Roman"/>
          <w:sz w:val="28"/>
          <w:szCs w:val="28"/>
        </w:rPr>
        <w:t xml:space="preserve"> постановлением Прав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тельства Республики Тыва от 20 декабря 2013 г. № 750.</w:t>
      </w:r>
    </w:p>
    <w:p w:rsidR="00E4048F" w:rsidRPr="00A420D8" w:rsidRDefault="00E4048F" w:rsidP="00A420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Государственным заказчико</w:t>
      </w:r>
      <w:r w:rsidR="00EB2E62">
        <w:rPr>
          <w:rFonts w:ascii="Times New Roman" w:hAnsi="Times New Roman"/>
          <w:sz w:val="28"/>
          <w:szCs w:val="28"/>
        </w:rPr>
        <w:t>м и ответственным исполнителем П</w:t>
      </w:r>
      <w:r w:rsidRPr="00A420D8">
        <w:rPr>
          <w:rFonts w:ascii="Times New Roman" w:hAnsi="Times New Roman"/>
          <w:sz w:val="28"/>
          <w:szCs w:val="28"/>
        </w:rPr>
        <w:t>рограммы является Министерство топлива и энергетики Республики Тыва (далее</w:t>
      </w:r>
      <w:r w:rsidR="003110DD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>Мин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стерство).</w:t>
      </w:r>
    </w:p>
    <w:p w:rsidR="00E4048F" w:rsidRPr="00A420D8" w:rsidRDefault="00EB2E62" w:rsidP="00EB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П</w:t>
      </w:r>
      <w:r w:rsidR="00E4048F" w:rsidRPr="00A420D8">
        <w:rPr>
          <w:rFonts w:ascii="Times New Roman" w:hAnsi="Times New Roman"/>
          <w:sz w:val="28"/>
          <w:szCs w:val="28"/>
        </w:rPr>
        <w:t xml:space="preserve">рограммы </w:t>
      </w:r>
      <w:r w:rsidR="003110DD">
        <w:rPr>
          <w:rFonts w:ascii="Times New Roman" w:hAnsi="Times New Roman"/>
          <w:sz w:val="28"/>
          <w:szCs w:val="28"/>
        </w:rPr>
        <w:t>–</w:t>
      </w:r>
      <w:r w:rsidR="00E4048F" w:rsidRPr="00A420D8">
        <w:rPr>
          <w:rFonts w:ascii="Times New Roman" w:hAnsi="Times New Roman"/>
          <w:sz w:val="28"/>
          <w:szCs w:val="28"/>
        </w:rPr>
        <w:t xml:space="preserve"> надежное, качественное и экономически обоснованное обеспечение потребностей Республики Тыва в энергоносителях, энергии и сырье на принципах энергос</w:t>
      </w:r>
      <w:r>
        <w:rPr>
          <w:rFonts w:ascii="Times New Roman" w:hAnsi="Times New Roman"/>
          <w:sz w:val="28"/>
          <w:szCs w:val="28"/>
        </w:rPr>
        <w:t xml:space="preserve">бережения и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;          </w:t>
      </w:r>
      <w:r w:rsidR="00E4048F" w:rsidRPr="00A420D8">
        <w:rPr>
          <w:rFonts w:ascii="Times New Roman" w:hAnsi="Times New Roman"/>
          <w:sz w:val="28"/>
          <w:szCs w:val="28"/>
        </w:rPr>
        <w:t>создание условий для перевода сектора экономики, бюджетной сферы и нас</w:t>
      </w:r>
      <w:r w:rsidR="00E4048F" w:rsidRPr="00A420D8">
        <w:rPr>
          <w:rFonts w:ascii="Times New Roman" w:hAnsi="Times New Roman"/>
          <w:sz w:val="28"/>
          <w:szCs w:val="28"/>
        </w:rPr>
        <w:t>е</w:t>
      </w:r>
      <w:r w:rsidR="00E4048F" w:rsidRPr="00A420D8">
        <w:rPr>
          <w:rFonts w:ascii="Times New Roman" w:hAnsi="Times New Roman"/>
          <w:sz w:val="28"/>
          <w:szCs w:val="28"/>
        </w:rPr>
        <w:t>ления на энергосберегающий путь развития.</w:t>
      </w:r>
    </w:p>
    <w:p w:rsidR="00E4048F" w:rsidRPr="00A420D8" w:rsidRDefault="00E4048F" w:rsidP="00A420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Для достижения целей программы поставлены следующие задачи: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безаварийное прохождение осенне-зимнего периода;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повышение эффективности теплоснабжения республики путем реко</w:t>
      </w:r>
      <w:r w:rsidRPr="00A420D8">
        <w:rPr>
          <w:rFonts w:ascii="Times New Roman" w:hAnsi="Times New Roman"/>
          <w:sz w:val="28"/>
          <w:szCs w:val="28"/>
        </w:rPr>
        <w:t>н</w:t>
      </w:r>
      <w:r w:rsidRPr="00A420D8">
        <w:rPr>
          <w:rFonts w:ascii="Times New Roman" w:hAnsi="Times New Roman"/>
          <w:sz w:val="28"/>
          <w:szCs w:val="28"/>
        </w:rPr>
        <w:t>струкции и технического перевооружения предприятий топливно-энергетического комплекса;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повышение эффективности производства и потребления топливно-энергетических ресурсов;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разработка проектно-сметной документации строительства объектов те</w:t>
      </w:r>
      <w:r w:rsidRPr="00A420D8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>лоснабжения;</w:t>
      </w:r>
    </w:p>
    <w:p w:rsidR="00E4048F" w:rsidRPr="00A420D8" w:rsidRDefault="00E4048F" w:rsidP="00A420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строительство объектов электро- и теплоснабжения.</w:t>
      </w:r>
    </w:p>
    <w:p w:rsidR="00E4048F" w:rsidRPr="00A420D8" w:rsidRDefault="00EB2E62" w:rsidP="00A420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целевым индикаторам П</w:t>
      </w:r>
      <w:r w:rsidR="00E4048F" w:rsidRPr="00A420D8">
        <w:rPr>
          <w:rFonts w:ascii="Times New Roman" w:hAnsi="Times New Roman"/>
          <w:sz w:val="28"/>
          <w:szCs w:val="28"/>
        </w:rPr>
        <w:t>рограммы относятся: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повышение энергетической безопасности и надежности тепло- и электр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снабжения Республики Тыва;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рост производства тепловой энергии и электрической энергии дизельн</w:t>
      </w:r>
      <w:r w:rsidRPr="00A420D8">
        <w:rPr>
          <w:rFonts w:ascii="Times New Roman" w:hAnsi="Times New Roman"/>
          <w:sz w:val="28"/>
          <w:szCs w:val="28"/>
        </w:rPr>
        <w:t>ы</w:t>
      </w:r>
      <w:r w:rsidRPr="00A420D8">
        <w:rPr>
          <w:rFonts w:ascii="Times New Roman" w:hAnsi="Times New Roman"/>
          <w:sz w:val="28"/>
          <w:szCs w:val="28"/>
        </w:rPr>
        <w:t>ми электростанциями от 3 до 5 процентов к 2027 году;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снижение потребления среднего расхода топлива (каменный уголь) от</w:t>
      </w:r>
      <w:r w:rsidR="003110DD">
        <w:rPr>
          <w:rFonts w:ascii="Times New Roman" w:hAnsi="Times New Roman"/>
          <w:sz w:val="28"/>
          <w:szCs w:val="28"/>
        </w:rPr>
        <w:t xml:space="preserve">              </w:t>
      </w:r>
      <w:r w:rsidRPr="00A420D8">
        <w:rPr>
          <w:rFonts w:ascii="Times New Roman" w:hAnsi="Times New Roman"/>
          <w:sz w:val="28"/>
          <w:szCs w:val="28"/>
        </w:rPr>
        <w:t xml:space="preserve"> 29 до 31 процента к 2027 году;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>сохранение и модернизация 514 рабочих мест в действующих котельных и дизельных электростанциях;</w:t>
      </w:r>
    </w:p>
    <w:p w:rsidR="00E4048F" w:rsidRPr="00A420D8" w:rsidRDefault="00E4048F" w:rsidP="00A420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увеличение полезного отпуска электроэнергии от 10 до 20 процентов к 2027 году.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Ожидаемыми результатами при реал</w:t>
      </w:r>
      <w:r w:rsidR="00EB2E62">
        <w:rPr>
          <w:rFonts w:ascii="Times New Roman" w:hAnsi="Times New Roman"/>
          <w:sz w:val="28"/>
          <w:szCs w:val="28"/>
        </w:rPr>
        <w:t>изации П</w:t>
      </w:r>
      <w:r w:rsidRPr="00A420D8">
        <w:rPr>
          <w:rFonts w:ascii="Times New Roman" w:hAnsi="Times New Roman"/>
          <w:sz w:val="28"/>
          <w:szCs w:val="28"/>
        </w:rPr>
        <w:t>рограммы за период с 2014 по 2027 гг. являются: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повышение энергетической безопасности и надежности тепло- и эле</w:t>
      </w:r>
      <w:r w:rsidRPr="00A420D8">
        <w:rPr>
          <w:rFonts w:ascii="Times New Roman" w:hAnsi="Times New Roman"/>
          <w:sz w:val="28"/>
          <w:szCs w:val="28"/>
        </w:rPr>
        <w:t>к</w:t>
      </w:r>
      <w:r w:rsidRPr="00A420D8">
        <w:rPr>
          <w:rFonts w:ascii="Times New Roman" w:hAnsi="Times New Roman"/>
          <w:sz w:val="28"/>
          <w:szCs w:val="28"/>
        </w:rPr>
        <w:t>троснабжения Республики Тыва;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рост производства тепловой энергии и электрической энергии дизел</w:t>
      </w:r>
      <w:r w:rsidRPr="00A420D8">
        <w:rPr>
          <w:rFonts w:ascii="Times New Roman" w:hAnsi="Times New Roman"/>
          <w:sz w:val="28"/>
          <w:szCs w:val="28"/>
        </w:rPr>
        <w:t>ь</w:t>
      </w:r>
      <w:r w:rsidRPr="00A420D8">
        <w:rPr>
          <w:rFonts w:ascii="Times New Roman" w:hAnsi="Times New Roman"/>
          <w:sz w:val="28"/>
          <w:szCs w:val="28"/>
        </w:rPr>
        <w:t>ными электростанциями от 3 до 5 процентов к 2027 году</w:t>
      </w:r>
      <w:r w:rsidR="003110DD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снижение потребления среднего расхода топлива (каменный уголь) от 29 до 31 процента к 2027 году;</w:t>
      </w:r>
    </w:p>
    <w:p w:rsidR="00E4048F" w:rsidRPr="00A420D8" w:rsidRDefault="00E4048F" w:rsidP="00A4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увеличение полезного отпуска электроэнергии от 10 до 20 процентов к 2027 году;</w:t>
      </w:r>
    </w:p>
    <w:p w:rsidR="00E4048F" w:rsidRPr="00A420D8" w:rsidRDefault="00E4048F" w:rsidP="00A420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увеличение поступлений налоговых и неналоговых доходов в консол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дированный бюджет Республики Тыва до 500 млн. рублей к 2027 году.</w:t>
      </w:r>
    </w:p>
    <w:p w:rsidR="00E4048F" w:rsidRPr="00A420D8" w:rsidRDefault="00E4048F" w:rsidP="00A420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048F" w:rsidRPr="00A420D8" w:rsidRDefault="00E4048F" w:rsidP="003110D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2. Результаты реализации </w:t>
      </w:r>
      <w:r w:rsidR="00EB2E6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E4048F" w:rsidRPr="00A420D8" w:rsidRDefault="00E4048F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отчете исполнения целевых показателей </w:t>
      </w:r>
      <w:r w:rsidR="007970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110DD">
        <w:rPr>
          <w:rFonts w:ascii="Times New Roman" w:eastAsia="Times New Roman" w:hAnsi="Times New Roman"/>
          <w:sz w:val="28"/>
          <w:szCs w:val="28"/>
          <w:lang w:eastAsia="ru-RU"/>
        </w:rPr>
        <w:t>рограммы по состоянию на</w:t>
      </w:r>
      <w:r w:rsidR="007970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3110DD">
        <w:rPr>
          <w:rFonts w:ascii="Times New Roman" w:eastAsia="Times New Roman" w:hAnsi="Times New Roman"/>
          <w:sz w:val="28"/>
          <w:szCs w:val="28"/>
          <w:lang w:eastAsia="ru-RU"/>
        </w:rPr>
        <w:t xml:space="preserve"> 1 января 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2024 г. отражены данные из обзора социально-экономического разв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тия Республики Тыва.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99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4"/>
        <w:gridCol w:w="597"/>
        <w:gridCol w:w="742"/>
        <w:gridCol w:w="639"/>
        <w:gridCol w:w="613"/>
        <w:gridCol w:w="662"/>
        <w:gridCol w:w="761"/>
        <w:gridCol w:w="761"/>
        <w:gridCol w:w="662"/>
        <w:gridCol w:w="662"/>
        <w:gridCol w:w="662"/>
        <w:gridCol w:w="761"/>
        <w:gridCol w:w="860"/>
      </w:tblGrid>
      <w:tr w:rsidR="00E4048F" w:rsidRPr="003110DD" w:rsidTr="00CF66F6">
        <w:trPr>
          <w:jc w:val="center"/>
        </w:trPr>
        <w:tc>
          <w:tcPr>
            <w:tcW w:w="9926" w:type="dxa"/>
            <w:gridSpan w:val="13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Топливно-энергетический комплекс</w:t>
            </w:r>
          </w:p>
        </w:tc>
      </w:tr>
      <w:tr w:rsidR="00E4048F" w:rsidRPr="003110DD" w:rsidTr="00CF66F6">
        <w:trPr>
          <w:jc w:val="center"/>
        </w:trPr>
        <w:tc>
          <w:tcPr>
            <w:tcW w:w="1544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Наименование показателей</w:t>
            </w:r>
          </w:p>
        </w:tc>
        <w:tc>
          <w:tcPr>
            <w:tcW w:w="597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Ед. из.</w:t>
            </w:r>
          </w:p>
        </w:tc>
        <w:tc>
          <w:tcPr>
            <w:tcW w:w="74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2014</w:t>
            </w:r>
          </w:p>
        </w:tc>
        <w:tc>
          <w:tcPr>
            <w:tcW w:w="639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2015</w:t>
            </w:r>
          </w:p>
        </w:tc>
        <w:tc>
          <w:tcPr>
            <w:tcW w:w="613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2016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2017</w:t>
            </w:r>
          </w:p>
        </w:tc>
        <w:tc>
          <w:tcPr>
            <w:tcW w:w="761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2018</w:t>
            </w:r>
          </w:p>
        </w:tc>
        <w:tc>
          <w:tcPr>
            <w:tcW w:w="761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2019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2020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2021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2022</w:t>
            </w:r>
          </w:p>
        </w:tc>
        <w:tc>
          <w:tcPr>
            <w:tcW w:w="761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2023</w:t>
            </w:r>
          </w:p>
        </w:tc>
        <w:tc>
          <w:tcPr>
            <w:tcW w:w="860" w:type="dxa"/>
          </w:tcPr>
          <w:p w:rsidR="00E4048F" w:rsidRPr="003110DD" w:rsidRDefault="003110DD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итого</w:t>
            </w:r>
          </w:p>
        </w:tc>
      </w:tr>
      <w:tr w:rsidR="00E4048F" w:rsidRPr="003110DD" w:rsidTr="00CF66F6">
        <w:trPr>
          <w:jc w:val="center"/>
        </w:trPr>
        <w:tc>
          <w:tcPr>
            <w:tcW w:w="1544" w:type="dxa"/>
          </w:tcPr>
          <w:p w:rsidR="00E4048F" w:rsidRPr="003110DD" w:rsidRDefault="00E4048F" w:rsidP="00CF66F6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Производство электроэне</w:t>
            </w:r>
            <w:r w:rsidRPr="003110DD">
              <w:rPr>
                <w:rFonts w:ascii="Times New Roman" w:hAnsi="Times New Roman"/>
                <w:szCs w:val="20"/>
              </w:rPr>
              <w:t>р</w:t>
            </w:r>
            <w:r w:rsidRPr="003110DD">
              <w:rPr>
                <w:rFonts w:ascii="Times New Roman" w:hAnsi="Times New Roman"/>
                <w:szCs w:val="20"/>
              </w:rPr>
              <w:t>гии</w:t>
            </w:r>
          </w:p>
        </w:tc>
        <w:tc>
          <w:tcPr>
            <w:tcW w:w="597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млн. кВт. час</w:t>
            </w:r>
          </w:p>
        </w:tc>
        <w:tc>
          <w:tcPr>
            <w:tcW w:w="74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68,4</w:t>
            </w:r>
          </w:p>
        </w:tc>
        <w:tc>
          <w:tcPr>
            <w:tcW w:w="639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84</w:t>
            </w:r>
          </w:p>
        </w:tc>
        <w:tc>
          <w:tcPr>
            <w:tcW w:w="613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99,2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101,8</w:t>
            </w:r>
          </w:p>
        </w:tc>
        <w:tc>
          <w:tcPr>
            <w:tcW w:w="761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99,6</w:t>
            </w:r>
          </w:p>
        </w:tc>
        <w:tc>
          <w:tcPr>
            <w:tcW w:w="761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106,8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105,1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106,6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116,3</w:t>
            </w:r>
          </w:p>
        </w:tc>
        <w:tc>
          <w:tcPr>
            <w:tcW w:w="761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102,3</w:t>
            </w:r>
          </w:p>
        </w:tc>
        <w:tc>
          <w:tcPr>
            <w:tcW w:w="860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990,1</w:t>
            </w:r>
          </w:p>
        </w:tc>
      </w:tr>
      <w:tr w:rsidR="00E4048F" w:rsidRPr="003110DD" w:rsidTr="00CF66F6">
        <w:trPr>
          <w:jc w:val="center"/>
        </w:trPr>
        <w:tc>
          <w:tcPr>
            <w:tcW w:w="1544" w:type="dxa"/>
          </w:tcPr>
          <w:p w:rsidR="00E4048F" w:rsidRPr="003110DD" w:rsidRDefault="00E4048F" w:rsidP="00CF66F6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Объем добычи угля</w:t>
            </w:r>
          </w:p>
        </w:tc>
        <w:tc>
          <w:tcPr>
            <w:tcW w:w="597" w:type="dxa"/>
          </w:tcPr>
          <w:p w:rsidR="00E4048F" w:rsidRPr="003110DD" w:rsidRDefault="00CF66F6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тыс. т</w:t>
            </w:r>
          </w:p>
        </w:tc>
        <w:tc>
          <w:tcPr>
            <w:tcW w:w="74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747</w:t>
            </w:r>
          </w:p>
        </w:tc>
        <w:tc>
          <w:tcPr>
            <w:tcW w:w="639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1022</w:t>
            </w:r>
          </w:p>
        </w:tc>
        <w:tc>
          <w:tcPr>
            <w:tcW w:w="613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1314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1487</w:t>
            </w:r>
          </w:p>
        </w:tc>
        <w:tc>
          <w:tcPr>
            <w:tcW w:w="761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1766,1</w:t>
            </w:r>
          </w:p>
        </w:tc>
        <w:tc>
          <w:tcPr>
            <w:tcW w:w="761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1704,6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655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647</w:t>
            </w:r>
          </w:p>
        </w:tc>
        <w:tc>
          <w:tcPr>
            <w:tcW w:w="662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1424</w:t>
            </w:r>
          </w:p>
        </w:tc>
        <w:tc>
          <w:tcPr>
            <w:tcW w:w="761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1385,9</w:t>
            </w:r>
          </w:p>
        </w:tc>
        <w:tc>
          <w:tcPr>
            <w:tcW w:w="860" w:type="dxa"/>
          </w:tcPr>
          <w:p w:rsidR="00E4048F" w:rsidRPr="003110DD" w:rsidRDefault="00E4048F" w:rsidP="00311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3110DD">
              <w:rPr>
                <w:rFonts w:ascii="Times New Roman" w:hAnsi="Times New Roman"/>
                <w:szCs w:val="20"/>
              </w:rPr>
              <w:t>12152,6</w:t>
            </w:r>
          </w:p>
        </w:tc>
      </w:tr>
    </w:tbl>
    <w:p w:rsidR="00E4048F" w:rsidRPr="00A420D8" w:rsidRDefault="00E4048F" w:rsidP="00A420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48F" w:rsidRPr="00A420D8" w:rsidRDefault="00E4048F" w:rsidP="00A420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В сфере электроэнергетики функционирует два предприятия – АО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Ро</w:t>
      </w:r>
      <w:r w:rsidRPr="00A420D8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сети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Сибирь </w:t>
      </w:r>
      <w:proofErr w:type="spellStart"/>
      <w:r w:rsidRPr="00A420D8">
        <w:rPr>
          <w:rFonts w:ascii="Times New Roman" w:hAnsi="Times New Roman"/>
          <w:sz w:val="28"/>
          <w:szCs w:val="28"/>
        </w:rPr>
        <w:t>Тываэнерго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и ООО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Дизель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За период с 2014 г. по 2023 г. произведено электроэнергии в количестве 990,1 млн. </w:t>
      </w:r>
      <w:proofErr w:type="spellStart"/>
      <w:r w:rsidRPr="00A420D8">
        <w:rPr>
          <w:rFonts w:ascii="Times New Roman" w:hAnsi="Times New Roman"/>
          <w:sz w:val="28"/>
          <w:szCs w:val="28"/>
        </w:rPr>
        <w:t>кВт.час</w:t>
      </w:r>
      <w:proofErr w:type="spellEnd"/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Наблюдается уменьшение производства электроэнергии в 2018 г. на 2,2</w:t>
      </w:r>
      <w:r w:rsidR="00CF66F6">
        <w:rPr>
          <w:rFonts w:ascii="Times New Roman" w:hAnsi="Times New Roman"/>
          <w:sz w:val="28"/>
          <w:szCs w:val="28"/>
        </w:rPr>
        <w:t xml:space="preserve"> процента</w:t>
      </w:r>
      <w:r w:rsidRPr="00A420D8">
        <w:rPr>
          <w:rFonts w:ascii="Times New Roman" w:hAnsi="Times New Roman"/>
          <w:sz w:val="28"/>
          <w:szCs w:val="28"/>
        </w:rPr>
        <w:t xml:space="preserve"> по сравнению с 2017 г., в 2020 г. на 1,6</w:t>
      </w:r>
      <w:r w:rsidR="00CF66F6" w:rsidRPr="00CF66F6">
        <w:rPr>
          <w:rFonts w:ascii="Times New Roman" w:hAnsi="Times New Roman"/>
          <w:sz w:val="28"/>
          <w:szCs w:val="28"/>
        </w:rPr>
        <w:t xml:space="preserve"> </w:t>
      </w:r>
      <w:r w:rsidR="00CF66F6">
        <w:rPr>
          <w:rFonts w:ascii="Times New Roman" w:hAnsi="Times New Roman"/>
          <w:sz w:val="28"/>
          <w:szCs w:val="28"/>
        </w:rPr>
        <w:t>процента</w:t>
      </w:r>
      <w:r w:rsidRPr="00A420D8">
        <w:rPr>
          <w:rFonts w:ascii="Times New Roman" w:hAnsi="Times New Roman"/>
          <w:sz w:val="28"/>
          <w:szCs w:val="28"/>
        </w:rPr>
        <w:t xml:space="preserve"> по сравнению с </w:t>
      </w:r>
      <w:r w:rsidR="00CF66F6">
        <w:rPr>
          <w:rFonts w:ascii="Times New Roman" w:hAnsi="Times New Roman"/>
          <w:sz w:val="28"/>
          <w:szCs w:val="28"/>
        </w:rPr>
        <w:t xml:space="preserve">             </w:t>
      </w:r>
      <w:r w:rsidRPr="00A420D8">
        <w:rPr>
          <w:rFonts w:ascii="Times New Roman" w:hAnsi="Times New Roman"/>
          <w:sz w:val="28"/>
          <w:szCs w:val="28"/>
        </w:rPr>
        <w:t>2019 г., также значительное уменьшение отражается в 2023 г. на 12</w:t>
      </w:r>
      <w:r w:rsidR="00CF66F6">
        <w:rPr>
          <w:rFonts w:ascii="Times New Roman" w:hAnsi="Times New Roman"/>
          <w:sz w:val="28"/>
          <w:szCs w:val="28"/>
        </w:rPr>
        <w:t xml:space="preserve"> процентов</w:t>
      </w:r>
      <w:r w:rsidRPr="00A420D8">
        <w:rPr>
          <w:rFonts w:ascii="Times New Roman" w:hAnsi="Times New Roman"/>
          <w:sz w:val="28"/>
          <w:szCs w:val="28"/>
        </w:rPr>
        <w:t xml:space="preserve"> по сравнению с 2022 г. Данное снижение обусловлено тем, что предприятие по распределению электроэнергии АО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Тываэнергосбыт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признано банкротом в мае 2022 г.</w:t>
      </w:r>
    </w:p>
    <w:p w:rsidR="00E4048F" w:rsidRPr="00A420D8" w:rsidRDefault="00E4048F" w:rsidP="00CF66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27EDFB83" wp14:editId="6FD6A57B">
            <wp:extent cx="4572000" cy="3124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2</w:t>
      </w:r>
      <w:r w:rsidR="00733190">
        <w:rPr>
          <w:rFonts w:ascii="Times New Roman" w:hAnsi="Times New Roman"/>
          <w:sz w:val="28"/>
          <w:szCs w:val="28"/>
        </w:rPr>
        <w:t>.</w:t>
      </w:r>
      <w:r w:rsidRPr="00A420D8">
        <w:rPr>
          <w:rFonts w:ascii="Times New Roman" w:hAnsi="Times New Roman"/>
          <w:sz w:val="28"/>
          <w:szCs w:val="28"/>
        </w:rPr>
        <w:t xml:space="preserve"> На сегодняшний день в угледобывающей отрасли Республики Тыва функционирует два предприятия, в том числе: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ООО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 xml:space="preserve">УК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Межегейуголь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Добыча угля осуществлялась с 2016-2020 гг. В 2021 году была приост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новка добычи, с 2022 г. добыча каменного угля на угледо</w:t>
      </w:r>
      <w:r w:rsidR="00733190">
        <w:rPr>
          <w:rFonts w:ascii="Times New Roman" w:hAnsi="Times New Roman"/>
          <w:sz w:val="28"/>
          <w:szCs w:val="28"/>
        </w:rPr>
        <w:t>бывающем комплексе возобновлена;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ООО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Тувинская горнорудная компания</w:t>
      </w:r>
      <w:r w:rsidR="006A0088">
        <w:rPr>
          <w:rFonts w:ascii="Times New Roman" w:hAnsi="Times New Roman"/>
          <w:sz w:val="28"/>
          <w:szCs w:val="28"/>
        </w:rPr>
        <w:t>»</w:t>
      </w:r>
      <w:r w:rsidR="00DC0A54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Добыча угля осуществляется открытым способом на двух участках угольных месторождений </w:t>
      </w:r>
      <w:r w:rsidR="00DC0A54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Каа-Хемском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420D8">
        <w:rPr>
          <w:rFonts w:ascii="Times New Roman" w:hAnsi="Times New Roman"/>
          <w:sz w:val="28"/>
          <w:szCs w:val="28"/>
        </w:rPr>
        <w:t>Чаданском</w:t>
      </w:r>
      <w:proofErr w:type="spellEnd"/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Всего объем добытого каменного угля за период с 2014 по 2023 г. соста</w:t>
      </w:r>
      <w:r w:rsidRPr="00A420D8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>ляет 12152,6 тыс. тонн.</w:t>
      </w:r>
    </w:p>
    <w:p w:rsidR="00E4048F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Объем добычи угля в 2020 и 2021 гг. уменьшился, в связи с приостано</w:t>
      </w:r>
      <w:r w:rsidRPr="00A420D8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 xml:space="preserve">кой деятельности ООО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 xml:space="preserve">УК </w:t>
      </w:r>
      <w:proofErr w:type="spellStart"/>
      <w:r w:rsidRPr="00A420D8">
        <w:rPr>
          <w:rFonts w:ascii="Times New Roman" w:hAnsi="Times New Roman"/>
          <w:sz w:val="28"/>
          <w:szCs w:val="28"/>
        </w:rPr>
        <w:t>Межегейуголь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DC0A54" w:rsidRPr="00A420D8" w:rsidRDefault="00DC0A54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48F" w:rsidRPr="00A420D8" w:rsidRDefault="00E4048F" w:rsidP="00DC0A54">
      <w:pPr>
        <w:spacing w:after="0" w:line="240" w:lineRule="auto"/>
        <w:jc w:val="center"/>
        <w:rPr>
          <w:rFonts w:ascii="Times New Roman" w:hAnsi="Times New Roman"/>
        </w:rPr>
      </w:pPr>
      <w:r w:rsidRPr="00A420D8">
        <w:rPr>
          <w:rFonts w:ascii="Times New Roman" w:hAnsi="Times New Roman"/>
          <w:noProof/>
          <w:lang w:eastAsia="ru-RU"/>
        </w:rPr>
        <w:drawing>
          <wp:inline distT="0" distB="0" distL="0" distR="0" wp14:anchorId="1897582C" wp14:editId="011E4676">
            <wp:extent cx="4838700" cy="30384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>Исполнение мероприятий за период с 2014 по 2023 гг.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3"/>
        <w:gridCol w:w="1720"/>
        <w:gridCol w:w="1843"/>
        <w:gridCol w:w="1418"/>
        <w:gridCol w:w="2748"/>
      </w:tblGrid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2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</w:t>
            </w: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меропри</w:t>
            </w: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945" w:type="pct"/>
          </w:tcPr>
          <w:p w:rsid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Исполнено/</w:t>
            </w:r>
          </w:p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исполнении</w:t>
            </w:r>
          </w:p>
        </w:tc>
        <w:tc>
          <w:tcPr>
            <w:tcW w:w="72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</w:t>
            </w: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нено</w:t>
            </w:r>
          </w:p>
        </w:tc>
        <w:tc>
          <w:tcPr>
            <w:tcW w:w="1409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реализации го</w:t>
            </w: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ударственной программы</w:t>
            </w:r>
          </w:p>
        </w:tc>
      </w:tr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82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82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82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88%</w:t>
            </w:r>
          </w:p>
        </w:tc>
      </w:tr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82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77%</w:t>
            </w:r>
          </w:p>
        </w:tc>
      </w:tr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2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</w:tr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82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82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82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5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2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94%</w:t>
            </w:r>
          </w:p>
        </w:tc>
      </w:tr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2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99,96%</w:t>
            </w:r>
          </w:p>
        </w:tc>
      </w:tr>
      <w:tr w:rsidR="00E4048F" w:rsidRPr="00DC0A54" w:rsidTr="00DC0A54">
        <w:trPr>
          <w:jc w:val="center"/>
        </w:trPr>
        <w:tc>
          <w:tcPr>
            <w:tcW w:w="1037" w:type="pct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r w:rsidR="00DC0A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C0A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начение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8F" w:rsidRPr="00DC0A54" w:rsidRDefault="00E4048F" w:rsidP="00DC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</w:tr>
    </w:tbl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2014 г. реализованы следующие мероприятия: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</w:t>
      </w:r>
      <w:r w:rsidR="00733190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733190">
        <w:rPr>
          <w:rFonts w:ascii="Times New Roman" w:hAnsi="Times New Roman"/>
          <w:sz w:val="28"/>
          <w:szCs w:val="28"/>
        </w:rPr>
        <w:t>м</w:t>
      </w:r>
      <w:r w:rsidRPr="00A420D8">
        <w:rPr>
          <w:rFonts w:ascii="Times New Roman" w:hAnsi="Times New Roman"/>
          <w:sz w:val="28"/>
          <w:szCs w:val="28"/>
        </w:rPr>
        <w:t>ероприятие по научно-исследовательским опытно-конструкторским работам на сумму 5880,38 тыс. рублей, в том числе: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проведение экспертизы схем теплоснабжени</w:t>
      </w:r>
      <w:r w:rsidR="00733190">
        <w:rPr>
          <w:rFonts w:ascii="Times New Roman" w:hAnsi="Times New Roman"/>
          <w:sz w:val="28"/>
          <w:szCs w:val="28"/>
        </w:rPr>
        <w:t>я</w:t>
      </w:r>
      <w:r w:rsidRPr="00A420D8">
        <w:rPr>
          <w:rFonts w:ascii="Times New Roman" w:hAnsi="Times New Roman"/>
          <w:sz w:val="28"/>
          <w:szCs w:val="28"/>
        </w:rPr>
        <w:t xml:space="preserve"> поселений и городских округов (гг. 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 Ак-Довурак) – 200,0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проведение экспертизы схемы теплоснабжения с. Чаа-Холь </w:t>
      </w:r>
      <w:proofErr w:type="spellStart"/>
      <w:r w:rsidRPr="00A420D8">
        <w:rPr>
          <w:rFonts w:ascii="Times New Roman" w:hAnsi="Times New Roman"/>
          <w:sz w:val="28"/>
          <w:szCs w:val="28"/>
        </w:rPr>
        <w:t>Чаа-Хольского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– 380,88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разработка ПСД модульной котельной с магистральными тепловыми с</w:t>
      </w:r>
      <w:r w:rsidRPr="00A420D8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 xml:space="preserve">тями в с. Чаа-Холь </w:t>
      </w:r>
      <w:proofErr w:type="spellStart"/>
      <w:r w:rsidRPr="00A420D8">
        <w:rPr>
          <w:rFonts w:ascii="Times New Roman" w:hAnsi="Times New Roman"/>
          <w:sz w:val="28"/>
          <w:szCs w:val="28"/>
        </w:rPr>
        <w:t>Чаа-Хольского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– 4600,0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разработка ПСД реконструкции (нового строительства) </w:t>
      </w:r>
      <w:proofErr w:type="spellStart"/>
      <w:r w:rsidRPr="00A420D8">
        <w:rPr>
          <w:rFonts w:ascii="Times New Roman" w:hAnsi="Times New Roman"/>
          <w:sz w:val="28"/>
          <w:szCs w:val="28"/>
        </w:rPr>
        <w:t>энергоисточника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для нужд г. </w:t>
      </w:r>
      <w:proofErr w:type="spellStart"/>
      <w:r w:rsidRPr="00A420D8">
        <w:rPr>
          <w:rFonts w:ascii="Times New Roman" w:hAnsi="Times New Roman"/>
          <w:sz w:val="28"/>
          <w:szCs w:val="28"/>
        </w:rPr>
        <w:t>Шаг</w:t>
      </w:r>
      <w:r w:rsidR="00B063C6">
        <w:rPr>
          <w:rFonts w:ascii="Times New Roman" w:hAnsi="Times New Roman"/>
          <w:sz w:val="28"/>
          <w:szCs w:val="28"/>
        </w:rPr>
        <w:t>онара</w:t>
      </w:r>
      <w:proofErr w:type="spellEnd"/>
      <w:r w:rsidR="00B063C6">
        <w:rPr>
          <w:rFonts w:ascii="Times New Roman" w:hAnsi="Times New Roman"/>
          <w:sz w:val="28"/>
          <w:szCs w:val="28"/>
        </w:rPr>
        <w:t xml:space="preserve"> – 499,5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2</w:t>
      </w:r>
      <w:r w:rsidR="00B063C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B063C6">
        <w:rPr>
          <w:rFonts w:ascii="Times New Roman" w:hAnsi="Times New Roman"/>
          <w:sz w:val="28"/>
          <w:szCs w:val="28"/>
        </w:rPr>
        <w:t>к</w:t>
      </w:r>
      <w:r w:rsidRPr="00A420D8">
        <w:rPr>
          <w:rFonts w:ascii="Times New Roman" w:hAnsi="Times New Roman"/>
          <w:sz w:val="28"/>
          <w:szCs w:val="28"/>
        </w:rPr>
        <w:t>орректировка схемы и программы перспективного развития электр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энергии Республики Тыва на период до 2019 года на сумму 1500,0 тыс. рублей.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Утверждена скорректированная Схема и программа перспективного ра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вития электроэнергетики Республики Тыва на период до 2019 года (постано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ление Правите</w:t>
      </w:r>
      <w:r w:rsidR="00E12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льства Республики Тыва от 2 июля 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2014 </w:t>
      </w:r>
      <w:r w:rsidR="00E12697">
        <w:rPr>
          <w:rFonts w:ascii="Times New Roman" w:hAnsi="Times New Roman"/>
          <w:color w:val="000000"/>
          <w:sz w:val="28"/>
          <w:szCs w:val="28"/>
          <w:lang w:eastAsia="ru-RU"/>
        </w:rPr>
        <w:t>г. № 327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E1269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Подрядная организация – ЗАО </w:t>
      </w:r>
      <w:r w:rsidR="006A008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СибНТЦ</w:t>
      </w:r>
      <w:proofErr w:type="spellEnd"/>
      <w:r w:rsidR="006A008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. Профинансирован</w:t>
      </w:r>
      <w:r w:rsidR="00B063C6">
        <w:rPr>
          <w:rFonts w:ascii="Times New Roman" w:hAnsi="Times New Roman"/>
          <w:color w:val="000000"/>
          <w:sz w:val="28"/>
          <w:szCs w:val="28"/>
          <w:lang w:eastAsia="ru-RU"/>
        </w:rPr>
        <w:t>о по контракту 1500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B063C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63C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одготовка к осенне-зимнему периоду и предотвращение чрезвыча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A420D8">
        <w:rPr>
          <w:rFonts w:ascii="Times New Roman" w:hAnsi="Times New Roman"/>
          <w:color w:val="000000"/>
          <w:sz w:val="28"/>
          <w:szCs w:val="28"/>
          <w:lang w:eastAsia="ru-RU"/>
        </w:rPr>
        <w:t>ных ситуаций на сумму 70674,8 тыс. рублей.</w:t>
      </w:r>
    </w:p>
    <w:p w:rsidR="00E4048F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Субсидии предприятиям на капитальный ремонт. Договоры на поставку товаров, выполнение работ и оказание услуг заключены. Ремонтные работы идут в плановом порядке. Контрагентам за выполненные работы </w:t>
      </w:r>
      <w:r w:rsidR="00B063C6">
        <w:rPr>
          <w:rFonts w:ascii="Times New Roman" w:hAnsi="Times New Roman"/>
          <w:sz w:val="28"/>
          <w:szCs w:val="28"/>
        </w:rPr>
        <w:t xml:space="preserve">средства </w:t>
      </w:r>
      <w:r w:rsidRPr="00A420D8">
        <w:rPr>
          <w:rFonts w:ascii="Times New Roman" w:hAnsi="Times New Roman"/>
          <w:sz w:val="28"/>
          <w:szCs w:val="28"/>
        </w:rPr>
        <w:t>пер</w:t>
      </w:r>
      <w:r w:rsidRPr="00A420D8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>числены. ГУП Р</w:t>
      </w:r>
      <w:r w:rsidR="00E12697">
        <w:rPr>
          <w:rFonts w:ascii="Times New Roman" w:hAnsi="Times New Roman"/>
          <w:sz w:val="28"/>
          <w:szCs w:val="28"/>
        </w:rPr>
        <w:t xml:space="preserve">еспублики </w:t>
      </w:r>
      <w:r w:rsidRPr="00A420D8">
        <w:rPr>
          <w:rFonts w:ascii="Times New Roman" w:hAnsi="Times New Roman"/>
          <w:sz w:val="28"/>
          <w:szCs w:val="28"/>
        </w:rPr>
        <w:t>Т</w:t>
      </w:r>
      <w:r w:rsidR="00E12697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562D0D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Ак-</w:t>
      </w:r>
      <w:proofErr w:type="spellStart"/>
      <w:r w:rsidRPr="00A420D8">
        <w:rPr>
          <w:rFonts w:ascii="Times New Roman" w:hAnsi="Times New Roman"/>
          <w:sz w:val="28"/>
          <w:szCs w:val="28"/>
        </w:rPr>
        <w:t>Довуракэнерго</w:t>
      </w:r>
      <w:proofErr w:type="spellEnd"/>
      <w:r w:rsidR="00562D0D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30 128,8 тыс. рублей, ГУП </w:t>
      </w:r>
      <w:r w:rsidR="00E12697" w:rsidRPr="00A420D8">
        <w:rPr>
          <w:rFonts w:ascii="Times New Roman" w:hAnsi="Times New Roman"/>
          <w:sz w:val="28"/>
          <w:szCs w:val="28"/>
        </w:rPr>
        <w:t>Р</w:t>
      </w:r>
      <w:r w:rsidR="00E12697">
        <w:rPr>
          <w:rFonts w:ascii="Times New Roman" w:hAnsi="Times New Roman"/>
          <w:sz w:val="28"/>
          <w:szCs w:val="28"/>
        </w:rPr>
        <w:t xml:space="preserve">еспублики </w:t>
      </w:r>
      <w:r w:rsidR="00E12697" w:rsidRPr="00A420D8">
        <w:rPr>
          <w:rFonts w:ascii="Times New Roman" w:hAnsi="Times New Roman"/>
          <w:sz w:val="28"/>
          <w:szCs w:val="28"/>
        </w:rPr>
        <w:t>Т</w:t>
      </w:r>
      <w:r w:rsidR="00E12697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562D0D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Шагонартепло</w:t>
      </w:r>
      <w:proofErr w:type="spellEnd"/>
      <w:r w:rsidR="00562D0D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3 174,96 тыс. рублей, ГУП </w:t>
      </w:r>
      <w:r w:rsidR="00E12697" w:rsidRPr="00A420D8">
        <w:rPr>
          <w:rFonts w:ascii="Times New Roman" w:hAnsi="Times New Roman"/>
          <w:sz w:val="28"/>
          <w:szCs w:val="28"/>
        </w:rPr>
        <w:t>Р</w:t>
      </w:r>
      <w:r w:rsidR="00E12697">
        <w:rPr>
          <w:rFonts w:ascii="Times New Roman" w:hAnsi="Times New Roman"/>
          <w:sz w:val="28"/>
          <w:szCs w:val="28"/>
        </w:rPr>
        <w:t>еспубл</w:t>
      </w:r>
      <w:r w:rsidR="00E12697">
        <w:rPr>
          <w:rFonts w:ascii="Times New Roman" w:hAnsi="Times New Roman"/>
          <w:sz w:val="28"/>
          <w:szCs w:val="28"/>
        </w:rPr>
        <w:t>и</w:t>
      </w:r>
      <w:r w:rsidR="00E12697">
        <w:rPr>
          <w:rFonts w:ascii="Times New Roman" w:hAnsi="Times New Roman"/>
          <w:sz w:val="28"/>
          <w:szCs w:val="28"/>
        </w:rPr>
        <w:t xml:space="preserve">ки </w:t>
      </w:r>
      <w:r w:rsidR="00E12697" w:rsidRPr="00A420D8">
        <w:rPr>
          <w:rFonts w:ascii="Times New Roman" w:hAnsi="Times New Roman"/>
          <w:sz w:val="28"/>
          <w:szCs w:val="28"/>
        </w:rPr>
        <w:t>Т</w:t>
      </w:r>
      <w:r w:rsidR="00E12697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562D0D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Прогресс-тепло</w:t>
      </w:r>
      <w:r w:rsidR="00562D0D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E12697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7</w:t>
      </w:r>
      <w:r w:rsidR="00E12697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 xml:space="preserve">937,04 тыс. рублей, ГУП </w:t>
      </w:r>
      <w:r w:rsidR="00E12697" w:rsidRPr="00A420D8">
        <w:rPr>
          <w:rFonts w:ascii="Times New Roman" w:hAnsi="Times New Roman"/>
          <w:sz w:val="28"/>
          <w:szCs w:val="28"/>
        </w:rPr>
        <w:t>Р</w:t>
      </w:r>
      <w:r w:rsidR="00E12697">
        <w:rPr>
          <w:rFonts w:ascii="Times New Roman" w:hAnsi="Times New Roman"/>
          <w:sz w:val="28"/>
          <w:szCs w:val="28"/>
        </w:rPr>
        <w:t xml:space="preserve">еспублики </w:t>
      </w:r>
      <w:r w:rsidR="00E12697" w:rsidRPr="00A420D8">
        <w:rPr>
          <w:rFonts w:ascii="Times New Roman" w:hAnsi="Times New Roman"/>
          <w:sz w:val="28"/>
          <w:szCs w:val="28"/>
        </w:rPr>
        <w:t>Т</w:t>
      </w:r>
      <w:r w:rsidR="00E12697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562D0D">
        <w:rPr>
          <w:rFonts w:ascii="Times New Roman" w:hAnsi="Times New Roman"/>
          <w:sz w:val="28"/>
          <w:szCs w:val="28"/>
        </w:rPr>
        <w:t xml:space="preserve">          «</w:t>
      </w:r>
      <w:r w:rsidRPr="00A420D8">
        <w:rPr>
          <w:rFonts w:ascii="Times New Roman" w:hAnsi="Times New Roman"/>
          <w:sz w:val="28"/>
          <w:szCs w:val="28"/>
        </w:rPr>
        <w:t>Котельная с.</w:t>
      </w:r>
      <w:r w:rsidR="00E12697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Хову-Аксы</w:t>
      </w:r>
      <w:r w:rsidR="00562D0D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27 378,03 тыс. рублей, ГУП </w:t>
      </w:r>
      <w:r w:rsidR="00BC403B" w:rsidRPr="00A420D8">
        <w:rPr>
          <w:rFonts w:ascii="Times New Roman" w:hAnsi="Times New Roman"/>
          <w:sz w:val="28"/>
          <w:szCs w:val="28"/>
        </w:rPr>
        <w:t>Р</w:t>
      </w:r>
      <w:r w:rsidR="00BC403B">
        <w:rPr>
          <w:rFonts w:ascii="Times New Roman" w:hAnsi="Times New Roman"/>
          <w:sz w:val="28"/>
          <w:szCs w:val="28"/>
        </w:rPr>
        <w:t xml:space="preserve">еспублики </w:t>
      </w:r>
      <w:r w:rsidR="00BC403B" w:rsidRPr="00A420D8">
        <w:rPr>
          <w:rFonts w:ascii="Times New Roman" w:hAnsi="Times New Roman"/>
          <w:sz w:val="28"/>
          <w:szCs w:val="28"/>
        </w:rPr>
        <w:t>Т</w:t>
      </w:r>
      <w:r w:rsidR="00BC403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562D0D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Грузовые перевозки</w:t>
      </w:r>
      <w:r w:rsidR="00562D0D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</w:t>
      </w:r>
      <w:r w:rsidR="00562D0D">
        <w:rPr>
          <w:rFonts w:ascii="Times New Roman" w:hAnsi="Times New Roman"/>
          <w:sz w:val="28"/>
          <w:szCs w:val="28"/>
        </w:rPr>
        <w:t>2 055,9 тыс. рублей;</w:t>
      </w:r>
    </w:p>
    <w:p w:rsidR="00BC403B" w:rsidRPr="00A420D8" w:rsidRDefault="00BC403B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>4</w:t>
      </w:r>
      <w:r w:rsidR="00562D0D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562D0D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 xml:space="preserve">убсидии ГУП </w:t>
      </w:r>
      <w:r w:rsidR="00BC403B" w:rsidRPr="00A420D8">
        <w:rPr>
          <w:rFonts w:ascii="Times New Roman" w:hAnsi="Times New Roman"/>
          <w:sz w:val="28"/>
          <w:szCs w:val="28"/>
        </w:rPr>
        <w:t>Р</w:t>
      </w:r>
      <w:r w:rsidR="00BC403B">
        <w:rPr>
          <w:rFonts w:ascii="Times New Roman" w:hAnsi="Times New Roman"/>
          <w:sz w:val="28"/>
          <w:szCs w:val="28"/>
        </w:rPr>
        <w:t xml:space="preserve">еспублики </w:t>
      </w:r>
      <w:r w:rsidR="00BC403B" w:rsidRPr="00A420D8">
        <w:rPr>
          <w:rFonts w:ascii="Times New Roman" w:hAnsi="Times New Roman"/>
          <w:sz w:val="28"/>
          <w:szCs w:val="28"/>
        </w:rPr>
        <w:t>Т</w:t>
      </w:r>
      <w:r w:rsidR="00BC403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ЕРЭС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на сумму 2200 тыс. рублей.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Республиканский праздник животноводов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Наадым-2014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обеспечен электроэн</w:t>
      </w:r>
      <w:r w:rsidR="00562D0D">
        <w:rPr>
          <w:rFonts w:ascii="Times New Roman" w:hAnsi="Times New Roman"/>
          <w:sz w:val="28"/>
          <w:szCs w:val="28"/>
        </w:rPr>
        <w:t>ергией в сумме 2200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5</w:t>
      </w:r>
      <w:r w:rsidR="00562D0D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562D0D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>огашение убытков по выпадающим доходам предприятий топливно-энергетического комплекса, связанных с государственным регулированием т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рифов на сумму 60576,0 тыс. рублей.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Выделенные средства направлены на погашение кредиторской задолже</w:t>
      </w:r>
      <w:r w:rsidRPr="00A420D8">
        <w:rPr>
          <w:rFonts w:ascii="Times New Roman" w:hAnsi="Times New Roman"/>
          <w:sz w:val="28"/>
          <w:szCs w:val="28"/>
        </w:rPr>
        <w:t>н</w:t>
      </w:r>
      <w:r w:rsidRPr="00A420D8">
        <w:rPr>
          <w:rFonts w:ascii="Times New Roman" w:hAnsi="Times New Roman"/>
          <w:sz w:val="28"/>
          <w:szCs w:val="28"/>
        </w:rPr>
        <w:t>ности предприятий ТЭК, на приобретение и доставку угля, приобретение сж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 xml:space="preserve">женного газа, </w:t>
      </w:r>
      <w:r w:rsidR="00595A91">
        <w:rPr>
          <w:rFonts w:ascii="Times New Roman" w:hAnsi="Times New Roman"/>
          <w:sz w:val="28"/>
          <w:szCs w:val="28"/>
        </w:rPr>
        <w:t xml:space="preserve">оплату </w:t>
      </w:r>
      <w:r w:rsidRPr="00A420D8">
        <w:rPr>
          <w:rFonts w:ascii="Times New Roman" w:hAnsi="Times New Roman"/>
          <w:sz w:val="28"/>
          <w:szCs w:val="28"/>
        </w:rPr>
        <w:t>коммунальны</w:t>
      </w:r>
      <w:r w:rsidR="00595A91">
        <w:rPr>
          <w:rFonts w:ascii="Times New Roman" w:hAnsi="Times New Roman"/>
          <w:sz w:val="28"/>
          <w:szCs w:val="28"/>
        </w:rPr>
        <w:t>х услуг</w:t>
      </w:r>
      <w:r w:rsidRPr="00A420D8">
        <w:rPr>
          <w:rFonts w:ascii="Times New Roman" w:hAnsi="Times New Roman"/>
          <w:sz w:val="28"/>
          <w:szCs w:val="28"/>
        </w:rPr>
        <w:t>,</w:t>
      </w:r>
      <w:r w:rsidR="00467473">
        <w:rPr>
          <w:rFonts w:ascii="Times New Roman" w:hAnsi="Times New Roman"/>
          <w:sz w:val="28"/>
          <w:szCs w:val="28"/>
        </w:rPr>
        <w:t xml:space="preserve"> </w:t>
      </w:r>
      <w:r w:rsidR="00595A91">
        <w:rPr>
          <w:rFonts w:ascii="Times New Roman" w:hAnsi="Times New Roman"/>
          <w:sz w:val="28"/>
          <w:szCs w:val="28"/>
        </w:rPr>
        <w:t xml:space="preserve">выплату </w:t>
      </w:r>
      <w:r w:rsidR="00467473">
        <w:rPr>
          <w:rFonts w:ascii="Times New Roman" w:hAnsi="Times New Roman"/>
          <w:sz w:val="28"/>
          <w:szCs w:val="28"/>
        </w:rPr>
        <w:t>заработн</w:t>
      </w:r>
      <w:r w:rsidR="00595A91">
        <w:rPr>
          <w:rFonts w:ascii="Times New Roman" w:hAnsi="Times New Roman"/>
          <w:sz w:val="28"/>
          <w:szCs w:val="28"/>
        </w:rPr>
        <w:t>ой</w:t>
      </w:r>
      <w:r w:rsidR="00467473">
        <w:rPr>
          <w:rFonts w:ascii="Times New Roman" w:hAnsi="Times New Roman"/>
          <w:sz w:val="28"/>
          <w:szCs w:val="28"/>
        </w:rPr>
        <w:t xml:space="preserve"> плат</w:t>
      </w:r>
      <w:r w:rsidR="00595A91">
        <w:rPr>
          <w:rFonts w:ascii="Times New Roman" w:hAnsi="Times New Roman"/>
          <w:sz w:val="28"/>
          <w:szCs w:val="28"/>
        </w:rPr>
        <w:t>ы</w:t>
      </w:r>
      <w:r w:rsidR="00467473">
        <w:rPr>
          <w:rFonts w:ascii="Times New Roman" w:hAnsi="Times New Roman"/>
          <w:sz w:val="28"/>
          <w:szCs w:val="28"/>
        </w:rPr>
        <w:t xml:space="preserve"> и прочее, в том числе</w:t>
      </w:r>
      <w:r w:rsidRPr="00A420D8">
        <w:rPr>
          <w:rFonts w:ascii="Times New Roman" w:hAnsi="Times New Roman"/>
          <w:sz w:val="28"/>
          <w:szCs w:val="28"/>
        </w:rPr>
        <w:t>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ГУП </w:t>
      </w:r>
      <w:r w:rsidR="00467473" w:rsidRPr="00A420D8">
        <w:rPr>
          <w:rFonts w:ascii="Times New Roman" w:hAnsi="Times New Roman"/>
          <w:sz w:val="28"/>
          <w:szCs w:val="28"/>
        </w:rPr>
        <w:t>Р</w:t>
      </w:r>
      <w:r w:rsidR="00467473">
        <w:rPr>
          <w:rFonts w:ascii="Times New Roman" w:hAnsi="Times New Roman"/>
          <w:sz w:val="28"/>
          <w:szCs w:val="28"/>
        </w:rPr>
        <w:t xml:space="preserve">еспублики </w:t>
      </w:r>
      <w:r w:rsidR="00467473" w:rsidRPr="00A420D8">
        <w:rPr>
          <w:rFonts w:ascii="Times New Roman" w:hAnsi="Times New Roman"/>
          <w:sz w:val="28"/>
          <w:szCs w:val="28"/>
        </w:rPr>
        <w:t>Т</w:t>
      </w:r>
      <w:r w:rsidR="00467473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595A91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Ак-</w:t>
      </w:r>
      <w:proofErr w:type="spellStart"/>
      <w:r w:rsidRPr="00A420D8">
        <w:rPr>
          <w:rFonts w:ascii="Times New Roman" w:hAnsi="Times New Roman"/>
          <w:sz w:val="28"/>
          <w:szCs w:val="28"/>
        </w:rPr>
        <w:t>Довуракэнерго</w:t>
      </w:r>
      <w:proofErr w:type="spellEnd"/>
      <w:r w:rsidR="00595A91">
        <w:rPr>
          <w:rFonts w:ascii="Times New Roman" w:hAnsi="Times New Roman"/>
          <w:sz w:val="28"/>
          <w:szCs w:val="28"/>
        </w:rPr>
        <w:t>»</w:t>
      </w:r>
      <w:r w:rsidR="00467473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 xml:space="preserve">24516,0 тыс. рублей, ГУП </w:t>
      </w:r>
      <w:r w:rsidR="00467473" w:rsidRPr="00A420D8">
        <w:rPr>
          <w:rFonts w:ascii="Times New Roman" w:hAnsi="Times New Roman"/>
          <w:sz w:val="28"/>
          <w:szCs w:val="28"/>
        </w:rPr>
        <w:t>Р</w:t>
      </w:r>
      <w:r w:rsidR="00467473">
        <w:rPr>
          <w:rFonts w:ascii="Times New Roman" w:hAnsi="Times New Roman"/>
          <w:sz w:val="28"/>
          <w:szCs w:val="28"/>
        </w:rPr>
        <w:t xml:space="preserve">еспублики </w:t>
      </w:r>
      <w:r w:rsidR="00467473" w:rsidRPr="00A420D8">
        <w:rPr>
          <w:rFonts w:ascii="Times New Roman" w:hAnsi="Times New Roman"/>
          <w:sz w:val="28"/>
          <w:szCs w:val="28"/>
        </w:rPr>
        <w:t>Т</w:t>
      </w:r>
      <w:r w:rsidR="00467473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595A91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Прогресс-тепло</w:t>
      </w:r>
      <w:r w:rsidR="00595A91">
        <w:rPr>
          <w:rFonts w:ascii="Times New Roman" w:hAnsi="Times New Roman"/>
          <w:sz w:val="28"/>
          <w:szCs w:val="28"/>
        </w:rPr>
        <w:t>»</w:t>
      </w:r>
      <w:r w:rsidR="004C6CDB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 xml:space="preserve">9154,0 тыс. рублей, ГУП </w:t>
      </w:r>
      <w:r w:rsidR="004C6CDB" w:rsidRPr="00A420D8">
        <w:rPr>
          <w:rFonts w:ascii="Times New Roman" w:hAnsi="Times New Roman"/>
          <w:sz w:val="28"/>
          <w:szCs w:val="28"/>
        </w:rPr>
        <w:t>Р</w:t>
      </w:r>
      <w:r w:rsidR="004C6CDB">
        <w:rPr>
          <w:rFonts w:ascii="Times New Roman" w:hAnsi="Times New Roman"/>
          <w:sz w:val="28"/>
          <w:szCs w:val="28"/>
        </w:rPr>
        <w:t xml:space="preserve">еспублики </w:t>
      </w:r>
      <w:r w:rsidR="00595A91">
        <w:rPr>
          <w:rFonts w:ascii="Times New Roman" w:hAnsi="Times New Roman"/>
          <w:sz w:val="28"/>
          <w:szCs w:val="28"/>
        </w:rPr>
        <w:t xml:space="preserve"> </w:t>
      </w:r>
      <w:r w:rsidR="004C6CDB" w:rsidRPr="00A420D8">
        <w:rPr>
          <w:rFonts w:ascii="Times New Roman" w:hAnsi="Times New Roman"/>
          <w:sz w:val="28"/>
          <w:szCs w:val="28"/>
        </w:rPr>
        <w:t>Т</w:t>
      </w:r>
      <w:r w:rsidR="004C6CD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595A91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Шагонартепло</w:t>
      </w:r>
      <w:proofErr w:type="spellEnd"/>
      <w:r w:rsidR="00595A91">
        <w:rPr>
          <w:rFonts w:ascii="Times New Roman" w:hAnsi="Times New Roman"/>
          <w:sz w:val="28"/>
          <w:szCs w:val="28"/>
        </w:rPr>
        <w:t>»</w:t>
      </w:r>
      <w:r w:rsidR="004C6CDB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 xml:space="preserve">15878,0 тыс. рублей, ГУП </w:t>
      </w:r>
      <w:r w:rsidR="004C6CDB" w:rsidRPr="00A420D8">
        <w:rPr>
          <w:rFonts w:ascii="Times New Roman" w:hAnsi="Times New Roman"/>
          <w:sz w:val="28"/>
          <w:szCs w:val="28"/>
        </w:rPr>
        <w:t>Р</w:t>
      </w:r>
      <w:r w:rsidR="004C6CDB">
        <w:rPr>
          <w:rFonts w:ascii="Times New Roman" w:hAnsi="Times New Roman"/>
          <w:sz w:val="28"/>
          <w:szCs w:val="28"/>
        </w:rPr>
        <w:t xml:space="preserve">еспублики </w:t>
      </w:r>
      <w:r w:rsidR="004C6CDB" w:rsidRPr="00A420D8">
        <w:rPr>
          <w:rFonts w:ascii="Times New Roman" w:hAnsi="Times New Roman"/>
          <w:sz w:val="28"/>
          <w:szCs w:val="28"/>
        </w:rPr>
        <w:t>Т</w:t>
      </w:r>
      <w:r w:rsidR="004C6CD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595A91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Котел</w:t>
      </w:r>
      <w:r w:rsidRPr="00A420D8">
        <w:rPr>
          <w:rFonts w:ascii="Times New Roman" w:hAnsi="Times New Roman"/>
          <w:sz w:val="28"/>
          <w:szCs w:val="28"/>
        </w:rPr>
        <w:t>ь</w:t>
      </w:r>
      <w:r w:rsidRPr="00A420D8">
        <w:rPr>
          <w:rFonts w:ascii="Times New Roman" w:hAnsi="Times New Roman"/>
          <w:sz w:val="28"/>
          <w:szCs w:val="28"/>
        </w:rPr>
        <w:t>ная с.</w:t>
      </w:r>
      <w:r w:rsidR="004C6CDB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Хову-Аксы</w:t>
      </w:r>
      <w:r w:rsidR="00595A91">
        <w:rPr>
          <w:rFonts w:ascii="Times New Roman" w:hAnsi="Times New Roman"/>
          <w:sz w:val="28"/>
          <w:szCs w:val="28"/>
        </w:rPr>
        <w:t>»</w:t>
      </w:r>
      <w:r w:rsidR="004C6CDB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 xml:space="preserve">7567,0 тыс. рублей, ОАО </w:t>
      </w:r>
      <w:r w:rsidR="003371B3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Тувгаз</w:t>
      </w:r>
      <w:proofErr w:type="spellEnd"/>
      <w:r w:rsidR="003371B3">
        <w:rPr>
          <w:rFonts w:ascii="Times New Roman" w:hAnsi="Times New Roman"/>
          <w:sz w:val="28"/>
          <w:szCs w:val="28"/>
        </w:rPr>
        <w:t>»</w:t>
      </w:r>
      <w:r w:rsidR="004C6CDB">
        <w:rPr>
          <w:rFonts w:ascii="Times New Roman" w:hAnsi="Times New Roman"/>
          <w:sz w:val="28"/>
          <w:szCs w:val="28"/>
        </w:rPr>
        <w:t xml:space="preserve"> – </w:t>
      </w:r>
      <w:r w:rsidR="003371B3">
        <w:rPr>
          <w:rFonts w:ascii="Times New Roman" w:hAnsi="Times New Roman"/>
          <w:sz w:val="28"/>
          <w:szCs w:val="28"/>
        </w:rPr>
        <w:t>3461,0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6</w:t>
      </w:r>
      <w:r w:rsidR="003371B3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3371B3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убсидии на государственную поддержку предприятий топливно-энергетического комплекса (предприятия ТЭК) на сумму 27100,0 тыс. рублей.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ГУП </w:t>
      </w:r>
      <w:r w:rsidR="004C6CDB" w:rsidRPr="00A420D8">
        <w:rPr>
          <w:rFonts w:ascii="Times New Roman" w:hAnsi="Times New Roman"/>
          <w:sz w:val="28"/>
          <w:szCs w:val="28"/>
        </w:rPr>
        <w:t>Р</w:t>
      </w:r>
      <w:r w:rsidR="004C6CDB">
        <w:rPr>
          <w:rFonts w:ascii="Times New Roman" w:hAnsi="Times New Roman"/>
          <w:sz w:val="28"/>
          <w:szCs w:val="28"/>
        </w:rPr>
        <w:t xml:space="preserve">еспублики </w:t>
      </w:r>
      <w:r w:rsidR="004C6CDB" w:rsidRPr="00A420D8">
        <w:rPr>
          <w:rFonts w:ascii="Times New Roman" w:hAnsi="Times New Roman"/>
          <w:sz w:val="28"/>
          <w:szCs w:val="28"/>
        </w:rPr>
        <w:t>Т</w:t>
      </w:r>
      <w:r w:rsidR="004C6CD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3371B3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Ак-</w:t>
      </w:r>
      <w:proofErr w:type="spellStart"/>
      <w:r w:rsidRPr="00A420D8">
        <w:rPr>
          <w:rFonts w:ascii="Times New Roman" w:hAnsi="Times New Roman"/>
          <w:sz w:val="28"/>
          <w:szCs w:val="28"/>
        </w:rPr>
        <w:t>Довуракэнерго</w:t>
      </w:r>
      <w:proofErr w:type="spellEnd"/>
      <w:r w:rsidR="003371B3">
        <w:rPr>
          <w:rFonts w:ascii="Times New Roman" w:hAnsi="Times New Roman"/>
          <w:sz w:val="28"/>
          <w:szCs w:val="28"/>
        </w:rPr>
        <w:t>»</w:t>
      </w:r>
      <w:r w:rsidR="004C6CDB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 xml:space="preserve">10370,39 тыс. рублей, ГУП </w:t>
      </w:r>
      <w:r w:rsidR="004C6CDB" w:rsidRPr="00A420D8">
        <w:rPr>
          <w:rFonts w:ascii="Times New Roman" w:hAnsi="Times New Roman"/>
          <w:sz w:val="28"/>
          <w:szCs w:val="28"/>
        </w:rPr>
        <w:t>Р</w:t>
      </w:r>
      <w:r w:rsidR="004C6CDB">
        <w:rPr>
          <w:rFonts w:ascii="Times New Roman" w:hAnsi="Times New Roman"/>
          <w:sz w:val="28"/>
          <w:szCs w:val="28"/>
        </w:rPr>
        <w:t xml:space="preserve">еспублики </w:t>
      </w:r>
      <w:r w:rsidR="004C6CDB" w:rsidRPr="00A420D8">
        <w:rPr>
          <w:rFonts w:ascii="Times New Roman" w:hAnsi="Times New Roman"/>
          <w:sz w:val="28"/>
          <w:szCs w:val="28"/>
        </w:rPr>
        <w:t>Т</w:t>
      </w:r>
      <w:r w:rsidR="004C6CD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3371B3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Прогресс-тепло</w:t>
      </w:r>
      <w:r w:rsidR="003371B3">
        <w:rPr>
          <w:rFonts w:ascii="Times New Roman" w:hAnsi="Times New Roman"/>
          <w:sz w:val="28"/>
          <w:szCs w:val="28"/>
        </w:rPr>
        <w:t>»</w:t>
      </w:r>
      <w:r w:rsidR="004C6CDB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 xml:space="preserve">5819,629 тыс. рублей, ГУП </w:t>
      </w:r>
      <w:r w:rsidR="004C6CDB" w:rsidRPr="00A420D8">
        <w:rPr>
          <w:rFonts w:ascii="Times New Roman" w:hAnsi="Times New Roman"/>
          <w:sz w:val="28"/>
          <w:szCs w:val="28"/>
        </w:rPr>
        <w:t>Р</w:t>
      </w:r>
      <w:r w:rsidR="004C6CDB">
        <w:rPr>
          <w:rFonts w:ascii="Times New Roman" w:hAnsi="Times New Roman"/>
          <w:sz w:val="28"/>
          <w:szCs w:val="28"/>
        </w:rPr>
        <w:t xml:space="preserve">еспублики      </w:t>
      </w:r>
      <w:r w:rsidR="004C6CDB" w:rsidRPr="00A420D8">
        <w:rPr>
          <w:rFonts w:ascii="Times New Roman" w:hAnsi="Times New Roman"/>
          <w:sz w:val="28"/>
          <w:szCs w:val="28"/>
        </w:rPr>
        <w:t>Т</w:t>
      </w:r>
      <w:r w:rsidR="004C6CD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3371B3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Шагонартепло</w:t>
      </w:r>
      <w:proofErr w:type="spellEnd"/>
      <w:r w:rsidR="003371B3">
        <w:rPr>
          <w:rFonts w:ascii="Times New Roman" w:hAnsi="Times New Roman"/>
          <w:sz w:val="28"/>
          <w:szCs w:val="28"/>
        </w:rPr>
        <w:t>»</w:t>
      </w:r>
      <w:r w:rsidR="004C6CDB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 xml:space="preserve">7664,391 тыс. рублей, ГУП </w:t>
      </w:r>
      <w:r w:rsidR="004C6CDB" w:rsidRPr="00A420D8">
        <w:rPr>
          <w:rFonts w:ascii="Times New Roman" w:hAnsi="Times New Roman"/>
          <w:sz w:val="28"/>
          <w:szCs w:val="28"/>
        </w:rPr>
        <w:t>Р</w:t>
      </w:r>
      <w:r w:rsidR="004C6CDB">
        <w:rPr>
          <w:rFonts w:ascii="Times New Roman" w:hAnsi="Times New Roman"/>
          <w:sz w:val="28"/>
          <w:szCs w:val="28"/>
        </w:rPr>
        <w:t xml:space="preserve">еспублики </w:t>
      </w:r>
      <w:r w:rsidR="004C6CDB" w:rsidRPr="00A420D8">
        <w:rPr>
          <w:rFonts w:ascii="Times New Roman" w:hAnsi="Times New Roman"/>
          <w:sz w:val="28"/>
          <w:szCs w:val="28"/>
        </w:rPr>
        <w:t>Т</w:t>
      </w:r>
      <w:r w:rsidR="004C6CD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3371B3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Котел</w:t>
      </w:r>
      <w:r w:rsidRPr="00A420D8">
        <w:rPr>
          <w:rFonts w:ascii="Times New Roman" w:hAnsi="Times New Roman"/>
          <w:sz w:val="28"/>
          <w:szCs w:val="28"/>
        </w:rPr>
        <w:t>ь</w:t>
      </w:r>
      <w:r w:rsidRPr="00A420D8">
        <w:rPr>
          <w:rFonts w:ascii="Times New Roman" w:hAnsi="Times New Roman"/>
          <w:sz w:val="28"/>
          <w:szCs w:val="28"/>
        </w:rPr>
        <w:t>ная с.</w:t>
      </w:r>
      <w:r w:rsidR="004C6CDB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Хову-Аксы</w:t>
      </w:r>
      <w:r w:rsidR="003371B3">
        <w:rPr>
          <w:rFonts w:ascii="Times New Roman" w:hAnsi="Times New Roman"/>
          <w:sz w:val="28"/>
          <w:szCs w:val="28"/>
        </w:rPr>
        <w:t>»</w:t>
      </w:r>
      <w:r w:rsidR="004C6CDB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>3245,59 тыс. рублей</w:t>
      </w:r>
      <w:r w:rsidR="00ED4257">
        <w:rPr>
          <w:rFonts w:ascii="Times New Roman" w:hAnsi="Times New Roman"/>
          <w:sz w:val="28"/>
          <w:szCs w:val="28"/>
        </w:rPr>
        <w:t>;</w:t>
      </w:r>
      <w:r w:rsidRPr="00A420D8">
        <w:rPr>
          <w:rFonts w:ascii="Times New Roman" w:hAnsi="Times New Roman"/>
          <w:sz w:val="28"/>
          <w:szCs w:val="28"/>
        </w:rPr>
        <w:t xml:space="preserve"> ГУП </w:t>
      </w:r>
      <w:r w:rsidR="004C6CDB" w:rsidRPr="00A420D8">
        <w:rPr>
          <w:rFonts w:ascii="Times New Roman" w:hAnsi="Times New Roman"/>
          <w:sz w:val="28"/>
          <w:szCs w:val="28"/>
        </w:rPr>
        <w:t>Р</w:t>
      </w:r>
      <w:r w:rsidR="004C6CDB">
        <w:rPr>
          <w:rFonts w:ascii="Times New Roman" w:hAnsi="Times New Roman"/>
          <w:sz w:val="28"/>
          <w:szCs w:val="28"/>
        </w:rPr>
        <w:t xml:space="preserve">еспублики </w:t>
      </w:r>
      <w:r w:rsidR="004C6CDB" w:rsidRPr="00A420D8">
        <w:rPr>
          <w:rFonts w:ascii="Times New Roman" w:hAnsi="Times New Roman"/>
          <w:sz w:val="28"/>
          <w:szCs w:val="28"/>
        </w:rPr>
        <w:t>Т</w:t>
      </w:r>
      <w:r w:rsidR="004C6CD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3371B3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Ак-</w:t>
      </w:r>
      <w:proofErr w:type="spellStart"/>
      <w:r w:rsidRPr="00A420D8">
        <w:rPr>
          <w:rFonts w:ascii="Times New Roman" w:hAnsi="Times New Roman"/>
          <w:sz w:val="28"/>
          <w:szCs w:val="28"/>
        </w:rPr>
        <w:t>Довуракэнерго</w:t>
      </w:r>
      <w:proofErr w:type="spellEnd"/>
      <w:r w:rsidR="003371B3">
        <w:rPr>
          <w:rFonts w:ascii="Times New Roman" w:hAnsi="Times New Roman"/>
          <w:sz w:val="28"/>
          <w:szCs w:val="28"/>
        </w:rPr>
        <w:t>»</w:t>
      </w:r>
      <w:r w:rsidR="004C6CDB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 xml:space="preserve">3490,13 тыс. рублей, ГУП </w:t>
      </w:r>
      <w:r w:rsidR="004C6CDB" w:rsidRPr="00A420D8">
        <w:rPr>
          <w:rFonts w:ascii="Times New Roman" w:hAnsi="Times New Roman"/>
          <w:sz w:val="28"/>
          <w:szCs w:val="28"/>
        </w:rPr>
        <w:t>Р</w:t>
      </w:r>
      <w:r w:rsidR="004C6CDB">
        <w:rPr>
          <w:rFonts w:ascii="Times New Roman" w:hAnsi="Times New Roman"/>
          <w:sz w:val="28"/>
          <w:szCs w:val="28"/>
        </w:rPr>
        <w:t xml:space="preserve">еспублики </w:t>
      </w:r>
      <w:r w:rsidR="004C6CDB" w:rsidRPr="00A420D8">
        <w:rPr>
          <w:rFonts w:ascii="Times New Roman" w:hAnsi="Times New Roman"/>
          <w:sz w:val="28"/>
          <w:szCs w:val="28"/>
        </w:rPr>
        <w:t>Т</w:t>
      </w:r>
      <w:r w:rsidR="004C6CD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3371B3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Шагонартепло</w:t>
      </w:r>
      <w:proofErr w:type="spellEnd"/>
      <w:r w:rsidR="003371B3">
        <w:rPr>
          <w:rFonts w:ascii="Times New Roman" w:hAnsi="Times New Roman"/>
          <w:sz w:val="28"/>
          <w:szCs w:val="28"/>
        </w:rPr>
        <w:t>»</w:t>
      </w:r>
      <w:r w:rsidR="004C6CDB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 xml:space="preserve">3608,96 тыс. рублей, ГУП </w:t>
      </w:r>
      <w:r w:rsidR="004C6CDB" w:rsidRPr="00A420D8">
        <w:rPr>
          <w:rFonts w:ascii="Times New Roman" w:hAnsi="Times New Roman"/>
          <w:sz w:val="28"/>
          <w:szCs w:val="28"/>
        </w:rPr>
        <w:t>Р</w:t>
      </w:r>
      <w:r w:rsidR="004C6CDB">
        <w:rPr>
          <w:rFonts w:ascii="Times New Roman" w:hAnsi="Times New Roman"/>
          <w:sz w:val="28"/>
          <w:szCs w:val="28"/>
        </w:rPr>
        <w:t xml:space="preserve">еспублики </w:t>
      </w:r>
      <w:r w:rsidR="004C6CDB" w:rsidRPr="00A420D8">
        <w:rPr>
          <w:rFonts w:ascii="Times New Roman" w:hAnsi="Times New Roman"/>
          <w:sz w:val="28"/>
          <w:szCs w:val="28"/>
        </w:rPr>
        <w:t>Т</w:t>
      </w:r>
      <w:r w:rsidR="004C6CD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3371B3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Котельная с.</w:t>
      </w:r>
      <w:r w:rsidR="004C6CDB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Хову-Аксы</w:t>
      </w:r>
      <w:r w:rsidR="003371B3">
        <w:rPr>
          <w:rFonts w:ascii="Times New Roman" w:hAnsi="Times New Roman"/>
          <w:sz w:val="28"/>
          <w:szCs w:val="28"/>
        </w:rPr>
        <w:t>»</w:t>
      </w:r>
      <w:r w:rsidR="004C6CDB">
        <w:rPr>
          <w:rFonts w:ascii="Times New Roman" w:hAnsi="Times New Roman"/>
          <w:sz w:val="28"/>
          <w:szCs w:val="28"/>
        </w:rPr>
        <w:t xml:space="preserve"> – </w:t>
      </w:r>
      <w:r w:rsidR="003371B3">
        <w:rPr>
          <w:rFonts w:ascii="Times New Roman" w:hAnsi="Times New Roman"/>
          <w:sz w:val="28"/>
          <w:szCs w:val="28"/>
        </w:rPr>
        <w:t>1300,91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7</w:t>
      </w:r>
      <w:r w:rsidR="003371B3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3371B3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убсидии на государственную поддержку предприятий топливно-энергетического комплекса (предприятия ДЭС) на сумму 27183,2 тыс. рублей: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- 21956,2 тыс. рублей </w:t>
      </w:r>
      <w:r w:rsidR="00DA78F3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Тоджинская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ДЭС;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- 5227 тыс. рублей </w:t>
      </w:r>
      <w:r w:rsidR="00DA78F3">
        <w:rPr>
          <w:rFonts w:ascii="Times New Roman" w:hAnsi="Times New Roman"/>
          <w:sz w:val="28"/>
          <w:szCs w:val="28"/>
        </w:rPr>
        <w:t>–</w:t>
      </w:r>
      <w:r w:rsidR="00ED4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257">
        <w:rPr>
          <w:rFonts w:ascii="Times New Roman" w:hAnsi="Times New Roman"/>
          <w:sz w:val="28"/>
          <w:szCs w:val="28"/>
        </w:rPr>
        <w:t>Тере-Хольская</w:t>
      </w:r>
      <w:proofErr w:type="spellEnd"/>
      <w:r w:rsidR="00ED4257">
        <w:rPr>
          <w:rFonts w:ascii="Times New Roman" w:hAnsi="Times New Roman"/>
          <w:sz w:val="28"/>
          <w:szCs w:val="28"/>
        </w:rPr>
        <w:t xml:space="preserve"> ДЭС;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8</w:t>
      </w:r>
      <w:r w:rsidR="00ED4257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ED4257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убсидии на возмещение убытков, связанных с применением госуда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ственных регулируемых цен на электрическую энергию, вырабатываем</w:t>
      </w:r>
      <w:r w:rsidR="00ED4257">
        <w:rPr>
          <w:rFonts w:ascii="Times New Roman" w:hAnsi="Times New Roman"/>
          <w:sz w:val="28"/>
          <w:szCs w:val="28"/>
        </w:rPr>
        <w:t>ую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175AF2">
        <w:rPr>
          <w:rFonts w:ascii="Times New Roman" w:hAnsi="Times New Roman"/>
          <w:sz w:val="28"/>
          <w:szCs w:val="28"/>
        </w:rPr>
        <w:t>м</w:t>
      </w:r>
      <w:r w:rsidRPr="00A420D8">
        <w:rPr>
          <w:rFonts w:ascii="Times New Roman" w:hAnsi="Times New Roman"/>
          <w:sz w:val="28"/>
          <w:szCs w:val="28"/>
        </w:rPr>
        <w:t>у</w:t>
      </w:r>
      <w:r w:rsidRPr="00A420D8">
        <w:rPr>
          <w:rFonts w:ascii="Times New Roman" w:hAnsi="Times New Roman"/>
          <w:sz w:val="28"/>
          <w:szCs w:val="28"/>
        </w:rPr>
        <w:t>ниципальными организациями коммунального комплекса (</w:t>
      </w:r>
      <w:r w:rsidR="00DA78F3">
        <w:rPr>
          <w:rFonts w:ascii="Times New Roman" w:hAnsi="Times New Roman"/>
          <w:sz w:val="28"/>
          <w:szCs w:val="28"/>
        </w:rPr>
        <w:t xml:space="preserve">ДЭС), в том </w:t>
      </w:r>
      <w:r w:rsidRPr="00A420D8">
        <w:rPr>
          <w:rFonts w:ascii="Times New Roman" w:hAnsi="Times New Roman"/>
          <w:sz w:val="28"/>
          <w:szCs w:val="28"/>
        </w:rPr>
        <w:t>ч</w:t>
      </w:r>
      <w:r w:rsidR="00DA78F3">
        <w:rPr>
          <w:rFonts w:ascii="Times New Roman" w:hAnsi="Times New Roman"/>
          <w:sz w:val="28"/>
          <w:szCs w:val="28"/>
        </w:rPr>
        <w:t>исле</w:t>
      </w:r>
      <w:r w:rsidRPr="00A420D8">
        <w:rPr>
          <w:rFonts w:ascii="Times New Roman" w:hAnsi="Times New Roman"/>
          <w:sz w:val="28"/>
          <w:szCs w:val="28"/>
        </w:rPr>
        <w:t xml:space="preserve"> на сумму 157625,5 тыс. рублей (ФБ – 23375, РБ – 134250,0), в том числе: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</w:t>
      </w:r>
      <w:r w:rsidR="00175AF2">
        <w:rPr>
          <w:rFonts w:ascii="Times New Roman" w:hAnsi="Times New Roman"/>
          <w:sz w:val="28"/>
          <w:szCs w:val="28"/>
        </w:rPr>
        <w:t>к</w:t>
      </w:r>
      <w:r w:rsidRPr="00A420D8">
        <w:rPr>
          <w:rFonts w:ascii="Times New Roman" w:hAnsi="Times New Roman"/>
          <w:sz w:val="28"/>
          <w:szCs w:val="28"/>
        </w:rPr>
        <w:t xml:space="preserve">отельная с тепловыми сетями п. Хову-Аксы </w:t>
      </w:r>
      <w:proofErr w:type="spellStart"/>
      <w:r w:rsidRPr="00A420D8">
        <w:rPr>
          <w:rFonts w:ascii="Times New Roman" w:hAnsi="Times New Roman"/>
          <w:sz w:val="28"/>
          <w:szCs w:val="28"/>
        </w:rPr>
        <w:t>Чеди-Холь</w:t>
      </w:r>
      <w:r w:rsidR="00DA78F3">
        <w:rPr>
          <w:rFonts w:ascii="Times New Roman" w:hAnsi="Times New Roman"/>
          <w:sz w:val="28"/>
          <w:szCs w:val="28"/>
        </w:rPr>
        <w:t>ский</w:t>
      </w:r>
      <w:proofErr w:type="spellEnd"/>
      <w:r w:rsidR="00DA7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8F3">
        <w:rPr>
          <w:rFonts w:ascii="Times New Roman" w:hAnsi="Times New Roman"/>
          <w:sz w:val="28"/>
          <w:szCs w:val="28"/>
        </w:rPr>
        <w:t>кожуун</w:t>
      </w:r>
      <w:proofErr w:type="spellEnd"/>
      <w:r w:rsidR="00DA78F3">
        <w:rPr>
          <w:rFonts w:ascii="Times New Roman" w:hAnsi="Times New Roman"/>
          <w:sz w:val="28"/>
          <w:szCs w:val="28"/>
        </w:rPr>
        <w:t xml:space="preserve"> – 104621,3 тыс. рублей</w:t>
      </w:r>
      <w:r w:rsidRPr="00A420D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</w:t>
      </w:r>
      <w:r w:rsidR="00175AF2">
        <w:rPr>
          <w:rFonts w:ascii="Times New Roman" w:hAnsi="Times New Roman"/>
          <w:sz w:val="28"/>
          <w:szCs w:val="28"/>
        </w:rPr>
        <w:t>к</w:t>
      </w:r>
      <w:r w:rsidRPr="00A420D8">
        <w:rPr>
          <w:rFonts w:ascii="Times New Roman" w:hAnsi="Times New Roman"/>
          <w:sz w:val="28"/>
          <w:szCs w:val="28"/>
        </w:rPr>
        <w:t>апитальный ремонт объектов социальной сферы и республиканской собственности – 94456,5 тыс. руб</w:t>
      </w:r>
      <w:r w:rsidR="00DA78F3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 xml:space="preserve"> (освоено – 39115,69 тыс. руб</w:t>
      </w:r>
      <w:r w:rsidR="00DA78F3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</w:t>
      </w:r>
      <w:r w:rsidRPr="00A420D8">
        <w:rPr>
          <w:rFonts w:ascii="Times New Roman" w:hAnsi="Times New Roman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Проф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нансировано в сумме 39 115,7 тыс. рублей. Из них: кредиторская задолже</w:t>
      </w:r>
      <w:r w:rsidRPr="00A420D8">
        <w:rPr>
          <w:rFonts w:ascii="Times New Roman" w:hAnsi="Times New Roman"/>
          <w:sz w:val="28"/>
          <w:szCs w:val="28"/>
        </w:rPr>
        <w:t>н</w:t>
      </w:r>
      <w:r w:rsidRPr="00A420D8">
        <w:rPr>
          <w:rFonts w:ascii="Times New Roman" w:hAnsi="Times New Roman"/>
          <w:sz w:val="28"/>
          <w:szCs w:val="28"/>
        </w:rPr>
        <w:t xml:space="preserve">ность по программе 2013 года в сумме 19415,40254 тыс. рублей (объекты </w:t>
      </w:r>
      <w:r w:rsidR="00175AF2">
        <w:rPr>
          <w:rFonts w:ascii="Times New Roman" w:hAnsi="Times New Roman"/>
          <w:sz w:val="28"/>
          <w:szCs w:val="28"/>
        </w:rPr>
        <w:t>Службы</w:t>
      </w:r>
      <w:r w:rsidRPr="00A420D8">
        <w:rPr>
          <w:rFonts w:ascii="Times New Roman" w:hAnsi="Times New Roman"/>
          <w:sz w:val="28"/>
          <w:szCs w:val="28"/>
        </w:rPr>
        <w:t xml:space="preserve"> ГО и ЧС </w:t>
      </w:r>
      <w:r w:rsidR="00DA78F3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3136,729 тыс. рублей, Минсельхоз</w:t>
      </w:r>
      <w:r w:rsidR="00175AF2">
        <w:rPr>
          <w:rFonts w:ascii="Times New Roman" w:hAnsi="Times New Roman"/>
          <w:sz w:val="28"/>
          <w:szCs w:val="28"/>
        </w:rPr>
        <w:t>прод</w:t>
      </w:r>
      <w:r w:rsidRPr="00A420D8">
        <w:rPr>
          <w:rFonts w:ascii="Times New Roman" w:hAnsi="Times New Roman"/>
          <w:sz w:val="28"/>
          <w:szCs w:val="28"/>
        </w:rPr>
        <w:t>а – 941,440 тыс. ру</w:t>
      </w:r>
      <w:r w:rsidRPr="00A420D8">
        <w:rPr>
          <w:rFonts w:ascii="Times New Roman" w:hAnsi="Times New Roman"/>
          <w:sz w:val="28"/>
          <w:szCs w:val="28"/>
        </w:rPr>
        <w:t>б</w:t>
      </w:r>
      <w:r w:rsidR="00AE5366">
        <w:rPr>
          <w:rFonts w:ascii="Times New Roman" w:hAnsi="Times New Roman"/>
          <w:sz w:val="28"/>
          <w:szCs w:val="28"/>
        </w:rPr>
        <w:t>лей, Службы ветеринарии</w:t>
      </w:r>
      <w:r w:rsidRPr="00A420D8">
        <w:rPr>
          <w:rFonts w:ascii="Times New Roman" w:hAnsi="Times New Roman"/>
          <w:sz w:val="28"/>
          <w:szCs w:val="28"/>
        </w:rPr>
        <w:t xml:space="preserve"> – 5839,122 тыс. рублей, Минобразования – 4410,07967 тыс. рублей, Минкультуры – 2 679,872 тыс. рублей, Минздрава – 2390,02 тыс. рублей, Минтруда – 1121,980 тыс. рублей); судебные издержки по кредиторской задолженности программы 2013 года – 162,4 тыс. рублей; </w:t>
      </w:r>
      <w:proofErr w:type="spellStart"/>
      <w:r w:rsidRPr="00A420D8">
        <w:rPr>
          <w:rFonts w:ascii="Times New Roman" w:hAnsi="Times New Roman"/>
          <w:sz w:val="28"/>
          <w:szCs w:val="28"/>
        </w:rPr>
        <w:t>Ре</w:t>
      </w:r>
      <w:r w:rsidRPr="00A420D8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больница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№</w:t>
      </w:r>
      <w:r w:rsidR="00DA78F3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1 (система вентиляции) – 14 788,902 тыс.</w:t>
      </w:r>
      <w:r w:rsidR="00DA78F3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рублей; капремонт зд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ния Верховного Хурала – 1686,734 тыс. рублей</w:t>
      </w:r>
      <w:r w:rsidR="00DA78F3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>- строительство котельной г</w:t>
      </w:r>
      <w:r w:rsidR="00AE5366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E5366">
        <w:rPr>
          <w:rFonts w:ascii="Times New Roman" w:hAnsi="Times New Roman"/>
          <w:sz w:val="28"/>
          <w:szCs w:val="28"/>
        </w:rPr>
        <w:t>Шагонар</w:t>
      </w:r>
      <w:proofErr w:type="spellEnd"/>
      <w:r w:rsidR="00AE5366">
        <w:rPr>
          <w:rFonts w:ascii="Times New Roman" w:hAnsi="Times New Roman"/>
          <w:sz w:val="28"/>
          <w:szCs w:val="28"/>
        </w:rPr>
        <w:t xml:space="preserve">, </w:t>
      </w:r>
      <w:r w:rsidRPr="00A420D8">
        <w:rPr>
          <w:rFonts w:ascii="Times New Roman" w:hAnsi="Times New Roman"/>
          <w:sz w:val="28"/>
          <w:szCs w:val="28"/>
        </w:rPr>
        <w:t>Ак-Довурак – 405189,9 тыс. ру</w:t>
      </w:r>
      <w:r w:rsidRPr="00A420D8">
        <w:rPr>
          <w:rFonts w:ascii="Times New Roman" w:hAnsi="Times New Roman"/>
          <w:sz w:val="28"/>
          <w:szCs w:val="28"/>
        </w:rPr>
        <w:t>б</w:t>
      </w:r>
      <w:r w:rsidR="006A0088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 xml:space="preserve"> федеральный бюджет (</w:t>
      </w:r>
      <w:r w:rsidR="006A0088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 xml:space="preserve">о итогам конкурсных процедур </w:t>
      </w:r>
      <w:r w:rsidR="006A0088">
        <w:rPr>
          <w:rFonts w:ascii="Times New Roman" w:hAnsi="Times New Roman"/>
          <w:sz w:val="28"/>
          <w:szCs w:val="28"/>
        </w:rPr>
        <w:t>г</w:t>
      </w:r>
      <w:r w:rsidRPr="00A420D8">
        <w:rPr>
          <w:rFonts w:ascii="Times New Roman" w:hAnsi="Times New Roman"/>
          <w:sz w:val="28"/>
          <w:szCs w:val="28"/>
        </w:rPr>
        <w:t xml:space="preserve">осударственным унитарным предприятием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Управляющая компания ТЭК 4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определен </w:t>
      </w:r>
      <w:r w:rsidR="006A0088">
        <w:rPr>
          <w:rFonts w:ascii="Times New Roman" w:hAnsi="Times New Roman"/>
          <w:sz w:val="28"/>
          <w:szCs w:val="28"/>
        </w:rPr>
        <w:t xml:space="preserve">              </w:t>
      </w:r>
      <w:r w:rsidRPr="00A420D8">
        <w:rPr>
          <w:rFonts w:ascii="Times New Roman" w:hAnsi="Times New Roman"/>
          <w:sz w:val="28"/>
          <w:szCs w:val="28"/>
        </w:rPr>
        <w:t xml:space="preserve">застройщик в лице АО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 xml:space="preserve">ЭСК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СОЮЗ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>. Профинансирован аванс в сумме 307856,325 тыс. рублей на приобретение оборудования и материалов для стро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тельства котельных гг.</w:t>
      </w:r>
      <w:r w:rsidR="006A0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 Ак-Довурак (153928,1625 тыс. рублей на строительство котельной в г. 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 153928,1625 тыс. рублей на строител</w:t>
      </w:r>
      <w:r w:rsidRPr="00A420D8">
        <w:rPr>
          <w:rFonts w:ascii="Times New Roman" w:hAnsi="Times New Roman"/>
          <w:sz w:val="28"/>
          <w:szCs w:val="28"/>
        </w:rPr>
        <w:t>ь</w:t>
      </w:r>
      <w:r w:rsidRPr="00A420D8">
        <w:rPr>
          <w:rFonts w:ascii="Times New Roman" w:hAnsi="Times New Roman"/>
          <w:sz w:val="28"/>
          <w:szCs w:val="28"/>
        </w:rPr>
        <w:t>ство котельной в Ак-Довурак).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По итогам проведения аукциона по модернизации узлов учета энергор</w:t>
      </w:r>
      <w:r w:rsidRPr="00A420D8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>сурсов ЖКХ г.</w:t>
      </w:r>
      <w:r w:rsidR="00AE5366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Кызыл</w:t>
      </w:r>
      <w:r w:rsidR="00AE5366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 xml:space="preserve"> договор заключен с ООО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 xml:space="preserve">Центр </w:t>
      </w:r>
      <w:proofErr w:type="spellStart"/>
      <w:r w:rsidRPr="00A420D8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ИНТЕР РАО ЕЭС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на сумму 6651,6 тыс. рублей. Профинансирована вся сумма.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Разработка проектной документации строительства котельной г</w:t>
      </w:r>
      <w:r w:rsidR="006A0088">
        <w:rPr>
          <w:rFonts w:ascii="Times New Roman" w:hAnsi="Times New Roman"/>
          <w:sz w:val="28"/>
          <w:szCs w:val="28"/>
        </w:rPr>
        <w:t>г</w:t>
      </w:r>
      <w:r w:rsidRPr="00A420D8">
        <w:rPr>
          <w:rFonts w:ascii="Times New Roman" w:hAnsi="Times New Roman"/>
          <w:sz w:val="28"/>
          <w:szCs w:val="28"/>
        </w:rPr>
        <w:t>.</w:t>
      </w:r>
      <w:r w:rsidR="006A0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Шаг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нар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 Ак-Довурак. Проектной организацией АО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 xml:space="preserve">ЭСК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СОЮЗ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разработан 1 и 2 этапы работ, в том числе основные технические решения и проектная док</w:t>
      </w:r>
      <w:r w:rsidRPr="00A420D8">
        <w:rPr>
          <w:rFonts w:ascii="Times New Roman" w:hAnsi="Times New Roman"/>
          <w:sz w:val="28"/>
          <w:szCs w:val="28"/>
        </w:rPr>
        <w:t>у</w:t>
      </w:r>
      <w:r w:rsidRPr="00A420D8">
        <w:rPr>
          <w:rFonts w:ascii="Times New Roman" w:hAnsi="Times New Roman"/>
          <w:sz w:val="28"/>
          <w:szCs w:val="28"/>
        </w:rPr>
        <w:t>ментация. Профинансировано 90682 тыс.</w:t>
      </w:r>
      <w:r w:rsidR="006A0088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рублей из федерального бюджета (из них 45341,0 тыс. рублей на ПСД котельной г.</w:t>
      </w:r>
      <w:r w:rsidR="006A0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 45341,0 тыс. рублей на ПСД котельной г.</w:t>
      </w:r>
      <w:r w:rsidR="006A0088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Ак-Довурак).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2015 г. реализованы следующие мероприятия: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</w:t>
      </w:r>
      <w:r w:rsidR="00AE53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AE5366">
        <w:rPr>
          <w:rFonts w:ascii="Times New Roman" w:hAnsi="Times New Roman"/>
          <w:sz w:val="28"/>
          <w:szCs w:val="28"/>
        </w:rPr>
        <w:t>к</w:t>
      </w:r>
      <w:r w:rsidRPr="00A420D8">
        <w:rPr>
          <w:rFonts w:ascii="Times New Roman" w:hAnsi="Times New Roman"/>
          <w:sz w:val="28"/>
          <w:szCs w:val="28"/>
        </w:rPr>
        <w:t>апитальный ремонт объектов социальной сферы и республиканской собственности – 98485,91 тыс. рублей (96</w:t>
      </w:r>
      <w:r w:rsidR="006A0088">
        <w:rPr>
          <w:rFonts w:ascii="Times New Roman" w:hAnsi="Times New Roman"/>
          <w:sz w:val="28"/>
          <w:szCs w:val="28"/>
        </w:rPr>
        <w:t xml:space="preserve"> процентов</w:t>
      </w:r>
      <w:r w:rsidRPr="00A420D8">
        <w:rPr>
          <w:rFonts w:ascii="Times New Roman" w:hAnsi="Times New Roman"/>
          <w:sz w:val="28"/>
          <w:szCs w:val="28"/>
        </w:rPr>
        <w:t>).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Выплачена кредиторская задолженность за работ</w:t>
      </w:r>
      <w:r w:rsidR="006A0088">
        <w:rPr>
          <w:rFonts w:ascii="Times New Roman" w:hAnsi="Times New Roman"/>
          <w:sz w:val="28"/>
          <w:szCs w:val="28"/>
        </w:rPr>
        <w:t xml:space="preserve">ы, выполненные в 2014 году, в том </w:t>
      </w:r>
      <w:r w:rsidRPr="00A420D8">
        <w:rPr>
          <w:rFonts w:ascii="Times New Roman" w:hAnsi="Times New Roman"/>
          <w:sz w:val="28"/>
          <w:szCs w:val="28"/>
        </w:rPr>
        <w:t>ч</w:t>
      </w:r>
      <w:r w:rsidR="006A0088">
        <w:rPr>
          <w:rFonts w:ascii="Times New Roman" w:hAnsi="Times New Roman"/>
          <w:sz w:val="28"/>
          <w:szCs w:val="28"/>
        </w:rPr>
        <w:t>исле</w:t>
      </w:r>
      <w:r w:rsidRPr="00A420D8">
        <w:rPr>
          <w:rFonts w:ascii="Times New Roman" w:hAnsi="Times New Roman"/>
          <w:sz w:val="28"/>
          <w:szCs w:val="28"/>
        </w:rPr>
        <w:t xml:space="preserve"> по линии Минтруд</w:t>
      </w:r>
      <w:r w:rsidR="00AE5366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 xml:space="preserve"> Р</w:t>
      </w:r>
      <w:r w:rsidR="006A0088">
        <w:rPr>
          <w:rFonts w:ascii="Times New Roman" w:hAnsi="Times New Roman"/>
          <w:sz w:val="28"/>
          <w:szCs w:val="28"/>
        </w:rPr>
        <w:t xml:space="preserve">еспублики </w:t>
      </w:r>
      <w:r w:rsidRPr="00A420D8">
        <w:rPr>
          <w:rFonts w:ascii="Times New Roman" w:hAnsi="Times New Roman"/>
          <w:sz w:val="28"/>
          <w:szCs w:val="28"/>
        </w:rPr>
        <w:t>Т</w:t>
      </w:r>
      <w:r w:rsidR="006A0088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– 13971,01 тыс. рублей, по линии Минстроя </w:t>
      </w:r>
      <w:r w:rsidR="006A0088" w:rsidRPr="00A420D8">
        <w:rPr>
          <w:rFonts w:ascii="Times New Roman" w:hAnsi="Times New Roman"/>
          <w:sz w:val="28"/>
          <w:szCs w:val="28"/>
        </w:rPr>
        <w:t>Р</w:t>
      </w:r>
      <w:r w:rsidR="006A0088">
        <w:rPr>
          <w:rFonts w:ascii="Times New Roman" w:hAnsi="Times New Roman"/>
          <w:sz w:val="28"/>
          <w:szCs w:val="28"/>
        </w:rPr>
        <w:t xml:space="preserve">еспублики </w:t>
      </w:r>
      <w:r w:rsidR="006A0088" w:rsidRPr="00A420D8">
        <w:rPr>
          <w:rFonts w:ascii="Times New Roman" w:hAnsi="Times New Roman"/>
          <w:sz w:val="28"/>
          <w:szCs w:val="28"/>
        </w:rPr>
        <w:t>Т</w:t>
      </w:r>
      <w:r w:rsidR="006A0088">
        <w:rPr>
          <w:rFonts w:ascii="Times New Roman" w:hAnsi="Times New Roman"/>
          <w:sz w:val="28"/>
          <w:szCs w:val="28"/>
        </w:rPr>
        <w:t>ыва</w:t>
      </w:r>
      <w:r w:rsidR="00AE5366">
        <w:rPr>
          <w:rFonts w:ascii="Times New Roman" w:hAnsi="Times New Roman"/>
          <w:sz w:val="28"/>
          <w:szCs w:val="28"/>
        </w:rPr>
        <w:t xml:space="preserve"> – 80614,95 тыс. рублей;</w:t>
      </w:r>
    </w:p>
    <w:p w:rsidR="00E4048F" w:rsidRPr="00A420D8" w:rsidRDefault="00AE5366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4048F" w:rsidRPr="00A42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4048F" w:rsidRPr="00A420D8">
        <w:rPr>
          <w:rFonts w:ascii="Times New Roman" w:hAnsi="Times New Roman"/>
          <w:sz w:val="28"/>
          <w:szCs w:val="28"/>
        </w:rPr>
        <w:t>убсидии на возмещение убытков, связанных с применением госуда</w:t>
      </w:r>
      <w:r w:rsidR="00E4048F" w:rsidRPr="00A420D8">
        <w:rPr>
          <w:rFonts w:ascii="Times New Roman" w:hAnsi="Times New Roman"/>
          <w:sz w:val="28"/>
          <w:szCs w:val="28"/>
        </w:rPr>
        <w:t>р</w:t>
      </w:r>
      <w:r w:rsidR="00E4048F" w:rsidRPr="00A420D8">
        <w:rPr>
          <w:rFonts w:ascii="Times New Roman" w:hAnsi="Times New Roman"/>
          <w:sz w:val="28"/>
          <w:szCs w:val="28"/>
        </w:rPr>
        <w:t>ственных регулируемых цен на вырабатываемую электроэнергию ДЭС</w:t>
      </w:r>
      <w:r w:rsidR="00880E74">
        <w:rPr>
          <w:rFonts w:ascii="Times New Roman" w:hAnsi="Times New Roman"/>
          <w:sz w:val="28"/>
          <w:szCs w:val="28"/>
        </w:rPr>
        <w:t>,</w:t>
      </w:r>
      <w:r w:rsidR="00E4048F" w:rsidRPr="00A420D8">
        <w:rPr>
          <w:rFonts w:ascii="Times New Roman" w:hAnsi="Times New Roman"/>
          <w:sz w:val="28"/>
          <w:szCs w:val="28"/>
        </w:rPr>
        <w:t xml:space="preserve"> – 166870,2 тыс. рублей.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том числе профинансировано (в разбивке по районам):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0D8">
        <w:rPr>
          <w:rFonts w:ascii="Times New Roman" w:hAnsi="Times New Roman"/>
          <w:sz w:val="28"/>
          <w:szCs w:val="28"/>
        </w:rPr>
        <w:t>Каа-Хемский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район </w:t>
      </w:r>
      <w:r w:rsidR="006A0088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4337 тыс. рублей</w:t>
      </w:r>
      <w:r w:rsidR="006A008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0D8">
        <w:rPr>
          <w:rFonts w:ascii="Times New Roman" w:hAnsi="Times New Roman"/>
          <w:sz w:val="28"/>
          <w:szCs w:val="28"/>
        </w:rPr>
        <w:t>Монгун-Тайгинский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район </w:t>
      </w:r>
      <w:r w:rsidR="006A0088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53239 тыс. рублей</w:t>
      </w:r>
      <w:r w:rsidR="006A008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Пий-</w:t>
      </w:r>
      <w:proofErr w:type="spellStart"/>
      <w:r w:rsidRPr="00A420D8">
        <w:rPr>
          <w:rFonts w:ascii="Times New Roman" w:hAnsi="Times New Roman"/>
          <w:sz w:val="28"/>
          <w:szCs w:val="28"/>
        </w:rPr>
        <w:t>Хемский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район </w:t>
      </w:r>
      <w:r w:rsidR="006A0088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3508 тыс. рублей</w:t>
      </w:r>
      <w:r w:rsidR="006A008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0D8">
        <w:rPr>
          <w:rFonts w:ascii="Times New Roman" w:hAnsi="Times New Roman"/>
          <w:sz w:val="28"/>
          <w:szCs w:val="28"/>
        </w:rPr>
        <w:t>Тере-Хольский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район – 17088 тыс. рублей</w:t>
      </w:r>
      <w:r w:rsidR="006A008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0D8">
        <w:rPr>
          <w:rFonts w:ascii="Times New Roman" w:hAnsi="Times New Roman"/>
          <w:sz w:val="28"/>
          <w:szCs w:val="28"/>
        </w:rPr>
        <w:t>Эрзинский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район </w:t>
      </w:r>
      <w:r w:rsidR="006A0088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3237 тыс. рублей</w:t>
      </w:r>
      <w:r w:rsidR="006A008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0D8">
        <w:rPr>
          <w:rFonts w:ascii="Times New Roman" w:hAnsi="Times New Roman"/>
          <w:sz w:val="28"/>
          <w:szCs w:val="28"/>
        </w:rPr>
        <w:t>Тоджи</w:t>
      </w:r>
      <w:r w:rsidR="00880E74">
        <w:rPr>
          <w:rFonts w:ascii="Times New Roman" w:hAnsi="Times New Roman"/>
          <w:sz w:val="28"/>
          <w:szCs w:val="28"/>
        </w:rPr>
        <w:t>нский</w:t>
      </w:r>
      <w:proofErr w:type="spellEnd"/>
      <w:r w:rsidR="00880E74">
        <w:rPr>
          <w:rFonts w:ascii="Times New Roman" w:hAnsi="Times New Roman"/>
          <w:sz w:val="28"/>
          <w:szCs w:val="28"/>
        </w:rPr>
        <w:t xml:space="preserve"> район – 85461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3</w:t>
      </w:r>
      <w:r w:rsidR="00880E7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80E74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убсидии на погашение выпадающих доходов предприятий ТЭК, св</w:t>
      </w:r>
      <w:r w:rsidRPr="00A420D8">
        <w:rPr>
          <w:rFonts w:ascii="Times New Roman" w:hAnsi="Times New Roman"/>
          <w:sz w:val="28"/>
          <w:szCs w:val="28"/>
        </w:rPr>
        <w:t>я</w:t>
      </w:r>
      <w:r w:rsidRPr="00A420D8">
        <w:rPr>
          <w:rFonts w:ascii="Times New Roman" w:hAnsi="Times New Roman"/>
          <w:sz w:val="28"/>
          <w:szCs w:val="28"/>
        </w:rPr>
        <w:t>занных с государственным регулированием тарифов</w:t>
      </w:r>
      <w:r w:rsidR="00880E74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– 101853,9 тыс. рублей.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том числе профинансировано (в разбивке по получателям):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ГУП Р</w:t>
      </w:r>
      <w:r w:rsidR="009F7323">
        <w:rPr>
          <w:rFonts w:ascii="Times New Roman" w:hAnsi="Times New Roman"/>
          <w:sz w:val="28"/>
          <w:szCs w:val="28"/>
        </w:rPr>
        <w:t xml:space="preserve">еспублики </w:t>
      </w:r>
      <w:r w:rsidRPr="00A420D8">
        <w:rPr>
          <w:rFonts w:ascii="Times New Roman" w:hAnsi="Times New Roman"/>
          <w:sz w:val="28"/>
          <w:szCs w:val="28"/>
        </w:rPr>
        <w:t>Т</w:t>
      </w:r>
      <w:r w:rsidR="009F7323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Котельная с. Хову-Аксы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19098 тыс. рублей</w:t>
      </w:r>
      <w:r w:rsidR="009F7323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ГУП </w:t>
      </w:r>
      <w:r w:rsidR="009F7323" w:rsidRPr="00A420D8">
        <w:rPr>
          <w:rFonts w:ascii="Times New Roman" w:hAnsi="Times New Roman"/>
          <w:sz w:val="28"/>
          <w:szCs w:val="28"/>
        </w:rPr>
        <w:t>Р</w:t>
      </w:r>
      <w:r w:rsidR="009F7323">
        <w:rPr>
          <w:rFonts w:ascii="Times New Roman" w:hAnsi="Times New Roman"/>
          <w:sz w:val="28"/>
          <w:szCs w:val="28"/>
        </w:rPr>
        <w:t xml:space="preserve">еспублики </w:t>
      </w:r>
      <w:r w:rsidR="009F7323" w:rsidRPr="00A420D8">
        <w:rPr>
          <w:rFonts w:ascii="Times New Roman" w:hAnsi="Times New Roman"/>
          <w:sz w:val="28"/>
          <w:szCs w:val="28"/>
        </w:rPr>
        <w:t>Т</w:t>
      </w:r>
      <w:r w:rsidR="009F7323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Шагонартепло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15793 тыс. рублей</w:t>
      </w:r>
      <w:r w:rsidR="009F7323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ГУП </w:t>
      </w:r>
      <w:r w:rsidR="009F7323" w:rsidRPr="00A420D8">
        <w:rPr>
          <w:rFonts w:ascii="Times New Roman" w:hAnsi="Times New Roman"/>
          <w:sz w:val="28"/>
          <w:szCs w:val="28"/>
        </w:rPr>
        <w:t>Р</w:t>
      </w:r>
      <w:r w:rsidR="009F7323">
        <w:rPr>
          <w:rFonts w:ascii="Times New Roman" w:hAnsi="Times New Roman"/>
          <w:sz w:val="28"/>
          <w:szCs w:val="28"/>
        </w:rPr>
        <w:t xml:space="preserve">еспублики </w:t>
      </w:r>
      <w:r w:rsidR="009F7323" w:rsidRPr="00A420D8">
        <w:rPr>
          <w:rFonts w:ascii="Times New Roman" w:hAnsi="Times New Roman"/>
          <w:sz w:val="28"/>
          <w:szCs w:val="28"/>
        </w:rPr>
        <w:t>Т</w:t>
      </w:r>
      <w:r w:rsidR="009F7323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Прогресс-тепло</w:t>
      </w:r>
      <w:r w:rsidR="006A0088">
        <w:rPr>
          <w:rFonts w:ascii="Times New Roman" w:hAnsi="Times New Roman"/>
          <w:sz w:val="28"/>
          <w:szCs w:val="28"/>
        </w:rPr>
        <w:t>»</w:t>
      </w:r>
      <w:r w:rsidR="009F7323">
        <w:rPr>
          <w:rFonts w:ascii="Times New Roman" w:hAnsi="Times New Roman"/>
          <w:sz w:val="28"/>
          <w:szCs w:val="28"/>
        </w:rPr>
        <w:t xml:space="preserve"> –</w:t>
      </w:r>
      <w:r w:rsidRPr="00A420D8">
        <w:rPr>
          <w:rFonts w:ascii="Times New Roman" w:hAnsi="Times New Roman"/>
          <w:sz w:val="28"/>
          <w:szCs w:val="28"/>
        </w:rPr>
        <w:t xml:space="preserve"> 9811 тыс. рублей</w:t>
      </w:r>
      <w:r w:rsidR="009F7323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ГУП </w:t>
      </w:r>
      <w:r w:rsidR="009F7323" w:rsidRPr="00A420D8">
        <w:rPr>
          <w:rFonts w:ascii="Times New Roman" w:hAnsi="Times New Roman"/>
          <w:sz w:val="28"/>
          <w:szCs w:val="28"/>
        </w:rPr>
        <w:t>Р</w:t>
      </w:r>
      <w:r w:rsidR="009F7323">
        <w:rPr>
          <w:rFonts w:ascii="Times New Roman" w:hAnsi="Times New Roman"/>
          <w:sz w:val="28"/>
          <w:szCs w:val="28"/>
        </w:rPr>
        <w:t xml:space="preserve">еспублики </w:t>
      </w:r>
      <w:r w:rsidR="009F7323" w:rsidRPr="00A420D8">
        <w:rPr>
          <w:rFonts w:ascii="Times New Roman" w:hAnsi="Times New Roman"/>
          <w:sz w:val="28"/>
          <w:szCs w:val="28"/>
        </w:rPr>
        <w:t>Т</w:t>
      </w:r>
      <w:r w:rsidR="009F7323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Ак-</w:t>
      </w:r>
      <w:proofErr w:type="spellStart"/>
      <w:r w:rsidRPr="00A420D8">
        <w:rPr>
          <w:rFonts w:ascii="Times New Roman" w:hAnsi="Times New Roman"/>
          <w:sz w:val="28"/>
          <w:szCs w:val="28"/>
        </w:rPr>
        <w:t>Довуракэнерго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25603 тыс. рублей</w:t>
      </w:r>
      <w:r w:rsidR="009F7323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ОАО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Тувгаз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377 тыс. рублей</w:t>
      </w:r>
      <w:r w:rsidR="009F7323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ТЭК 4 </w:t>
      </w:r>
      <w:r w:rsidR="009F7323">
        <w:rPr>
          <w:rFonts w:ascii="Times New Roman" w:hAnsi="Times New Roman"/>
          <w:sz w:val="28"/>
          <w:szCs w:val="28"/>
        </w:rPr>
        <w:t xml:space="preserve">– </w:t>
      </w:r>
      <w:r w:rsidR="00880E74">
        <w:rPr>
          <w:rFonts w:ascii="Times New Roman" w:hAnsi="Times New Roman"/>
          <w:sz w:val="28"/>
          <w:szCs w:val="28"/>
        </w:rPr>
        <w:t>31171,9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4</w:t>
      </w:r>
      <w:r w:rsidR="00880E7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80E74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убсидии на возмещение убытков, связанных с применением госуда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ственных регулируемых цен на вырабатываемую электроэнергию предприят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lastRenderedPageBreak/>
        <w:t xml:space="preserve">ями </w:t>
      </w:r>
      <w:r w:rsidR="00880E74">
        <w:rPr>
          <w:rFonts w:ascii="Times New Roman" w:hAnsi="Times New Roman"/>
          <w:sz w:val="28"/>
          <w:szCs w:val="28"/>
        </w:rPr>
        <w:t>жилищно-коммунального хозяйства муниципальных организаций</w:t>
      </w:r>
      <w:r w:rsidR="0016451C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– 5038,0 тыс. рублей.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том числе профинансировано в разбивке по получателям: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ООО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Бай-</w:t>
      </w:r>
      <w:proofErr w:type="spellStart"/>
      <w:r w:rsidRPr="00A420D8">
        <w:rPr>
          <w:rFonts w:ascii="Times New Roman" w:hAnsi="Times New Roman"/>
          <w:sz w:val="28"/>
          <w:szCs w:val="28"/>
        </w:rPr>
        <w:t>Хаактепло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Тандинского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F7323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278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Водоканал </w:t>
      </w:r>
      <w:proofErr w:type="spellStart"/>
      <w:r w:rsidRPr="00A420D8">
        <w:rPr>
          <w:rFonts w:ascii="Times New Roman" w:hAnsi="Times New Roman"/>
          <w:sz w:val="28"/>
          <w:szCs w:val="28"/>
        </w:rPr>
        <w:t>Чеди-Хольского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– 1 555 тыс.</w:t>
      </w:r>
      <w:r w:rsidR="009F7323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МУП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Благоустройство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г.</w:t>
      </w:r>
      <w:r w:rsidR="0016451C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Кызыла – 1 477 тыс.</w:t>
      </w:r>
      <w:r w:rsidR="009F7323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Водоканал </w:t>
      </w:r>
      <w:proofErr w:type="spellStart"/>
      <w:r w:rsidRPr="00A420D8">
        <w:rPr>
          <w:rFonts w:ascii="Times New Roman" w:hAnsi="Times New Roman"/>
          <w:sz w:val="28"/>
          <w:szCs w:val="28"/>
        </w:rPr>
        <w:t>Чаа-Хольского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420D8">
        <w:rPr>
          <w:rFonts w:ascii="Times New Roman" w:hAnsi="Times New Roman"/>
          <w:sz w:val="28"/>
          <w:szCs w:val="28"/>
        </w:rPr>
        <w:t>– 303 тыс.</w:t>
      </w:r>
      <w:r w:rsidR="009F7323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МУП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Тепловик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Пий-</w:t>
      </w:r>
      <w:proofErr w:type="spellStart"/>
      <w:r w:rsidRPr="00A420D8">
        <w:rPr>
          <w:rFonts w:ascii="Times New Roman" w:hAnsi="Times New Roman"/>
          <w:sz w:val="28"/>
          <w:szCs w:val="28"/>
        </w:rPr>
        <w:t>Хемск</w:t>
      </w:r>
      <w:r w:rsidR="0016451C">
        <w:rPr>
          <w:rFonts w:ascii="Times New Roman" w:hAnsi="Times New Roman"/>
          <w:sz w:val="28"/>
          <w:szCs w:val="28"/>
        </w:rPr>
        <w:t>ого</w:t>
      </w:r>
      <w:proofErr w:type="spellEnd"/>
      <w:r w:rsidR="001645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451C">
        <w:rPr>
          <w:rFonts w:ascii="Times New Roman" w:hAnsi="Times New Roman"/>
          <w:sz w:val="28"/>
          <w:szCs w:val="28"/>
        </w:rPr>
        <w:t>кожууна</w:t>
      </w:r>
      <w:proofErr w:type="spellEnd"/>
      <w:r w:rsidR="0016451C">
        <w:rPr>
          <w:rFonts w:ascii="Times New Roman" w:hAnsi="Times New Roman"/>
          <w:sz w:val="28"/>
          <w:szCs w:val="28"/>
        </w:rPr>
        <w:t xml:space="preserve"> – 1 425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5</w:t>
      </w:r>
      <w:r w:rsidR="0016451C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16451C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>одготовка предприятий ТЭК к осенне-зимнему периоду и предотвр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щение чрезвычайных ситуаций – 40000,0 тыс. рублей.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Ра</w:t>
      </w:r>
      <w:r w:rsidR="009F7323">
        <w:rPr>
          <w:rFonts w:ascii="Times New Roman" w:hAnsi="Times New Roman"/>
          <w:sz w:val="28"/>
          <w:szCs w:val="28"/>
        </w:rPr>
        <w:t>боты по ремонту завершены. Профи</w:t>
      </w:r>
      <w:r w:rsidRPr="00A420D8">
        <w:rPr>
          <w:rFonts w:ascii="Times New Roman" w:hAnsi="Times New Roman"/>
          <w:sz w:val="28"/>
          <w:szCs w:val="28"/>
        </w:rPr>
        <w:t>н</w:t>
      </w:r>
      <w:r w:rsidR="009F7323">
        <w:rPr>
          <w:rFonts w:ascii="Times New Roman" w:hAnsi="Times New Roman"/>
          <w:sz w:val="28"/>
          <w:szCs w:val="28"/>
        </w:rPr>
        <w:t>ан</w:t>
      </w:r>
      <w:r w:rsidRPr="00A420D8">
        <w:rPr>
          <w:rFonts w:ascii="Times New Roman" w:hAnsi="Times New Roman"/>
          <w:sz w:val="28"/>
          <w:szCs w:val="28"/>
        </w:rPr>
        <w:t>сированы субсидии предпри</w:t>
      </w:r>
      <w:r w:rsidRPr="00A420D8">
        <w:rPr>
          <w:rFonts w:ascii="Times New Roman" w:hAnsi="Times New Roman"/>
          <w:sz w:val="28"/>
          <w:szCs w:val="28"/>
        </w:rPr>
        <w:t>я</w:t>
      </w:r>
      <w:r w:rsidRPr="00A420D8">
        <w:rPr>
          <w:rFonts w:ascii="Times New Roman" w:hAnsi="Times New Roman"/>
          <w:sz w:val="28"/>
          <w:szCs w:val="28"/>
        </w:rPr>
        <w:t>тиям ТЭК на проведение ремонтных работ: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ГУП </w:t>
      </w:r>
      <w:r w:rsidR="009F7323" w:rsidRPr="00A420D8">
        <w:rPr>
          <w:rFonts w:ascii="Times New Roman" w:hAnsi="Times New Roman"/>
          <w:sz w:val="28"/>
          <w:szCs w:val="28"/>
        </w:rPr>
        <w:t>Р</w:t>
      </w:r>
      <w:r w:rsidR="009F7323">
        <w:rPr>
          <w:rFonts w:ascii="Times New Roman" w:hAnsi="Times New Roman"/>
          <w:sz w:val="28"/>
          <w:szCs w:val="28"/>
        </w:rPr>
        <w:t xml:space="preserve">еспублики </w:t>
      </w:r>
      <w:r w:rsidR="009F7323" w:rsidRPr="00A420D8">
        <w:rPr>
          <w:rFonts w:ascii="Times New Roman" w:hAnsi="Times New Roman"/>
          <w:sz w:val="28"/>
          <w:szCs w:val="28"/>
        </w:rPr>
        <w:t>Т</w:t>
      </w:r>
      <w:r w:rsidR="009F7323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Ак-</w:t>
      </w:r>
      <w:proofErr w:type="spellStart"/>
      <w:r w:rsidRPr="00A420D8">
        <w:rPr>
          <w:rFonts w:ascii="Times New Roman" w:hAnsi="Times New Roman"/>
          <w:sz w:val="28"/>
          <w:szCs w:val="28"/>
        </w:rPr>
        <w:t>Довуракэнерго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8410,43 тыс.</w:t>
      </w:r>
      <w:r w:rsidR="009F7323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ГУП </w:t>
      </w:r>
      <w:r w:rsidR="009F7323" w:rsidRPr="00A420D8">
        <w:rPr>
          <w:rFonts w:ascii="Times New Roman" w:hAnsi="Times New Roman"/>
          <w:sz w:val="28"/>
          <w:szCs w:val="28"/>
        </w:rPr>
        <w:t>Р</w:t>
      </w:r>
      <w:r w:rsidR="009F7323">
        <w:rPr>
          <w:rFonts w:ascii="Times New Roman" w:hAnsi="Times New Roman"/>
          <w:sz w:val="28"/>
          <w:szCs w:val="28"/>
        </w:rPr>
        <w:t xml:space="preserve">еспублики </w:t>
      </w:r>
      <w:r w:rsidR="009F7323" w:rsidRPr="00A420D8">
        <w:rPr>
          <w:rFonts w:ascii="Times New Roman" w:hAnsi="Times New Roman"/>
          <w:sz w:val="28"/>
          <w:szCs w:val="28"/>
        </w:rPr>
        <w:t>Т</w:t>
      </w:r>
      <w:r w:rsidR="009F7323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Котельная с. Хову-Аксы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10830,63 тыс.</w:t>
      </w:r>
      <w:r w:rsidR="009F7323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ГУП </w:t>
      </w:r>
      <w:r w:rsidR="009F7323" w:rsidRPr="00A420D8">
        <w:rPr>
          <w:rFonts w:ascii="Times New Roman" w:hAnsi="Times New Roman"/>
          <w:sz w:val="28"/>
          <w:szCs w:val="28"/>
        </w:rPr>
        <w:t>Р</w:t>
      </w:r>
      <w:r w:rsidR="009F7323">
        <w:rPr>
          <w:rFonts w:ascii="Times New Roman" w:hAnsi="Times New Roman"/>
          <w:sz w:val="28"/>
          <w:szCs w:val="28"/>
        </w:rPr>
        <w:t xml:space="preserve">еспублики </w:t>
      </w:r>
      <w:r w:rsidR="009F7323" w:rsidRPr="00A420D8">
        <w:rPr>
          <w:rFonts w:ascii="Times New Roman" w:hAnsi="Times New Roman"/>
          <w:sz w:val="28"/>
          <w:szCs w:val="28"/>
        </w:rPr>
        <w:t>Т</w:t>
      </w:r>
      <w:r w:rsidR="009F7323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УК ТЭК 4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Шагонарский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участок – 5703,3 тыс.</w:t>
      </w:r>
      <w:r w:rsidR="009F7323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ГУП </w:t>
      </w:r>
      <w:r w:rsidR="009F7323" w:rsidRPr="00A420D8">
        <w:rPr>
          <w:rFonts w:ascii="Times New Roman" w:hAnsi="Times New Roman"/>
          <w:sz w:val="28"/>
          <w:szCs w:val="28"/>
        </w:rPr>
        <w:t>Р</w:t>
      </w:r>
      <w:r w:rsidR="009F7323">
        <w:rPr>
          <w:rFonts w:ascii="Times New Roman" w:hAnsi="Times New Roman"/>
          <w:sz w:val="28"/>
          <w:szCs w:val="28"/>
        </w:rPr>
        <w:t xml:space="preserve">еспублики </w:t>
      </w:r>
      <w:r w:rsidR="009F7323" w:rsidRPr="00A420D8">
        <w:rPr>
          <w:rFonts w:ascii="Times New Roman" w:hAnsi="Times New Roman"/>
          <w:sz w:val="28"/>
          <w:szCs w:val="28"/>
        </w:rPr>
        <w:t>Т</w:t>
      </w:r>
      <w:r w:rsidR="009F7323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УК ТЭК 4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Чаа-Хольский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участок – 2532,6 тыс.</w:t>
      </w:r>
      <w:r w:rsidR="009F7323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ОАО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Тувгаз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2523 тыс.</w:t>
      </w:r>
      <w:r w:rsidR="009F7323">
        <w:rPr>
          <w:rFonts w:ascii="Times New Roman" w:hAnsi="Times New Roman"/>
          <w:sz w:val="28"/>
          <w:szCs w:val="28"/>
        </w:rPr>
        <w:t xml:space="preserve"> </w:t>
      </w:r>
      <w:r w:rsidR="0016451C">
        <w:rPr>
          <w:rFonts w:ascii="Times New Roman" w:hAnsi="Times New Roman"/>
          <w:sz w:val="28"/>
          <w:szCs w:val="28"/>
        </w:rPr>
        <w:t>рублей;</w:t>
      </w:r>
    </w:p>
    <w:p w:rsidR="00E4048F" w:rsidRPr="00A420D8" w:rsidRDefault="0016451C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E4048F" w:rsidRPr="00A42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E4048F" w:rsidRPr="00A420D8">
        <w:rPr>
          <w:rFonts w:ascii="Times New Roman" w:hAnsi="Times New Roman"/>
          <w:sz w:val="28"/>
          <w:szCs w:val="28"/>
        </w:rPr>
        <w:t>тверждение схемы и программы развития электроэнергетики в Ре</w:t>
      </w:r>
      <w:r w:rsidR="00E4048F" w:rsidRPr="00A420D8">
        <w:rPr>
          <w:rFonts w:ascii="Times New Roman" w:hAnsi="Times New Roman"/>
          <w:sz w:val="28"/>
          <w:szCs w:val="28"/>
        </w:rPr>
        <w:t>с</w:t>
      </w:r>
      <w:r w:rsidR="00E4048F" w:rsidRPr="00A420D8">
        <w:rPr>
          <w:rFonts w:ascii="Times New Roman" w:hAnsi="Times New Roman"/>
          <w:sz w:val="28"/>
          <w:szCs w:val="28"/>
        </w:rPr>
        <w:t>публике Тыва – 3500,0 тыс. рублей.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Корректировка схемы и программы перспективного развития электр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энергетики Республики Тыва на период до 2020 года утверждена постановлен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ем Правите</w:t>
      </w:r>
      <w:r w:rsidR="00537797">
        <w:rPr>
          <w:rFonts w:ascii="Times New Roman" w:hAnsi="Times New Roman"/>
          <w:sz w:val="28"/>
          <w:szCs w:val="28"/>
        </w:rPr>
        <w:t xml:space="preserve">льства Республики Тыва от 29 апреля </w:t>
      </w:r>
      <w:r w:rsidRPr="00A420D8">
        <w:rPr>
          <w:rFonts w:ascii="Times New Roman" w:hAnsi="Times New Roman"/>
          <w:sz w:val="28"/>
          <w:szCs w:val="28"/>
        </w:rPr>
        <w:t xml:space="preserve">2015 </w:t>
      </w:r>
      <w:r w:rsidR="00537797">
        <w:rPr>
          <w:rFonts w:ascii="Times New Roman" w:hAnsi="Times New Roman"/>
          <w:sz w:val="28"/>
          <w:szCs w:val="28"/>
        </w:rPr>
        <w:t xml:space="preserve">г. </w:t>
      </w:r>
      <w:r w:rsidRPr="00A420D8">
        <w:rPr>
          <w:rFonts w:ascii="Times New Roman" w:hAnsi="Times New Roman"/>
          <w:sz w:val="28"/>
          <w:szCs w:val="28"/>
        </w:rPr>
        <w:t xml:space="preserve">№ 208. Исполнитель работ – ООО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ИНПЭС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2016 г. реализованы следующие мероприятия: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</w:t>
      </w:r>
      <w:r w:rsidR="0016451C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16451C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>одготовка предприятий ТЭК к осенне-зимнему периоду и предотвр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щение чрезвычайных ситуаций – 42440,8 тыс. руб</w:t>
      </w:r>
      <w:r w:rsidR="006B6AC4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Мероприятия утверждены постановлением Правительства </w:t>
      </w:r>
      <w:r w:rsidR="00537797" w:rsidRPr="00A420D8">
        <w:rPr>
          <w:rFonts w:ascii="Times New Roman" w:hAnsi="Times New Roman"/>
          <w:sz w:val="28"/>
          <w:szCs w:val="28"/>
        </w:rPr>
        <w:t>Р</w:t>
      </w:r>
      <w:r w:rsidR="00537797">
        <w:rPr>
          <w:rFonts w:ascii="Times New Roman" w:hAnsi="Times New Roman"/>
          <w:sz w:val="28"/>
          <w:szCs w:val="28"/>
        </w:rPr>
        <w:t xml:space="preserve">еспублики </w:t>
      </w:r>
      <w:r w:rsidR="00537797" w:rsidRPr="00A420D8">
        <w:rPr>
          <w:rFonts w:ascii="Times New Roman" w:hAnsi="Times New Roman"/>
          <w:sz w:val="28"/>
          <w:szCs w:val="28"/>
        </w:rPr>
        <w:t>Т</w:t>
      </w:r>
      <w:r w:rsidR="00537797">
        <w:rPr>
          <w:rFonts w:ascii="Times New Roman" w:hAnsi="Times New Roman"/>
          <w:sz w:val="28"/>
          <w:szCs w:val="28"/>
        </w:rPr>
        <w:t xml:space="preserve">ыва от 6 июня </w:t>
      </w:r>
      <w:r w:rsidRPr="00A420D8">
        <w:rPr>
          <w:rFonts w:ascii="Times New Roman" w:hAnsi="Times New Roman"/>
          <w:sz w:val="28"/>
          <w:szCs w:val="28"/>
        </w:rPr>
        <w:t>2016</w:t>
      </w:r>
      <w:r w:rsidR="00537797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 xml:space="preserve">г. № 223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О подготовке объектов топливно-энергетического комплекса к работе в осенне-зимний период 2016/2017 годов</w:t>
      </w:r>
      <w:r w:rsidR="006A0088">
        <w:rPr>
          <w:rFonts w:ascii="Times New Roman" w:hAnsi="Times New Roman"/>
          <w:sz w:val="28"/>
          <w:szCs w:val="28"/>
        </w:rPr>
        <w:t>»</w:t>
      </w:r>
      <w:r w:rsidR="00537797">
        <w:rPr>
          <w:rFonts w:ascii="Times New Roman" w:hAnsi="Times New Roman"/>
          <w:sz w:val="28"/>
          <w:szCs w:val="28"/>
        </w:rPr>
        <w:t xml:space="preserve">. По состоянию на 1 января </w:t>
      </w:r>
      <w:r w:rsidRPr="00A420D8">
        <w:rPr>
          <w:rFonts w:ascii="Times New Roman" w:hAnsi="Times New Roman"/>
          <w:sz w:val="28"/>
          <w:szCs w:val="28"/>
        </w:rPr>
        <w:t>2017</w:t>
      </w:r>
      <w:r w:rsidR="00537797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г. профинансирован</w:t>
      </w:r>
      <w:r w:rsidR="006B6AC4">
        <w:rPr>
          <w:rFonts w:ascii="Times New Roman" w:hAnsi="Times New Roman"/>
          <w:sz w:val="28"/>
          <w:szCs w:val="28"/>
        </w:rPr>
        <w:t>ы</w:t>
      </w:r>
      <w:r w:rsidRPr="00A420D8">
        <w:rPr>
          <w:rFonts w:ascii="Times New Roman" w:hAnsi="Times New Roman"/>
          <w:sz w:val="28"/>
          <w:szCs w:val="28"/>
        </w:rPr>
        <w:t xml:space="preserve"> в полном объеме. Работы по текущему и капитальному ремонту проведены на 100</w:t>
      </w:r>
      <w:r w:rsidR="00537797">
        <w:rPr>
          <w:rFonts w:ascii="Times New Roman" w:hAnsi="Times New Roman"/>
          <w:sz w:val="28"/>
          <w:szCs w:val="28"/>
        </w:rPr>
        <w:t xml:space="preserve"> процентов</w:t>
      </w:r>
      <w:r w:rsidR="006B6AC4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2</w:t>
      </w:r>
      <w:r w:rsidR="006B6AC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B6AC4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>огашение убытков по выпадающим доходам предприятий топливно-энергетического комплекса, связанных с государственным регулированием т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рифов</w:t>
      </w:r>
      <w:r w:rsidR="006B6AC4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– 94628,4 тыс. руб</w:t>
      </w:r>
      <w:r w:rsidR="00537797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Средства перечислены на погашение убытков по выпадающим доходам предприятий топливно-энергетического комплекса, связанных с государстве</w:t>
      </w:r>
      <w:r w:rsidRPr="00A420D8">
        <w:rPr>
          <w:rFonts w:ascii="Times New Roman" w:hAnsi="Times New Roman"/>
          <w:sz w:val="28"/>
          <w:szCs w:val="28"/>
        </w:rPr>
        <w:t>н</w:t>
      </w:r>
      <w:r w:rsidRPr="00A420D8">
        <w:rPr>
          <w:rFonts w:ascii="Times New Roman" w:hAnsi="Times New Roman"/>
          <w:sz w:val="28"/>
          <w:szCs w:val="28"/>
        </w:rPr>
        <w:t>ным регулированием тарифов. Убытки по выпадающим доходам предприятий топливно-энергетического комплекса, связанны</w:t>
      </w:r>
      <w:r w:rsidR="006B6AC4">
        <w:rPr>
          <w:rFonts w:ascii="Times New Roman" w:hAnsi="Times New Roman"/>
          <w:sz w:val="28"/>
          <w:szCs w:val="28"/>
        </w:rPr>
        <w:t>м</w:t>
      </w:r>
      <w:r w:rsidRPr="00A420D8">
        <w:rPr>
          <w:rFonts w:ascii="Times New Roman" w:hAnsi="Times New Roman"/>
          <w:sz w:val="28"/>
          <w:szCs w:val="28"/>
        </w:rPr>
        <w:t xml:space="preserve"> с государственным регулир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ванием тарифов</w:t>
      </w:r>
      <w:r w:rsidR="006B6AC4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утверждаются Службой по тарифам </w:t>
      </w:r>
      <w:r w:rsidR="00537797" w:rsidRPr="00A420D8">
        <w:rPr>
          <w:rFonts w:ascii="Times New Roman" w:hAnsi="Times New Roman"/>
          <w:sz w:val="28"/>
          <w:szCs w:val="28"/>
        </w:rPr>
        <w:t>Р</w:t>
      </w:r>
      <w:r w:rsidR="00537797">
        <w:rPr>
          <w:rFonts w:ascii="Times New Roman" w:hAnsi="Times New Roman"/>
          <w:sz w:val="28"/>
          <w:szCs w:val="28"/>
        </w:rPr>
        <w:t xml:space="preserve">еспублики </w:t>
      </w:r>
      <w:r w:rsidR="00537797" w:rsidRPr="00A420D8">
        <w:rPr>
          <w:rFonts w:ascii="Times New Roman" w:hAnsi="Times New Roman"/>
          <w:sz w:val="28"/>
          <w:szCs w:val="28"/>
        </w:rPr>
        <w:t>Т</w:t>
      </w:r>
      <w:r w:rsidR="00537797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Обеспечивается бесперебойное, безаварийное прохождение отопительн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 xml:space="preserve">го сезона, в том </w:t>
      </w:r>
      <w:r w:rsidR="006B6AC4">
        <w:rPr>
          <w:rFonts w:ascii="Times New Roman" w:hAnsi="Times New Roman"/>
          <w:sz w:val="28"/>
          <w:szCs w:val="28"/>
        </w:rPr>
        <w:t>числе за счет бюджетных средств;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3</w:t>
      </w:r>
      <w:r w:rsidR="006B6AC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B6AC4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убсидии на государственную поддержку предприятий топливно-энергетического комплекса – 51200,0 тыс. руб</w:t>
      </w:r>
      <w:r w:rsidR="00537797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>Средства перечислены на поддержку топливно-энергетического компле</w:t>
      </w:r>
      <w:r w:rsidRPr="00A420D8">
        <w:rPr>
          <w:rFonts w:ascii="Times New Roman" w:hAnsi="Times New Roman"/>
          <w:sz w:val="28"/>
          <w:szCs w:val="28"/>
        </w:rPr>
        <w:t>к</w:t>
      </w:r>
      <w:r w:rsidRPr="00A420D8">
        <w:rPr>
          <w:rFonts w:ascii="Times New Roman" w:hAnsi="Times New Roman"/>
          <w:sz w:val="28"/>
          <w:szCs w:val="28"/>
        </w:rPr>
        <w:t>са (приобретение топлива, оплата грузоперевозок, оплата электроэнергии и т.д.).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Обеспечивается бесперебойное, безаварийное прохождение отопительн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 xml:space="preserve">го сезона, в том </w:t>
      </w:r>
      <w:r w:rsidR="006B6AC4">
        <w:rPr>
          <w:rFonts w:ascii="Times New Roman" w:hAnsi="Times New Roman"/>
          <w:sz w:val="28"/>
          <w:szCs w:val="28"/>
        </w:rPr>
        <w:t>числе за счет бюджетных средств;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4</w:t>
      </w:r>
      <w:r w:rsidR="006B6AC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B6AC4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>ыполнение работ по корректировке схемы и программы перспекти</w:t>
      </w:r>
      <w:r w:rsidRPr="00A420D8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 xml:space="preserve">ного развития электроэнергетики Республики Тыва на период до </w:t>
      </w:r>
      <w:r w:rsidR="002F4E27">
        <w:rPr>
          <w:rFonts w:ascii="Times New Roman" w:hAnsi="Times New Roman"/>
          <w:sz w:val="28"/>
          <w:szCs w:val="28"/>
        </w:rPr>
        <w:t>2020 года – не профинансировано;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5</w:t>
      </w:r>
      <w:r w:rsidR="002F4E27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2F4E27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убсидии на возмещение убытков, связанных с применением госуда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ственных регулируемых цен на вырабатываемую электроэнергию ДЭС – 167209,0 тыс. руб</w:t>
      </w:r>
      <w:r w:rsidR="00A34C4C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Средства перечислены на возмещение убытков, связанных с применением государственных регулируемых цен на вырабатываемую электроэнергию ДЭС.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За счет бюджетных средств завезен планируемый объем дизельного то</w:t>
      </w:r>
      <w:r w:rsidRPr="00A420D8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>лива и обеспечено</w:t>
      </w:r>
      <w:r w:rsidR="002F4E27">
        <w:rPr>
          <w:rFonts w:ascii="Times New Roman" w:hAnsi="Times New Roman"/>
          <w:sz w:val="28"/>
          <w:szCs w:val="28"/>
        </w:rPr>
        <w:t xml:space="preserve"> бесперебойное электроснабжение;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6</w:t>
      </w:r>
      <w:r w:rsidR="002F4E27">
        <w:rPr>
          <w:rFonts w:ascii="Times New Roman" w:hAnsi="Times New Roman"/>
          <w:sz w:val="28"/>
          <w:szCs w:val="28"/>
        </w:rPr>
        <w:t>) с</w:t>
      </w:r>
      <w:r w:rsidRPr="00A420D8">
        <w:rPr>
          <w:rFonts w:ascii="Times New Roman" w:hAnsi="Times New Roman"/>
          <w:sz w:val="28"/>
          <w:szCs w:val="28"/>
        </w:rPr>
        <w:t>убсидии на возмещение убытков, связанных с применением госуда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ственных регулируемых цен на вырабатываемую электроэнергию предприят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 xml:space="preserve">ями </w:t>
      </w:r>
      <w:r w:rsidR="002F4E27">
        <w:rPr>
          <w:rFonts w:ascii="Times New Roman" w:hAnsi="Times New Roman"/>
          <w:sz w:val="28"/>
          <w:szCs w:val="28"/>
        </w:rPr>
        <w:t xml:space="preserve">жилищно-коммунального хозяйства муниципальных организаций, </w:t>
      </w:r>
      <w:r w:rsidRPr="00A420D8">
        <w:rPr>
          <w:rFonts w:ascii="Times New Roman" w:hAnsi="Times New Roman"/>
          <w:sz w:val="28"/>
          <w:szCs w:val="28"/>
        </w:rPr>
        <w:t>– 20296,9 тыс. руб</w:t>
      </w:r>
      <w:r w:rsidR="00A34C4C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A34C4C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января </w:t>
      </w:r>
      <w:r w:rsidR="00E4048F" w:rsidRPr="00A420D8">
        <w:rPr>
          <w:rFonts w:ascii="Times New Roman" w:hAnsi="Times New Roman"/>
          <w:sz w:val="28"/>
          <w:szCs w:val="28"/>
        </w:rPr>
        <w:t>2017 г</w:t>
      </w:r>
      <w:r>
        <w:rPr>
          <w:rFonts w:ascii="Times New Roman" w:hAnsi="Times New Roman"/>
          <w:sz w:val="28"/>
          <w:szCs w:val="28"/>
        </w:rPr>
        <w:t>.</w:t>
      </w:r>
      <w:r w:rsidR="00E4048F" w:rsidRPr="00A420D8">
        <w:rPr>
          <w:rFonts w:ascii="Times New Roman" w:hAnsi="Times New Roman"/>
          <w:sz w:val="28"/>
          <w:szCs w:val="28"/>
        </w:rPr>
        <w:t xml:space="preserve"> профинансировано 100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="00E4048F" w:rsidRPr="00A420D8">
        <w:rPr>
          <w:rFonts w:ascii="Times New Roman" w:hAnsi="Times New Roman"/>
          <w:sz w:val="28"/>
          <w:szCs w:val="28"/>
        </w:rPr>
        <w:t xml:space="preserve"> предусмотренных в бюджете средств по предприятиям ЖКХ</w:t>
      </w:r>
      <w:r w:rsidR="00931EB8">
        <w:rPr>
          <w:rFonts w:ascii="Times New Roman" w:hAnsi="Times New Roman"/>
          <w:sz w:val="28"/>
          <w:szCs w:val="28"/>
        </w:rPr>
        <w:t>,</w:t>
      </w:r>
      <w:r w:rsidR="00E4048F" w:rsidRPr="00A420D8">
        <w:rPr>
          <w:rFonts w:ascii="Times New Roman" w:hAnsi="Times New Roman"/>
          <w:sz w:val="28"/>
          <w:szCs w:val="28"/>
        </w:rPr>
        <w:t xml:space="preserve"> курируемым Агентством </w:t>
      </w:r>
      <w:r w:rsidR="00931EB8">
        <w:rPr>
          <w:rFonts w:ascii="Times New Roman" w:hAnsi="Times New Roman"/>
          <w:sz w:val="28"/>
          <w:szCs w:val="28"/>
        </w:rPr>
        <w:t xml:space="preserve">по </w:t>
      </w:r>
      <w:r w:rsidR="00E4048F" w:rsidRPr="00A420D8">
        <w:rPr>
          <w:rFonts w:ascii="Times New Roman" w:hAnsi="Times New Roman"/>
          <w:sz w:val="28"/>
          <w:szCs w:val="28"/>
        </w:rPr>
        <w:t>ЖКХ</w:t>
      </w:r>
      <w:r w:rsidR="00931EB8">
        <w:rPr>
          <w:rFonts w:ascii="Times New Roman" w:hAnsi="Times New Roman"/>
          <w:sz w:val="28"/>
          <w:szCs w:val="28"/>
        </w:rPr>
        <w:t xml:space="preserve"> Республики Тыва</w:t>
      </w:r>
      <w:r w:rsidR="00E4048F" w:rsidRPr="00A420D8">
        <w:rPr>
          <w:rFonts w:ascii="Times New Roman" w:hAnsi="Times New Roman"/>
          <w:sz w:val="28"/>
          <w:szCs w:val="28"/>
        </w:rPr>
        <w:t>. Исполнителем явля</w:t>
      </w:r>
      <w:r w:rsidR="00931EB8">
        <w:rPr>
          <w:rFonts w:ascii="Times New Roman" w:hAnsi="Times New Roman"/>
          <w:sz w:val="28"/>
          <w:szCs w:val="28"/>
        </w:rPr>
        <w:t>лось</w:t>
      </w:r>
      <w:r w:rsidR="00E4048F" w:rsidRPr="00A420D8">
        <w:rPr>
          <w:rFonts w:ascii="Times New Roman" w:hAnsi="Times New Roman"/>
          <w:sz w:val="28"/>
          <w:szCs w:val="28"/>
        </w:rPr>
        <w:t xml:space="preserve"> Агентство по ЖКХ </w:t>
      </w:r>
      <w:r w:rsidRPr="00A420D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A420D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 w:rsidR="00931EB8">
        <w:rPr>
          <w:rFonts w:ascii="Times New Roman" w:hAnsi="Times New Roman"/>
          <w:sz w:val="28"/>
          <w:szCs w:val="28"/>
        </w:rPr>
        <w:t>ва;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7</w:t>
      </w:r>
      <w:r w:rsidR="00931EB8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31EB8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>роведение капитального ремонта объектов социальной сферы и ре</w:t>
      </w:r>
      <w:r w:rsidRPr="00A420D8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публиканской собственности – 66896,1 тыс. руб</w:t>
      </w:r>
      <w:r w:rsidR="00154513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Проведение капитального ремонта объектов социальной сферы и респу</w:t>
      </w:r>
      <w:r w:rsidRPr="00A420D8">
        <w:rPr>
          <w:rFonts w:ascii="Times New Roman" w:hAnsi="Times New Roman"/>
          <w:sz w:val="28"/>
          <w:szCs w:val="28"/>
        </w:rPr>
        <w:t>б</w:t>
      </w:r>
      <w:r w:rsidRPr="00A420D8">
        <w:rPr>
          <w:rFonts w:ascii="Times New Roman" w:hAnsi="Times New Roman"/>
          <w:sz w:val="28"/>
          <w:szCs w:val="28"/>
        </w:rPr>
        <w:t xml:space="preserve">ликанской собственности осуществляется Минстроем </w:t>
      </w:r>
      <w:r w:rsidR="00154513" w:rsidRPr="00A420D8">
        <w:rPr>
          <w:rFonts w:ascii="Times New Roman" w:hAnsi="Times New Roman"/>
          <w:sz w:val="28"/>
          <w:szCs w:val="28"/>
        </w:rPr>
        <w:t>Р</w:t>
      </w:r>
      <w:r w:rsidR="00154513">
        <w:rPr>
          <w:rFonts w:ascii="Times New Roman" w:hAnsi="Times New Roman"/>
          <w:sz w:val="28"/>
          <w:szCs w:val="28"/>
        </w:rPr>
        <w:t xml:space="preserve">еспублики </w:t>
      </w:r>
      <w:r w:rsidR="00154513" w:rsidRPr="00A420D8">
        <w:rPr>
          <w:rFonts w:ascii="Times New Roman" w:hAnsi="Times New Roman"/>
          <w:sz w:val="28"/>
          <w:szCs w:val="28"/>
        </w:rPr>
        <w:t>Т</w:t>
      </w:r>
      <w:r w:rsidR="00154513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и Ми</w:t>
      </w:r>
      <w:r w:rsidRPr="00A420D8">
        <w:rPr>
          <w:rFonts w:ascii="Times New Roman" w:hAnsi="Times New Roman"/>
          <w:sz w:val="28"/>
          <w:szCs w:val="28"/>
        </w:rPr>
        <w:t>н</w:t>
      </w:r>
      <w:r w:rsidRPr="00A420D8">
        <w:rPr>
          <w:rFonts w:ascii="Times New Roman" w:hAnsi="Times New Roman"/>
          <w:sz w:val="28"/>
          <w:szCs w:val="28"/>
        </w:rPr>
        <w:t>здрав</w:t>
      </w:r>
      <w:r w:rsidR="00931EB8">
        <w:rPr>
          <w:rFonts w:ascii="Times New Roman" w:hAnsi="Times New Roman"/>
          <w:sz w:val="28"/>
          <w:szCs w:val="28"/>
        </w:rPr>
        <w:t>ом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154513" w:rsidRPr="00A420D8">
        <w:rPr>
          <w:rFonts w:ascii="Times New Roman" w:hAnsi="Times New Roman"/>
          <w:sz w:val="28"/>
          <w:szCs w:val="28"/>
        </w:rPr>
        <w:t>Р</w:t>
      </w:r>
      <w:r w:rsidR="00154513">
        <w:rPr>
          <w:rFonts w:ascii="Times New Roman" w:hAnsi="Times New Roman"/>
          <w:sz w:val="28"/>
          <w:szCs w:val="28"/>
        </w:rPr>
        <w:t xml:space="preserve">еспублики </w:t>
      </w:r>
      <w:r w:rsidR="00154513" w:rsidRPr="00A420D8">
        <w:rPr>
          <w:rFonts w:ascii="Times New Roman" w:hAnsi="Times New Roman"/>
          <w:sz w:val="28"/>
          <w:szCs w:val="28"/>
        </w:rPr>
        <w:t>Т</w:t>
      </w:r>
      <w:r w:rsidR="00154513">
        <w:rPr>
          <w:rFonts w:ascii="Times New Roman" w:hAnsi="Times New Roman"/>
          <w:sz w:val="28"/>
          <w:szCs w:val="28"/>
        </w:rPr>
        <w:t>ыва</w:t>
      </w:r>
      <w:r w:rsidR="00931EB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8</w:t>
      </w:r>
      <w:r w:rsidR="00931EB8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31EB8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 xml:space="preserve">троительство котельных в гг. Ак-Довурак и 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– 9500,0 тыс. руб</w:t>
      </w:r>
      <w:r w:rsidR="00154513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Средства перечислены на погашение кредиторской задолженности по строительству котельных в гг. Ак-Довурак и</w:t>
      </w:r>
      <w:r w:rsidR="00154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513">
        <w:rPr>
          <w:rFonts w:ascii="Times New Roman" w:hAnsi="Times New Roman"/>
          <w:sz w:val="28"/>
          <w:szCs w:val="28"/>
        </w:rPr>
        <w:t>Шагонар</w:t>
      </w:r>
      <w:proofErr w:type="spellEnd"/>
      <w:r w:rsidR="00154513">
        <w:rPr>
          <w:rFonts w:ascii="Times New Roman" w:hAnsi="Times New Roman"/>
          <w:sz w:val="28"/>
          <w:szCs w:val="28"/>
        </w:rPr>
        <w:t>. По состоянию на 1 янв</w:t>
      </w:r>
      <w:r w:rsidR="00154513">
        <w:rPr>
          <w:rFonts w:ascii="Times New Roman" w:hAnsi="Times New Roman"/>
          <w:sz w:val="28"/>
          <w:szCs w:val="28"/>
        </w:rPr>
        <w:t>а</w:t>
      </w:r>
      <w:r w:rsidR="00154513">
        <w:rPr>
          <w:rFonts w:ascii="Times New Roman" w:hAnsi="Times New Roman"/>
          <w:sz w:val="28"/>
          <w:szCs w:val="28"/>
        </w:rPr>
        <w:t xml:space="preserve">ря </w:t>
      </w:r>
      <w:r w:rsidRPr="00A420D8">
        <w:rPr>
          <w:rFonts w:ascii="Times New Roman" w:hAnsi="Times New Roman"/>
          <w:sz w:val="28"/>
          <w:szCs w:val="28"/>
        </w:rPr>
        <w:t>2017</w:t>
      </w:r>
      <w:r w:rsidR="00154513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 xml:space="preserve">г. кредиторская задолженность по строительству котельных в гг. Ак-Довурак и 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составляет 81584,0 тыс. рублей</w:t>
      </w:r>
      <w:r w:rsidR="00B50724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9</w:t>
      </w:r>
      <w:r w:rsidR="00B5072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B50724">
        <w:rPr>
          <w:rFonts w:ascii="Times New Roman" w:hAnsi="Times New Roman"/>
          <w:sz w:val="28"/>
          <w:szCs w:val="28"/>
        </w:rPr>
        <w:t>к</w:t>
      </w:r>
      <w:r w:rsidRPr="00A420D8">
        <w:rPr>
          <w:rFonts w:ascii="Times New Roman" w:hAnsi="Times New Roman"/>
          <w:sz w:val="28"/>
          <w:szCs w:val="28"/>
        </w:rPr>
        <w:t>отельная с теплосетями с.</w:t>
      </w:r>
      <w:r w:rsidR="00154513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 xml:space="preserve">Хову-Аксы </w:t>
      </w:r>
      <w:proofErr w:type="spellStart"/>
      <w:r w:rsidRPr="00A420D8">
        <w:rPr>
          <w:rFonts w:ascii="Times New Roman" w:hAnsi="Times New Roman"/>
          <w:sz w:val="28"/>
          <w:szCs w:val="28"/>
        </w:rPr>
        <w:t>Чеди-Хольского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района – 876,6 тыс. руб</w:t>
      </w:r>
      <w:r w:rsidR="00154513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2017 г. реализованы следующие мероприятия: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</w:t>
      </w:r>
      <w:r w:rsidR="00B5072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B50724" w:rsidRPr="00A420D8">
        <w:rPr>
          <w:rFonts w:ascii="Times New Roman" w:hAnsi="Times New Roman"/>
          <w:sz w:val="28"/>
          <w:szCs w:val="28"/>
        </w:rPr>
        <w:t>под</w:t>
      </w:r>
      <w:r w:rsidRPr="00A420D8">
        <w:rPr>
          <w:rFonts w:ascii="Times New Roman" w:hAnsi="Times New Roman"/>
          <w:sz w:val="28"/>
          <w:szCs w:val="28"/>
        </w:rPr>
        <w:t>готовка предприятий ТЭК к осенне-зимнему периоду и предотвр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щение чрезвычайных ситуаций – 87048,2 тыс. рублей (100</w:t>
      </w:r>
      <w:r w:rsidR="00154513">
        <w:rPr>
          <w:rFonts w:ascii="Times New Roman" w:hAnsi="Times New Roman"/>
          <w:sz w:val="28"/>
          <w:szCs w:val="28"/>
        </w:rPr>
        <w:t xml:space="preserve"> процентов</w:t>
      </w:r>
      <w:r w:rsidR="00B50724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154513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072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50724" w:rsidRPr="00A420D8">
        <w:rPr>
          <w:rFonts w:ascii="Times New Roman" w:hAnsi="Times New Roman"/>
          <w:sz w:val="28"/>
          <w:szCs w:val="28"/>
        </w:rPr>
        <w:t>по</w:t>
      </w:r>
      <w:r w:rsidR="00E4048F" w:rsidRPr="00A420D8">
        <w:rPr>
          <w:rFonts w:ascii="Times New Roman" w:hAnsi="Times New Roman"/>
          <w:sz w:val="28"/>
          <w:szCs w:val="28"/>
        </w:rPr>
        <w:t>гашение убытков по выпадающим доходам предприятий топливно-энергетического комплекса, связанных с государственным регулированием т</w:t>
      </w:r>
      <w:r w:rsidR="00E4048F" w:rsidRPr="00A420D8">
        <w:rPr>
          <w:rFonts w:ascii="Times New Roman" w:hAnsi="Times New Roman"/>
          <w:sz w:val="28"/>
          <w:szCs w:val="28"/>
        </w:rPr>
        <w:t>а</w:t>
      </w:r>
      <w:r w:rsidR="00E4048F" w:rsidRPr="00A420D8">
        <w:rPr>
          <w:rFonts w:ascii="Times New Roman" w:hAnsi="Times New Roman"/>
          <w:sz w:val="28"/>
          <w:szCs w:val="28"/>
        </w:rPr>
        <w:t>рифов</w:t>
      </w:r>
      <w:r w:rsidR="00B50724">
        <w:rPr>
          <w:rFonts w:ascii="Times New Roman" w:hAnsi="Times New Roman"/>
          <w:sz w:val="28"/>
          <w:szCs w:val="28"/>
        </w:rPr>
        <w:t>,</w:t>
      </w:r>
      <w:r w:rsidR="00E4048F" w:rsidRPr="00A420D8">
        <w:rPr>
          <w:rFonts w:ascii="Times New Roman" w:hAnsi="Times New Roman"/>
          <w:sz w:val="28"/>
          <w:szCs w:val="28"/>
        </w:rPr>
        <w:t xml:space="preserve"> – 100433,0 тыс. руб</w:t>
      </w:r>
      <w:r>
        <w:rPr>
          <w:rFonts w:ascii="Times New Roman" w:hAnsi="Times New Roman"/>
          <w:sz w:val="28"/>
          <w:szCs w:val="28"/>
        </w:rPr>
        <w:t>лей</w:t>
      </w:r>
      <w:r w:rsidR="00E4048F" w:rsidRPr="00A420D8">
        <w:rPr>
          <w:rFonts w:ascii="Times New Roman" w:hAnsi="Times New Roman"/>
          <w:sz w:val="28"/>
          <w:szCs w:val="28"/>
        </w:rPr>
        <w:t xml:space="preserve"> (100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="00B50724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B50724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4048F" w:rsidRPr="00A420D8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с</w:t>
      </w:r>
      <w:r w:rsidR="00E4048F" w:rsidRPr="00A420D8">
        <w:rPr>
          <w:rFonts w:ascii="Times New Roman" w:hAnsi="Times New Roman"/>
          <w:sz w:val="28"/>
          <w:szCs w:val="28"/>
        </w:rPr>
        <w:t>убсидии на государственную поддержку предприятий топливно-энергетического комплекса – 45227,4 тыс. рублей (100</w:t>
      </w:r>
      <w:r w:rsidR="00154513"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>4</w:t>
      </w:r>
      <w:r w:rsidR="00B5072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B50724" w:rsidRPr="00A420D8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>ыполнение работ по корректировке схемы и программы перспекти</w:t>
      </w:r>
      <w:r w:rsidRPr="00A420D8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>ного развития электроэнергетики Республики Тыва на период до 2022 года – 4430,0 тыс. рублей (100</w:t>
      </w:r>
      <w:r w:rsidR="00154513">
        <w:rPr>
          <w:rFonts w:ascii="Times New Roman" w:hAnsi="Times New Roman"/>
          <w:sz w:val="28"/>
          <w:szCs w:val="28"/>
        </w:rPr>
        <w:t xml:space="preserve"> процентов</w:t>
      </w:r>
      <w:r w:rsidR="00B50724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5</w:t>
      </w:r>
      <w:r w:rsidR="00B5072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B50724" w:rsidRPr="00B50724">
        <w:rPr>
          <w:rFonts w:ascii="Times New Roman" w:hAnsi="Times New Roman"/>
          <w:sz w:val="28"/>
          <w:szCs w:val="28"/>
        </w:rPr>
        <w:t>су</w:t>
      </w:r>
      <w:r w:rsidRPr="00A420D8">
        <w:rPr>
          <w:rFonts w:ascii="Times New Roman" w:hAnsi="Times New Roman"/>
          <w:sz w:val="28"/>
          <w:szCs w:val="28"/>
        </w:rPr>
        <w:t>бсидии на возмещение убытков, связанных с применением госуда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ственных регулируемых цен на вырабатываемую электроэнергию ДЭС</w:t>
      </w:r>
      <w:r w:rsidR="00962F35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– 191956,0 тыс. руб</w:t>
      </w:r>
      <w:r w:rsidR="00F95865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 xml:space="preserve"> (100</w:t>
      </w:r>
      <w:r w:rsidR="00F95865">
        <w:rPr>
          <w:rFonts w:ascii="Times New Roman" w:hAnsi="Times New Roman"/>
          <w:sz w:val="28"/>
          <w:szCs w:val="28"/>
        </w:rPr>
        <w:t xml:space="preserve"> процентов</w:t>
      </w:r>
      <w:r w:rsidR="00962F35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6</w:t>
      </w:r>
      <w:r w:rsidR="00B5072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B50724" w:rsidRPr="00B50724">
        <w:rPr>
          <w:rFonts w:ascii="Times New Roman" w:hAnsi="Times New Roman"/>
          <w:sz w:val="28"/>
          <w:szCs w:val="28"/>
        </w:rPr>
        <w:t>су</w:t>
      </w:r>
      <w:r w:rsidRPr="00A420D8">
        <w:rPr>
          <w:rFonts w:ascii="Times New Roman" w:hAnsi="Times New Roman"/>
          <w:sz w:val="28"/>
          <w:szCs w:val="28"/>
        </w:rPr>
        <w:t>бсидии на возмещение убытков, связанных с применением госуда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ственных регулируемых цен на вырабатываемую электроэнергию предприят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 xml:space="preserve">ям </w:t>
      </w:r>
      <w:r w:rsidR="00962F35">
        <w:rPr>
          <w:rFonts w:ascii="Times New Roman" w:hAnsi="Times New Roman"/>
          <w:sz w:val="28"/>
          <w:szCs w:val="28"/>
        </w:rPr>
        <w:t xml:space="preserve">жилищно-коммунального хозяйства муниципальных организаций, </w:t>
      </w:r>
      <w:r w:rsidRPr="00A420D8">
        <w:rPr>
          <w:rFonts w:ascii="Times New Roman" w:hAnsi="Times New Roman"/>
          <w:sz w:val="28"/>
          <w:szCs w:val="28"/>
        </w:rPr>
        <w:t>– 17406,4 тыс. рублей (100</w:t>
      </w:r>
      <w:r w:rsidR="00F95865">
        <w:rPr>
          <w:rFonts w:ascii="Times New Roman" w:hAnsi="Times New Roman"/>
          <w:sz w:val="28"/>
          <w:szCs w:val="28"/>
        </w:rPr>
        <w:t xml:space="preserve"> процентов</w:t>
      </w:r>
      <w:r w:rsidR="00962F35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7</w:t>
      </w:r>
      <w:r w:rsidR="00B5072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B50724" w:rsidRPr="00B50724">
        <w:rPr>
          <w:rFonts w:ascii="Times New Roman" w:hAnsi="Times New Roman"/>
          <w:sz w:val="28"/>
          <w:szCs w:val="28"/>
        </w:rPr>
        <w:t>пр</w:t>
      </w:r>
      <w:r w:rsidRPr="00A420D8">
        <w:rPr>
          <w:rFonts w:ascii="Times New Roman" w:hAnsi="Times New Roman"/>
          <w:sz w:val="28"/>
          <w:szCs w:val="28"/>
        </w:rPr>
        <w:t>оведение капитального ремонта объектов социальной сферы и ре</w:t>
      </w:r>
      <w:r w:rsidRPr="00A420D8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публиканской собственности – 75597,6 тыс. рублей (освоено 70926,06 тыс. ру</w:t>
      </w:r>
      <w:r w:rsidRPr="00A420D8">
        <w:rPr>
          <w:rFonts w:ascii="Times New Roman" w:hAnsi="Times New Roman"/>
          <w:sz w:val="28"/>
          <w:szCs w:val="28"/>
        </w:rPr>
        <w:t>б</w:t>
      </w:r>
      <w:r w:rsidR="00F95865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 xml:space="preserve"> или 93,8</w:t>
      </w:r>
      <w:r w:rsidR="00F95865">
        <w:rPr>
          <w:rFonts w:ascii="Times New Roman" w:hAnsi="Times New Roman"/>
          <w:sz w:val="28"/>
          <w:szCs w:val="28"/>
        </w:rPr>
        <w:t xml:space="preserve"> процента</w:t>
      </w:r>
      <w:r w:rsidR="00962F35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8</w:t>
      </w:r>
      <w:r w:rsidR="00B5072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B50724" w:rsidRPr="00B50724">
        <w:rPr>
          <w:rFonts w:ascii="Times New Roman" w:hAnsi="Times New Roman"/>
          <w:sz w:val="28"/>
          <w:szCs w:val="28"/>
        </w:rPr>
        <w:t>стр</w:t>
      </w:r>
      <w:r w:rsidRPr="00A420D8">
        <w:rPr>
          <w:rFonts w:ascii="Times New Roman" w:hAnsi="Times New Roman"/>
          <w:sz w:val="28"/>
          <w:szCs w:val="28"/>
        </w:rPr>
        <w:t>оительство котельных в гг.</w:t>
      </w:r>
      <w:r w:rsidR="00962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2F35">
        <w:rPr>
          <w:rFonts w:ascii="Times New Roman" w:hAnsi="Times New Roman"/>
          <w:sz w:val="28"/>
          <w:szCs w:val="28"/>
        </w:rPr>
        <w:t>Шагонар</w:t>
      </w:r>
      <w:proofErr w:type="spellEnd"/>
      <w:r w:rsidR="00962F35">
        <w:rPr>
          <w:rFonts w:ascii="Times New Roman" w:hAnsi="Times New Roman"/>
          <w:sz w:val="28"/>
          <w:szCs w:val="28"/>
        </w:rPr>
        <w:t xml:space="preserve"> и Ак-Довурак – 0,0 руб.;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9</w:t>
      </w:r>
      <w:r w:rsidR="00B50724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B50724" w:rsidRPr="00B50724">
        <w:rPr>
          <w:rFonts w:ascii="Times New Roman" w:hAnsi="Times New Roman"/>
          <w:sz w:val="28"/>
          <w:szCs w:val="28"/>
        </w:rPr>
        <w:t>коте</w:t>
      </w:r>
      <w:r w:rsidRPr="00A420D8">
        <w:rPr>
          <w:rFonts w:ascii="Times New Roman" w:hAnsi="Times New Roman"/>
          <w:sz w:val="28"/>
          <w:szCs w:val="28"/>
        </w:rPr>
        <w:t xml:space="preserve">льная с теплосетями с. Хову-Аксы </w:t>
      </w:r>
      <w:proofErr w:type="spellStart"/>
      <w:r w:rsidRPr="00A420D8">
        <w:rPr>
          <w:rFonts w:ascii="Times New Roman" w:hAnsi="Times New Roman"/>
          <w:sz w:val="28"/>
          <w:szCs w:val="28"/>
        </w:rPr>
        <w:t>Чеди-Хольского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района – 0,0 руб.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2018 г. реализованы следующие мероприятия: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</w:t>
      </w:r>
      <w:r w:rsidR="00962F35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62F35" w:rsidRPr="00A420D8">
        <w:rPr>
          <w:rFonts w:ascii="Times New Roman" w:hAnsi="Times New Roman"/>
          <w:sz w:val="28"/>
          <w:szCs w:val="28"/>
        </w:rPr>
        <w:t>под</w:t>
      </w:r>
      <w:r w:rsidRPr="00A420D8">
        <w:rPr>
          <w:rFonts w:ascii="Times New Roman" w:hAnsi="Times New Roman"/>
          <w:sz w:val="28"/>
          <w:szCs w:val="28"/>
        </w:rPr>
        <w:t>готовка предприятий ТЭК к осенне-зимнему периоду и предотвр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щение чрезвычайных ситуаций – 68712,0 тыс. рублей (100</w:t>
      </w:r>
      <w:r w:rsidR="00F95865">
        <w:rPr>
          <w:rFonts w:ascii="Times New Roman" w:hAnsi="Times New Roman"/>
          <w:sz w:val="28"/>
          <w:szCs w:val="28"/>
        </w:rPr>
        <w:t xml:space="preserve"> процентов</w:t>
      </w:r>
      <w:r w:rsidR="00116EC9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2</w:t>
      </w:r>
      <w:r w:rsidR="00962F35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62F35" w:rsidRPr="00A420D8">
        <w:rPr>
          <w:rFonts w:ascii="Times New Roman" w:hAnsi="Times New Roman"/>
          <w:sz w:val="28"/>
          <w:szCs w:val="28"/>
        </w:rPr>
        <w:t>по</w:t>
      </w:r>
      <w:r w:rsidRPr="00A420D8">
        <w:rPr>
          <w:rFonts w:ascii="Times New Roman" w:hAnsi="Times New Roman"/>
          <w:sz w:val="28"/>
          <w:szCs w:val="28"/>
        </w:rPr>
        <w:t>гашение убытков по выпадающим доходам предприятий топливно-энергетического комплекса, связанных с государственным регулированием т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рифов</w:t>
      </w:r>
      <w:r w:rsidR="00116EC9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– 138581,0 тыс. рублей (100</w:t>
      </w:r>
      <w:r w:rsidR="00F95865">
        <w:rPr>
          <w:rFonts w:ascii="Times New Roman" w:hAnsi="Times New Roman"/>
          <w:sz w:val="28"/>
          <w:szCs w:val="28"/>
        </w:rPr>
        <w:t xml:space="preserve"> процентов</w:t>
      </w:r>
      <w:r w:rsidR="00116EC9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3</w:t>
      </w:r>
      <w:r w:rsidR="00962F35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62F35" w:rsidRPr="00A420D8">
        <w:rPr>
          <w:rFonts w:ascii="Times New Roman" w:hAnsi="Times New Roman"/>
          <w:sz w:val="28"/>
          <w:szCs w:val="28"/>
        </w:rPr>
        <w:t>суб</w:t>
      </w:r>
      <w:r w:rsidRPr="00A420D8">
        <w:rPr>
          <w:rFonts w:ascii="Times New Roman" w:hAnsi="Times New Roman"/>
          <w:sz w:val="28"/>
          <w:szCs w:val="28"/>
        </w:rPr>
        <w:t>сидии на государственную поддержку предприятий топливно-энергетического комплекса – 121100,0 тыс. рублей (100</w:t>
      </w:r>
      <w:r w:rsidR="00F95865">
        <w:rPr>
          <w:rFonts w:ascii="Times New Roman" w:hAnsi="Times New Roman"/>
          <w:sz w:val="28"/>
          <w:szCs w:val="28"/>
        </w:rPr>
        <w:t xml:space="preserve"> процентов</w:t>
      </w:r>
      <w:r w:rsidR="00116EC9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4</w:t>
      </w:r>
      <w:r w:rsidR="00962F35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62F35" w:rsidRPr="00A420D8">
        <w:rPr>
          <w:rFonts w:ascii="Times New Roman" w:hAnsi="Times New Roman"/>
          <w:sz w:val="28"/>
          <w:szCs w:val="28"/>
        </w:rPr>
        <w:t>вы</w:t>
      </w:r>
      <w:r w:rsidRPr="00A420D8">
        <w:rPr>
          <w:rFonts w:ascii="Times New Roman" w:hAnsi="Times New Roman"/>
          <w:sz w:val="28"/>
          <w:szCs w:val="28"/>
        </w:rPr>
        <w:t>полнение работ по корректировке схемы и программы перспекти</w:t>
      </w:r>
      <w:r w:rsidRPr="00A420D8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>ного развития электроэнергетики Республики Тыва на период до 2022 года – 4150,0 тыс. рублей (100</w:t>
      </w:r>
      <w:r w:rsidR="00F95865">
        <w:rPr>
          <w:rFonts w:ascii="Times New Roman" w:hAnsi="Times New Roman"/>
          <w:sz w:val="28"/>
          <w:szCs w:val="28"/>
        </w:rPr>
        <w:t xml:space="preserve"> процентов</w:t>
      </w:r>
      <w:r w:rsidR="00116EC9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5</w:t>
      </w:r>
      <w:r w:rsidR="00962F35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62F35" w:rsidRPr="00A420D8">
        <w:rPr>
          <w:rFonts w:ascii="Times New Roman" w:hAnsi="Times New Roman"/>
          <w:sz w:val="28"/>
          <w:szCs w:val="28"/>
        </w:rPr>
        <w:t>вы</w:t>
      </w:r>
      <w:r w:rsidRPr="00A420D8">
        <w:rPr>
          <w:rFonts w:ascii="Times New Roman" w:hAnsi="Times New Roman"/>
          <w:sz w:val="28"/>
          <w:szCs w:val="28"/>
        </w:rPr>
        <w:t>полнение работ по актуализации схем теплоснабжения – 9000,0 тыс. рублей (исполнено 4440,0 тыс. рублей или 49,3</w:t>
      </w:r>
      <w:r w:rsidR="00F95865">
        <w:rPr>
          <w:rFonts w:ascii="Times New Roman" w:hAnsi="Times New Roman"/>
          <w:sz w:val="28"/>
          <w:szCs w:val="28"/>
        </w:rPr>
        <w:t xml:space="preserve"> процента</w:t>
      </w:r>
      <w:r w:rsidR="00116EC9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F95865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62F3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62F35" w:rsidRPr="00A420D8">
        <w:rPr>
          <w:rFonts w:ascii="Times New Roman" w:hAnsi="Times New Roman"/>
          <w:sz w:val="28"/>
          <w:szCs w:val="28"/>
        </w:rPr>
        <w:t>суб</w:t>
      </w:r>
      <w:r w:rsidR="00E4048F" w:rsidRPr="00A420D8">
        <w:rPr>
          <w:rFonts w:ascii="Times New Roman" w:hAnsi="Times New Roman"/>
          <w:sz w:val="28"/>
          <w:szCs w:val="28"/>
        </w:rPr>
        <w:t>сидии на возмещение убытков, связанных с применением госуда</w:t>
      </w:r>
      <w:r w:rsidR="00E4048F" w:rsidRPr="00A420D8">
        <w:rPr>
          <w:rFonts w:ascii="Times New Roman" w:hAnsi="Times New Roman"/>
          <w:sz w:val="28"/>
          <w:szCs w:val="28"/>
        </w:rPr>
        <w:t>р</w:t>
      </w:r>
      <w:r w:rsidR="00E4048F" w:rsidRPr="00A420D8">
        <w:rPr>
          <w:rFonts w:ascii="Times New Roman" w:hAnsi="Times New Roman"/>
          <w:sz w:val="28"/>
          <w:szCs w:val="28"/>
        </w:rPr>
        <w:t>ственных регулируемых цен на вырабатываемую электроэнергию ДЭС</w:t>
      </w:r>
      <w:r w:rsidR="00116EC9">
        <w:rPr>
          <w:rFonts w:ascii="Times New Roman" w:hAnsi="Times New Roman"/>
          <w:sz w:val="28"/>
          <w:szCs w:val="28"/>
        </w:rPr>
        <w:t>,</w:t>
      </w:r>
      <w:r w:rsidR="00E4048F" w:rsidRPr="00A420D8">
        <w:rPr>
          <w:rFonts w:ascii="Times New Roman" w:hAnsi="Times New Roman"/>
          <w:sz w:val="28"/>
          <w:szCs w:val="28"/>
        </w:rPr>
        <w:t xml:space="preserve"> – 177786,0 тыс. рублей (100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="00116EC9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7</w:t>
      </w:r>
      <w:r w:rsidR="00962F35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62F35" w:rsidRPr="00A420D8">
        <w:rPr>
          <w:rFonts w:ascii="Times New Roman" w:hAnsi="Times New Roman"/>
          <w:sz w:val="28"/>
          <w:szCs w:val="28"/>
        </w:rPr>
        <w:t>суб</w:t>
      </w:r>
      <w:r w:rsidRPr="00A420D8">
        <w:rPr>
          <w:rFonts w:ascii="Times New Roman" w:hAnsi="Times New Roman"/>
          <w:sz w:val="28"/>
          <w:szCs w:val="28"/>
        </w:rPr>
        <w:t>сидии на возмещение убытков, связанных с применением госуда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ственных регулируемых цен на вырабатываемую электроэнергию предприят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 xml:space="preserve">ями </w:t>
      </w:r>
      <w:r w:rsidR="00116EC9">
        <w:rPr>
          <w:rFonts w:ascii="Times New Roman" w:hAnsi="Times New Roman"/>
          <w:sz w:val="28"/>
          <w:szCs w:val="28"/>
        </w:rPr>
        <w:t>жилищно-коммунального хозяйства муниципальных организаций,</w:t>
      </w:r>
      <w:r w:rsidR="00116EC9" w:rsidRPr="00A420D8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– 21851,5 тыс. рублей (100</w:t>
      </w:r>
      <w:r w:rsidR="00F95865">
        <w:rPr>
          <w:rFonts w:ascii="Times New Roman" w:hAnsi="Times New Roman"/>
          <w:sz w:val="28"/>
          <w:szCs w:val="28"/>
        </w:rPr>
        <w:t xml:space="preserve"> процентов</w:t>
      </w:r>
      <w:r w:rsidR="00116EC9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8</w:t>
      </w:r>
      <w:r w:rsidR="00962F35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62F35" w:rsidRPr="00A420D8">
        <w:rPr>
          <w:rFonts w:ascii="Times New Roman" w:hAnsi="Times New Roman"/>
          <w:sz w:val="28"/>
          <w:szCs w:val="28"/>
        </w:rPr>
        <w:t>суб</w:t>
      </w:r>
      <w:r w:rsidRPr="00A420D8">
        <w:rPr>
          <w:rFonts w:ascii="Times New Roman" w:hAnsi="Times New Roman"/>
          <w:sz w:val="28"/>
          <w:szCs w:val="28"/>
        </w:rPr>
        <w:t xml:space="preserve">сидии на финансовое обеспечение ГАУ </w:t>
      </w:r>
      <w:r w:rsidR="00F95865" w:rsidRPr="00A420D8">
        <w:rPr>
          <w:rFonts w:ascii="Times New Roman" w:hAnsi="Times New Roman"/>
          <w:sz w:val="28"/>
          <w:szCs w:val="28"/>
        </w:rPr>
        <w:t>Р</w:t>
      </w:r>
      <w:r w:rsidR="00F95865">
        <w:rPr>
          <w:rFonts w:ascii="Times New Roman" w:hAnsi="Times New Roman"/>
          <w:sz w:val="28"/>
          <w:szCs w:val="28"/>
        </w:rPr>
        <w:t xml:space="preserve">еспублики </w:t>
      </w:r>
      <w:r w:rsidR="00F95865" w:rsidRPr="00A420D8">
        <w:rPr>
          <w:rFonts w:ascii="Times New Roman" w:hAnsi="Times New Roman"/>
          <w:sz w:val="28"/>
          <w:szCs w:val="28"/>
        </w:rPr>
        <w:t>Т</w:t>
      </w:r>
      <w:r w:rsidR="00F95865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ЦЭР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F95865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544,8 тыс. рублей (100</w:t>
      </w:r>
      <w:r w:rsidR="00F95865">
        <w:rPr>
          <w:rFonts w:ascii="Times New Roman" w:hAnsi="Times New Roman"/>
          <w:sz w:val="28"/>
          <w:szCs w:val="28"/>
        </w:rPr>
        <w:t xml:space="preserve"> процентов</w:t>
      </w:r>
      <w:r w:rsidR="00116EC9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9</w:t>
      </w:r>
      <w:r w:rsidR="00962F35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62F35" w:rsidRPr="00A420D8">
        <w:rPr>
          <w:rFonts w:ascii="Times New Roman" w:hAnsi="Times New Roman"/>
          <w:sz w:val="28"/>
          <w:szCs w:val="28"/>
        </w:rPr>
        <w:t>пр</w:t>
      </w:r>
      <w:r w:rsidRPr="00A420D8">
        <w:rPr>
          <w:rFonts w:ascii="Times New Roman" w:hAnsi="Times New Roman"/>
          <w:sz w:val="28"/>
          <w:szCs w:val="28"/>
        </w:rPr>
        <w:t>оведение капитального ремонта объектов социальной сферы и ре</w:t>
      </w:r>
      <w:r w:rsidRPr="00A420D8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публиканской собственности – 60244,7 тыс. рублей (исполнено 11920,6 тыс. рублей или 19,78</w:t>
      </w:r>
      <w:r w:rsidR="00F95865">
        <w:rPr>
          <w:rFonts w:ascii="Times New Roman" w:hAnsi="Times New Roman"/>
          <w:sz w:val="28"/>
          <w:szCs w:val="28"/>
        </w:rPr>
        <w:t xml:space="preserve"> процента</w:t>
      </w:r>
      <w:r w:rsidR="00116EC9">
        <w:rPr>
          <w:rFonts w:ascii="Times New Roman" w:hAnsi="Times New Roman"/>
          <w:sz w:val="28"/>
          <w:szCs w:val="28"/>
        </w:rPr>
        <w:t>);</w:t>
      </w:r>
    </w:p>
    <w:p w:rsidR="00E4048F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10</w:t>
      </w:r>
      <w:r w:rsidR="00962F35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962F35" w:rsidRPr="00A420D8">
        <w:rPr>
          <w:rFonts w:ascii="Times New Roman" w:hAnsi="Times New Roman"/>
          <w:sz w:val="28"/>
          <w:szCs w:val="28"/>
        </w:rPr>
        <w:t>ст</w:t>
      </w:r>
      <w:r w:rsidRPr="00A420D8">
        <w:rPr>
          <w:rFonts w:ascii="Times New Roman" w:hAnsi="Times New Roman"/>
          <w:sz w:val="28"/>
          <w:szCs w:val="28"/>
        </w:rPr>
        <w:t xml:space="preserve">роительство котельных в гг. Ак-Довурак и </w:t>
      </w:r>
      <w:proofErr w:type="spellStart"/>
      <w:r w:rsidRPr="00A420D8">
        <w:rPr>
          <w:rFonts w:ascii="Times New Roman" w:hAnsi="Times New Roman"/>
          <w:sz w:val="28"/>
          <w:szCs w:val="28"/>
        </w:rPr>
        <w:t>Шагонар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– 8000,0 тыс. рублей (100</w:t>
      </w:r>
      <w:r w:rsidR="00F95865">
        <w:rPr>
          <w:rFonts w:ascii="Times New Roman" w:hAnsi="Times New Roman"/>
          <w:sz w:val="28"/>
          <w:szCs w:val="28"/>
        </w:rPr>
        <w:t xml:space="preserve"> процентов</w:t>
      </w:r>
      <w:r w:rsidRPr="00A420D8">
        <w:rPr>
          <w:rFonts w:ascii="Times New Roman" w:hAnsi="Times New Roman"/>
          <w:sz w:val="28"/>
          <w:szCs w:val="28"/>
        </w:rPr>
        <w:t>).</w:t>
      </w:r>
    </w:p>
    <w:p w:rsidR="00116EC9" w:rsidRDefault="00116EC9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EC9" w:rsidRPr="00A420D8" w:rsidRDefault="00116EC9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>В 2019 г. реализованы следующие мероприятия: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под</w:t>
      </w:r>
      <w:r w:rsidRPr="00A420D8">
        <w:rPr>
          <w:rFonts w:ascii="Times New Roman" w:hAnsi="Times New Roman"/>
          <w:sz w:val="28"/>
          <w:szCs w:val="28"/>
        </w:rPr>
        <w:t>готовка предприятий ТЭК к осенне-зимнему периоду и предотвр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щение чрезвычайных ситуаций – 71646,0 тыс. рублей (100</w:t>
      </w:r>
      <w:r w:rsidR="00BD0BD4">
        <w:rPr>
          <w:rFonts w:ascii="Times New Roman" w:hAnsi="Times New Roman"/>
          <w:sz w:val="28"/>
          <w:szCs w:val="28"/>
        </w:rPr>
        <w:t xml:space="preserve"> процентов</w:t>
      </w:r>
      <w:r w:rsidR="000518D2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2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по</w:t>
      </w:r>
      <w:r w:rsidRPr="00A420D8">
        <w:rPr>
          <w:rFonts w:ascii="Times New Roman" w:hAnsi="Times New Roman"/>
          <w:sz w:val="28"/>
          <w:szCs w:val="28"/>
        </w:rPr>
        <w:t>гашение убытков по выпадающим доходам предприятий топливно-энергетического комплекса, связанных с государственным регулирование т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рифов</w:t>
      </w:r>
      <w:r w:rsidR="00BD13B4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– 182792,0 тыс. рублей (100</w:t>
      </w:r>
      <w:r w:rsidR="00BD0BD4">
        <w:rPr>
          <w:rFonts w:ascii="Times New Roman" w:hAnsi="Times New Roman"/>
          <w:sz w:val="28"/>
          <w:szCs w:val="28"/>
        </w:rPr>
        <w:t xml:space="preserve"> процентов</w:t>
      </w:r>
      <w:r w:rsidRPr="00A420D8">
        <w:rPr>
          <w:rFonts w:ascii="Times New Roman" w:hAnsi="Times New Roman"/>
          <w:sz w:val="28"/>
          <w:szCs w:val="28"/>
        </w:rPr>
        <w:t>)</w:t>
      </w:r>
      <w:r w:rsidR="000518D2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3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суб</w:t>
      </w:r>
      <w:r w:rsidRPr="00A420D8">
        <w:rPr>
          <w:rFonts w:ascii="Times New Roman" w:hAnsi="Times New Roman"/>
          <w:sz w:val="28"/>
          <w:szCs w:val="28"/>
        </w:rPr>
        <w:t>сидии на государственную поддержку предприятий топливно-энергетического комплекса – 129178,82 тыс. рублей (100</w:t>
      </w:r>
      <w:r w:rsidR="00BD0BD4">
        <w:rPr>
          <w:rFonts w:ascii="Times New Roman" w:hAnsi="Times New Roman"/>
          <w:sz w:val="28"/>
          <w:szCs w:val="28"/>
        </w:rPr>
        <w:t xml:space="preserve"> процентов</w:t>
      </w:r>
      <w:r w:rsidRPr="00A420D8">
        <w:rPr>
          <w:rFonts w:ascii="Times New Roman" w:hAnsi="Times New Roman"/>
          <w:sz w:val="28"/>
          <w:szCs w:val="28"/>
        </w:rPr>
        <w:t>)</w:t>
      </w:r>
      <w:r w:rsidR="000518D2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4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вы</w:t>
      </w:r>
      <w:r w:rsidRPr="00A420D8">
        <w:rPr>
          <w:rFonts w:ascii="Times New Roman" w:hAnsi="Times New Roman"/>
          <w:sz w:val="28"/>
          <w:szCs w:val="28"/>
        </w:rPr>
        <w:t>полнение работ по корректировку схемы и программы перспекти</w:t>
      </w:r>
      <w:r w:rsidRPr="00A420D8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>ного развития электроэнергетики Республики Тыва на период до 2022 года – 4700,0 тыс. рублей (100</w:t>
      </w:r>
      <w:r w:rsidR="00BD0BD4">
        <w:rPr>
          <w:rFonts w:ascii="Times New Roman" w:hAnsi="Times New Roman"/>
          <w:sz w:val="28"/>
          <w:szCs w:val="28"/>
        </w:rPr>
        <w:t xml:space="preserve"> процентов</w:t>
      </w:r>
      <w:r w:rsidRPr="00A420D8">
        <w:rPr>
          <w:rFonts w:ascii="Times New Roman" w:hAnsi="Times New Roman"/>
          <w:sz w:val="28"/>
          <w:szCs w:val="28"/>
        </w:rPr>
        <w:t>)</w:t>
      </w:r>
      <w:r w:rsidR="000518D2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5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вы</w:t>
      </w:r>
      <w:r w:rsidRPr="00A420D8">
        <w:rPr>
          <w:rFonts w:ascii="Times New Roman" w:hAnsi="Times New Roman"/>
          <w:sz w:val="28"/>
          <w:szCs w:val="28"/>
        </w:rPr>
        <w:t>полнение работ по актуализации схем теплоснабжения – 4550,0 тыс. рублей (100</w:t>
      </w:r>
      <w:r w:rsidR="00BD0BD4">
        <w:rPr>
          <w:rFonts w:ascii="Times New Roman" w:hAnsi="Times New Roman"/>
          <w:sz w:val="28"/>
          <w:szCs w:val="28"/>
        </w:rPr>
        <w:t xml:space="preserve"> процентов</w:t>
      </w:r>
      <w:r w:rsidR="000518D2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6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субси</w:t>
      </w:r>
      <w:r w:rsidRPr="00A420D8">
        <w:rPr>
          <w:rFonts w:ascii="Times New Roman" w:hAnsi="Times New Roman"/>
          <w:sz w:val="28"/>
          <w:szCs w:val="28"/>
        </w:rPr>
        <w:t>дии на возмещение убытков, связанных с применением госуда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ственных регулируемых цен на вырабатываемую электроэнергию ДЭС</w:t>
      </w:r>
      <w:r w:rsidR="000518D2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– 260153,1 тыс. рублей (100</w:t>
      </w:r>
      <w:r w:rsidR="00BD0BD4">
        <w:rPr>
          <w:rFonts w:ascii="Times New Roman" w:hAnsi="Times New Roman"/>
          <w:sz w:val="28"/>
          <w:szCs w:val="28"/>
        </w:rPr>
        <w:t xml:space="preserve"> процентов</w:t>
      </w:r>
      <w:r w:rsidR="000518D2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7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прио</w:t>
      </w:r>
      <w:r w:rsidRPr="00A420D8">
        <w:rPr>
          <w:rFonts w:ascii="Times New Roman" w:hAnsi="Times New Roman"/>
          <w:sz w:val="28"/>
          <w:szCs w:val="28"/>
        </w:rPr>
        <w:t>бретение автономных систем электроснабжения – 23029,0 тыс. рублей (100</w:t>
      </w:r>
      <w:r w:rsidR="00BD0BD4">
        <w:rPr>
          <w:rFonts w:ascii="Times New Roman" w:hAnsi="Times New Roman"/>
          <w:sz w:val="28"/>
          <w:szCs w:val="28"/>
        </w:rPr>
        <w:t xml:space="preserve"> процентов</w:t>
      </w:r>
      <w:r w:rsidRPr="00A420D8">
        <w:rPr>
          <w:rFonts w:ascii="Times New Roman" w:hAnsi="Times New Roman"/>
          <w:sz w:val="28"/>
          <w:szCs w:val="28"/>
        </w:rPr>
        <w:t>)</w:t>
      </w:r>
      <w:r w:rsidR="000518D2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8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суб</w:t>
      </w:r>
      <w:r w:rsidRPr="00A420D8">
        <w:rPr>
          <w:rFonts w:ascii="Times New Roman" w:hAnsi="Times New Roman"/>
          <w:sz w:val="28"/>
          <w:szCs w:val="28"/>
        </w:rPr>
        <w:t>сидии на возмещение убытков, связанных с применением госуда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ственных регулируемых цен на вырабатываемую электроэнергию предприят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 xml:space="preserve">ями </w:t>
      </w:r>
      <w:r w:rsidR="00BD13B4">
        <w:rPr>
          <w:rFonts w:ascii="Times New Roman" w:hAnsi="Times New Roman"/>
          <w:sz w:val="28"/>
          <w:szCs w:val="28"/>
        </w:rPr>
        <w:t xml:space="preserve">жилищно-коммунального хозяйства муниципальных организаций, </w:t>
      </w:r>
      <w:r w:rsidRPr="00A420D8">
        <w:rPr>
          <w:rFonts w:ascii="Times New Roman" w:hAnsi="Times New Roman"/>
          <w:sz w:val="28"/>
          <w:szCs w:val="28"/>
        </w:rPr>
        <w:t>– 29243,70 (исполнено 27961,10 тыс. рублей или 95,6</w:t>
      </w:r>
      <w:r w:rsidR="00BD0BD4">
        <w:rPr>
          <w:rFonts w:ascii="Times New Roman" w:hAnsi="Times New Roman"/>
          <w:sz w:val="28"/>
          <w:szCs w:val="28"/>
        </w:rPr>
        <w:t xml:space="preserve"> процента</w:t>
      </w:r>
      <w:r w:rsidR="000518D2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9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суб</w:t>
      </w:r>
      <w:r w:rsidRPr="00A420D8">
        <w:rPr>
          <w:rFonts w:ascii="Times New Roman" w:hAnsi="Times New Roman"/>
          <w:sz w:val="28"/>
          <w:szCs w:val="28"/>
        </w:rPr>
        <w:t>сидии на финансовое обеспечение ГАУ Р</w:t>
      </w:r>
      <w:r w:rsidR="00BD0BD4">
        <w:rPr>
          <w:rFonts w:ascii="Times New Roman" w:hAnsi="Times New Roman"/>
          <w:sz w:val="28"/>
          <w:szCs w:val="28"/>
        </w:rPr>
        <w:t xml:space="preserve">еспублики </w:t>
      </w:r>
      <w:r w:rsidRPr="00A420D8">
        <w:rPr>
          <w:rFonts w:ascii="Times New Roman" w:hAnsi="Times New Roman"/>
          <w:sz w:val="28"/>
          <w:szCs w:val="28"/>
        </w:rPr>
        <w:t>Т</w:t>
      </w:r>
      <w:r w:rsidR="00BD0BD4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ЦЭР</w:t>
      </w:r>
      <w:r w:rsidR="006A0088">
        <w:rPr>
          <w:rFonts w:ascii="Times New Roman" w:hAnsi="Times New Roman"/>
          <w:sz w:val="28"/>
          <w:szCs w:val="28"/>
        </w:rPr>
        <w:t>»</w:t>
      </w:r>
      <w:r w:rsidR="00BD0BD4">
        <w:rPr>
          <w:rFonts w:ascii="Times New Roman" w:hAnsi="Times New Roman"/>
          <w:sz w:val="28"/>
          <w:szCs w:val="28"/>
        </w:rPr>
        <w:t xml:space="preserve"> –</w:t>
      </w:r>
      <w:r w:rsidRPr="00A420D8">
        <w:rPr>
          <w:rFonts w:ascii="Times New Roman" w:hAnsi="Times New Roman"/>
          <w:sz w:val="28"/>
          <w:szCs w:val="28"/>
        </w:rPr>
        <w:t xml:space="preserve"> 5775,18 тыс. рублей (исполнено 5445,69 тыс. рублей или 94,2</w:t>
      </w:r>
      <w:r w:rsidR="00BD0BD4">
        <w:rPr>
          <w:rFonts w:ascii="Times New Roman" w:hAnsi="Times New Roman"/>
          <w:sz w:val="28"/>
          <w:szCs w:val="28"/>
        </w:rPr>
        <w:t xml:space="preserve"> процента</w:t>
      </w:r>
      <w:r w:rsidR="000518D2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10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субс</w:t>
      </w:r>
      <w:r w:rsidRPr="00A420D8">
        <w:rPr>
          <w:rFonts w:ascii="Times New Roman" w:hAnsi="Times New Roman"/>
          <w:sz w:val="28"/>
          <w:szCs w:val="28"/>
        </w:rPr>
        <w:t>идии на приобрете</w:t>
      </w:r>
      <w:r w:rsidR="00BD0BD4">
        <w:rPr>
          <w:rFonts w:ascii="Times New Roman" w:hAnsi="Times New Roman"/>
          <w:sz w:val="28"/>
          <w:szCs w:val="28"/>
        </w:rPr>
        <w:t>ние котельно-печного топ</w:t>
      </w:r>
      <w:r w:rsidRPr="00A420D8">
        <w:rPr>
          <w:rFonts w:ascii="Times New Roman" w:hAnsi="Times New Roman"/>
          <w:sz w:val="28"/>
          <w:szCs w:val="28"/>
        </w:rPr>
        <w:t>лива для казенных бюджетных и автономных учреждений, расположенных в труднодоступных местностях с ограниченными сроками завоза грузов – 41935,32 тыс. рублей (100</w:t>
      </w:r>
      <w:r w:rsidR="00BC7203">
        <w:rPr>
          <w:rFonts w:ascii="Times New Roman" w:hAnsi="Times New Roman"/>
          <w:sz w:val="28"/>
          <w:szCs w:val="28"/>
        </w:rPr>
        <w:t xml:space="preserve"> процентов</w:t>
      </w:r>
      <w:r w:rsidR="000518D2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11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фи</w:t>
      </w:r>
      <w:r w:rsidRPr="00A420D8">
        <w:rPr>
          <w:rFonts w:ascii="Times New Roman" w:hAnsi="Times New Roman"/>
          <w:sz w:val="28"/>
          <w:szCs w:val="28"/>
        </w:rPr>
        <w:t>нансовое обеспечение для участия в аукционе по угольным мест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рождениям Правительства Республики Тыва – 2400,0 тыс. рублей (100</w:t>
      </w:r>
      <w:r w:rsidR="00BC7203">
        <w:rPr>
          <w:rFonts w:ascii="Times New Roman" w:hAnsi="Times New Roman"/>
          <w:sz w:val="28"/>
          <w:szCs w:val="28"/>
        </w:rPr>
        <w:t xml:space="preserve"> проце</w:t>
      </w:r>
      <w:r w:rsidR="00BC7203">
        <w:rPr>
          <w:rFonts w:ascii="Times New Roman" w:hAnsi="Times New Roman"/>
          <w:sz w:val="28"/>
          <w:szCs w:val="28"/>
        </w:rPr>
        <w:t>н</w:t>
      </w:r>
      <w:r w:rsidR="00BC7203">
        <w:rPr>
          <w:rFonts w:ascii="Times New Roman" w:hAnsi="Times New Roman"/>
          <w:sz w:val="28"/>
          <w:szCs w:val="28"/>
        </w:rPr>
        <w:t>тов</w:t>
      </w:r>
      <w:r w:rsidR="000518D2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12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при</w:t>
      </w:r>
      <w:r w:rsidRPr="00A420D8">
        <w:rPr>
          <w:rFonts w:ascii="Times New Roman" w:hAnsi="Times New Roman"/>
          <w:sz w:val="28"/>
          <w:szCs w:val="28"/>
        </w:rPr>
        <w:t>обретение резервного источника электроснабжений – 7630,0 тыс. рублей (100</w:t>
      </w:r>
      <w:r w:rsidR="00BC7203">
        <w:rPr>
          <w:rFonts w:ascii="Times New Roman" w:hAnsi="Times New Roman"/>
          <w:sz w:val="28"/>
          <w:szCs w:val="28"/>
        </w:rPr>
        <w:t xml:space="preserve"> процентов</w:t>
      </w:r>
      <w:r w:rsidR="000518D2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13</w:t>
      </w:r>
      <w:r w:rsidR="008A116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8A1166" w:rsidRPr="00A420D8">
        <w:rPr>
          <w:rFonts w:ascii="Times New Roman" w:hAnsi="Times New Roman"/>
          <w:sz w:val="28"/>
          <w:szCs w:val="28"/>
        </w:rPr>
        <w:t>пр</w:t>
      </w:r>
      <w:r w:rsidRPr="00A420D8">
        <w:rPr>
          <w:rFonts w:ascii="Times New Roman" w:hAnsi="Times New Roman"/>
          <w:sz w:val="28"/>
          <w:szCs w:val="28"/>
        </w:rPr>
        <w:t>оведение капитального ремонта объектов социальной сферы и ре</w:t>
      </w:r>
      <w:r w:rsidRPr="00A420D8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публиканской собственности – 30265,99 тыс. рублей (100</w:t>
      </w:r>
      <w:r w:rsidR="00BC7203">
        <w:rPr>
          <w:rFonts w:ascii="Times New Roman" w:hAnsi="Times New Roman"/>
          <w:sz w:val="28"/>
          <w:szCs w:val="28"/>
        </w:rPr>
        <w:t xml:space="preserve"> процентов</w:t>
      </w:r>
      <w:r w:rsidRPr="00A420D8">
        <w:rPr>
          <w:rFonts w:ascii="Times New Roman" w:hAnsi="Times New Roman"/>
          <w:sz w:val="28"/>
          <w:szCs w:val="28"/>
        </w:rPr>
        <w:t>).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2020 г. реализованы следующие мероприятия:</w:t>
      </w:r>
    </w:p>
    <w:p w:rsidR="00E4048F" w:rsidRPr="00A420D8" w:rsidRDefault="004F7E00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4048F" w:rsidRPr="00A420D8">
        <w:rPr>
          <w:rFonts w:ascii="Times New Roman" w:hAnsi="Times New Roman"/>
          <w:sz w:val="28"/>
          <w:szCs w:val="28"/>
        </w:rPr>
        <w:t xml:space="preserve"> </w:t>
      </w:r>
      <w:r w:rsidRPr="004F7E00">
        <w:rPr>
          <w:rFonts w:ascii="Times New Roman" w:hAnsi="Times New Roman"/>
          <w:sz w:val="28"/>
          <w:szCs w:val="28"/>
        </w:rPr>
        <w:t>субси</w:t>
      </w:r>
      <w:r w:rsidR="00E4048F" w:rsidRPr="00A420D8">
        <w:rPr>
          <w:rFonts w:ascii="Times New Roman" w:hAnsi="Times New Roman"/>
          <w:sz w:val="28"/>
          <w:szCs w:val="28"/>
        </w:rPr>
        <w:t>дии на государственную поддержку предприятий топливно-энергетического комплекса (предприятия ТЭК) – 29900,0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4F7E00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4048F" w:rsidRPr="00A420D8">
        <w:rPr>
          <w:rFonts w:ascii="Times New Roman" w:hAnsi="Times New Roman"/>
          <w:sz w:val="28"/>
          <w:szCs w:val="28"/>
        </w:rPr>
        <w:t xml:space="preserve"> </w:t>
      </w:r>
      <w:r w:rsidRPr="004F7E00">
        <w:rPr>
          <w:rFonts w:ascii="Times New Roman" w:hAnsi="Times New Roman"/>
          <w:sz w:val="28"/>
          <w:szCs w:val="28"/>
        </w:rPr>
        <w:t>суб</w:t>
      </w:r>
      <w:r w:rsidR="00E4048F" w:rsidRPr="00A420D8">
        <w:rPr>
          <w:rFonts w:ascii="Times New Roman" w:hAnsi="Times New Roman"/>
          <w:sz w:val="28"/>
          <w:szCs w:val="28"/>
        </w:rPr>
        <w:t>сидии на государственную поддержку предприятий топливно-энергетического комплекса (дизельные электростанции) – 29900,0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4F7E00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4048F" w:rsidRPr="00A420D8">
        <w:rPr>
          <w:rFonts w:ascii="Times New Roman" w:hAnsi="Times New Roman"/>
          <w:sz w:val="28"/>
          <w:szCs w:val="28"/>
        </w:rPr>
        <w:t xml:space="preserve"> </w:t>
      </w:r>
      <w:r w:rsidRPr="004F7E00">
        <w:rPr>
          <w:rFonts w:ascii="Times New Roman" w:hAnsi="Times New Roman"/>
          <w:sz w:val="28"/>
          <w:szCs w:val="28"/>
        </w:rPr>
        <w:t>стро</w:t>
      </w:r>
      <w:r w:rsidR="00E4048F" w:rsidRPr="00A420D8">
        <w:rPr>
          <w:rFonts w:ascii="Times New Roman" w:hAnsi="Times New Roman"/>
          <w:sz w:val="28"/>
          <w:szCs w:val="28"/>
        </w:rPr>
        <w:t xml:space="preserve">ительство котельных и тепловых сетей в городах </w:t>
      </w:r>
      <w:proofErr w:type="spellStart"/>
      <w:r w:rsidR="00E4048F" w:rsidRPr="00A420D8">
        <w:rPr>
          <w:rFonts w:ascii="Times New Roman" w:hAnsi="Times New Roman"/>
          <w:sz w:val="28"/>
          <w:szCs w:val="28"/>
        </w:rPr>
        <w:t>Шагонар</w:t>
      </w:r>
      <w:proofErr w:type="spellEnd"/>
      <w:r w:rsidR="00E4048F" w:rsidRPr="00A420D8">
        <w:rPr>
          <w:rFonts w:ascii="Times New Roman" w:hAnsi="Times New Roman"/>
          <w:sz w:val="28"/>
          <w:szCs w:val="28"/>
        </w:rPr>
        <w:t xml:space="preserve"> и Ак-Довурак – 71315,8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4</w:t>
      </w:r>
      <w:r w:rsidR="004F7E00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4F7E00" w:rsidRPr="004F7E00">
        <w:rPr>
          <w:rFonts w:ascii="Times New Roman" w:hAnsi="Times New Roman"/>
          <w:sz w:val="28"/>
          <w:szCs w:val="28"/>
        </w:rPr>
        <w:t>субси</w:t>
      </w:r>
      <w:r w:rsidRPr="00A420D8">
        <w:rPr>
          <w:rFonts w:ascii="Times New Roman" w:hAnsi="Times New Roman"/>
          <w:sz w:val="28"/>
          <w:szCs w:val="28"/>
        </w:rPr>
        <w:t>дии юридическим лицам на возмещение недополученных дох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дов по текущему и капитальному ремонтам с целью повышения энергетической эффективности – 74788,6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 w:rsidR="004F7E00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>5</w:t>
      </w:r>
      <w:r w:rsidR="004F7E00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E129A6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убсидии юридическим лицам, осуществляющим регулируемые виды деятельности и реализующим мероприятия в области энергосбережения и п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вышения энергетической эффективности, на возмещение части затрат, пон</w:t>
      </w:r>
      <w:r w:rsidRPr="00A420D8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>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</w:r>
      <w:r w:rsidR="002E21E1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– 218900,7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 w:rsidR="00E129A6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6</w:t>
      </w:r>
      <w:r w:rsidR="00E129A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E129A6" w:rsidRPr="00A420D8">
        <w:rPr>
          <w:rFonts w:ascii="Times New Roman" w:hAnsi="Times New Roman"/>
          <w:sz w:val="28"/>
          <w:szCs w:val="28"/>
        </w:rPr>
        <w:t>су</w:t>
      </w:r>
      <w:r w:rsidRPr="00A420D8">
        <w:rPr>
          <w:rFonts w:ascii="Times New Roman" w:hAnsi="Times New Roman"/>
          <w:sz w:val="28"/>
          <w:szCs w:val="28"/>
        </w:rPr>
        <w:t>бсидии на возмещение убытков, связанных с применением госуда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ственных регулируемых цен на электрическую энергию, понесенных в проце</w:t>
      </w:r>
      <w:r w:rsidRPr="00A420D8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се выработки и (или) транспортировки энергоресурсов, в том числе вследствие проведения мероприятий в области энергосбережения и повышения энергет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ческой эффективности</w:t>
      </w:r>
      <w:r w:rsidR="002E21E1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– 267620,4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 w:rsidR="002E21E1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7</w:t>
      </w:r>
      <w:r w:rsidR="00E129A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E129A6" w:rsidRPr="00A420D8">
        <w:rPr>
          <w:rFonts w:ascii="Times New Roman" w:hAnsi="Times New Roman"/>
          <w:sz w:val="28"/>
          <w:szCs w:val="28"/>
        </w:rPr>
        <w:t>су</w:t>
      </w:r>
      <w:r w:rsidRPr="00A420D8">
        <w:rPr>
          <w:rFonts w:ascii="Times New Roman" w:hAnsi="Times New Roman"/>
          <w:sz w:val="28"/>
          <w:szCs w:val="28"/>
        </w:rPr>
        <w:t>бсидии на возмещение убытков, связанных с применением госуда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ственных регулируемых цен на электрическую энергию, тепловую энергию и водоснабжение, вырабатываемы</w:t>
      </w:r>
      <w:r w:rsidR="002E21E1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 xml:space="preserve"> муниципальными организациями коммунал</w:t>
      </w:r>
      <w:r w:rsidRPr="00A420D8">
        <w:rPr>
          <w:rFonts w:ascii="Times New Roman" w:hAnsi="Times New Roman"/>
          <w:sz w:val="28"/>
          <w:szCs w:val="28"/>
        </w:rPr>
        <w:t>ь</w:t>
      </w:r>
      <w:r w:rsidRPr="00A420D8">
        <w:rPr>
          <w:rFonts w:ascii="Times New Roman" w:hAnsi="Times New Roman"/>
          <w:sz w:val="28"/>
          <w:szCs w:val="28"/>
        </w:rPr>
        <w:t>ного комплекса, понесенных в процессе выработки и (или) транспортировки энергоресурсов и воды, в том числе вследствие проведения мероприятий в о</w:t>
      </w:r>
      <w:r w:rsidRPr="00A420D8">
        <w:rPr>
          <w:rFonts w:ascii="Times New Roman" w:hAnsi="Times New Roman"/>
          <w:sz w:val="28"/>
          <w:szCs w:val="28"/>
        </w:rPr>
        <w:t>б</w:t>
      </w:r>
      <w:r w:rsidRPr="00A420D8">
        <w:rPr>
          <w:rFonts w:ascii="Times New Roman" w:hAnsi="Times New Roman"/>
          <w:sz w:val="28"/>
          <w:szCs w:val="28"/>
        </w:rPr>
        <w:t>ласти энергосбережения и повышения энергетической эффективности – 32828,9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 w:rsidR="002E21E1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129A6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E4048F" w:rsidRPr="00A420D8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кап</w:t>
      </w:r>
      <w:r w:rsidR="00E4048F" w:rsidRPr="00A420D8">
        <w:rPr>
          <w:rFonts w:ascii="Times New Roman" w:hAnsi="Times New Roman"/>
          <w:sz w:val="28"/>
          <w:szCs w:val="28"/>
        </w:rPr>
        <w:t>итальный ремонт объектов социальной сферы и республиканской собственности – 79496,9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 w:rsidR="002E21E1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9</w:t>
      </w:r>
      <w:r w:rsidR="00E129A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E129A6" w:rsidRPr="00A420D8">
        <w:rPr>
          <w:rFonts w:ascii="Times New Roman" w:hAnsi="Times New Roman"/>
          <w:sz w:val="28"/>
          <w:szCs w:val="28"/>
        </w:rPr>
        <w:t>разр</w:t>
      </w:r>
      <w:r w:rsidRPr="00A420D8">
        <w:rPr>
          <w:rFonts w:ascii="Times New Roman" w:hAnsi="Times New Roman"/>
          <w:sz w:val="28"/>
          <w:szCs w:val="28"/>
        </w:rPr>
        <w:t>аботка схем теплоснабжения, водоснабжения и водоотведения п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селений, городских округов Республики Тыва – 6500,0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 w:rsidR="002E21E1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10</w:t>
      </w:r>
      <w:r w:rsidR="00E129A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E129A6" w:rsidRPr="00A420D8">
        <w:rPr>
          <w:rFonts w:ascii="Times New Roman" w:hAnsi="Times New Roman"/>
          <w:sz w:val="28"/>
          <w:szCs w:val="28"/>
        </w:rPr>
        <w:t>корре</w:t>
      </w:r>
      <w:r w:rsidRPr="00A420D8">
        <w:rPr>
          <w:rFonts w:ascii="Times New Roman" w:hAnsi="Times New Roman"/>
          <w:sz w:val="28"/>
          <w:szCs w:val="28"/>
        </w:rPr>
        <w:t>ктировка схемы и программы перспективного развития электр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энергетики Республики Тыва – 4700,0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 w:rsidR="002E21E1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11</w:t>
      </w:r>
      <w:r w:rsidR="00E129A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E129A6" w:rsidRPr="00A420D8">
        <w:rPr>
          <w:rFonts w:ascii="Times New Roman" w:hAnsi="Times New Roman"/>
          <w:sz w:val="28"/>
          <w:szCs w:val="28"/>
        </w:rPr>
        <w:t>под</w:t>
      </w:r>
      <w:r w:rsidRPr="00A420D8">
        <w:rPr>
          <w:rFonts w:ascii="Times New Roman" w:hAnsi="Times New Roman"/>
          <w:sz w:val="28"/>
          <w:szCs w:val="28"/>
        </w:rPr>
        <w:t>готовка технико-экономического обоснования по переработке угля – 7340,0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 w:rsidR="002E21E1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12</w:t>
      </w:r>
      <w:r w:rsidR="00E129A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субсидирование транспортных расходов перевозчиков на доставку твердого топлива (угля) до населенных пунктов и городского округа г. Ак-Довурака – 3017,2 тыс. руб</w:t>
      </w:r>
      <w:r w:rsidR="00BC7203">
        <w:rPr>
          <w:rFonts w:ascii="Times New Roman" w:hAnsi="Times New Roman"/>
          <w:sz w:val="28"/>
          <w:szCs w:val="28"/>
        </w:rPr>
        <w:t>лей</w:t>
      </w:r>
      <w:r w:rsidR="002E21E1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13</w:t>
      </w:r>
      <w:r w:rsidR="00E129A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субсидии местным бюджетам на приобретение котельно-печного то</w:t>
      </w:r>
      <w:r w:rsidRPr="00A420D8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>лива для казенных, бюджетных и автономных учреждений, расположенных в труднодоступных местностях с ограниченными сроками завоза грузов</w:t>
      </w:r>
      <w:r w:rsidR="002E21E1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– 43871,3 тыс. руб</w:t>
      </w:r>
      <w:r w:rsidR="00134AC2">
        <w:rPr>
          <w:rFonts w:ascii="Times New Roman" w:hAnsi="Times New Roman"/>
          <w:sz w:val="28"/>
          <w:szCs w:val="28"/>
        </w:rPr>
        <w:t>лей</w:t>
      </w:r>
      <w:r w:rsidR="002E21E1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14</w:t>
      </w:r>
      <w:r w:rsidR="00E129A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субсидии ГАУ Республики Тыва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Центр энергосбережения и пе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спективного развития при Правительстве Республики Тыва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– 6405,2 тыс. ру</w:t>
      </w:r>
      <w:r w:rsidRPr="00A420D8">
        <w:rPr>
          <w:rFonts w:ascii="Times New Roman" w:hAnsi="Times New Roman"/>
          <w:sz w:val="28"/>
          <w:szCs w:val="28"/>
        </w:rPr>
        <w:t>б</w:t>
      </w:r>
      <w:r w:rsidR="00134AC2">
        <w:rPr>
          <w:rFonts w:ascii="Times New Roman" w:hAnsi="Times New Roman"/>
          <w:sz w:val="28"/>
          <w:szCs w:val="28"/>
        </w:rPr>
        <w:t>лей</w:t>
      </w:r>
      <w:r w:rsidR="002E21E1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15</w:t>
      </w:r>
      <w:r w:rsidR="00E129A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финансовое обеспечение для участия в аукционе по угольным мест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рождениям Правительства Республики Тыва – 3200,0 тыс. руб</w:t>
      </w:r>
      <w:r w:rsidR="00134AC2">
        <w:rPr>
          <w:rFonts w:ascii="Times New Roman" w:hAnsi="Times New Roman"/>
          <w:sz w:val="28"/>
          <w:szCs w:val="28"/>
        </w:rPr>
        <w:t>лей</w:t>
      </w:r>
      <w:r w:rsidR="002E21E1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16</w:t>
      </w:r>
      <w:r w:rsidR="00E129A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A40E0A" w:rsidRPr="00A420D8">
        <w:rPr>
          <w:rFonts w:ascii="Times New Roman" w:hAnsi="Times New Roman"/>
          <w:sz w:val="28"/>
          <w:szCs w:val="28"/>
        </w:rPr>
        <w:t>ре</w:t>
      </w:r>
      <w:r w:rsidRPr="00A420D8">
        <w:rPr>
          <w:rFonts w:ascii="Times New Roman" w:hAnsi="Times New Roman"/>
          <w:sz w:val="28"/>
          <w:szCs w:val="28"/>
        </w:rPr>
        <w:t xml:space="preserve">ализация инвестиционных проектов в сфере добычи и переработки цветных металлов </w:t>
      </w:r>
      <w:r w:rsidR="00134AC2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3000000,0 тыс. руб</w:t>
      </w:r>
      <w:r w:rsidR="00134AC2">
        <w:rPr>
          <w:rFonts w:ascii="Times New Roman" w:hAnsi="Times New Roman"/>
          <w:sz w:val="28"/>
          <w:szCs w:val="28"/>
        </w:rPr>
        <w:t>лей</w:t>
      </w:r>
      <w:r w:rsidR="002E21E1">
        <w:rPr>
          <w:rFonts w:ascii="Times New Roman" w:hAnsi="Times New Roman"/>
          <w:sz w:val="28"/>
          <w:szCs w:val="28"/>
        </w:rPr>
        <w:t>;</w:t>
      </w:r>
    </w:p>
    <w:p w:rsidR="00E4048F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17</w:t>
      </w:r>
      <w:r w:rsidR="00E129A6">
        <w:rPr>
          <w:rFonts w:ascii="Times New Roman" w:hAnsi="Times New Roman"/>
          <w:sz w:val="28"/>
          <w:szCs w:val="28"/>
        </w:rPr>
        <w:t>)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A40E0A" w:rsidRPr="00A420D8">
        <w:rPr>
          <w:rFonts w:ascii="Times New Roman" w:hAnsi="Times New Roman"/>
          <w:sz w:val="28"/>
          <w:szCs w:val="28"/>
        </w:rPr>
        <w:t>пр</w:t>
      </w:r>
      <w:r w:rsidRPr="00A420D8">
        <w:rPr>
          <w:rFonts w:ascii="Times New Roman" w:hAnsi="Times New Roman"/>
          <w:sz w:val="28"/>
          <w:szCs w:val="28"/>
        </w:rPr>
        <w:t>иобретение автономных систем электроснабжения – 1600,0 тыс. руб</w:t>
      </w:r>
      <w:r w:rsidR="00134AC2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A40E0A" w:rsidRDefault="00A40E0A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E0A" w:rsidRDefault="00A40E0A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E0A" w:rsidRPr="00A420D8" w:rsidRDefault="00A40E0A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>В 2021 г. реализованы следующие мероприятия: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1) капитальный ремонт объектов социальной сферы и республиканской собственности на сумму 41 537,00 тыс. руб</w:t>
      </w:r>
      <w:r w:rsidR="00134AC2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 xml:space="preserve"> при плановом значении 43 224,00 тыс. руб</w:t>
      </w:r>
      <w:r w:rsidR="00134AC2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 xml:space="preserve"> или 96,1</w:t>
      </w:r>
      <w:r w:rsidR="00134AC2">
        <w:rPr>
          <w:rFonts w:ascii="Times New Roman" w:hAnsi="Times New Roman"/>
          <w:sz w:val="28"/>
          <w:szCs w:val="28"/>
        </w:rPr>
        <w:t xml:space="preserve"> процента;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2) субсидии на строительство воздушных линий электропередачи.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Финансовые средства выделены на строительство по основному и резер</w:t>
      </w:r>
      <w:r w:rsidRPr="00A420D8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 xml:space="preserve">ному источнику питания: строительство 2 воздушных линий (ВЛ)-6 </w:t>
      </w:r>
      <w:proofErr w:type="spellStart"/>
      <w:r w:rsidRPr="00A420D8">
        <w:rPr>
          <w:rFonts w:ascii="Times New Roman" w:hAnsi="Times New Roman"/>
          <w:sz w:val="28"/>
          <w:szCs w:val="28"/>
        </w:rPr>
        <w:t>кВ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от ПС 110/35/10 </w:t>
      </w:r>
      <w:proofErr w:type="spellStart"/>
      <w:r w:rsidRPr="00A420D8">
        <w:rPr>
          <w:rFonts w:ascii="Times New Roman" w:hAnsi="Times New Roman"/>
          <w:sz w:val="28"/>
          <w:szCs w:val="28"/>
        </w:rPr>
        <w:t>кВ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Ак-Довурак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для административного здания ГБУЗ </w:t>
      </w:r>
      <w:r w:rsidR="00134AC2" w:rsidRPr="00A420D8">
        <w:rPr>
          <w:rFonts w:ascii="Times New Roman" w:hAnsi="Times New Roman"/>
          <w:sz w:val="28"/>
          <w:szCs w:val="28"/>
        </w:rPr>
        <w:t>Р</w:t>
      </w:r>
      <w:r w:rsidR="00134AC2">
        <w:rPr>
          <w:rFonts w:ascii="Times New Roman" w:hAnsi="Times New Roman"/>
          <w:sz w:val="28"/>
          <w:szCs w:val="28"/>
        </w:rPr>
        <w:t xml:space="preserve">еспублики </w:t>
      </w:r>
      <w:r w:rsidR="00134AC2" w:rsidRPr="00A420D8">
        <w:rPr>
          <w:rFonts w:ascii="Times New Roman" w:hAnsi="Times New Roman"/>
          <w:sz w:val="28"/>
          <w:szCs w:val="28"/>
        </w:rPr>
        <w:t>Т</w:t>
      </w:r>
      <w:r w:rsidR="00134AC2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Барун-Хемчикский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ММЦ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и кислородной станции на сумму 8 985,0 тыс. руб</w:t>
      </w:r>
      <w:r w:rsidR="00134AC2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 xml:space="preserve"> при плане 8 990,00 тыс. руб</w:t>
      </w:r>
      <w:r w:rsidR="00134AC2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 Исполнение составило 99,9</w:t>
      </w:r>
      <w:r w:rsidR="00134AC2">
        <w:rPr>
          <w:rFonts w:ascii="Times New Roman" w:hAnsi="Times New Roman"/>
          <w:sz w:val="28"/>
          <w:szCs w:val="28"/>
        </w:rPr>
        <w:t xml:space="preserve"> процента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2022 г. на выполнение работ по строительству линий электропередач</w:t>
      </w:r>
      <w:r w:rsidR="00A40E0A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 xml:space="preserve"> ВЛ 0,4 </w:t>
      </w:r>
      <w:proofErr w:type="spellStart"/>
      <w:r w:rsidRPr="00A420D8">
        <w:rPr>
          <w:rFonts w:ascii="Times New Roman" w:hAnsi="Times New Roman"/>
          <w:sz w:val="28"/>
          <w:szCs w:val="28"/>
        </w:rPr>
        <w:t>кВ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на территории пансионата оз. </w:t>
      </w:r>
      <w:proofErr w:type="spellStart"/>
      <w:r w:rsidRPr="00A420D8">
        <w:rPr>
          <w:rFonts w:ascii="Times New Roman" w:hAnsi="Times New Roman"/>
          <w:sz w:val="28"/>
          <w:szCs w:val="28"/>
        </w:rPr>
        <w:t>Дус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-Холь </w:t>
      </w:r>
      <w:proofErr w:type="spellStart"/>
      <w:r w:rsidRPr="00A420D8">
        <w:rPr>
          <w:rFonts w:ascii="Times New Roman" w:hAnsi="Times New Roman"/>
          <w:sz w:val="28"/>
          <w:szCs w:val="28"/>
        </w:rPr>
        <w:t>Тандинского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пр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 xml:space="preserve">финансировано 8 968 тыс. рублей исполнителю ООО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Бастион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Основными направлениями деятельности Министерства в 2023 г. яв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лись:</w:t>
      </w:r>
    </w:p>
    <w:p w:rsidR="00E4048F" w:rsidRPr="00A420D8" w:rsidRDefault="00E4048F" w:rsidP="00A420D8">
      <w:pPr>
        <w:pStyle w:val="2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420D8">
        <w:rPr>
          <w:rFonts w:eastAsia="Calibri"/>
          <w:sz w:val="28"/>
          <w:szCs w:val="28"/>
          <w:lang w:eastAsia="en-US"/>
        </w:rPr>
        <w:t xml:space="preserve">1) контроль реализации Комплексного плана развития инвестиционных проектов в промышленной и социальной сферах на территории Республики Тыва, утверждённого заместителем Председателя Правительства Российской Федерации А.В. </w:t>
      </w:r>
      <w:proofErr w:type="spellStart"/>
      <w:r w:rsidRPr="00A420D8">
        <w:rPr>
          <w:rFonts w:eastAsia="Calibri"/>
          <w:sz w:val="28"/>
          <w:szCs w:val="28"/>
          <w:lang w:eastAsia="en-US"/>
        </w:rPr>
        <w:t>Новаком</w:t>
      </w:r>
      <w:proofErr w:type="spellEnd"/>
      <w:r w:rsidRPr="00A420D8">
        <w:rPr>
          <w:rFonts w:eastAsia="Calibri"/>
          <w:sz w:val="28"/>
          <w:szCs w:val="28"/>
          <w:lang w:eastAsia="en-US"/>
        </w:rPr>
        <w:t xml:space="preserve"> от 7 декабря 2021 г</w:t>
      </w:r>
      <w:r w:rsidR="009E5A8A">
        <w:rPr>
          <w:rFonts w:eastAsia="Calibri"/>
          <w:sz w:val="28"/>
          <w:szCs w:val="28"/>
          <w:lang w:eastAsia="en-US"/>
        </w:rPr>
        <w:t>.</w:t>
      </w:r>
      <w:r w:rsidRPr="00A420D8">
        <w:rPr>
          <w:rFonts w:eastAsia="Calibri"/>
          <w:sz w:val="28"/>
          <w:szCs w:val="28"/>
          <w:lang w:eastAsia="en-US"/>
        </w:rPr>
        <w:t>, в части обеспечения внешнего электроснабжения:</w:t>
      </w:r>
    </w:p>
    <w:p w:rsidR="00E4048F" w:rsidRPr="00A420D8" w:rsidRDefault="00E4048F" w:rsidP="00A420D8">
      <w:pPr>
        <w:pStyle w:val="2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420D8">
        <w:rPr>
          <w:rFonts w:eastAsia="Calibri"/>
          <w:sz w:val="28"/>
          <w:szCs w:val="28"/>
          <w:lang w:eastAsia="en-US"/>
        </w:rPr>
        <w:t>- Кызыл-</w:t>
      </w:r>
      <w:proofErr w:type="spellStart"/>
      <w:r w:rsidRPr="00A420D8">
        <w:rPr>
          <w:rFonts w:eastAsia="Calibri"/>
          <w:sz w:val="28"/>
          <w:szCs w:val="28"/>
          <w:lang w:eastAsia="en-US"/>
        </w:rPr>
        <w:t>Таштыгского</w:t>
      </w:r>
      <w:proofErr w:type="spellEnd"/>
      <w:r w:rsidRPr="00A420D8">
        <w:rPr>
          <w:rFonts w:eastAsia="Calibri"/>
          <w:sz w:val="28"/>
          <w:szCs w:val="28"/>
          <w:lang w:eastAsia="en-US"/>
        </w:rPr>
        <w:t xml:space="preserve"> полиметаллического месторождения (ООО </w:t>
      </w:r>
      <w:r w:rsidR="006A0088">
        <w:rPr>
          <w:rFonts w:eastAsia="Calibri"/>
          <w:sz w:val="28"/>
          <w:szCs w:val="28"/>
          <w:lang w:eastAsia="en-US"/>
        </w:rPr>
        <w:t>«</w:t>
      </w:r>
      <w:proofErr w:type="spellStart"/>
      <w:r w:rsidRPr="00A420D8">
        <w:rPr>
          <w:rFonts w:eastAsia="Calibri"/>
          <w:sz w:val="28"/>
          <w:szCs w:val="28"/>
          <w:lang w:eastAsia="en-US"/>
        </w:rPr>
        <w:t>Лу</w:t>
      </w:r>
      <w:r w:rsidRPr="00A420D8">
        <w:rPr>
          <w:rFonts w:eastAsia="Calibri"/>
          <w:sz w:val="28"/>
          <w:szCs w:val="28"/>
          <w:lang w:eastAsia="en-US"/>
        </w:rPr>
        <w:t>н</w:t>
      </w:r>
      <w:r w:rsidRPr="00A420D8">
        <w:rPr>
          <w:rFonts w:eastAsia="Calibri"/>
          <w:sz w:val="28"/>
          <w:szCs w:val="28"/>
          <w:lang w:eastAsia="en-US"/>
        </w:rPr>
        <w:t>син</w:t>
      </w:r>
      <w:proofErr w:type="spellEnd"/>
      <w:r w:rsidR="006A0088">
        <w:rPr>
          <w:rFonts w:eastAsia="Calibri"/>
          <w:sz w:val="28"/>
          <w:szCs w:val="28"/>
          <w:lang w:eastAsia="en-US"/>
        </w:rPr>
        <w:t>»</w:t>
      </w:r>
      <w:r w:rsidRPr="00A420D8">
        <w:rPr>
          <w:rFonts w:eastAsia="Calibri"/>
          <w:sz w:val="28"/>
          <w:szCs w:val="28"/>
          <w:lang w:eastAsia="en-US"/>
        </w:rPr>
        <w:t>) к 2024 году,</w:t>
      </w:r>
    </w:p>
    <w:p w:rsidR="00E4048F" w:rsidRPr="00A420D8" w:rsidRDefault="00E4048F" w:rsidP="00A420D8">
      <w:pPr>
        <w:pStyle w:val="2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420D8">
        <w:rPr>
          <w:rFonts w:eastAsia="Calibri"/>
          <w:sz w:val="28"/>
          <w:szCs w:val="28"/>
          <w:lang w:eastAsia="en-US"/>
        </w:rPr>
        <w:t>- Кара-</w:t>
      </w:r>
      <w:proofErr w:type="spellStart"/>
      <w:r w:rsidRPr="00A420D8">
        <w:rPr>
          <w:rFonts w:eastAsia="Calibri"/>
          <w:sz w:val="28"/>
          <w:szCs w:val="28"/>
          <w:lang w:eastAsia="en-US"/>
        </w:rPr>
        <w:t>Белдирского</w:t>
      </w:r>
      <w:proofErr w:type="spellEnd"/>
      <w:r w:rsidRPr="00A420D8">
        <w:rPr>
          <w:rFonts w:eastAsia="Calibri"/>
          <w:sz w:val="28"/>
          <w:szCs w:val="28"/>
          <w:lang w:eastAsia="en-US"/>
        </w:rPr>
        <w:t xml:space="preserve"> золоторудного месторождения (ООО </w:t>
      </w:r>
      <w:r w:rsidR="006A0088">
        <w:rPr>
          <w:rFonts w:eastAsia="Calibri"/>
          <w:sz w:val="28"/>
          <w:szCs w:val="28"/>
          <w:lang w:eastAsia="en-US"/>
        </w:rPr>
        <w:t>«</w:t>
      </w:r>
      <w:r w:rsidRPr="00A420D8">
        <w:rPr>
          <w:rFonts w:eastAsia="Calibri"/>
          <w:sz w:val="28"/>
          <w:szCs w:val="28"/>
          <w:lang w:eastAsia="en-US"/>
        </w:rPr>
        <w:t>Кара-</w:t>
      </w:r>
      <w:proofErr w:type="spellStart"/>
      <w:r w:rsidRPr="00A420D8">
        <w:rPr>
          <w:rFonts w:eastAsia="Calibri"/>
          <w:sz w:val="28"/>
          <w:szCs w:val="28"/>
          <w:lang w:eastAsia="en-US"/>
        </w:rPr>
        <w:t>Белдир</w:t>
      </w:r>
      <w:proofErr w:type="spellEnd"/>
      <w:r w:rsidR="006A0088">
        <w:rPr>
          <w:rFonts w:eastAsia="Calibri"/>
          <w:sz w:val="28"/>
          <w:szCs w:val="28"/>
          <w:lang w:eastAsia="en-US"/>
        </w:rPr>
        <w:t>»</w:t>
      </w:r>
      <w:r w:rsidR="009E5A8A">
        <w:rPr>
          <w:rFonts w:eastAsia="Calibri"/>
          <w:sz w:val="28"/>
          <w:szCs w:val="28"/>
          <w:lang w:eastAsia="en-US"/>
        </w:rPr>
        <w:t>) к 2025 году;</w:t>
      </w:r>
    </w:p>
    <w:p w:rsidR="00E4048F" w:rsidRPr="00A420D8" w:rsidRDefault="00E4048F" w:rsidP="00A420D8">
      <w:pPr>
        <w:pStyle w:val="2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420D8">
        <w:rPr>
          <w:rFonts w:eastAsia="Calibri"/>
          <w:sz w:val="28"/>
          <w:szCs w:val="28"/>
          <w:lang w:eastAsia="en-US"/>
        </w:rPr>
        <w:t xml:space="preserve">- Кызылской агломерации (нацпроект </w:t>
      </w:r>
      <w:r w:rsidR="006A0088">
        <w:rPr>
          <w:rFonts w:eastAsia="Calibri"/>
          <w:sz w:val="28"/>
          <w:szCs w:val="28"/>
          <w:lang w:eastAsia="en-US"/>
        </w:rPr>
        <w:t>«</w:t>
      </w:r>
      <w:r w:rsidRPr="00A420D8">
        <w:rPr>
          <w:rFonts w:eastAsia="Calibri"/>
          <w:sz w:val="28"/>
          <w:szCs w:val="28"/>
          <w:lang w:eastAsia="en-US"/>
        </w:rPr>
        <w:t>Жилье</w:t>
      </w:r>
      <w:r w:rsidR="006A0088">
        <w:rPr>
          <w:rFonts w:eastAsia="Calibri"/>
          <w:sz w:val="28"/>
          <w:szCs w:val="28"/>
          <w:lang w:eastAsia="en-US"/>
        </w:rPr>
        <w:t>»</w:t>
      </w:r>
      <w:r w:rsidR="009E5A8A">
        <w:rPr>
          <w:rFonts w:eastAsia="Calibri"/>
          <w:sz w:val="28"/>
          <w:szCs w:val="28"/>
          <w:lang w:eastAsia="en-US"/>
        </w:rPr>
        <w:t>) к 2025 году;</w:t>
      </w:r>
    </w:p>
    <w:p w:rsidR="00E4048F" w:rsidRPr="00A420D8" w:rsidRDefault="00E4048F" w:rsidP="00A420D8">
      <w:pPr>
        <w:pStyle w:val="2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420D8">
        <w:rPr>
          <w:rFonts w:eastAsia="Calibri"/>
          <w:sz w:val="28"/>
          <w:szCs w:val="28"/>
          <w:lang w:eastAsia="en-US"/>
        </w:rPr>
        <w:t>- Ак-</w:t>
      </w:r>
      <w:proofErr w:type="spellStart"/>
      <w:r w:rsidRPr="00A420D8">
        <w:rPr>
          <w:rFonts w:eastAsia="Calibri"/>
          <w:sz w:val="28"/>
          <w:szCs w:val="28"/>
          <w:lang w:eastAsia="en-US"/>
        </w:rPr>
        <w:t>Сугского</w:t>
      </w:r>
      <w:proofErr w:type="spellEnd"/>
      <w:r w:rsidRPr="00A420D8">
        <w:rPr>
          <w:rFonts w:eastAsia="Calibri"/>
          <w:sz w:val="28"/>
          <w:szCs w:val="28"/>
          <w:lang w:eastAsia="en-US"/>
        </w:rPr>
        <w:t xml:space="preserve"> горно-обогатительного комбината (ООО </w:t>
      </w:r>
      <w:r w:rsidR="006A0088">
        <w:rPr>
          <w:rFonts w:eastAsia="Calibri"/>
          <w:sz w:val="28"/>
          <w:szCs w:val="28"/>
          <w:lang w:eastAsia="en-US"/>
        </w:rPr>
        <w:t>«</w:t>
      </w:r>
      <w:proofErr w:type="spellStart"/>
      <w:r w:rsidRPr="00A420D8">
        <w:rPr>
          <w:rFonts w:eastAsia="Calibri"/>
          <w:sz w:val="28"/>
          <w:szCs w:val="28"/>
          <w:lang w:eastAsia="en-US"/>
        </w:rPr>
        <w:t>Голевская</w:t>
      </w:r>
      <w:proofErr w:type="spellEnd"/>
      <w:r w:rsidRPr="00A420D8">
        <w:rPr>
          <w:rFonts w:eastAsia="Calibri"/>
          <w:sz w:val="28"/>
          <w:szCs w:val="28"/>
          <w:lang w:eastAsia="en-US"/>
        </w:rPr>
        <w:t xml:space="preserve"> го</w:t>
      </w:r>
      <w:r w:rsidRPr="00A420D8">
        <w:rPr>
          <w:rFonts w:eastAsia="Calibri"/>
          <w:sz w:val="28"/>
          <w:szCs w:val="28"/>
          <w:lang w:eastAsia="en-US"/>
        </w:rPr>
        <w:t>р</w:t>
      </w:r>
      <w:r w:rsidRPr="00A420D8">
        <w:rPr>
          <w:rFonts w:eastAsia="Calibri"/>
          <w:sz w:val="28"/>
          <w:szCs w:val="28"/>
          <w:lang w:eastAsia="en-US"/>
        </w:rPr>
        <w:t>норудная компания</w:t>
      </w:r>
      <w:r w:rsidR="006A0088">
        <w:rPr>
          <w:rFonts w:eastAsia="Calibri"/>
          <w:sz w:val="28"/>
          <w:szCs w:val="28"/>
          <w:lang w:eastAsia="en-US"/>
        </w:rPr>
        <w:t>»</w:t>
      </w:r>
      <w:r w:rsidRPr="00A420D8">
        <w:rPr>
          <w:rFonts w:eastAsia="Calibri"/>
          <w:sz w:val="28"/>
          <w:szCs w:val="28"/>
          <w:lang w:eastAsia="en-US"/>
        </w:rPr>
        <w:t xml:space="preserve">), в том числе </w:t>
      </w:r>
      <w:proofErr w:type="spellStart"/>
      <w:r w:rsidR="009E5A8A">
        <w:rPr>
          <w:rFonts w:eastAsia="Calibri"/>
          <w:sz w:val="28"/>
          <w:szCs w:val="28"/>
          <w:lang w:eastAsia="en-US"/>
        </w:rPr>
        <w:t>Тоджинского</w:t>
      </w:r>
      <w:proofErr w:type="spellEnd"/>
      <w:r w:rsidR="009E5A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E5A8A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9E5A8A">
        <w:rPr>
          <w:rFonts w:eastAsia="Calibri"/>
          <w:sz w:val="28"/>
          <w:szCs w:val="28"/>
          <w:lang w:eastAsia="en-US"/>
        </w:rPr>
        <w:t xml:space="preserve"> к 2026 году;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20D8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9E5A8A">
        <w:rPr>
          <w:rFonts w:ascii="Times New Roman" w:hAnsi="Times New Roman"/>
          <w:color w:val="000000"/>
          <w:sz w:val="28"/>
          <w:szCs w:val="28"/>
        </w:rPr>
        <w:t>р</w:t>
      </w:r>
      <w:r w:rsidRPr="00A420D8">
        <w:rPr>
          <w:rFonts w:ascii="Times New Roman" w:hAnsi="Times New Roman"/>
          <w:color w:val="000000"/>
          <w:sz w:val="28"/>
          <w:szCs w:val="28"/>
        </w:rPr>
        <w:t xml:space="preserve">азработка государственной информационной системы </w:t>
      </w:r>
      <w:r w:rsidR="006A0088">
        <w:rPr>
          <w:rFonts w:ascii="Times New Roman" w:hAnsi="Times New Roman"/>
          <w:color w:val="000000"/>
          <w:sz w:val="28"/>
          <w:szCs w:val="28"/>
        </w:rPr>
        <w:t>«</w:t>
      </w:r>
      <w:r w:rsidRPr="00A420D8">
        <w:rPr>
          <w:rFonts w:ascii="Times New Roman" w:hAnsi="Times New Roman"/>
          <w:color w:val="000000"/>
          <w:sz w:val="28"/>
          <w:szCs w:val="28"/>
        </w:rPr>
        <w:t>Угольная пр</w:t>
      </w:r>
      <w:r w:rsidRPr="00A420D8">
        <w:rPr>
          <w:rFonts w:ascii="Times New Roman" w:hAnsi="Times New Roman"/>
          <w:color w:val="000000"/>
          <w:sz w:val="28"/>
          <w:szCs w:val="28"/>
        </w:rPr>
        <w:t>о</w:t>
      </w:r>
      <w:r w:rsidRPr="00A420D8">
        <w:rPr>
          <w:rFonts w:ascii="Times New Roman" w:hAnsi="Times New Roman"/>
          <w:color w:val="000000"/>
          <w:sz w:val="28"/>
          <w:szCs w:val="28"/>
        </w:rPr>
        <w:t>дукция</w:t>
      </w:r>
      <w:r w:rsidR="006A0088">
        <w:rPr>
          <w:rFonts w:ascii="Times New Roman" w:hAnsi="Times New Roman"/>
          <w:color w:val="000000"/>
          <w:sz w:val="28"/>
          <w:szCs w:val="28"/>
        </w:rPr>
        <w:t>»</w:t>
      </w:r>
      <w:r w:rsidRPr="00A420D8">
        <w:rPr>
          <w:rFonts w:ascii="Times New Roman" w:hAnsi="Times New Roman"/>
          <w:color w:val="000000"/>
          <w:sz w:val="28"/>
          <w:szCs w:val="28"/>
        </w:rPr>
        <w:t>.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20D8">
        <w:rPr>
          <w:rFonts w:ascii="Times New Roman" w:hAnsi="Times New Roman"/>
          <w:color w:val="000000"/>
          <w:sz w:val="28"/>
          <w:szCs w:val="28"/>
        </w:rPr>
        <w:t>В рамках снижения цены на уголь, отпускаем</w:t>
      </w:r>
      <w:r w:rsidR="00A40E0A">
        <w:rPr>
          <w:rFonts w:ascii="Times New Roman" w:hAnsi="Times New Roman"/>
          <w:color w:val="000000"/>
          <w:sz w:val="28"/>
          <w:szCs w:val="28"/>
        </w:rPr>
        <w:t>ый</w:t>
      </w:r>
      <w:r w:rsidRPr="00A420D8">
        <w:rPr>
          <w:rFonts w:ascii="Times New Roman" w:hAnsi="Times New Roman"/>
          <w:color w:val="000000"/>
          <w:sz w:val="28"/>
          <w:szCs w:val="28"/>
        </w:rPr>
        <w:t xml:space="preserve"> населению Республики Тыва, был зафиксирован высокий спрос на уголь у недобросовестных предпр</w:t>
      </w:r>
      <w:r w:rsidRPr="00A420D8">
        <w:rPr>
          <w:rFonts w:ascii="Times New Roman" w:hAnsi="Times New Roman"/>
          <w:color w:val="000000"/>
          <w:sz w:val="28"/>
          <w:szCs w:val="28"/>
        </w:rPr>
        <w:t>и</w:t>
      </w:r>
      <w:r w:rsidRPr="00A420D8">
        <w:rPr>
          <w:rFonts w:ascii="Times New Roman" w:hAnsi="Times New Roman"/>
          <w:color w:val="000000"/>
          <w:sz w:val="28"/>
          <w:szCs w:val="28"/>
        </w:rPr>
        <w:t>нимателей, которые</w:t>
      </w:r>
      <w:r w:rsidR="00A40E0A">
        <w:rPr>
          <w:rFonts w:ascii="Times New Roman" w:hAnsi="Times New Roman"/>
          <w:color w:val="000000"/>
          <w:sz w:val="28"/>
          <w:szCs w:val="28"/>
        </w:rPr>
        <w:t>,</w:t>
      </w:r>
      <w:r w:rsidRPr="00A420D8">
        <w:rPr>
          <w:rFonts w:ascii="Times New Roman" w:hAnsi="Times New Roman"/>
          <w:color w:val="000000"/>
          <w:sz w:val="28"/>
          <w:szCs w:val="28"/>
        </w:rPr>
        <w:t xml:space="preserve"> покупая уголь, предназначавшийся населению</w:t>
      </w:r>
      <w:r w:rsidR="00A40E0A">
        <w:rPr>
          <w:rFonts w:ascii="Times New Roman" w:hAnsi="Times New Roman"/>
          <w:color w:val="000000"/>
          <w:sz w:val="28"/>
          <w:szCs w:val="28"/>
        </w:rPr>
        <w:t>,</w:t>
      </w:r>
      <w:r w:rsidRPr="00A420D8">
        <w:rPr>
          <w:rFonts w:ascii="Times New Roman" w:hAnsi="Times New Roman"/>
          <w:color w:val="000000"/>
          <w:sz w:val="28"/>
          <w:szCs w:val="28"/>
        </w:rPr>
        <w:t xml:space="preserve"> продавали его юридическим лицам, из-за чего на складах и </w:t>
      </w:r>
      <w:proofErr w:type="spellStart"/>
      <w:r w:rsidRPr="00A420D8">
        <w:rPr>
          <w:rFonts w:ascii="Times New Roman" w:hAnsi="Times New Roman"/>
          <w:color w:val="000000"/>
          <w:sz w:val="28"/>
          <w:szCs w:val="28"/>
        </w:rPr>
        <w:t>Каа-Хемском</w:t>
      </w:r>
      <w:proofErr w:type="spellEnd"/>
      <w:r w:rsidRPr="00A420D8">
        <w:rPr>
          <w:rFonts w:ascii="Times New Roman" w:hAnsi="Times New Roman"/>
          <w:color w:val="000000"/>
          <w:sz w:val="28"/>
          <w:szCs w:val="28"/>
        </w:rPr>
        <w:t xml:space="preserve"> угольном разрезе образовывались длинные очереди, в связи с чем у населения республики возн</w:t>
      </w:r>
      <w:r w:rsidRPr="00A420D8">
        <w:rPr>
          <w:rFonts w:ascii="Times New Roman" w:hAnsi="Times New Roman"/>
          <w:color w:val="000000"/>
          <w:sz w:val="28"/>
          <w:szCs w:val="28"/>
        </w:rPr>
        <w:t>и</w:t>
      </w:r>
      <w:r w:rsidRPr="00A420D8">
        <w:rPr>
          <w:rFonts w:ascii="Times New Roman" w:hAnsi="Times New Roman"/>
          <w:color w:val="000000"/>
          <w:sz w:val="28"/>
          <w:szCs w:val="28"/>
        </w:rPr>
        <w:t>кали проблемы с покупкой угля.</w:t>
      </w:r>
    </w:p>
    <w:p w:rsidR="00E4048F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color w:val="000000"/>
          <w:sz w:val="28"/>
          <w:szCs w:val="28"/>
        </w:rPr>
        <w:t>В целях урегулирования данного вопроса, в соответствии с соглашением о социально-экономическом сотрудничестве между Правительством Республ</w:t>
      </w:r>
      <w:r w:rsidRPr="00A420D8">
        <w:rPr>
          <w:rFonts w:ascii="Times New Roman" w:hAnsi="Times New Roman"/>
          <w:color w:val="000000"/>
          <w:sz w:val="28"/>
          <w:szCs w:val="28"/>
        </w:rPr>
        <w:t>и</w:t>
      </w:r>
      <w:r w:rsidRPr="00A420D8">
        <w:rPr>
          <w:rFonts w:ascii="Times New Roman" w:hAnsi="Times New Roman"/>
          <w:color w:val="000000"/>
          <w:sz w:val="28"/>
          <w:szCs w:val="28"/>
        </w:rPr>
        <w:t xml:space="preserve">ки Тыва и ООО </w:t>
      </w:r>
      <w:r w:rsidR="006A0088">
        <w:rPr>
          <w:rFonts w:ascii="Times New Roman" w:hAnsi="Times New Roman"/>
          <w:color w:val="000000"/>
          <w:sz w:val="28"/>
          <w:szCs w:val="28"/>
        </w:rPr>
        <w:t>«</w:t>
      </w:r>
      <w:r w:rsidRPr="00A420D8">
        <w:rPr>
          <w:rFonts w:ascii="Times New Roman" w:hAnsi="Times New Roman"/>
          <w:color w:val="000000"/>
          <w:sz w:val="28"/>
          <w:szCs w:val="28"/>
        </w:rPr>
        <w:t>ТГРК</w:t>
      </w:r>
      <w:r w:rsidR="006A0088">
        <w:rPr>
          <w:rFonts w:ascii="Times New Roman" w:hAnsi="Times New Roman"/>
          <w:color w:val="000000"/>
          <w:sz w:val="28"/>
          <w:szCs w:val="28"/>
        </w:rPr>
        <w:t>»</w:t>
      </w:r>
      <w:r w:rsidRPr="00A420D8">
        <w:rPr>
          <w:rFonts w:ascii="Times New Roman" w:hAnsi="Times New Roman"/>
          <w:color w:val="000000"/>
          <w:sz w:val="28"/>
          <w:szCs w:val="28"/>
        </w:rPr>
        <w:t xml:space="preserve"> от 27 декабря 2022 г., Министерство взяло на себя об</w:t>
      </w:r>
      <w:r w:rsidRPr="00A420D8">
        <w:rPr>
          <w:rFonts w:ascii="Times New Roman" w:hAnsi="Times New Roman"/>
          <w:color w:val="000000"/>
          <w:sz w:val="28"/>
          <w:szCs w:val="28"/>
        </w:rPr>
        <w:t>я</w:t>
      </w:r>
      <w:r w:rsidRPr="00A420D8">
        <w:rPr>
          <w:rFonts w:ascii="Times New Roman" w:hAnsi="Times New Roman"/>
          <w:color w:val="000000"/>
          <w:sz w:val="28"/>
          <w:szCs w:val="28"/>
        </w:rPr>
        <w:t>зательство создать специализированную программу для ведения учета реализ</w:t>
      </w:r>
      <w:r w:rsidRPr="00A420D8">
        <w:rPr>
          <w:rFonts w:ascii="Times New Roman" w:hAnsi="Times New Roman"/>
          <w:color w:val="000000"/>
          <w:sz w:val="28"/>
          <w:szCs w:val="28"/>
        </w:rPr>
        <w:t>а</w:t>
      </w:r>
      <w:r w:rsidRPr="00A420D8">
        <w:rPr>
          <w:rFonts w:ascii="Times New Roman" w:hAnsi="Times New Roman"/>
          <w:color w:val="000000"/>
          <w:sz w:val="28"/>
          <w:szCs w:val="28"/>
        </w:rPr>
        <w:t>ции твердого топлива по утвержденным нормам для каждого гражданина, пр</w:t>
      </w:r>
      <w:r w:rsidRPr="00A420D8">
        <w:rPr>
          <w:rFonts w:ascii="Times New Roman" w:hAnsi="Times New Roman"/>
          <w:color w:val="000000"/>
          <w:sz w:val="28"/>
          <w:szCs w:val="28"/>
        </w:rPr>
        <w:t>о</w:t>
      </w:r>
      <w:r w:rsidRPr="00A420D8">
        <w:rPr>
          <w:rFonts w:ascii="Times New Roman" w:hAnsi="Times New Roman"/>
          <w:color w:val="000000"/>
          <w:sz w:val="28"/>
          <w:szCs w:val="28"/>
        </w:rPr>
        <w:t xml:space="preserve">живающего в доме с печным отоплением. </w:t>
      </w:r>
      <w:r w:rsidRPr="00A420D8">
        <w:rPr>
          <w:rFonts w:ascii="Times New Roman" w:hAnsi="Times New Roman"/>
          <w:sz w:val="28"/>
          <w:szCs w:val="28"/>
        </w:rPr>
        <w:t xml:space="preserve">Основная цель </w:t>
      </w:r>
      <w:r w:rsidR="00166E34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автоматизация пр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цесса приема заявок, эффективное и рациональное распределение твердого топлива населению, повышение эффективности учетных и контрольных фун</w:t>
      </w:r>
      <w:r w:rsidRPr="00A420D8">
        <w:rPr>
          <w:rFonts w:ascii="Times New Roman" w:hAnsi="Times New Roman"/>
          <w:sz w:val="28"/>
          <w:szCs w:val="28"/>
        </w:rPr>
        <w:t>к</w:t>
      </w:r>
      <w:r w:rsidRPr="00A420D8">
        <w:rPr>
          <w:rFonts w:ascii="Times New Roman" w:hAnsi="Times New Roman"/>
          <w:sz w:val="28"/>
          <w:szCs w:val="28"/>
        </w:rPr>
        <w:t>ций топливных складов за счет автоматизации ведения реестров.</w:t>
      </w:r>
    </w:p>
    <w:p w:rsidR="00166E34" w:rsidRPr="00A420D8" w:rsidRDefault="00166E34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color w:val="000000"/>
          <w:sz w:val="28"/>
          <w:szCs w:val="28"/>
        </w:rPr>
        <w:t xml:space="preserve">На сегодняшний день ГИС разработана. </w:t>
      </w:r>
      <w:r w:rsidRPr="00A420D8">
        <w:rPr>
          <w:rFonts w:ascii="Times New Roman" w:hAnsi="Times New Roman"/>
          <w:sz w:val="28"/>
          <w:szCs w:val="28"/>
        </w:rPr>
        <w:t>В целях обеспечения населения Республики Тыва, проживающего в жилых домах с печным отоплением, тве</w:t>
      </w:r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дым топливом (каменным углем) и для определения нормы в зависимости от площади жилого дома необходимо зарегистрировать в ГИС данные граждан (ФИО, дата рождения, СНИЛС, адрес, площадь и этажность дома).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Пользователями данной системы являются </w:t>
      </w:r>
      <w:r w:rsidR="00166E34">
        <w:rPr>
          <w:rFonts w:ascii="Times New Roman" w:hAnsi="Times New Roman"/>
          <w:sz w:val="28"/>
          <w:szCs w:val="28"/>
        </w:rPr>
        <w:t>М</w:t>
      </w:r>
      <w:r w:rsidRPr="00A420D8">
        <w:rPr>
          <w:rFonts w:ascii="Times New Roman" w:hAnsi="Times New Roman"/>
          <w:sz w:val="28"/>
          <w:szCs w:val="28"/>
        </w:rPr>
        <w:t>инистерство, угольные ра</w:t>
      </w:r>
      <w:r w:rsidRPr="00A420D8">
        <w:rPr>
          <w:rFonts w:ascii="Times New Roman" w:hAnsi="Times New Roman"/>
          <w:sz w:val="28"/>
          <w:szCs w:val="28"/>
        </w:rPr>
        <w:t>з</w:t>
      </w:r>
      <w:r w:rsidRPr="00A420D8">
        <w:rPr>
          <w:rFonts w:ascii="Times New Roman" w:hAnsi="Times New Roman"/>
          <w:sz w:val="28"/>
          <w:szCs w:val="28"/>
        </w:rPr>
        <w:t>резы, топливные склады и население</w:t>
      </w:r>
      <w:r w:rsidR="00166E34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проживающее в домах с печным отопл</w:t>
      </w:r>
      <w:r w:rsidRPr="00A420D8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>нием.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системе зарегистрировано 62 452 домовладени</w:t>
      </w:r>
      <w:r w:rsidR="00166E34">
        <w:rPr>
          <w:rFonts w:ascii="Times New Roman" w:hAnsi="Times New Roman"/>
          <w:sz w:val="28"/>
          <w:szCs w:val="28"/>
        </w:rPr>
        <w:t>я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К приоритетным направлениям отрасли на 2024 г. отнесены следующие мероприятия: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1) </w:t>
      </w:r>
      <w:r w:rsidR="009E5A8A">
        <w:rPr>
          <w:rFonts w:ascii="Times New Roman" w:hAnsi="Times New Roman"/>
          <w:sz w:val="28"/>
          <w:szCs w:val="28"/>
        </w:rPr>
        <w:t>м</w:t>
      </w:r>
      <w:r w:rsidRPr="00A420D8">
        <w:rPr>
          <w:rFonts w:ascii="Times New Roman" w:hAnsi="Times New Roman"/>
          <w:sz w:val="28"/>
          <w:szCs w:val="28"/>
        </w:rPr>
        <w:t>ероприятия, включенные в Комплексный план энергоснабжения и</w:t>
      </w:r>
      <w:r w:rsidRPr="00A420D8">
        <w:rPr>
          <w:rFonts w:ascii="Times New Roman" w:hAnsi="Times New Roman"/>
          <w:sz w:val="28"/>
          <w:szCs w:val="28"/>
        </w:rPr>
        <w:t>н</w:t>
      </w:r>
      <w:r w:rsidRPr="00A420D8">
        <w:rPr>
          <w:rFonts w:ascii="Times New Roman" w:hAnsi="Times New Roman"/>
          <w:sz w:val="28"/>
          <w:szCs w:val="28"/>
        </w:rPr>
        <w:t>вестиционных проектов в промышленной и социальной сферах на территории Республики Тыва.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рамках реализации Комплексного плана на 2024 год запланированы следующие мероприятия: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</w:t>
      </w:r>
      <w:r w:rsidR="009E5A8A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 xml:space="preserve">ыполнение проектных работ, строительство и ввод подстанции ПС 220 </w:t>
      </w:r>
      <w:proofErr w:type="spellStart"/>
      <w:r w:rsidRPr="00A420D8">
        <w:rPr>
          <w:rFonts w:ascii="Times New Roman" w:hAnsi="Times New Roman"/>
          <w:sz w:val="28"/>
          <w:szCs w:val="28"/>
        </w:rPr>
        <w:t>кВ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Туманная;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</w:t>
      </w:r>
      <w:r w:rsidR="009E5A8A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 xml:space="preserve">троительство и постановка под напряжение объектов ПАО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ФСК ЕЭС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- .ВЛ 220 </w:t>
      </w:r>
      <w:proofErr w:type="spellStart"/>
      <w:r w:rsidRPr="00A420D8">
        <w:rPr>
          <w:rFonts w:ascii="Times New Roman" w:hAnsi="Times New Roman"/>
          <w:sz w:val="28"/>
          <w:szCs w:val="28"/>
        </w:rPr>
        <w:t>кВ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Туран – Туманная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(272 км), ПС 220 </w:t>
      </w:r>
      <w:proofErr w:type="spellStart"/>
      <w:r w:rsidRPr="00A420D8">
        <w:rPr>
          <w:rFonts w:ascii="Times New Roman" w:hAnsi="Times New Roman"/>
          <w:sz w:val="28"/>
          <w:szCs w:val="28"/>
        </w:rPr>
        <w:t>кВ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Ырбан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</w:t>
      </w:r>
      <w:r w:rsidR="009E5A8A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 xml:space="preserve">ктуализация разработанных проектно-изыскательных работ ВЛ 110 </w:t>
      </w:r>
      <w:proofErr w:type="spellStart"/>
      <w:r w:rsidRPr="00A420D8">
        <w:rPr>
          <w:rFonts w:ascii="Times New Roman" w:hAnsi="Times New Roman"/>
          <w:sz w:val="28"/>
          <w:szCs w:val="28"/>
        </w:rPr>
        <w:t>кВ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Ырбан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– Тоора-Хем, ПС 110 </w:t>
      </w:r>
      <w:proofErr w:type="spellStart"/>
      <w:r w:rsidRPr="00A420D8">
        <w:rPr>
          <w:rFonts w:ascii="Times New Roman" w:hAnsi="Times New Roman"/>
          <w:sz w:val="28"/>
          <w:szCs w:val="28"/>
        </w:rPr>
        <w:t>кВ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Тоора-Хем;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</w:t>
      </w:r>
      <w:r w:rsidR="009E5A8A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 xml:space="preserve">ыполнение проектно-изыскательных работ в части ВЛ 110 </w:t>
      </w:r>
      <w:proofErr w:type="spellStart"/>
      <w:r w:rsidRPr="00A420D8">
        <w:rPr>
          <w:rFonts w:ascii="Times New Roman" w:hAnsi="Times New Roman"/>
          <w:sz w:val="28"/>
          <w:szCs w:val="28"/>
        </w:rPr>
        <w:t>кВ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  <w:szCs w:val="28"/>
        </w:rPr>
        <w:t>Лунсин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– Тоора-Хем, ПС 110 </w:t>
      </w:r>
      <w:proofErr w:type="spellStart"/>
      <w:r w:rsidRPr="00A420D8">
        <w:rPr>
          <w:rFonts w:ascii="Times New Roman" w:hAnsi="Times New Roman"/>
          <w:sz w:val="28"/>
          <w:szCs w:val="28"/>
        </w:rPr>
        <w:t>кВ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Лунсин</w:t>
      </w:r>
      <w:proofErr w:type="spellEnd"/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>, с получением экспертизы проектно-сметной документации;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</w:t>
      </w:r>
      <w:r w:rsidR="009E5A8A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пределение возможности разработки и реализации механизма пред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ставления иного межбюджетного трансферта бюджету Республики Тыва в ц</w:t>
      </w:r>
      <w:r w:rsidRPr="00A420D8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>лях реализации инвестиционных проектов в социальной сфере (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Комплексная застройка в г. Кызыл</w:t>
      </w:r>
      <w:r w:rsidR="006A0088">
        <w:rPr>
          <w:rFonts w:ascii="Times New Roman" w:hAnsi="Times New Roman"/>
          <w:sz w:val="28"/>
          <w:szCs w:val="28"/>
        </w:rPr>
        <w:t>»</w:t>
      </w:r>
      <w:r w:rsidR="009E5A8A">
        <w:rPr>
          <w:rFonts w:ascii="Times New Roman" w:hAnsi="Times New Roman"/>
          <w:sz w:val="28"/>
          <w:szCs w:val="28"/>
        </w:rPr>
        <w:t>);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9E5A8A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 xml:space="preserve">отрудничество с ООО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Сибирская генерирующая компания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по в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просу стратегии развития системы теплоснабжения г. Кызыла.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Министерством выполняются мероприятия по заключению Концессио</w:t>
      </w:r>
      <w:r w:rsidRPr="00A420D8">
        <w:rPr>
          <w:rFonts w:ascii="Times New Roman" w:hAnsi="Times New Roman"/>
          <w:sz w:val="28"/>
          <w:szCs w:val="28"/>
        </w:rPr>
        <w:t>н</w:t>
      </w:r>
      <w:r w:rsidRPr="00A420D8">
        <w:rPr>
          <w:rFonts w:ascii="Times New Roman" w:hAnsi="Times New Roman"/>
          <w:sz w:val="28"/>
          <w:szCs w:val="28"/>
        </w:rPr>
        <w:t xml:space="preserve">ного соглашения с АО </w:t>
      </w:r>
      <w:r w:rsidR="006A0088">
        <w:rPr>
          <w:rFonts w:ascii="Times New Roman" w:hAnsi="Times New Roman"/>
          <w:sz w:val="28"/>
          <w:szCs w:val="28"/>
        </w:rPr>
        <w:t>«</w:t>
      </w:r>
      <w:proofErr w:type="spellStart"/>
      <w:r w:rsidRPr="00A420D8">
        <w:rPr>
          <w:rFonts w:ascii="Times New Roman" w:hAnsi="Times New Roman"/>
          <w:sz w:val="28"/>
          <w:szCs w:val="28"/>
        </w:rPr>
        <w:t>Кызылская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ТЭЦ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и отнесение городского округа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Г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род Кызыл Республики Тыва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420D8">
        <w:rPr>
          <w:rFonts w:ascii="Times New Roman" w:hAnsi="Times New Roman"/>
          <w:sz w:val="28"/>
          <w:szCs w:val="28"/>
        </w:rPr>
        <w:t>пгт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420D8">
        <w:rPr>
          <w:rFonts w:ascii="Times New Roman" w:hAnsi="Times New Roman"/>
          <w:sz w:val="28"/>
          <w:szCs w:val="28"/>
        </w:rPr>
        <w:t>Каа-Хем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к ценовой зоне теплоснабжения, с включением мероприятий, направленных на повышение надежности системы централизованного теплоснабжения г. Кызыл</w:t>
      </w:r>
      <w:r w:rsidR="00166E34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, а именно строительство тепл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вых сетей, реконструкция ветхих участков сетей, подключение новых объектов к централизованному теплоснабжению</w:t>
      </w:r>
      <w:r w:rsidR="009E5A8A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4) </w:t>
      </w:r>
      <w:r w:rsidR="009E5A8A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 xml:space="preserve">роработка финансового механизма реализации проекта подключения труднодоступных населенных пунктов </w:t>
      </w:r>
      <w:proofErr w:type="spellStart"/>
      <w:r w:rsidRPr="00A420D8">
        <w:rPr>
          <w:rFonts w:ascii="Times New Roman" w:hAnsi="Times New Roman"/>
          <w:sz w:val="28"/>
          <w:szCs w:val="28"/>
        </w:rPr>
        <w:t>Монгун-Тайгинского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420D8">
        <w:rPr>
          <w:rFonts w:ascii="Times New Roman" w:hAnsi="Times New Roman"/>
          <w:sz w:val="28"/>
          <w:szCs w:val="28"/>
        </w:rPr>
        <w:t>Тере-Хольского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районов Республики Тыва к Единой энергетической системе России.</w:t>
      </w:r>
    </w:p>
    <w:p w:rsidR="00F3294F" w:rsidRDefault="00E4048F" w:rsidP="00F3294F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В целях обеспечения электроснабжением труднодоступных населенных пунктов </w:t>
      </w:r>
      <w:proofErr w:type="spellStart"/>
      <w:r w:rsidRPr="00A420D8">
        <w:rPr>
          <w:rFonts w:ascii="Times New Roman" w:hAnsi="Times New Roman"/>
          <w:sz w:val="28"/>
          <w:szCs w:val="28"/>
        </w:rPr>
        <w:t>Монгун-Тайгинского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420D8">
        <w:rPr>
          <w:rFonts w:ascii="Times New Roman" w:hAnsi="Times New Roman"/>
          <w:sz w:val="28"/>
          <w:szCs w:val="28"/>
        </w:rPr>
        <w:t>Тере-Хольского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районов Республики Тыва</w:t>
      </w:r>
      <w:r w:rsidR="00166E34">
        <w:rPr>
          <w:rFonts w:ascii="Times New Roman" w:hAnsi="Times New Roman"/>
          <w:sz w:val="28"/>
          <w:szCs w:val="28"/>
        </w:rPr>
        <w:t>,</w:t>
      </w:r>
      <w:r w:rsidRPr="00A420D8">
        <w:rPr>
          <w:rFonts w:ascii="Times New Roman" w:hAnsi="Times New Roman"/>
          <w:sz w:val="28"/>
          <w:szCs w:val="28"/>
        </w:rPr>
        <w:t xml:space="preserve"> не имеющих доступ</w:t>
      </w:r>
      <w:r w:rsidR="00166E34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 xml:space="preserve"> к Единой системе электроснабжения, Министерством запл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lastRenderedPageBreak/>
        <w:t>нированы мероприятия по проведению сравнительного технико-экономического анализа вариантов технологического присоединения данных населенных пунктов и соответственно разработка финансового механизма ре</w:t>
      </w:r>
      <w:r w:rsidRPr="00A420D8">
        <w:rPr>
          <w:rFonts w:ascii="Times New Roman" w:hAnsi="Times New Roman"/>
          <w:sz w:val="28"/>
          <w:szCs w:val="28"/>
        </w:rPr>
        <w:t>а</w:t>
      </w:r>
      <w:r w:rsidR="00F3294F">
        <w:rPr>
          <w:rFonts w:ascii="Times New Roman" w:hAnsi="Times New Roman"/>
          <w:sz w:val="28"/>
          <w:szCs w:val="28"/>
        </w:rPr>
        <w:t>лизации проекта;</w:t>
      </w:r>
    </w:p>
    <w:p w:rsidR="00F3294F" w:rsidRDefault="00E4048F" w:rsidP="00F3294F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5) </w:t>
      </w:r>
      <w:r w:rsidR="00F3294F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 xml:space="preserve">еализация Федерального проекта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Электромобиль и водородный а</w:t>
      </w:r>
      <w:r w:rsidRPr="00A420D8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>томобиль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Развитие энергетики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DD4729" w:rsidRDefault="00E4048F" w:rsidP="00DD4729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целях развития в Республике Тыва электротранспорта и зарядных ста</w:t>
      </w:r>
      <w:r w:rsidRPr="00A420D8">
        <w:rPr>
          <w:rFonts w:ascii="Times New Roman" w:hAnsi="Times New Roman"/>
          <w:sz w:val="28"/>
          <w:szCs w:val="28"/>
        </w:rPr>
        <w:t>н</w:t>
      </w:r>
      <w:r w:rsidRPr="00A420D8">
        <w:rPr>
          <w:rFonts w:ascii="Times New Roman" w:hAnsi="Times New Roman"/>
          <w:sz w:val="28"/>
          <w:szCs w:val="28"/>
        </w:rPr>
        <w:t>ций, о</w:t>
      </w:r>
      <w:r w:rsidRPr="00A42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беспечения качественной транспортной доступности республики для вл</w:t>
      </w:r>
      <w:r w:rsidRPr="00A42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42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дельцев электротранспорта, у</w:t>
      </w:r>
      <w:r w:rsidRPr="00A420D8">
        <w:rPr>
          <w:rFonts w:ascii="Times New Roman" w:hAnsi="Times New Roman"/>
          <w:color w:val="1A1A1A"/>
          <w:sz w:val="28"/>
          <w:szCs w:val="28"/>
        </w:rPr>
        <w:t>лучшения климатического состояния, снижения выбросов парниковых газов и дост</w:t>
      </w:r>
      <w:r w:rsidR="00DD4729">
        <w:rPr>
          <w:rFonts w:ascii="Times New Roman" w:hAnsi="Times New Roman"/>
          <w:color w:val="1A1A1A"/>
          <w:sz w:val="28"/>
          <w:szCs w:val="28"/>
        </w:rPr>
        <w:t>ижения углеродной нейтральности М</w:t>
      </w:r>
      <w:r w:rsidRPr="00A420D8">
        <w:rPr>
          <w:rFonts w:ascii="Times New Roman" w:hAnsi="Times New Roman"/>
          <w:color w:val="1A1A1A"/>
          <w:sz w:val="28"/>
          <w:szCs w:val="28"/>
        </w:rPr>
        <w:t>ин</w:t>
      </w:r>
      <w:r w:rsidRPr="00A420D8">
        <w:rPr>
          <w:rFonts w:ascii="Times New Roman" w:hAnsi="Times New Roman"/>
          <w:color w:val="1A1A1A"/>
          <w:sz w:val="28"/>
          <w:szCs w:val="28"/>
        </w:rPr>
        <w:t>и</w:t>
      </w:r>
      <w:r w:rsidRPr="00A420D8">
        <w:rPr>
          <w:rFonts w:ascii="Times New Roman" w:hAnsi="Times New Roman"/>
          <w:color w:val="1A1A1A"/>
          <w:sz w:val="28"/>
          <w:szCs w:val="28"/>
        </w:rPr>
        <w:t>стерством планируется в</w:t>
      </w:r>
      <w:r w:rsidR="00DD4729">
        <w:rPr>
          <w:rFonts w:ascii="Times New Roman" w:hAnsi="Times New Roman"/>
          <w:sz w:val="28"/>
          <w:szCs w:val="28"/>
        </w:rPr>
        <w:t>недрение 4</w:t>
      </w:r>
      <w:r w:rsidRPr="00A420D8">
        <w:rPr>
          <w:rFonts w:ascii="Times New Roman" w:hAnsi="Times New Roman"/>
          <w:sz w:val="28"/>
          <w:szCs w:val="28"/>
        </w:rPr>
        <w:t xml:space="preserve"> станций быстрой зарядки электрического автомобильного транспорта на территории Республики Тыва за счет субсид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рования из феде</w:t>
      </w:r>
      <w:r w:rsidR="00F3294F">
        <w:rPr>
          <w:rFonts w:ascii="Times New Roman" w:hAnsi="Times New Roman"/>
          <w:sz w:val="28"/>
          <w:szCs w:val="28"/>
        </w:rPr>
        <w:t>рального бюджета;</w:t>
      </w:r>
    </w:p>
    <w:p w:rsidR="00DD4729" w:rsidRDefault="00E4048F" w:rsidP="00DD4729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6) </w:t>
      </w:r>
      <w:r w:rsidR="00F3294F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>одготовка мероприятий по переводу частных домовладений с печного отопления на другие виды отопления (газовое, электрическое, с подключением к системе централизованного теплоснабжения) или комбинированное с тверд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топливным котлом длительного горения.</w:t>
      </w:r>
    </w:p>
    <w:p w:rsidR="00DD4729" w:rsidRDefault="00E4048F" w:rsidP="00DD4729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20D8">
        <w:rPr>
          <w:rFonts w:ascii="Times New Roman" w:hAnsi="Times New Roman"/>
          <w:sz w:val="28"/>
          <w:szCs w:val="28"/>
        </w:rPr>
        <w:t>В целях снижения уровня выбросов вредных веществ в атмосферный во</w:t>
      </w:r>
      <w:r w:rsidRPr="00A420D8">
        <w:rPr>
          <w:rFonts w:ascii="Times New Roman" w:hAnsi="Times New Roman"/>
          <w:sz w:val="28"/>
          <w:szCs w:val="28"/>
        </w:rPr>
        <w:t>з</w:t>
      </w:r>
      <w:r w:rsidRPr="00A420D8">
        <w:rPr>
          <w:rFonts w:ascii="Times New Roman" w:hAnsi="Times New Roman"/>
          <w:sz w:val="28"/>
          <w:szCs w:val="28"/>
        </w:rPr>
        <w:t>дух, м</w:t>
      </w:r>
      <w:r w:rsidRPr="00A420D8">
        <w:rPr>
          <w:rFonts w:ascii="Times New Roman" w:hAnsi="Times New Roman"/>
          <w:sz w:val="28"/>
          <w:szCs w:val="28"/>
          <w:shd w:val="clear" w:color="auto" w:fill="FFFFFF"/>
        </w:rPr>
        <w:t>одернизации промышленных предприятий и энергетических установок в условиях перехода на альтернативные виды топлива, для снижения выбросов вредных веществ и повышения энергетической эффективности Министерством совместно с Министерством лесного хозяйства и природопользования Респу</w:t>
      </w:r>
      <w:r w:rsidRPr="00A420D8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A420D8">
        <w:rPr>
          <w:rFonts w:ascii="Times New Roman" w:hAnsi="Times New Roman"/>
          <w:sz w:val="28"/>
          <w:szCs w:val="28"/>
          <w:shd w:val="clear" w:color="auto" w:fill="FFFFFF"/>
        </w:rPr>
        <w:t>лики Тыва разрабатывается Комплексный план по снижению уровня загазова</w:t>
      </w:r>
      <w:r w:rsidRPr="00A420D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F3294F">
        <w:rPr>
          <w:rFonts w:ascii="Times New Roman" w:hAnsi="Times New Roman"/>
          <w:sz w:val="28"/>
          <w:szCs w:val="28"/>
          <w:shd w:val="clear" w:color="auto" w:fill="FFFFFF"/>
        </w:rPr>
        <w:t>ности г. Кызыла;</w:t>
      </w:r>
    </w:p>
    <w:p w:rsidR="00DD4729" w:rsidRDefault="00E4048F" w:rsidP="00DD4729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20D8"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="00F3294F">
        <w:rPr>
          <w:rFonts w:ascii="Times New Roman" w:hAnsi="Times New Roman"/>
          <w:color w:val="000000"/>
          <w:sz w:val="28"/>
          <w:szCs w:val="28"/>
        </w:rPr>
        <w:t>м</w:t>
      </w:r>
      <w:r w:rsidRPr="00A420D8">
        <w:rPr>
          <w:rFonts w:ascii="Times New Roman" w:hAnsi="Times New Roman"/>
          <w:color w:val="000000"/>
          <w:sz w:val="28"/>
          <w:szCs w:val="28"/>
        </w:rPr>
        <w:t>ероприятия по газификации Республики Тыва.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Министерством совместно со структурами ПАО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Газпром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проведена а</w:t>
      </w:r>
      <w:r w:rsidRPr="00A420D8">
        <w:rPr>
          <w:rFonts w:ascii="Times New Roman" w:hAnsi="Times New Roman"/>
          <w:sz w:val="28"/>
          <w:szCs w:val="28"/>
        </w:rPr>
        <w:t>к</w:t>
      </w:r>
      <w:r w:rsidRPr="00A420D8">
        <w:rPr>
          <w:rFonts w:ascii="Times New Roman" w:hAnsi="Times New Roman"/>
          <w:sz w:val="28"/>
          <w:szCs w:val="28"/>
        </w:rPr>
        <w:t>туализация Топливно-энергетического баланса Республики Тыва в части обо</w:t>
      </w:r>
      <w:r w:rsidRPr="00A420D8">
        <w:rPr>
          <w:rFonts w:ascii="Times New Roman" w:hAnsi="Times New Roman"/>
          <w:sz w:val="28"/>
          <w:szCs w:val="28"/>
        </w:rPr>
        <w:t>с</w:t>
      </w:r>
      <w:r w:rsidRPr="00A420D8">
        <w:rPr>
          <w:rFonts w:ascii="Times New Roman" w:hAnsi="Times New Roman"/>
          <w:sz w:val="28"/>
          <w:szCs w:val="28"/>
        </w:rPr>
        <w:t>нования использования сжиженного природного газа (</w:t>
      </w:r>
      <w:r w:rsidR="00DD4729">
        <w:rPr>
          <w:rFonts w:ascii="Times New Roman" w:hAnsi="Times New Roman"/>
          <w:sz w:val="28"/>
          <w:szCs w:val="28"/>
        </w:rPr>
        <w:t xml:space="preserve">далее – </w:t>
      </w:r>
      <w:r w:rsidRPr="00A420D8">
        <w:rPr>
          <w:rFonts w:ascii="Times New Roman" w:hAnsi="Times New Roman"/>
          <w:sz w:val="28"/>
          <w:szCs w:val="28"/>
        </w:rPr>
        <w:t>СПГ) как опт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мального по затратам и экологическим требованиям вида топлива. На сег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дняшний день документ проходит согласование у собственника единой сист</w:t>
      </w:r>
      <w:r w:rsidRPr="00A420D8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 xml:space="preserve">мы газоснабжения ПАО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Газпром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рамках предложений по автономной газификации Республики Тыва рассмотрены (так же, как и в варианте сетевой газификации) все предложенные потребители с общим годовым потреблением газа 542,6 млн</w:t>
      </w:r>
      <w:r w:rsidR="00F3294F">
        <w:rPr>
          <w:rFonts w:ascii="Times New Roman" w:hAnsi="Times New Roman"/>
          <w:sz w:val="28"/>
          <w:szCs w:val="28"/>
        </w:rPr>
        <w:t>. куб.</w:t>
      </w:r>
      <w:r w:rsidRPr="00A420D8">
        <w:rPr>
          <w:rFonts w:ascii="Times New Roman" w:hAnsi="Times New Roman"/>
          <w:sz w:val="28"/>
          <w:szCs w:val="28"/>
        </w:rPr>
        <w:t> м/год, что э</w:t>
      </w:r>
      <w:r w:rsidRPr="00A420D8">
        <w:rPr>
          <w:rFonts w:ascii="Times New Roman" w:hAnsi="Times New Roman"/>
          <w:sz w:val="28"/>
          <w:szCs w:val="28"/>
        </w:rPr>
        <w:t>к</w:t>
      </w:r>
      <w:r w:rsidRPr="00A420D8">
        <w:rPr>
          <w:rFonts w:ascii="Times New Roman" w:hAnsi="Times New Roman"/>
          <w:sz w:val="28"/>
          <w:szCs w:val="28"/>
        </w:rPr>
        <w:t>вивалентно 360 тыс. т/год СПГ.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настоящий момент источники, способные обеспечить заданные объемы СПГ, отсутствуют. Для их обеспечения рассматривались три потенциальных места размещения комплекса сжижения природного газа (</w:t>
      </w:r>
      <w:r w:rsidR="00AA1DF7">
        <w:rPr>
          <w:rFonts w:ascii="Times New Roman" w:hAnsi="Times New Roman"/>
          <w:sz w:val="28"/>
          <w:szCs w:val="28"/>
        </w:rPr>
        <w:t xml:space="preserve">далее – </w:t>
      </w:r>
      <w:r w:rsidRPr="00A420D8">
        <w:rPr>
          <w:rFonts w:ascii="Times New Roman" w:hAnsi="Times New Roman"/>
          <w:sz w:val="28"/>
          <w:szCs w:val="28"/>
        </w:rPr>
        <w:t>КСПГ):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КСПГ Ачинск</w:t>
      </w:r>
      <w:r w:rsidR="00F3294F">
        <w:rPr>
          <w:rFonts w:ascii="Times New Roman" w:hAnsi="Times New Roman"/>
          <w:sz w:val="28"/>
          <w:szCs w:val="28"/>
        </w:rPr>
        <w:t>;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КСПГ Красноярск</w:t>
      </w:r>
      <w:r w:rsidR="00F3294F">
        <w:rPr>
          <w:rFonts w:ascii="Times New Roman" w:hAnsi="Times New Roman"/>
          <w:sz w:val="28"/>
          <w:szCs w:val="28"/>
        </w:rPr>
        <w:t>;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КСПГ Канск.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С точки зрения удалённости от трасс перспективных магистральных г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зопроводов все три потенциальные площадки находятся в одном радиусе.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В части автодорожного сообщения размещение КСПГ в районе г. Ачинск является наиболее приоритетным.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>В текущих условиях отсутствия железнодорожного сообщения с Респу</w:t>
      </w:r>
      <w:r w:rsidRPr="00A420D8">
        <w:rPr>
          <w:rFonts w:ascii="Times New Roman" w:hAnsi="Times New Roman"/>
          <w:sz w:val="28"/>
          <w:szCs w:val="28"/>
        </w:rPr>
        <w:t>б</w:t>
      </w:r>
      <w:r w:rsidRPr="00A420D8">
        <w:rPr>
          <w:rFonts w:ascii="Times New Roman" w:hAnsi="Times New Roman"/>
          <w:sz w:val="28"/>
          <w:szCs w:val="28"/>
        </w:rPr>
        <w:t>ликой Тыва базовой схемой производственно-сбытовой инфраструктуры СПГ принимается схема, предполагающая: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производство: строительство КСПГ в р-не г. Ачинск общей производ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тельностью 67 т/ч;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хранение: строительство перевалочного терминала (</w:t>
      </w:r>
      <w:proofErr w:type="spellStart"/>
      <w:r w:rsidRPr="00A420D8">
        <w:rPr>
          <w:rFonts w:ascii="Times New Roman" w:hAnsi="Times New Roman"/>
          <w:sz w:val="28"/>
          <w:szCs w:val="28"/>
        </w:rPr>
        <w:t>хаба</w:t>
      </w:r>
      <w:proofErr w:type="spellEnd"/>
      <w:r w:rsidRPr="00A420D8">
        <w:rPr>
          <w:rFonts w:ascii="Times New Roman" w:hAnsi="Times New Roman"/>
          <w:sz w:val="28"/>
          <w:szCs w:val="28"/>
        </w:rPr>
        <w:t>) в г. Кызыл с резервуаром 4000 </w:t>
      </w:r>
      <w:r w:rsidR="00A37C18">
        <w:rPr>
          <w:rFonts w:ascii="Times New Roman" w:hAnsi="Times New Roman"/>
          <w:sz w:val="28"/>
          <w:szCs w:val="28"/>
        </w:rPr>
        <w:t xml:space="preserve">куб. </w:t>
      </w:r>
      <w:r w:rsidRPr="00A420D8">
        <w:rPr>
          <w:rFonts w:ascii="Times New Roman" w:hAnsi="Times New Roman"/>
          <w:sz w:val="28"/>
          <w:szCs w:val="28"/>
        </w:rPr>
        <w:t>м;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доставка СПГ: создание транспортного управления на один транспор</w:t>
      </w:r>
      <w:r w:rsidRPr="00A420D8">
        <w:rPr>
          <w:rFonts w:ascii="Times New Roman" w:hAnsi="Times New Roman"/>
          <w:sz w:val="28"/>
          <w:szCs w:val="28"/>
        </w:rPr>
        <w:t>т</w:t>
      </w:r>
      <w:r w:rsidRPr="00A420D8">
        <w:rPr>
          <w:rFonts w:ascii="Times New Roman" w:hAnsi="Times New Roman"/>
          <w:sz w:val="28"/>
          <w:szCs w:val="28"/>
        </w:rPr>
        <w:t xml:space="preserve">ный участок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Ачинск</w:t>
      </w:r>
      <w:r w:rsidR="00A37C18">
        <w:rPr>
          <w:rFonts w:ascii="Times New Roman" w:hAnsi="Times New Roman"/>
          <w:sz w:val="28"/>
          <w:szCs w:val="28"/>
        </w:rPr>
        <w:t xml:space="preserve"> – </w:t>
      </w:r>
      <w:r w:rsidRPr="00A420D8">
        <w:rPr>
          <w:rFonts w:ascii="Times New Roman" w:hAnsi="Times New Roman"/>
          <w:sz w:val="28"/>
          <w:szCs w:val="28"/>
        </w:rPr>
        <w:t>Кызыл</w:t>
      </w:r>
      <w:r w:rsidR="006A0088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  <w:szCs w:val="28"/>
        </w:rPr>
        <w:t xml:space="preserve"> с его расширением, формирование дополн</w:t>
      </w:r>
      <w:r w:rsidRPr="00A420D8">
        <w:rPr>
          <w:rFonts w:ascii="Times New Roman" w:hAnsi="Times New Roman"/>
          <w:sz w:val="28"/>
          <w:szCs w:val="28"/>
        </w:rPr>
        <w:t>и</w:t>
      </w:r>
      <w:r w:rsidRPr="00A420D8">
        <w:rPr>
          <w:rFonts w:ascii="Times New Roman" w:hAnsi="Times New Roman"/>
          <w:sz w:val="28"/>
          <w:szCs w:val="28"/>
        </w:rPr>
        <w:t>тельных транспортных участков;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20D8">
        <w:rPr>
          <w:rFonts w:ascii="Times New Roman" w:hAnsi="Times New Roman"/>
          <w:sz w:val="28"/>
          <w:szCs w:val="28"/>
        </w:rPr>
        <w:t>регазификация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и газораспределение от станций приема, хранения и </w:t>
      </w:r>
      <w:proofErr w:type="spellStart"/>
      <w:r w:rsidRPr="00A420D8">
        <w:rPr>
          <w:rFonts w:ascii="Times New Roman" w:hAnsi="Times New Roman"/>
          <w:sz w:val="28"/>
          <w:szCs w:val="28"/>
        </w:rPr>
        <w:t>р</w:t>
      </w:r>
      <w:r w:rsidRPr="00A420D8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>газификации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(СПХР) до потребителей: строительство 148 СПХР.</w:t>
      </w:r>
    </w:p>
    <w:p w:rsidR="00AA1DF7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Суммарные инвестиционные затраты по варианту автономного газосна</w:t>
      </w:r>
      <w:r w:rsidRPr="00A420D8">
        <w:rPr>
          <w:rFonts w:ascii="Times New Roman" w:hAnsi="Times New Roman"/>
          <w:sz w:val="28"/>
          <w:szCs w:val="28"/>
        </w:rPr>
        <w:t>б</w:t>
      </w:r>
      <w:r w:rsidRPr="00A420D8">
        <w:rPr>
          <w:rFonts w:ascii="Times New Roman" w:hAnsi="Times New Roman"/>
          <w:sz w:val="28"/>
          <w:szCs w:val="28"/>
        </w:rPr>
        <w:t>жения оцениваются в 68,3 млрд</w:t>
      </w:r>
      <w:r w:rsidR="00A37C18">
        <w:rPr>
          <w:rFonts w:ascii="Times New Roman" w:hAnsi="Times New Roman"/>
          <w:sz w:val="28"/>
          <w:szCs w:val="28"/>
        </w:rPr>
        <w:t>.</w:t>
      </w:r>
      <w:r w:rsidRPr="00A420D8">
        <w:rPr>
          <w:rFonts w:ascii="Times New Roman" w:hAnsi="Times New Roman"/>
          <w:sz w:val="28"/>
          <w:szCs w:val="28"/>
        </w:rPr>
        <w:t xml:space="preserve"> руб</w:t>
      </w:r>
      <w:r w:rsidR="00A37C18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, что существенно меньше по сравн</w:t>
      </w:r>
      <w:r w:rsidRPr="00A420D8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>нию с сетевым вариантом газоснабжения.</w:t>
      </w:r>
    </w:p>
    <w:p w:rsidR="00E4048F" w:rsidRPr="00A420D8" w:rsidRDefault="00E4048F" w:rsidP="00AA1DF7">
      <w:pPr>
        <w:widowControl w:val="0"/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Также в целях последующей реализации мероприятий по газификации, планируется разработка технико-экономического обоснования ТЭО газифик</w:t>
      </w:r>
      <w:r w:rsidRPr="00A420D8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>ции Республики Тыва.</w:t>
      </w:r>
    </w:p>
    <w:p w:rsidR="00E4048F" w:rsidRPr="00A420D8" w:rsidRDefault="00E4048F" w:rsidP="00A37C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CD4D36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48F" w:rsidRPr="00A420D8" w:rsidRDefault="00E4048F" w:rsidP="00A420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За период с 2014 по 2023 гг. в ц</w:t>
      </w:r>
      <w:r w:rsidR="00CD4D36">
        <w:rPr>
          <w:rFonts w:ascii="Times New Roman" w:hAnsi="Times New Roman"/>
          <w:sz w:val="28"/>
          <w:szCs w:val="28"/>
        </w:rPr>
        <w:t>елях реализации мероприятий П</w:t>
      </w:r>
      <w:r w:rsidRPr="00A420D8">
        <w:rPr>
          <w:rFonts w:ascii="Times New Roman" w:hAnsi="Times New Roman"/>
          <w:sz w:val="28"/>
          <w:szCs w:val="28"/>
        </w:rPr>
        <w:t>рограммы профинансировано всего 22 987,3 млн. руб</w:t>
      </w:r>
      <w:r w:rsidR="00A37C18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, в том числе из федерального бюджета – 15 695,4 млн. руб</w:t>
      </w:r>
      <w:r w:rsidR="00A37C18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, из республиканского бюджета – 7 292,1 млн. руб</w:t>
      </w:r>
      <w:r w:rsidR="00A37C18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, внебюджетных средств – 2 785,00 млн. руб</w:t>
      </w:r>
      <w:r w:rsidR="00A37C18">
        <w:rPr>
          <w:rFonts w:ascii="Times New Roman" w:hAnsi="Times New Roman"/>
          <w:sz w:val="28"/>
          <w:szCs w:val="28"/>
        </w:rPr>
        <w:t>лей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7"/>
        <w:gridCol w:w="1939"/>
        <w:gridCol w:w="1835"/>
        <w:gridCol w:w="1990"/>
        <w:gridCol w:w="1951"/>
      </w:tblGrid>
      <w:tr w:rsidR="00E4048F" w:rsidRPr="00A420D8" w:rsidTr="00A37C18">
        <w:trPr>
          <w:trHeight w:val="20"/>
          <w:jc w:val="center"/>
        </w:trPr>
        <w:tc>
          <w:tcPr>
            <w:tcW w:w="9997" w:type="dxa"/>
            <w:gridSpan w:val="5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Финансирование отрасли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984" w:type="dxa"/>
          </w:tcPr>
          <w:p w:rsidR="00E4048F" w:rsidRPr="00A420D8" w:rsidRDefault="00A37C18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4048F" w:rsidRPr="00A420D8">
              <w:rPr>
                <w:rFonts w:ascii="Times New Roman" w:hAnsi="Times New Roman"/>
                <w:sz w:val="24"/>
                <w:szCs w:val="24"/>
              </w:rPr>
              <w:t>сего (млн. руб.)</w:t>
            </w:r>
          </w:p>
        </w:tc>
        <w:tc>
          <w:tcPr>
            <w:tcW w:w="1876" w:type="dxa"/>
          </w:tcPr>
          <w:p w:rsidR="00E4048F" w:rsidRPr="00A420D8" w:rsidRDefault="00A37C18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4048F" w:rsidRPr="00A420D8">
              <w:rPr>
                <w:rFonts w:ascii="Times New Roman" w:hAnsi="Times New Roman"/>
                <w:sz w:val="24"/>
                <w:szCs w:val="24"/>
              </w:rPr>
              <w:t>з них ФБ (млн. руб.)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РБ (млн. руб.)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ВБ (млн. руб.)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4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906,0</w:t>
            </w:r>
          </w:p>
        </w:tc>
        <w:tc>
          <w:tcPr>
            <w:tcW w:w="1876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428,6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477,4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84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411,8</w:t>
            </w:r>
          </w:p>
        </w:tc>
        <w:tc>
          <w:tcPr>
            <w:tcW w:w="1876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411,8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442,9</w:t>
            </w:r>
          </w:p>
        </w:tc>
        <w:tc>
          <w:tcPr>
            <w:tcW w:w="1876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442,9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517,4</w:t>
            </w:r>
          </w:p>
        </w:tc>
        <w:tc>
          <w:tcPr>
            <w:tcW w:w="1876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517,4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578,0</w:t>
            </w:r>
          </w:p>
        </w:tc>
        <w:tc>
          <w:tcPr>
            <w:tcW w:w="1876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578,0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791,7</w:t>
            </w:r>
          </w:p>
        </w:tc>
        <w:tc>
          <w:tcPr>
            <w:tcW w:w="1876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791,7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3871,8</w:t>
            </w:r>
          </w:p>
        </w:tc>
        <w:tc>
          <w:tcPr>
            <w:tcW w:w="1876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3007,3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864,5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5289,2</w:t>
            </w:r>
          </w:p>
        </w:tc>
        <w:tc>
          <w:tcPr>
            <w:tcW w:w="1876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4245,8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1043,4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4685,9</w:t>
            </w:r>
          </w:p>
        </w:tc>
        <w:tc>
          <w:tcPr>
            <w:tcW w:w="1876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3491,3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1194,6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5492,8</w:t>
            </w:r>
          </w:p>
        </w:tc>
        <w:tc>
          <w:tcPr>
            <w:tcW w:w="1876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4522,4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2785,0</w:t>
            </w:r>
          </w:p>
        </w:tc>
      </w:tr>
      <w:tr w:rsidR="00E4048F" w:rsidRPr="00A420D8" w:rsidTr="00A37C18">
        <w:trPr>
          <w:trHeight w:val="20"/>
          <w:jc w:val="center"/>
        </w:trPr>
        <w:tc>
          <w:tcPr>
            <w:tcW w:w="2093" w:type="dxa"/>
          </w:tcPr>
          <w:p w:rsidR="00E4048F" w:rsidRPr="00A420D8" w:rsidRDefault="00CD2F9B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22987,3</w:t>
            </w:r>
          </w:p>
        </w:tc>
        <w:tc>
          <w:tcPr>
            <w:tcW w:w="1876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15695,4</w:t>
            </w:r>
          </w:p>
        </w:tc>
        <w:tc>
          <w:tcPr>
            <w:tcW w:w="204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7292,1</w:t>
            </w:r>
          </w:p>
        </w:tc>
        <w:tc>
          <w:tcPr>
            <w:tcW w:w="2002" w:type="dxa"/>
          </w:tcPr>
          <w:p w:rsidR="00E4048F" w:rsidRPr="00A420D8" w:rsidRDefault="00E4048F" w:rsidP="00A37C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D8">
              <w:rPr>
                <w:rFonts w:ascii="Times New Roman" w:hAnsi="Times New Roman"/>
                <w:sz w:val="24"/>
                <w:szCs w:val="24"/>
              </w:rPr>
              <w:t>2785,0</w:t>
            </w:r>
          </w:p>
        </w:tc>
      </w:tr>
    </w:tbl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48F" w:rsidRPr="00A420D8" w:rsidRDefault="00E4048F" w:rsidP="00CD2F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381FB192" wp14:editId="32EBF718">
            <wp:extent cx="5810250" cy="2333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48F" w:rsidRPr="00A420D8" w:rsidRDefault="00E4048F" w:rsidP="00CD2F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hAnsi="Times New Roman"/>
          <w:noProof/>
          <w:lang w:eastAsia="ru-RU"/>
        </w:rPr>
        <w:drawing>
          <wp:inline distT="0" distB="0" distL="0" distR="0" wp14:anchorId="21733162" wp14:editId="5B3A3206">
            <wp:extent cx="5781675" cy="21907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48F" w:rsidRPr="00A420D8" w:rsidRDefault="007D06D3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</w:t>
      </w:r>
      <w:r w:rsidR="00E4048F" w:rsidRPr="00A420D8">
        <w:rPr>
          <w:rFonts w:ascii="Times New Roman" w:hAnsi="Times New Roman"/>
          <w:sz w:val="28"/>
        </w:rPr>
        <w:t>рограмму включены 4 подпрограммы: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1) </w:t>
      </w:r>
      <w:r w:rsidR="007D06D3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 xml:space="preserve">Государственная поддержка предприятий </w:t>
      </w:r>
      <w:r w:rsidR="007D06D3">
        <w:rPr>
          <w:rFonts w:ascii="Times New Roman" w:hAnsi="Times New Roman"/>
          <w:sz w:val="28"/>
        </w:rPr>
        <w:t>т</w:t>
      </w:r>
      <w:r w:rsidR="007D06D3" w:rsidRPr="007D06D3">
        <w:rPr>
          <w:rFonts w:ascii="Times New Roman" w:hAnsi="Times New Roman"/>
          <w:sz w:val="28"/>
        </w:rPr>
        <w:t>опливно-энергетическ</w:t>
      </w:r>
      <w:r w:rsidR="007D06D3">
        <w:rPr>
          <w:rFonts w:ascii="Times New Roman" w:hAnsi="Times New Roman"/>
          <w:sz w:val="28"/>
        </w:rPr>
        <w:t>ого</w:t>
      </w:r>
      <w:r w:rsidR="007D06D3" w:rsidRPr="007D06D3">
        <w:rPr>
          <w:rFonts w:ascii="Times New Roman" w:hAnsi="Times New Roman"/>
          <w:sz w:val="28"/>
        </w:rPr>
        <w:t xml:space="preserve"> комплекс</w:t>
      </w:r>
      <w:r w:rsidR="007D06D3">
        <w:rPr>
          <w:rFonts w:ascii="Times New Roman" w:hAnsi="Times New Roman"/>
          <w:sz w:val="28"/>
        </w:rPr>
        <w:t>а»</w:t>
      </w:r>
      <w:r w:rsidRPr="00A420D8">
        <w:rPr>
          <w:rFonts w:ascii="Times New Roman" w:hAnsi="Times New Roman"/>
          <w:sz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2) </w:t>
      </w:r>
      <w:r w:rsidR="007D06D3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 xml:space="preserve">Модернизация и строительство объектов </w:t>
      </w:r>
      <w:r w:rsidR="007D06D3">
        <w:rPr>
          <w:rFonts w:ascii="Times New Roman" w:hAnsi="Times New Roman"/>
          <w:sz w:val="28"/>
        </w:rPr>
        <w:t>т</w:t>
      </w:r>
      <w:r w:rsidR="007D06D3" w:rsidRPr="007D06D3">
        <w:rPr>
          <w:rFonts w:ascii="Times New Roman" w:hAnsi="Times New Roman"/>
          <w:sz w:val="28"/>
        </w:rPr>
        <w:t>опливно-энергетическ</w:t>
      </w:r>
      <w:r w:rsidR="007D06D3">
        <w:rPr>
          <w:rFonts w:ascii="Times New Roman" w:hAnsi="Times New Roman"/>
          <w:sz w:val="28"/>
        </w:rPr>
        <w:t>ого</w:t>
      </w:r>
      <w:r w:rsidR="007D06D3" w:rsidRPr="007D06D3">
        <w:rPr>
          <w:rFonts w:ascii="Times New Roman" w:hAnsi="Times New Roman"/>
          <w:sz w:val="28"/>
        </w:rPr>
        <w:t xml:space="preserve"> комплекс</w:t>
      </w:r>
      <w:r w:rsidR="007D06D3">
        <w:rPr>
          <w:rFonts w:ascii="Times New Roman" w:hAnsi="Times New Roman"/>
          <w:sz w:val="28"/>
        </w:rPr>
        <w:t>а</w:t>
      </w:r>
      <w:r w:rsidRPr="00A420D8">
        <w:rPr>
          <w:rFonts w:ascii="Times New Roman" w:hAnsi="Times New Roman"/>
          <w:sz w:val="28"/>
        </w:rPr>
        <w:t xml:space="preserve"> </w:t>
      </w:r>
      <w:r w:rsidR="00CD2F9B" w:rsidRPr="00A420D8">
        <w:rPr>
          <w:rFonts w:ascii="Times New Roman" w:hAnsi="Times New Roman"/>
          <w:sz w:val="28"/>
          <w:szCs w:val="28"/>
        </w:rPr>
        <w:t>Р</w:t>
      </w:r>
      <w:r w:rsidR="00CD2F9B">
        <w:rPr>
          <w:rFonts w:ascii="Times New Roman" w:hAnsi="Times New Roman"/>
          <w:sz w:val="28"/>
          <w:szCs w:val="28"/>
        </w:rPr>
        <w:t xml:space="preserve">еспублики </w:t>
      </w:r>
      <w:r w:rsidR="00CD2F9B" w:rsidRPr="00A420D8">
        <w:rPr>
          <w:rFonts w:ascii="Times New Roman" w:hAnsi="Times New Roman"/>
          <w:sz w:val="28"/>
          <w:szCs w:val="28"/>
        </w:rPr>
        <w:t>Т</w:t>
      </w:r>
      <w:r w:rsidR="00CD2F9B">
        <w:rPr>
          <w:rFonts w:ascii="Times New Roman" w:hAnsi="Times New Roman"/>
          <w:sz w:val="28"/>
          <w:szCs w:val="28"/>
        </w:rPr>
        <w:t>ыва</w:t>
      </w:r>
      <w:r w:rsidR="007D06D3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3) </w:t>
      </w:r>
      <w:r w:rsidR="00A53BB6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 xml:space="preserve">Энергосбережение и повышение энергетической эффективности в </w:t>
      </w:r>
      <w:r w:rsidR="00CD2F9B" w:rsidRPr="00A420D8">
        <w:rPr>
          <w:rFonts w:ascii="Times New Roman" w:hAnsi="Times New Roman"/>
          <w:sz w:val="28"/>
          <w:szCs w:val="28"/>
        </w:rPr>
        <w:t>Р</w:t>
      </w:r>
      <w:r w:rsidR="00CD2F9B">
        <w:rPr>
          <w:rFonts w:ascii="Times New Roman" w:hAnsi="Times New Roman"/>
          <w:sz w:val="28"/>
          <w:szCs w:val="28"/>
        </w:rPr>
        <w:t xml:space="preserve">еспублике </w:t>
      </w:r>
      <w:r w:rsidR="00CD2F9B" w:rsidRPr="00A420D8">
        <w:rPr>
          <w:rFonts w:ascii="Times New Roman" w:hAnsi="Times New Roman"/>
          <w:sz w:val="28"/>
          <w:szCs w:val="28"/>
        </w:rPr>
        <w:t>Т</w:t>
      </w:r>
      <w:r w:rsidR="00CD2F9B">
        <w:rPr>
          <w:rFonts w:ascii="Times New Roman" w:hAnsi="Times New Roman"/>
          <w:sz w:val="28"/>
          <w:szCs w:val="28"/>
        </w:rPr>
        <w:t>ыва</w:t>
      </w:r>
      <w:r w:rsidR="00A53BB6">
        <w:rPr>
          <w:rFonts w:ascii="Times New Roman" w:hAnsi="Times New Roman"/>
          <w:sz w:val="28"/>
          <w:szCs w:val="28"/>
        </w:rPr>
        <w:t>»</w:t>
      </w:r>
      <w:r w:rsidRPr="00A420D8">
        <w:rPr>
          <w:rFonts w:ascii="Times New Roman" w:hAnsi="Times New Roman"/>
          <w:sz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4) </w:t>
      </w:r>
      <w:r w:rsidR="00A53BB6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 xml:space="preserve">Газификация </w:t>
      </w:r>
      <w:r w:rsidR="00A53BB6" w:rsidRPr="00A53BB6">
        <w:rPr>
          <w:rFonts w:ascii="Times New Roman" w:hAnsi="Times New Roman"/>
          <w:sz w:val="28"/>
        </w:rPr>
        <w:t>жилищно-коммунального хозяйства</w:t>
      </w:r>
      <w:r w:rsidRPr="00A420D8">
        <w:rPr>
          <w:rFonts w:ascii="Times New Roman" w:hAnsi="Times New Roman"/>
          <w:sz w:val="28"/>
        </w:rPr>
        <w:t xml:space="preserve">, промышленных и иных организаций </w:t>
      </w:r>
      <w:r w:rsidR="00CD2F9B" w:rsidRPr="00A420D8">
        <w:rPr>
          <w:rFonts w:ascii="Times New Roman" w:hAnsi="Times New Roman"/>
          <w:sz w:val="28"/>
          <w:szCs w:val="28"/>
        </w:rPr>
        <w:t>Р</w:t>
      </w:r>
      <w:r w:rsidR="00CD2F9B">
        <w:rPr>
          <w:rFonts w:ascii="Times New Roman" w:hAnsi="Times New Roman"/>
          <w:sz w:val="28"/>
          <w:szCs w:val="28"/>
        </w:rPr>
        <w:t xml:space="preserve">еспублики </w:t>
      </w:r>
      <w:r w:rsidR="00CD2F9B" w:rsidRPr="00A420D8">
        <w:rPr>
          <w:rFonts w:ascii="Times New Roman" w:hAnsi="Times New Roman"/>
          <w:sz w:val="28"/>
          <w:szCs w:val="28"/>
        </w:rPr>
        <w:t>Т</w:t>
      </w:r>
      <w:r w:rsidR="00CD2F9B">
        <w:rPr>
          <w:rFonts w:ascii="Times New Roman" w:hAnsi="Times New Roman"/>
          <w:sz w:val="28"/>
          <w:szCs w:val="28"/>
        </w:rPr>
        <w:t>ыва</w:t>
      </w:r>
      <w:r w:rsidR="00A53BB6">
        <w:rPr>
          <w:rFonts w:ascii="Times New Roman" w:hAnsi="Times New Roman"/>
          <w:sz w:val="28"/>
        </w:rPr>
        <w:t xml:space="preserve"> на 2019-2027 годы».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На государственную поддержку предприятий ТЭК с 2014 по 2023 гг. в</w:t>
      </w:r>
      <w:r w:rsidRPr="00A420D8">
        <w:rPr>
          <w:rFonts w:ascii="Times New Roman" w:hAnsi="Times New Roman"/>
          <w:sz w:val="28"/>
        </w:rPr>
        <w:t>ы</w:t>
      </w:r>
      <w:r w:rsidRPr="00A420D8">
        <w:rPr>
          <w:rFonts w:ascii="Times New Roman" w:hAnsi="Times New Roman"/>
          <w:sz w:val="28"/>
        </w:rPr>
        <w:t>делено субсидии на сумму 855,9 млн. руб</w:t>
      </w:r>
      <w:r w:rsidR="00CD2F9B">
        <w:rPr>
          <w:rFonts w:ascii="Times New Roman" w:hAnsi="Times New Roman"/>
          <w:sz w:val="28"/>
        </w:rPr>
        <w:t>лей</w:t>
      </w:r>
      <w:r w:rsidRPr="00A420D8">
        <w:rPr>
          <w:rFonts w:ascii="Times New Roman" w:hAnsi="Times New Roman"/>
          <w:sz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На модернизацию и строительство объектов ТЭК с 2014 по 2023 гг. выд</w:t>
      </w:r>
      <w:r w:rsidRPr="00A420D8">
        <w:rPr>
          <w:rFonts w:ascii="Times New Roman" w:hAnsi="Times New Roman"/>
          <w:sz w:val="28"/>
        </w:rPr>
        <w:t>е</w:t>
      </w:r>
      <w:r w:rsidRPr="00A420D8">
        <w:rPr>
          <w:rFonts w:ascii="Times New Roman" w:hAnsi="Times New Roman"/>
          <w:sz w:val="28"/>
        </w:rPr>
        <w:t>лено субсидии на сумму 2 923,4 млн. руб</w:t>
      </w:r>
      <w:r w:rsidR="00CD2F9B">
        <w:rPr>
          <w:rFonts w:ascii="Times New Roman" w:hAnsi="Times New Roman"/>
          <w:sz w:val="28"/>
        </w:rPr>
        <w:t>лей</w:t>
      </w:r>
      <w:r w:rsidRPr="00A420D8">
        <w:rPr>
          <w:rFonts w:ascii="Times New Roman" w:hAnsi="Times New Roman"/>
          <w:sz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В рамках реализации мероприятий подпрограммы № 3 </w:t>
      </w:r>
      <w:r w:rsidR="006A0088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>Энергосбереж</w:t>
      </w:r>
      <w:r w:rsidRPr="00A420D8">
        <w:rPr>
          <w:rFonts w:ascii="Times New Roman" w:hAnsi="Times New Roman"/>
          <w:sz w:val="28"/>
        </w:rPr>
        <w:t>е</w:t>
      </w:r>
      <w:r w:rsidRPr="00A420D8">
        <w:rPr>
          <w:rFonts w:ascii="Times New Roman" w:hAnsi="Times New Roman"/>
          <w:sz w:val="28"/>
        </w:rPr>
        <w:t>ние и повышение энергетической эффективности</w:t>
      </w:r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с 2014 по 2023 гг. выделено субсидии на сумму 19 208,0 млн. руб</w:t>
      </w:r>
      <w:r w:rsidR="00CD2F9B">
        <w:rPr>
          <w:rFonts w:ascii="Times New Roman" w:hAnsi="Times New Roman"/>
          <w:sz w:val="28"/>
        </w:rPr>
        <w:t>лей</w:t>
      </w:r>
      <w:r w:rsidRPr="00A420D8">
        <w:rPr>
          <w:rFonts w:ascii="Times New Roman" w:hAnsi="Times New Roman"/>
          <w:sz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48F" w:rsidRPr="00A420D8" w:rsidRDefault="00A53BB6" w:rsidP="00CD2F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рограммы в 2023 году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Общий объем бюдже</w:t>
      </w:r>
      <w:r w:rsidR="00A53BB6">
        <w:rPr>
          <w:rFonts w:ascii="Times New Roman" w:hAnsi="Times New Roman"/>
          <w:sz w:val="28"/>
        </w:rPr>
        <w:t>тных ассигнований (далее – БА) П</w:t>
      </w:r>
      <w:r w:rsidRPr="00A420D8">
        <w:rPr>
          <w:rFonts w:ascii="Times New Roman" w:hAnsi="Times New Roman"/>
          <w:sz w:val="28"/>
        </w:rPr>
        <w:t>рограммы, пред</w:t>
      </w:r>
      <w:r w:rsidRPr="00A420D8">
        <w:rPr>
          <w:rFonts w:ascii="Times New Roman" w:hAnsi="Times New Roman"/>
          <w:sz w:val="28"/>
        </w:rPr>
        <w:t>у</w:t>
      </w:r>
      <w:r w:rsidRPr="00A420D8">
        <w:rPr>
          <w:rFonts w:ascii="Times New Roman" w:hAnsi="Times New Roman"/>
          <w:sz w:val="28"/>
        </w:rPr>
        <w:t>смотренных в 2023 г. составляет 5 492,8 млн</w:t>
      </w:r>
      <w:r w:rsidR="00CD2F9B">
        <w:rPr>
          <w:rFonts w:ascii="Times New Roman" w:hAnsi="Times New Roman"/>
          <w:sz w:val="28"/>
        </w:rPr>
        <w:t>.</w:t>
      </w:r>
      <w:r w:rsidRPr="00A420D8">
        <w:rPr>
          <w:rFonts w:ascii="Times New Roman" w:hAnsi="Times New Roman"/>
          <w:sz w:val="28"/>
        </w:rPr>
        <w:t xml:space="preserve"> руб</w:t>
      </w:r>
      <w:r w:rsidR="00CD2F9B">
        <w:rPr>
          <w:rFonts w:ascii="Times New Roman" w:hAnsi="Times New Roman"/>
          <w:sz w:val="28"/>
        </w:rPr>
        <w:t>лей, в том числе</w:t>
      </w:r>
      <w:r w:rsidRPr="00A420D8">
        <w:rPr>
          <w:rFonts w:ascii="Times New Roman" w:hAnsi="Times New Roman"/>
          <w:sz w:val="28"/>
        </w:rPr>
        <w:t>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lastRenderedPageBreak/>
        <w:t xml:space="preserve">средства </w:t>
      </w:r>
      <w:r w:rsidR="00A53BB6">
        <w:rPr>
          <w:rFonts w:ascii="Times New Roman" w:hAnsi="Times New Roman"/>
          <w:sz w:val="28"/>
        </w:rPr>
        <w:t>ф</w:t>
      </w:r>
      <w:r w:rsidRPr="00A420D8">
        <w:rPr>
          <w:rFonts w:ascii="Times New Roman" w:hAnsi="Times New Roman"/>
          <w:sz w:val="28"/>
        </w:rPr>
        <w:t>едерального бюджета 4 522,4 млн</w:t>
      </w:r>
      <w:r w:rsidR="00CD2F9B">
        <w:rPr>
          <w:rFonts w:ascii="Times New Roman" w:hAnsi="Times New Roman"/>
          <w:sz w:val="28"/>
        </w:rPr>
        <w:t>.</w:t>
      </w:r>
      <w:r w:rsidRPr="00A420D8">
        <w:rPr>
          <w:rFonts w:ascii="Times New Roman" w:hAnsi="Times New Roman"/>
          <w:sz w:val="28"/>
        </w:rPr>
        <w:t xml:space="preserve"> руб</w:t>
      </w:r>
      <w:r w:rsidR="00CD2F9B">
        <w:rPr>
          <w:rFonts w:ascii="Times New Roman" w:hAnsi="Times New Roman"/>
          <w:sz w:val="28"/>
        </w:rPr>
        <w:t>лей</w:t>
      </w:r>
      <w:r w:rsidRPr="00A420D8">
        <w:rPr>
          <w:rFonts w:ascii="Times New Roman" w:hAnsi="Times New Roman"/>
          <w:sz w:val="28"/>
        </w:rPr>
        <w:t xml:space="preserve"> (82</w:t>
      </w:r>
      <w:r w:rsidR="00CD2F9B">
        <w:rPr>
          <w:rFonts w:ascii="Times New Roman" w:hAnsi="Times New Roman"/>
          <w:sz w:val="28"/>
        </w:rPr>
        <w:t xml:space="preserve"> процента</w:t>
      </w:r>
      <w:r w:rsidRPr="00A420D8">
        <w:rPr>
          <w:rFonts w:ascii="Times New Roman" w:hAnsi="Times New Roman"/>
          <w:sz w:val="28"/>
        </w:rPr>
        <w:t xml:space="preserve"> от о</w:t>
      </w:r>
      <w:r w:rsidRPr="00A420D8">
        <w:rPr>
          <w:rFonts w:ascii="Times New Roman" w:hAnsi="Times New Roman"/>
          <w:sz w:val="28"/>
        </w:rPr>
        <w:t>б</w:t>
      </w:r>
      <w:r w:rsidR="00B2584C">
        <w:rPr>
          <w:rFonts w:ascii="Times New Roman" w:hAnsi="Times New Roman"/>
          <w:sz w:val="28"/>
        </w:rPr>
        <w:t>щей суммы БА);</w:t>
      </w:r>
    </w:p>
    <w:p w:rsidR="00E4048F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средства </w:t>
      </w:r>
      <w:r w:rsidR="00A53BB6">
        <w:rPr>
          <w:rFonts w:ascii="Times New Roman" w:hAnsi="Times New Roman"/>
          <w:sz w:val="28"/>
        </w:rPr>
        <w:t>р</w:t>
      </w:r>
      <w:r w:rsidRPr="00A420D8">
        <w:rPr>
          <w:rFonts w:ascii="Times New Roman" w:hAnsi="Times New Roman"/>
          <w:sz w:val="28"/>
        </w:rPr>
        <w:t>еспубликанского бюджета 970,4 млн</w:t>
      </w:r>
      <w:r w:rsidR="00CD2F9B">
        <w:rPr>
          <w:rFonts w:ascii="Times New Roman" w:hAnsi="Times New Roman"/>
          <w:sz w:val="28"/>
        </w:rPr>
        <w:t>. рублей</w:t>
      </w:r>
      <w:r w:rsidRPr="00A420D8">
        <w:rPr>
          <w:rFonts w:ascii="Times New Roman" w:hAnsi="Times New Roman"/>
          <w:sz w:val="28"/>
        </w:rPr>
        <w:t xml:space="preserve"> (18</w:t>
      </w:r>
      <w:r w:rsidR="00CD2F9B">
        <w:rPr>
          <w:rFonts w:ascii="Times New Roman" w:hAnsi="Times New Roman"/>
          <w:sz w:val="28"/>
        </w:rPr>
        <w:t xml:space="preserve"> процентов</w:t>
      </w:r>
      <w:r w:rsidRPr="00A420D8">
        <w:rPr>
          <w:rFonts w:ascii="Times New Roman" w:hAnsi="Times New Roman"/>
          <w:sz w:val="28"/>
        </w:rPr>
        <w:t xml:space="preserve"> от общей суммы БА).</w:t>
      </w:r>
    </w:p>
    <w:p w:rsidR="00304799" w:rsidRPr="00A420D8" w:rsidRDefault="00304799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048F" w:rsidRDefault="00E4048F" w:rsidP="0030479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Республиканские средства</w:t>
      </w:r>
    </w:p>
    <w:p w:rsidR="00304799" w:rsidRPr="00A420D8" w:rsidRDefault="00304799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Из республиканского бюджета по состоянию на 1 января 2024 г. проф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нансировано:</w:t>
      </w:r>
    </w:p>
    <w:p w:rsidR="00E4048F" w:rsidRPr="00A420D8" w:rsidRDefault="00CD2F9B" w:rsidP="00A420D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а государственную поддержку предприяти</w:t>
      </w:r>
      <w:r w:rsidR="00FF50A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ТЭК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50 000,00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E4048F" w:rsidRPr="00A420D8" w:rsidRDefault="00E4048F" w:rsidP="00A420D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- ГУП </w:t>
      </w:r>
      <w:r w:rsidR="00CD2F9B" w:rsidRPr="00A420D8">
        <w:rPr>
          <w:rFonts w:ascii="Times New Roman" w:hAnsi="Times New Roman"/>
          <w:sz w:val="28"/>
          <w:szCs w:val="28"/>
        </w:rPr>
        <w:t>Р</w:t>
      </w:r>
      <w:r w:rsidR="00CD2F9B">
        <w:rPr>
          <w:rFonts w:ascii="Times New Roman" w:hAnsi="Times New Roman"/>
          <w:sz w:val="28"/>
          <w:szCs w:val="28"/>
        </w:rPr>
        <w:t xml:space="preserve">еспублики </w:t>
      </w:r>
      <w:r w:rsidR="00CD2F9B" w:rsidRPr="00A420D8">
        <w:rPr>
          <w:rFonts w:ascii="Times New Roman" w:hAnsi="Times New Roman"/>
          <w:sz w:val="28"/>
          <w:szCs w:val="28"/>
        </w:rPr>
        <w:t>Т</w:t>
      </w:r>
      <w:r w:rsidR="00CD2F9B">
        <w:rPr>
          <w:rFonts w:ascii="Times New Roman" w:hAnsi="Times New Roman"/>
          <w:sz w:val="28"/>
          <w:szCs w:val="28"/>
        </w:rPr>
        <w:t>ыва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УК ТЭК 4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– 11 959,26 тыс. руб</w:t>
      </w:r>
      <w:r w:rsidR="00CD2F9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которые, в целях бесперебойного прохождения отопительного периода, направлены на оплату поставки каменного угля 1549,6 тонн, для растопки котлов на участках в гг. Ак-Довурак, 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Шагонар</w:t>
      </w:r>
      <w:proofErr w:type="spellEnd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и в 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proofErr w:type="spellEnd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. Хову-Аксы, Чаа-Холь и оплату услуг перево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ки каменного угля до котельных на участках;</w:t>
      </w:r>
    </w:p>
    <w:p w:rsidR="00E4048F" w:rsidRPr="00A420D8" w:rsidRDefault="00E4048F" w:rsidP="00A420D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- ООО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Дизель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– 38 040,74 тыс. руб</w:t>
      </w:r>
      <w:r w:rsidR="00CD2F9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, которые направлены на прио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ретение и перевозку дизельного топлива в количестве 300 т и частичную оплату заработной платы сотрудников за декабрь 2023 г.</w:t>
      </w:r>
      <w:r w:rsidR="00CD2F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048F" w:rsidRPr="00A420D8" w:rsidRDefault="00CD2F9B" w:rsidP="00A420D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а приобретение дизельных генераторных установок</w:t>
      </w:r>
      <w:r w:rsidR="00FF50A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ДГУ)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9 единиц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32 259,00 тыс. рублей, в том числе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: 2 единицы ДГУ (30кВт), установлены и синхронизированы в с.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Качык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Эрзинского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кожу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,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Сыстыг-Хем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Тоджинского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; 5 единиц ДГУ (500кВт): 1 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в р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зерве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Тоджинского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,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ед. в резерве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Монгун-Тайгинского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Мугур-Аксы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; 1 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ДГУ (200кВт) установлены и синхронизированы в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зыл-Хая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Монгун-Тайгинского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, 1 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ДГУ (200кВт) – установлен в </w:t>
      </w:r>
      <w:r w:rsidR="00B258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Ырбан</w:t>
      </w:r>
      <w:proofErr w:type="spellEnd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Тоджинско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048F" w:rsidRPr="00A420D8" w:rsidRDefault="00E4048F" w:rsidP="00A420D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13 295,90 тыс. руб</w:t>
      </w:r>
      <w:r w:rsidR="00CD2F9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выполнение работ по ремонту электрических сетей детских стационарных лагерей отдыха на территории 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Тандинского</w:t>
      </w:r>
      <w:proofErr w:type="spellEnd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ко</w:t>
      </w:r>
      <w:r w:rsidR="00FF50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жууна</w:t>
      </w:r>
      <w:proofErr w:type="spellEnd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произведена полная оплата контракта</w:t>
      </w:r>
      <w:r w:rsidR="00CD2F9B">
        <w:rPr>
          <w:rFonts w:ascii="Times New Roman" w:eastAsia="Times New Roman" w:hAnsi="Times New Roman"/>
          <w:sz w:val="28"/>
          <w:szCs w:val="28"/>
          <w:lang w:eastAsia="ru-RU"/>
        </w:rPr>
        <w:t xml:space="preserve"> № 1ГК/2023 от </w:t>
      </w:r>
      <w:r w:rsidR="00FF50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D2F9B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ООО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Специализированный застройщик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Бастион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D2F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048F" w:rsidRPr="00A420D8" w:rsidRDefault="00CD2F9B" w:rsidP="00A420D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убсидии юридическим лицам на возмещение затрат по текущему и капитальному ремонту с целью повышения энергетической эффективности на сумму 92 327,00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>, которые направлены на: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материалы, оборудовани</w:t>
      </w:r>
      <w:r w:rsidR="00FF50A2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 xml:space="preserve"> для ремонта и замены вспомогательного об</w:t>
      </w:r>
      <w:r w:rsidRPr="00A420D8">
        <w:rPr>
          <w:rFonts w:ascii="Times New Roman" w:hAnsi="Times New Roman"/>
          <w:sz w:val="28"/>
          <w:szCs w:val="28"/>
        </w:rPr>
        <w:t>о</w:t>
      </w:r>
      <w:r w:rsidRPr="00A420D8">
        <w:rPr>
          <w:rFonts w:ascii="Times New Roman" w:hAnsi="Times New Roman"/>
          <w:sz w:val="28"/>
          <w:szCs w:val="28"/>
        </w:rPr>
        <w:t>рудования котельных 71 159,077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выполнение работы по капитальному ремонту основного оборудования котельной (капремонт пароперегревателя </w:t>
      </w:r>
      <w:proofErr w:type="spellStart"/>
      <w:r w:rsidRPr="00A420D8">
        <w:rPr>
          <w:rFonts w:ascii="Times New Roman" w:hAnsi="Times New Roman"/>
          <w:sz w:val="28"/>
          <w:szCs w:val="28"/>
        </w:rPr>
        <w:t>котлоагрегата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К-35-40 № 7 котел</w:t>
      </w:r>
      <w:r w:rsidRPr="00A420D8">
        <w:rPr>
          <w:rFonts w:ascii="Times New Roman" w:hAnsi="Times New Roman"/>
          <w:sz w:val="28"/>
          <w:szCs w:val="28"/>
        </w:rPr>
        <w:t>ь</w:t>
      </w:r>
      <w:r w:rsidRPr="00A420D8">
        <w:rPr>
          <w:rFonts w:ascii="Times New Roman" w:hAnsi="Times New Roman"/>
          <w:sz w:val="28"/>
          <w:szCs w:val="28"/>
        </w:rPr>
        <w:t>ной) на общую сумму 8 514,13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выполнение работ по текущему ремонту ВЛ 6 </w:t>
      </w:r>
      <w:proofErr w:type="spellStart"/>
      <w:r w:rsidRPr="00A420D8">
        <w:rPr>
          <w:rFonts w:ascii="Times New Roman" w:hAnsi="Times New Roman"/>
          <w:sz w:val="28"/>
          <w:szCs w:val="28"/>
        </w:rPr>
        <w:t>кВ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ф. 1-04, ф. 1-09 г. </w:t>
      </w:r>
      <w:r w:rsidR="009E1990">
        <w:rPr>
          <w:rFonts w:ascii="Times New Roman" w:hAnsi="Times New Roman"/>
          <w:sz w:val="28"/>
          <w:szCs w:val="28"/>
        </w:rPr>
        <w:t xml:space="preserve">                    </w:t>
      </w:r>
      <w:r w:rsidRPr="00A420D8">
        <w:rPr>
          <w:rFonts w:ascii="Times New Roman" w:hAnsi="Times New Roman"/>
          <w:sz w:val="28"/>
          <w:szCs w:val="28"/>
        </w:rPr>
        <w:t>(г. Ак-Довурак) на общую сумму 926,66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выполнение работ по капитальному ремонту основного оборудования котельной №</w:t>
      </w:r>
      <w:r w:rsidR="009E1990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A420D8">
        <w:rPr>
          <w:rFonts w:ascii="Times New Roman" w:hAnsi="Times New Roman"/>
          <w:sz w:val="28"/>
          <w:szCs w:val="28"/>
        </w:rPr>
        <w:t>Чаа-Хольского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участка на общую сумму 8 081,83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перевозка строительных материалов на общую сумму 1 640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 xml:space="preserve">- проведение экспертизы промышленной безопасности на общую сумму </w:t>
      </w:r>
      <w:r w:rsidR="009E1990">
        <w:rPr>
          <w:rFonts w:ascii="Times New Roman" w:hAnsi="Times New Roman"/>
          <w:sz w:val="28"/>
          <w:szCs w:val="28"/>
        </w:rPr>
        <w:t xml:space="preserve">    1 654,5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проведение оценки и обследования оборудования на </w:t>
      </w:r>
      <w:r w:rsidR="009E1990">
        <w:rPr>
          <w:rFonts w:ascii="Times New Roman" w:hAnsi="Times New Roman"/>
          <w:sz w:val="28"/>
          <w:szCs w:val="28"/>
        </w:rPr>
        <w:t>общую сумму 350,803 тыс. рублей;</w:t>
      </w:r>
    </w:p>
    <w:p w:rsidR="00E4048F" w:rsidRPr="00A420D8" w:rsidRDefault="00E4048F" w:rsidP="00A420D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311 699,75 тыс. рублей на возмещение недополученных доходов пре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приятий топливно-энергетического комплекса, связанных с государственным регулированием тарифов, в том числе: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ГУП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УК ТЭК-4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305 825,65 тыс. рублей, в целях обеспечения бесперебойного, безаварийного прохождения отопительного сезона, направл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ны на: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- 221 996,45 тыс. рублей – на поставку каменного угля в общем объеме </w:t>
      </w:r>
      <w:r w:rsidR="009E19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63 013,4686 тонн угля для работы котельных на участках:</w:t>
      </w:r>
    </w:p>
    <w:p w:rsidR="00E4048F" w:rsidRPr="00A420D8" w:rsidRDefault="00277C4B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Ак-Довурак 33 600 тонн –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118 372,8 тыс. рублей;</w:t>
      </w:r>
    </w:p>
    <w:p w:rsidR="00E4048F" w:rsidRPr="00A420D8" w:rsidRDefault="00277C4B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Шагонар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18 213,4686 тонн –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64 166,05 тыс. рублей;</w:t>
      </w:r>
    </w:p>
    <w:p w:rsidR="00E4048F" w:rsidRPr="00A420D8" w:rsidRDefault="00277C4B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Хову-Аксы 8 000 тонн –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28 184,0 тыс. рублей;</w:t>
      </w:r>
    </w:p>
    <w:p w:rsidR="00E4048F" w:rsidRPr="00A420D8" w:rsidRDefault="00277C4B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Чаа-Холь 3 200 тонн –</w:t>
      </w:r>
      <w:r w:rsidR="00E4048F"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11 273,6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- 49 352,35 тыс. рублей – за услуги перевозки каменного угля до котел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ных на участках предприятия;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- 13 550,00 тыс. рублей – за оказанные услуги по охране объектов пре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приятия ООО ЧОО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ГРОМ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- 20 000,00 тыс. рублей – оплата задолженности за приобретенную эле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трическую энергию перед АО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Сибирь 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Тываэнерго</w:t>
      </w:r>
      <w:proofErr w:type="spellEnd"/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акта сверки взаимных расчетов;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- 486,90 тыс. рублей – в целях бесперебойного прохождения отопительн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го периода в г. Ак-Довурак, приобретены 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билы</w:t>
      </w:r>
      <w:proofErr w:type="spellEnd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материала марки 110Г13Л для ММТ-1000 в количестве 300 штук для Ак-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Довуракского</w:t>
      </w:r>
      <w:proofErr w:type="spellEnd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- 200,00 тыс. рублей – оплата задолженности за приобретенное водосна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жение перед ООО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Водопроводно-канализационные сети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акта сверки;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- 200,00 тыс. рублей – оплата задолженности за приобретенное водосна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жение перед МУП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Алды-Шынаа</w:t>
      </w:r>
      <w:proofErr w:type="spellEnd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Шагонар</w:t>
      </w:r>
      <w:proofErr w:type="spellEnd"/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="009E19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r w:rsidR="009E19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-сверки вз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имных расчетов;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Городской сервис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E19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5 874,1 тыс. рублей –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приобретено</w:t>
      </w:r>
      <w:r w:rsidRPr="00A420D8">
        <w:rPr>
          <w:rFonts w:ascii="Times New Roman" w:hAnsi="Times New Roman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 xml:space="preserve">194,315 </w:t>
      </w:r>
      <w:r w:rsidR="009E1990">
        <w:rPr>
          <w:rFonts w:ascii="Times New Roman" w:eastAsia="Times New Roman" w:hAnsi="Times New Roman"/>
          <w:sz w:val="28"/>
          <w:szCs w:val="28"/>
          <w:lang w:eastAsia="ru-RU"/>
        </w:rPr>
        <w:t>т сжиженного газа;</w:t>
      </w:r>
    </w:p>
    <w:p w:rsidR="00E4048F" w:rsidRPr="00A420D8" w:rsidRDefault="00E4048F" w:rsidP="00A420D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Дизель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профинансировано 362 299,10 тыс. руб</w:t>
      </w:r>
      <w:r w:rsidR="009E1990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. Средства перечислены на погашение недополученных доходов предприятий топливно-энергетического комплекса, связанных с государственным регулированием т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рифов.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Бюджетные средства направлены на: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приобретение дизельного топлива в объеме 2 890</w:t>
      </w:r>
      <w:r w:rsidR="002C22E2">
        <w:rPr>
          <w:rFonts w:ascii="Times New Roman" w:hAnsi="Times New Roman"/>
          <w:sz w:val="28"/>
          <w:szCs w:val="28"/>
        </w:rPr>
        <w:t>,848 тонн – 204 921,74 тыс. рублей</w:t>
      </w:r>
      <w:r w:rsidRPr="00A420D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на</w:t>
      </w:r>
      <w:r w:rsidR="002C22E2">
        <w:rPr>
          <w:rFonts w:ascii="Times New Roman" w:hAnsi="Times New Roman"/>
          <w:sz w:val="28"/>
          <w:szCs w:val="28"/>
        </w:rPr>
        <w:t xml:space="preserve"> приобретение моторных масел – </w:t>
      </w:r>
      <w:r w:rsidRPr="00A420D8">
        <w:rPr>
          <w:rFonts w:ascii="Times New Roman" w:hAnsi="Times New Roman"/>
          <w:sz w:val="28"/>
          <w:szCs w:val="28"/>
        </w:rPr>
        <w:t>1</w:t>
      </w:r>
      <w:r w:rsidR="002C22E2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308,91 тыс</w:t>
      </w:r>
      <w:r w:rsidR="002C22E2">
        <w:rPr>
          <w:rFonts w:ascii="Times New Roman" w:hAnsi="Times New Roman"/>
          <w:sz w:val="28"/>
          <w:szCs w:val="28"/>
        </w:rPr>
        <w:t>. рублей</w:t>
      </w:r>
      <w:r w:rsidRPr="00A420D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- оказани</w:t>
      </w:r>
      <w:r w:rsidR="00277C4B">
        <w:rPr>
          <w:rFonts w:ascii="Times New Roman" w:hAnsi="Times New Roman"/>
          <w:sz w:val="28"/>
          <w:szCs w:val="28"/>
        </w:rPr>
        <w:t>е</w:t>
      </w:r>
      <w:r w:rsidRPr="00A420D8">
        <w:rPr>
          <w:rFonts w:ascii="Times New Roman" w:hAnsi="Times New Roman"/>
          <w:sz w:val="28"/>
          <w:szCs w:val="28"/>
        </w:rPr>
        <w:t xml:space="preserve"> услуг по транспор</w:t>
      </w:r>
      <w:r w:rsidR="002C22E2">
        <w:rPr>
          <w:rFonts w:ascii="Times New Roman" w:hAnsi="Times New Roman"/>
          <w:sz w:val="28"/>
          <w:szCs w:val="28"/>
        </w:rPr>
        <w:t>тировке ДТ – 32 826,78 тыс. рублей</w:t>
      </w:r>
      <w:r w:rsidRPr="00A420D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оплату труда сотрудникам ООО </w:t>
      </w:r>
      <w:r w:rsidR="006A0088">
        <w:rPr>
          <w:rFonts w:ascii="Times New Roman" w:hAnsi="Times New Roman"/>
          <w:sz w:val="28"/>
          <w:szCs w:val="28"/>
        </w:rPr>
        <w:t>«</w:t>
      </w:r>
      <w:r w:rsidRPr="00A420D8">
        <w:rPr>
          <w:rFonts w:ascii="Times New Roman" w:hAnsi="Times New Roman"/>
          <w:sz w:val="28"/>
          <w:szCs w:val="28"/>
        </w:rPr>
        <w:t>Дизель</w:t>
      </w:r>
      <w:r w:rsidR="006A0088">
        <w:rPr>
          <w:rFonts w:ascii="Times New Roman" w:hAnsi="Times New Roman"/>
          <w:sz w:val="28"/>
          <w:szCs w:val="28"/>
        </w:rPr>
        <w:t>»</w:t>
      </w:r>
      <w:r w:rsidR="002C22E2">
        <w:rPr>
          <w:rFonts w:ascii="Times New Roman" w:hAnsi="Times New Roman"/>
          <w:sz w:val="28"/>
          <w:szCs w:val="28"/>
        </w:rPr>
        <w:t xml:space="preserve"> – 43 666,80 тыс. рублей</w:t>
      </w:r>
      <w:r w:rsidRPr="00A420D8">
        <w:rPr>
          <w:rFonts w:ascii="Times New Roman" w:hAnsi="Times New Roman"/>
          <w:sz w:val="28"/>
          <w:szCs w:val="28"/>
        </w:rPr>
        <w:t>, в том числе: НДФЛ</w:t>
      </w:r>
      <w:r w:rsidR="002C22E2">
        <w:rPr>
          <w:rFonts w:ascii="Times New Roman" w:hAnsi="Times New Roman"/>
          <w:sz w:val="28"/>
          <w:szCs w:val="28"/>
        </w:rPr>
        <w:t xml:space="preserve"> –</w:t>
      </w:r>
      <w:r w:rsidRPr="00A420D8">
        <w:rPr>
          <w:rFonts w:ascii="Times New Roman" w:hAnsi="Times New Roman"/>
          <w:sz w:val="28"/>
          <w:szCs w:val="28"/>
        </w:rPr>
        <w:t xml:space="preserve"> 5</w:t>
      </w:r>
      <w:r w:rsidR="002C22E2">
        <w:rPr>
          <w:rFonts w:ascii="Times New Roman" w:hAnsi="Times New Roman"/>
          <w:sz w:val="28"/>
          <w:szCs w:val="28"/>
        </w:rPr>
        <w:t xml:space="preserve"> 518,377 тыс. рублей</w:t>
      </w:r>
      <w:r w:rsidRPr="00A420D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lastRenderedPageBreak/>
        <w:t xml:space="preserve">- страховые взносы и налоги </w:t>
      </w:r>
      <w:r w:rsidR="002C22E2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1</w:t>
      </w:r>
      <w:r w:rsidR="002C22E2">
        <w:rPr>
          <w:rFonts w:ascii="Times New Roman" w:hAnsi="Times New Roman"/>
          <w:sz w:val="28"/>
          <w:szCs w:val="28"/>
        </w:rPr>
        <w:t>6 763,46 тыс. рублей</w:t>
      </w:r>
      <w:r w:rsidRPr="00A420D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оплату охранных услуг </w:t>
      </w:r>
      <w:r w:rsidR="002C22E2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5</w:t>
      </w:r>
      <w:r w:rsidR="002C22E2">
        <w:rPr>
          <w:rFonts w:ascii="Times New Roman" w:hAnsi="Times New Roman"/>
          <w:sz w:val="28"/>
          <w:szCs w:val="28"/>
        </w:rPr>
        <w:t xml:space="preserve"> </w:t>
      </w:r>
      <w:r w:rsidRPr="00A420D8">
        <w:rPr>
          <w:rFonts w:ascii="Times New Roman" w:hAnsi="Times New Roman"/>
          <w:sz w:val="28"/>
          <w:szCs w:val="28"/>
        </w:rPr>
        <w:t>095,</w:t>
      </w:r>
      <w:r w:rsidR="002C22E2">
        <w:rPr>
          <w:rFonts w:ascii="Times New Roman" w:hAnsi="Times New Roman"/>
          <w:sz w:val="28"/>
          <w:szCs w:val="28"/>
        </w:rPr>
        <w:t>69 тыс. рублей</w:t>
      </w:r>
      <w:r w:rsidRPr="00A420D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оплату фактической экономии энергетического ресурса на объектах АГЭУ (ХЕВЕЛ) </w:t>
      </w:r>
      <w:r w:rsidR="002C22E2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4</w:t>
      </w:r>
      <w:r w:rsidR="002C22E2">
        <w:rPr>
          <w:rFonts w:ascii="Times New Roman" w:hAnsi="Times New Roman"/>
          <w:sz w:val="28"/>
          <w:szCs w:val="28"/>
        </w:rPr>
        <w:t>7 560,52 тыс. рублей</w:t>
      </w:r>
      <w:r w:rsidRPr="00A420D8">
        <w:rPr>
          <w:rFonts w:ascii="Times New Roman" w:hAnsi="Times New Roman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 xml:space="preserve">- на покупку материалов для ремонта </w:t>
      </w:r>
      <w:proofErr w:type="spellStart"/>
      <w:r w:rsidRPr="00A420D8">
        <w:rPr>
          <w:rFonts w:ascii="Times New Roman" w:hAnsi="Times New Roman"/>
          <w:sz w:val="28"/>
          <w:szCs w:val="28"/>
        </w:rPr>
        <w:t>Тере-Хольского</w:t>
      </w:r>
      <w:proofErr w:type="spellEnd"/>
      <w:r w:rsidRPr="00A420D8">
        <w:rPr>
          <w:rFonts w:ascii="Times New Roman" w:hAnsi="Times New Roman"/>
          <w:sz w:val="28"/>
          <w:szCs w:val="28"/>
        </w:rPr>
        <w:t xml:space="preserve"> участка </w:t>
      </w:r>
      <w:r w:rsidR="002C22E2">
        <w:rPr>
          <w:rFonts w:ascii="Times New Roman" w:hAnsi="Times New Roman"/>
          <w:sz w:val="28"/>
          <w:szCs w:val="28"/>
        </w:rPr>
        <w:t>–</w:t>
      </w:r>
      <w:r w:rsidRPr="00A420D8">
        <w:rPr>
          <w:rFonts w:ascii="Times New Roman" w:hAnsi="Times New Roman"/>
          <w:sz w:val="28"/>
          <w:szCs w:val="28"/>
        </w:rPr>
        <w:t xml:space="preserve"> 1</w:t>
      </w:r>
      <w:r w:rsidR="002C22E2">
        <w:rPr>
          <w:rFonts w:ascii="Times New Roman" w:hAnsi="Times New Roman"/>
          <w:sz w:val="28"/>
          <w:szCs w:val="28"/>
        </w:rPr>
        <w:t>0 155,20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2C22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убсидии на финансовое обеспечение выполнения государственного задания ГАУ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2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Центр </w:t>
      </w:r>
      <w:r w:rsidR="00277C4B" w:rsidRPr="00A42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энергосбережения и перспективного развития </w:t>
      </w:r>
      <w:r w:rsidRPr="00A420D8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Прав</w:t>
      </w:r>
      <w:r w:rsidRPr="00A420D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A420D8">
        <w:rPr>
          <w:rFonts w:ascii="Times New Roman" w:eastAsia="Times New Roman" w:hAnsi="Times New Roman"/>
          <w:bCs/>
          <w:sz w:val="28"/>
          <w:szCs w:val="28"/>
          <w:lang w:eastAsia="ru-RU"/>
        </w:rPr>
        <w:t>тельстве Республики Тыва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выделены в соответствии с постановлением Прав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Республики Тыва от 23 декабря 2015 г. № 603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О формировании гос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дарственного задания на оказание государственных услуг (выполнение </w:t>
      </w:r>
      <w:r w:rsidR="002C22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работ)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C22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3917,00 тыс. 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2C22E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о состоянию на 1 января 2024 г. профинансировано 61522,88 тыс. руб</w:t>
      </w:r>
      <w:r w:rsidR="0030479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бюджетным учреждения муниципальных об</w:t>
      </w:r>
      <w:r w:rsidR="00277C4B">
        <w:rPr>
          <w:rFonts w:ascii="Times New Roman" w:eastAsia="Times New Roman" w:hAnsi="Times New Roman"/>
          <w:sz w:val="28"/>
          <w:szCs w:val="28"/>
          <w:lang w:eastAsia="ru-RU"/>
        </w:rPr>
        <w:t>разований. В соответствии с П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рограммой субсидии предоставляются на возмещение следующих затрат: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а) на приобретение каменного угля (древесины топливной);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б) на оплату транспортных расходов по доставке приобретенного каме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04799">
        <w:rPr>
          <w:rFonts w:ascii="Times New Roman" w:eastAsia="Times New Roman" w:hAnsi="Times New Roman"/>
          <w:sz w:val="28"/>
          <w:szCs w:val="28"/>
          <w:lang w:eastAsia="ru-RU"/>
        </w:rPr>
        <w:t>ного угля (древесины топливной);</w:t>
      </w:r>
    </w:p>
    <w:p w:rsidR="00E4048F" w:rsidRPr="00A420D8" w:rsidRDefault="00E4048F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9) </w:t>
      </w:r>
      <w:r w:rsidR="00304799">
        <w:rPr>
          <w:rFonts w:ascii="Times New Roman" w:hAnsi="Times New Roman" w:cs="Times New Roman"/>
          <w:b w:val="0"/>
          <w:sz w:val="28"/>
          <w:szCs w:val="28"/>
        </w:rPr>
        <w:t>н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а возмещение недополученных доходов в связи с установлением льготного тарифа на электрическую энергию для населения и приравненных к нему категорий потребителей за 2022 год </w:t>
      </w:r>
      <w:r w:rsidR="006A0088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A420D8">
        <w:rPr>
          <w:rFonts w:ascii="Times New Roman" w:hAnsi="Times New Roman" w:cs="Times New Roman"/>
          <w:b w:val="0"/>
          <w:sz w:val="28"/>
          <w:szCs w:val="28"/>
        </w:rPr>
        <w:t>Россети</w:t>
      </w:r>
      <w:proofErr w:type="spellEnd"/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 Сибирь </w:t>
      </w:r>
      <w:proofErr w:type="spellStart"/>
      <w:r w:rsidRPr="00A420D8">
        <w:rPr>
          <w:rFonts w:ascii="Times New Roman" w:hAnsi="Times New Roman" w:cs="Times New Roman"/>
          <w:b w:val="0"/>
          <w:sz w:val="28"/>
          <w:szCs w:val="28"/>
        </w:rPr>
        <w:t>Тываэнерго</w:t>
      </w:r>
      <w:proofErr w:type="spellEnd"/>
      <w:r w:rsidR="006A008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>финан</w:t>
      </w:r>
      <w:r w:rsidR="00304799">
        <w:rPr>
          <w:rFonts w:ascii="Times New Roman" w:hAnsi="Times New Roman" w:cs="Times New Roman"/>
          <w:b w:val="0"/>
          <w:sz w:val="28"/>
          <w:szCs w:val="28"/>
        </w:rPr>
        <w:t>сировано 1304,0 тыс. рублей;</w:t>
      </w:r>
    </w:p>
    <w:p w:rsidR="00E4048F" w:rsidRPr="00A420D8" w:rsidRDefault="00E4048F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r w:rsidR="00304799">
        <w:rPr>
          <w:rFonts w:ascii="Times New Roman" w:hAnsi="Times New Roman" w:cs="Times New Roman"/>
          <w:b w:val="0"/>
          <w:sz w:val="28"/>
          <w:szCs w:val="28"/>
        </w:rPr>
        <w:t>н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>а реализацию мероприятий по поставке оборудовани</w:t>
      </w:r>
      <w:r w:rsidR="00277C4B">
        <w:rPr>
          <w:rFonts w:ascii="Times New Roman" w:hAnsi="Times New Roman" w:cs="Times New Roman"/>
          <w:b w:val="0"/>
          <w:sz w:val="28"/>
          <w:szCs w:val="28"/>
        </w:rPr>
        <w:t>я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>, материалов для создания аварийного запаса и повышения энергетической эффективности на сумму 6 500,0 тыс</w:t>
      </w:r>
      <w:r w:rsidR="00304799">
        <w:rPr>
          <w:rFonts w:ascii="Times New Roman" w:hAnsi="Times New Roman" w:cs="Times New Roman"/>
          <w:b w:val="0"/>
          <w:sz w:val="28"/>
          <w:szCs w:val="28"/>
        </w:rPr>
        <w:t>.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 руб</w:t>
      </w:r>
      <w:r w:rsidR="00304799"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 для создания аварийного запаса предприятий ООО </w:t>
      </w:r>
      <w:r w:rsidR="006A008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>Дизель</w:t>
      </w:r>
      <w:r w:rsidR="006A008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 и ГУП УК </w:t>
      </w:r>
      <w:r w:rsidR="006A008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>ТЭК-4</w:t>
      </w:r>
      <w:r w:rsidR="006A0088">
        <w:rPr>
          <w:rFonts w:ascii="Times New Roman" w:hAnsi="Times New Roman" w:cs="Times New Roman"/>
          <w:b w:val="0"/>
          <w:sz w:val="28"/>
          <w:szCs w:val="28"/>
        </w:rPr>
        <w:t>»</w:t>
      </w:r>
      <w:r w:rsidR="0030479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4048F" w:rsidRPr="00A420D8" w:rsidRDefault="00304799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11) 26006,32 тыс. рублей</w:t>
      </w:r>
      <w:r w:rsidR="00E4048F" w:rsidRPr="00A420D8">
        <w:rPr>
          <w:rFonts w:ascii="Times New Roman" w:hAnsi="Times New Roman" w:cs="Times New Roman"/>
          <w:b w:val="0"/>
          <w:sz w:val="28"/>
          <w:szCs w:val="28"/>
        </w:rPr>
        <w:t xml:space="preserve"> на выполнение реконструкции и ремонтных (аварийных) работ на объектах электросетевого хозяйства садоводческих н</w:t>
      </w:r>
      <w:r w:rsidR="00E4048F" w:rsidRPr="00A420D8">
        <w:rPr>
          <w:rFonts w:ascii="Times New Roman" w:hAnsi="Times New Roman" w:cs="Times New Roman"/>
          <w:b w:val="0"/>
          <w:sz w:val="28"/>
          <w:szCs w:val="28"/>
        </w:rPr>
        <w:t>е</w:t>
      </w:r>
      <w:r w:rsidR="00E4048F" w:rsidRPr="00A420D8">
        <w:rPr>
          <w:rFonts w:ascii="Times New Roman" w:hAnsi="Times New Roman" w:cs="Times New Roman"/>
          <w:b w:val="0"/>
          <w:sz w:val="28"/>
          <w:szCs w:val="28"/>
        </w:rPr>
        <w:t>коммерческих това</w:t>
      </w:r>
      <w:r>
        <w:rPr>
          <w:rFonts w:ascii="Times New Roman" w:hAnsi="Times New Roman" w:cs="Times New Roman"/>
          <w:b w:val="0"/>
          <w:sz w:val="28"/>
          <w:szCs w:val="28"/>
        </w:rPr>
        <w:t>риществ;</w:t>
      </w:r>
    </w:p>
    <w:p w:rsidR="00E4048F" w:rsidRPr="00A420D8" w:rsidRDefault="00E4048F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12) 2170,10 тыс. рублей на технологическое присоединение </w:t>
      </w:r>
      <w:proofErr w:type="spellStart"/>
      <w:r w:rsidRPr="00A420D8">
        <w:rPr>
          <w:rFonts w:ascii="Times New Roman" w:hAnsi="Times New Roman" w:cs="Times New Roman"/>
          <w:b w:val="0"/>
          <w:sz w:val="28"/>
          <w:szCs w:val="28"/>
        </w:rPr>
        <w:t>энергоприн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>мающих</w:t>
      </w:r>
      <w:proofErr w:type="spellEnd"/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 устройств к электрическим сетям, выполняемое в рамках масштабных инвести</w:t>
      </w:r>
      <w:r w:rsidR="00304799">
        <w:rPr>
          <w:rFonts w:ascii="Times New Roman" w:hAnsi="Times New Roman" w:cs="Times New Roman"/>
          <w:b w:val="0"/>
          <w:sz w:val="28"/>
          <w:szCs w:val="28"/>
        </w:rPr>
        <w:t>ционных программ;</w:t>
      </w:r>
    </w:p>
    <w:p w:rsidR="00E4048F" w:rsidRPr="00A420D8" w:rsidRDefault="00E4048F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20D8">
        <w:rPr>
          <w:rFonts w:ascii="Times New Roman" w:hAnsi="Times New Roman" w:cs="Times New Roman"/>
          <w:b w:val="0"/>
          <w:sz w:val="28"/>
          <w:szCs w:val="28"/>
        </w:rPr>
        <w:t>13) 1000,0 тыс. руб</w:t>
      </w:r>
      <w:r w:rsidR="00304799"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 на электроснабжение участка проведения наци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нального праздника </w:t>
      </w:r>
      <w:r w:rsidR="006A0088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A420D8">
        <w:rPr>
          <w:rFonts w:ascii="Times New Roman" w:hAnsi="Times New Roman" w:cs="Times New Roman"/>
          <w:b w:val="0"/>
          <w:sz w:val="28"/>
          <w:szCs w:val="28"/>
        </w:rPr>
        <w:t>Наадым</w:t>
      </w:r>
      <w:proofErr w:type="spellEnd"/>
      <w:r w:rsidRPr="00A420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7C4B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A420D8">
        <w:rPr>
          <w:rFonts w:ascii="Times New Roman" w:hAnsi="Times New Roman" w:cs="Times New Roman"/>
          <w:b w:val="0"/>
          <w:sz w:val="28"/>
          <w:szCs w:val="28"/>
        </w:rPr>
        <w:t>2023</w:t>
      </w:r>
      <w:r w:rsidR="006A0088">
        <w:rPr>
          <w:rFonts w:ascii="Times New Roman" w:hAnsi="Times New Roman" w:cs="Times New Roman"/>
          <w:b w:val="0"/>
          <w:sz w:val="28"/>
          <w:szCs w:val="28"/>
        </w:rPr>
        <w:t>»</w:t>
      </w:r>
      <w:r w:rsidR="0030479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D8">
        <w:rPr>
          <w:rFonts w:ascii="Times New Roman" w:eastAsia="Times New Roman" w:hAnsi="Times New Roman"/>
          <w:sz w:val="28"/>
          <w:szCs w:val="28"/>
        </w:rPr>
        <w:t xml:space="preserve">14) 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5 276,68 тыс. руб</w:t>
      </w:r>
      <w:r w:rsidR="0030479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субсидии в целях 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ных обязательств Республики Тыва, возникающих при возмещении недопол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ченных доходов территориальных сетевых организаций, функционирующих в Республике Тыва, образованных вследствие утверждения тарифов на услуги по передаче электрической энергии ниже экономически обоснованных тарифов, АО </w:t>
      </w:r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Сибирь </w:t>
      </w:r>
      <w:proofErr w:type="spellStart"/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Тываэнерго</w:t>
      </w:r>
      <w:proofErr w:type="spellEnd"/>
      <w:r w:rsidR="006A00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048F" w:rsidRPr="00A420D8" w:rsidRDefault="00E4048F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4048F" w:rsidRPr="00A420D8" w:rsidRDefault="00E4048F" w:rsidP="0030479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20D8">
        <w:rPr>
          <w:rFonts w:ascii="Times New Roman" w:hAnsi="Times New Roman" w:cs="Times New Roman"/>
          <w:b w:val="0"/>
          <w:sz w:val="28"/>
          <w:szCs w:val="28"/>
        </w:rPr>
        <w:t>Федеральные средства</w:t>
      </w:r>
    </w:p>
    <w:p w:rsidR="00E4048F" w:rsidRPr="00A420D8" w:rsidRDefault="00E4048F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77C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2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20D8">
        <w:rPr>
          <w:rFonts w:ascii="Times New Roman" w:hAnsi="Times New Roman"/>
          <w:sz w:val="28"/>
        </w:rPr>
        <w:t>В целях реализации мероприятий комплексного плана энергоснабж</w:t>
      </w:r>
      <w:r w:rsidRPr="00A420D8">
        <w:rPr>
          <w:rFonts w:ascii="Times New Roman" w:hAnsi="Times New Roman"/>
          <w:sz w:val="28"/>
        </w:rPr>
        <w:t>е</w:t>
      </w:r>
      <w:r w:rsidRPr="00A420D8">
        <w:rPr>
          <w:rFonts w:ascii="Times New Roman" w:hAnsi="Times New Roman"/>
          <w:sz w:val="28"/>
        </w:rPr>
        <w:t>ния инвестиционных проектов в промышленной и социальной сферах на терр</w:t>
      </w:r>
      <w:r w:rsidRPr="00A420D8">
        <w:rPr>
          <w:rFonts w:ascii="Times New Roman" w:hAnsi="Times New Roman"/>
          <w:sz w:val="28"/>
        </w:rPr>
        <w:t>и</w:t>
      </w:r>
      <w:r w:rsidRPr="00A420D8">
        <w:rPr>
          <w:rFonts w:ascii="Times New Roman" w:hAnsi="Times New Roman"/>
          <w:sz w:val="28"/>
        </w:rPr>
        <w:lastRenderedPageBreak/>
        <w:t xml:space="preserve">тории Республики Тыва заключено соглашение между </w:t>
      </w:r>
      <w:proofErr w:type="spellStart"/>
      <w:r w:rsidRPr="00A420D8">
        <w:rPr>
          <w:rFonts w:ascii="Times New Roman" w:hAnsi="Times New Roman"/>
          <w:sz w:val="28"/>
        </w:rPr>
        <w:t>Минпромторгом</w:t>
      </w:r>
      <w:proofErr w:type="spellEnd"/>
      <w:r w:rsidRPr="00A420D8">
        <w:rPr>
          <w:rFonts w:ascii="Times New Roman" w:hAnsi="Times New Roman"/>
          <w:sz w:val="28"/>
        </w:rPr>
        <w:t xml:space="preserve"> России и Правительством Республики Тыва о предоставлении иного межбюджетного трансферта (далее – ИМБТ), имеющего целевое назначение</w:t>
      </w:r>
      <w:r w:rsidR="007E6E41">
        <w:rPr>
          <w:rFonts w:ascii="Times New Roman" w:hAnsi="Times New Roman"/>
          <w:sz w:val="28"/>
        </w:rPr>
        <w:t>,</w:t>
      </w:r>
      <w:r w:rsidRPr="00A420D8">
        <w:rPr>
          <w:rFonts w:ascii="Times New Roman" w:hAnsi="Times New Roman"/>
          <w:sz w:val="28"/>
        </w:rPr>
        <w:t xml:space="preserve"> на реализацию и</w:t>
      </w:r>
      <w:r w:rsidRPr="00A420D8">
        <w:rPr>
          <w:rFonts w:ascii="Times New Roman" w:hAnsi="Times New Roman"/>
          <w:sz w:val="28"/>
        </w:rPr>
        <w:t>н</w:t>
      </w:r>
      <w:r w:rsidRPr="00A420D8">
        <w:rPr>
          <w:rFonts w:ascii="Times New Roman" w:hAnsi="Times New Roman"/>
          <w:sz w:val="28"/>
        </w:rPr>
        <w:t>вестиционных проектов в сфере добычи и переработки цветных металлов.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Общий объем бюджетных ассигнований, предоставляемых из федерал</w:t>
      </w:r>
      <w:r w:rsidRPr="00A420D8">
        <w:rPr>
          <w:rFonts w:ascii="Times New Roman" w:hAnsi="Times New Roman"/>
          <w:sz w:val="28"/>
        </w:rPr>
        <w:t>ь</w:t>
      </w:r>
      <w:r w:rsidRPr="00A420D8">
        <w:rPr>
          <w:rFonts w:ascii="Times New Roman" w:hAnsi="Times New Roman"/>
          <w:sz w:val="28"/>
        </w:rPr>
        <w:t>ного бюджета бюджету республики за период с 2020 по 2023 гг.</w:t>
      </w:r>
      <w:r w:rsidR="007E6E41">
        <w:rPr>
          <w:rFonts w:ascii="Times New Roman" w:hAnsi="Times New Roman"/>
          <w:sz w:val="28"/>
        </w:rPr>
        <w:t>,</w:t>
      </w:r>
      <w:r w:rsidRPr="00A420D8">
        <w:rPr>
          <w:rFonts w:ascii="Times New Roman" w:hAnsi="Times New Roman"/>
          <w:sz w:val="28"/>
        </w:rPr>
        <w:t xml:space="preserve"> составляет 14,00 млрд</w:t>
      </w:r>
      <w:r w:rsidR="000C54B0">
        <w:rPr>
          <w:rFonts w:ascii="Times New Roman" w:hAnsi="Times New Roman"/>
          <w:sz w:val="28"/>
        </w:rPr>
        <w:t>. рублей</w:t>
      </w:r>
      <w:r w:rsidRPr="00A420D8">
        <w:rPr>
          <w:rFonts w:ascii="Times New Roman" w:hAnsi="Times New Roman"/>
          <w:sz w:val="28"/>
        </w:rPr>
        <w:t>, в том числе</w:t>
      </w:r>
      <w:r w:rsidR="000C54B0">
        <w:rPr>
          <w:rFonts w:ascii="Times New Roman" w:hAnsi="Times New Roman"/>
          <w:sz w:val="28"/>
        </w:rPr>
        <w:t>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за 2020</w:t>
      </w:r>
      <w:r w:rsidR="000C54B0">
        <w:rPr>
          <w:rFonts w:ascii="Times New Roman" w:hAnsi="Times New Roman"/>
          <w:sz w:val="28"/>
        </w:rPr>
        <w:t xml:space="preserve"> –</w:t>
      </w:r>
      <w:r w:rsidRPr="00A420D8">
        <w:rPr>
          <w:rFonts w:ascii="Times New Roman" w:hAnsi="Times New Roman"/>
          <w:sz w:val="28"/>
        </w:rPr>
        <w:t xml:space="preserve"> 3,00 млрд. </w:t>
      </w:r>
      <w:r w:rsidR="000C54B0">
        <w:rPr>
          <w:rFonts w:ascii="Times New Roman" w:hAnsi="Times New Roman"/>
          <w:sz w:val="28"/>
        </w:rPr>
        <w:t>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2021 – 4,00 млрд. </w:t>
      </w:r>
      <w:r w:rsidR="000C54B0">
        <w:rPr>
          <w:rFonts w:ascii="Times New Roman" w:hAnsi="Times New Roman"/>
          <w:sz w:val="28"/>
        </w:rPr>
        <w:t>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2022 – 3,00 млрд. </w:t>
      </w:r>
      <w:r w:rsidR="000C54B0">
        <w:rPr>
          <w:rFonts w:ascii="Times New Roman" w:hAnsi="Times New Roman"/>
          <w:sz w:val="28"/>
        </w:rPr>
        <w:t>рублей;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2023 – 4,00 млрд. </w:t>
      </w:r>
      <w:r w:rsidR="000C54B0">
        <w:rPr>
          <w:rFonts w:ascii="Times New Roman" w:hAnsi="Times New Roman"/>
          <w:sz w:val="28"/>
        </w:rPr>
        <w:t>рублей</w:t>
      </w:r>
      <w:r w:rsidRPr="00A420D8">
        <w:rPr>
          <w:rFonts w:ascii="Times New Roman" w:hAnsi="Times New Roman"/>
          <w:sz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В соответствии с п</w:t>
      </w:r>
      <w:r w:rsidR="007E6E41">
        <w:rPr>
          <w:rFonts w:ascii="Times New Roman" w:hAnsi="Times New Roman"/>
          <w:sz w:val="28"/>
        </w:rPr>
        <w:t>унктом</w:t>
      </w:r>
      <w:r w:rsidRPr="00A420D8">
        <w:rPr>
          <w:rFonts w:ascii="Times New Roman" w:hAnsi="Times New Roman"/>
          <w:sz w:val="28"/>
        </w:rPr>
        <w:t xml:space="preserve"> 4.3.4 соглашения Министерство ежегодно предоставляет в ГИС </w:t>
      </w:r>
      <w:r w:rsidR="006A0088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>Электронный бюджет</w:t>
      </w:r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отчеты о: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1) расходах бюджета Республики Тыва, в целях </w:t>
      </w:r>
      <w:proofErr w:type="spellStart"/>
      <w:r w:rsidRPr="00A420D8">
        <w:rPr>
          <w:rFonts w:ascii="Times New Roman" w:hAnsi="Times New Roman"/>
          <w:sz w:val="28"/>
        </w:rPr>
        <w:t>софинансирования</w:t>
      </w:r>
      <w:proofErr w:type="spellEnd"/>
      <w:r w:rsidRPr="00A420D8">
        <w:rPr>
          <w:rFonts w:ascii="Times New Roman" w:hAnsi="Times New Roman"/>
          <w:sz w:val="28"/>
        </w:rPr>
        <w:t xml:space="preserve"> кот</w:t>
      </w:r>
      <w:r w:rsidRPr="00A420D8">
        <w:rPr>
          <w:rFonts w:ascii="Times New Roman" w:hAnsi="Times New Roman"/>
          <w:sz w:val="28"/>
        </w:rPr>
        <w:t>о</w:t>
      </w:r>
      <w:r w:rsidRPr="00A420D8">
        <w:rPr>
          <w:rFonts w:ascii="Times New Roman" w:hAnsi="Times New Roman"/>
          <w:sz w:val="28"/>
        </w:rPr>
        <w:t>рых предоставляется ИМБТ;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2) достижении значений результатов предоставления ИМБТ и обязател</w:t>
      </w:r>
      <w:r w:rsidRPr="00A420D8">
        <w:rPr>
          <w:rFonts w:ascii="Times New Roman" w:hAnsi="Times New Roman"/>
          <w:sz w:val="28"/>
        </w:rPr>
        <w:t>ь</w:t>
      </w:r>
      <w:r w:rsidRPr="00A420D8">
        <w:rPr>
          <w:rFonts w:ascii="Times New Roman" w:hAnsi="Times New Roman"/>
          <w:sz w:val="28"/>
        </w:rPr>
        <w:t>ствах, принятых в целях их достижения.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По состоянию на 1 января 2024 г. отчеты в ГИС </w:t>
      </w:r>
      <w:r w:rsidR="006A0088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>Э</w:t>
      </w:r>
      <w:r w:rsidR="007E6E41">
        <w:rPr>
          <w:rFonts w:ascii="Times New Roman" w:hAnsi="Times New Roman"/>
          <w:sz w:val="28"/>
        </w:rPr>
        <w:t>лектронный бюджет</w:t>
      </w:r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направлены в </w:t>
      </w:r>
      <w:proofErr w:type="spellStart"/>
      <w:r w:rsidRPr="00A420D8">
        <w:rPr>
          <w:rFonts w:ascii="Times New Roman" w:hAnsi="Times New Roman"/>
          <w:sz w:val="28"/>
        </w:rPr>
        <w:t>Минпромторг</w:t>
      </w:r>
      <w:proofErr w:type="spellEnd"/>
      <w:r w:rsidRPr="00A420D8">
        <w:rPr>
          <w:rFonts w:ascii="Times New Roman" w:hAnsi="Times New Roman"/>
          <w:sz w:val="28"/>
        </w:rPr>
        <w:t xml:space="preserve"> России для дальнейшего рассмотрения и подпис</w:t>
      </w:r>
      <w:r w:rsidRPr="00A420D8">
        <w:rPr>
          <w:rFonts w:ascii="Times New Roman" w:hAnsi="Times New Roman"/>
          <w:sz w:val="28"/>
        </w:rPr>
        <w:t>а</w:t>
      </w:r>
      <w:r w:rsidRPr="00A420D8">
        <w:rPr>
          <w:rFonts w:ascii="Times New Roman" w:hAnsi="Times New Roman"/>
          <w:sz w:val="28"/>
        </w:rPr>
        <w:t>ния.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На основании протокола заседания конкурсной комиссии по предоста</w:t>
      </w:r>
      <w:r w:rsidRPr="00A420D8">
        <w:rPr>
          <w:rFonts w:ascii="Times New Roman" w:hAnsi="Times New Roman"/>
          <w:sz w:val="28"/>
        </w:rPr>
        <w:t>в</w:t>
      </w:r>
      <w:r w:rsidRPr="00A420D8">
        <w:rPr>
          <w:rFonts w:ascii="Times New Roman" w:hAnsi="Times New Roman"/>
          <w:sz w:val="28"/>
        </w:rPr>
        <w:t xml:space="preserve">лению субсидии юридическим лицам на технологическое присоединение </w:t>
      </w:r>
      <w:proofErr w:type="spellStart"/>
      <w:r w:rsidRPr="00A420D8">
        <w:rPr>
          <w:rFonts w:ascii="Times New Roman" w:hAnsi="Times New Roman"/>
          <w:sz w:val="28"/>
        </w:rPr>
        <w:t>эне</w:t>
      </w:r>
      <w:r w:rsidRPr="00A420D8">
        <w:rPr>
          <w:rFonts w:ascii="Times New Roman" w:hAnsi="Times New Roman"/>
          <w:sz w:val="28"/>
        </w:rPr>
        <w:t>р</w:t>
      </w:r>
      <w:r w:rsidRPr="00A420D8">
        <w:rPr>
          <w:rFonts w:ascii="Times New Roman" w:hAnsi="Times New Roman"/>
          <w:sz w:val="28"/>
        </w:rPr>
        <w:t>гопринимающих</w:t>
      </w:r>
      <w:proofErr w:type="spellEnd"/>
      <w:r w:rsidRPr="00A420D8">
        <w:rPr>
          <w:rFonts w:ascii="Times New Roman" w:hAnsi="Times New Roman"/>
          <w:sz w:val="28"/>
        </w:rPr>
        <w:t xml:space="preserve"> устройств к электрическим сетям, выполняемое в рамках ре</w:t>
      </w:r>
      <w:r w:rsidRPr="00A420D8">
        <w:rPr>
          <w:rFonts w:ascii="Times New Roman" w:hAnsi="Times New Roman"/>
          <w:sz w:val="28"/>
        </w:rPr>
        <w:t>а</w:t>
      </w:r>
      <w:r w:rsidRPr="00A420D8">
        <w:rPr>
          <w:rFonts w:ascii="Times New Roman" w:hAnsi="Times New Roman"/>
          <w:sz w:val="28"/>
        </w:rPr>
        <w:t>лизации инвестиционных проектов по организации добычи меди, молибдена и попутных компонентов на Ак-</w:t>
      </w:r>
      <w:proofErr w:type="spellStart"/>
      <w:r w:rsidRPr="00A420D8">
        <w:rPr>
          <w:rFonts w:ascii="Times New Roman" w:hAnsi="Times New Roman"/>
          <w:sz w:val="28"/>
        </w:rPr>
        <w:t>Сугском</w:t>
      </w:r>
      <w:proofErr w:type="spellEnd"/>
      <w:r w:rsidRPr="00A420D8">
        <w:rPr>
          <w:rFonts w:ascii="Times New Roman" w:hAnsi="Times New Roman"/>
          <w:sz w:val="28"/>
        </w:rPr>
        <w:t xml:space="preserve"> медно-порфировом месторожд</w:t>
      </w:r>
      <w:r w:rsidR="000C54B0">
        <w:rPr>
          <w:rFonts w:ascii="Times New Roman" w:hAnsi="Times New Roman"/>
          <w:sz w:val="28"/>
        </w:rPr>
        <w:t>ении в Республике Тыва</w:t>
      </w:r>
      <w:r w:rsidR="007E6E41">
        <w:rPr>
          <w:rFonts w:ascii="Times New Roman" w:hAnsi="Times New Roman"/>
          <w:sz w:val="28"/>
        </w:rPr>
        <w:t>,</w:t>
      </w:r>
      <w:r w:rsidR="000C54B0">
        <w:rPr>
          <w:rFonts w:ascii="Times New Roman" w:hAnsi="Times New Roman"/>
          <w:sz w:val="28"/>
        </w:rPr>
        <w:t xml:space="preserve"> от 23 июня </w:t>
      </w:r>
      <w:r w:rsidRPr="00A420D8">
        <w:rPr>
          <w:rFonts w:ascii="Times New Roman" w:hAnsi="Times New Roman"/>
          <w:sz w:val="28"/>
        </w:rPr>
        <w:t xml:space="preserve">2020 г. № 1 получателем субсидии признано ООО </w:t>
      </w:r>
      <w:r w:rsidR="006A0088">
        <w:rPr>
          <w:rFonts w:ascii="Times New Roman" w:hAnsi="Times New Roman"/>
          <w:sz w:val="28"/>
        </w:rPr>
        <w:t>«</w:t>
      </w:r>
      <w:proofErr w:type="spellStart"/>
      <w:r w:rsidRPr="00A420D8">
        <w:rPr>
          <w:rFonts w:ascii="Times New Roman" w:hAnsi="Times New Roman"/>
          <w:sz w:val="28"/>
        </w:rPr>
        <w:t>Голевская</w:t>
      </w:r>
      <w:proofErr w:type="spellEnd"/>
      <w:r w:rsidRPr="00A420D8">
        <w:rPr>
          <w:rFonts w:ascii="Times New Roman" w:hAnsi="Times New Roman"/>
          <w:sz w:val="28"/>
        </w:rPr>
        <w:t xml:space="preserve"> горнорудная компания</w:t>
      </w:r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(далее – Компания).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Между Министерством и ООО </w:t>
      </w:r>
      <w:r w:rsidR="006A0088">
        <w:rPr>
          <w:rFonts w:ascii="Times New Roman" w:hAnsi="Times New Roman"/>
          <w:sz w:val="28"/>
        </w:rPr>
        <w:t>«</w:t>
      </w:r>
      <w:proofErr w:type="spellStart"/>
      <w:r w:rsidRPr="00A420D8">
        <w:rPr>
          <w:rFonts w:ascii="Times New Roman" w:hAnsi="Times New Roman"/>
          <w:sz w:val="28"/>
        </w:rPr>
        <w:t>Голевская</w:t>
      </w:r>
      <w:proofErr w:type="spellEnd"/>
      <w:r w:rsidRPr="00A420D8">
        <w:rPr>
          <w:rFonts w:ascii="Times New Roman" w:hAnsi="Times New Roman"/>
          <w:sz w:val="28"/>
        </w:rPr>
        <w:t xml:space="preserve"> горнорудная компания</w:t>
      </w:r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з</w:t>
      </w:r>
      <w:r w:rsidRPr="00A420D8">
        <w:rPr>
          <w:rFonts w:ascii="Times New Roman" w:hAnsi="Times New Roman"/>
          <w:sz w:val="28"/>
        </w:rPr>
        <w:t>а</w:t>
      </w:r>
      <w:r w:rsidRPr="00A420D8">
        <w:rPr>
          <w:rFonts w:ascii="Times New Roman" w:hAnsi="Times New Roman"/>
          <w:sz w:val="28"/>
        </w:rPr>
        <w:t>ключено соглашение от 3 июля 2020 г. № 1-АС, согласно которому предоста</w:t>
      </w:r>
      <w:r w:rsidRPr="00A420D8">
        <w:rPr>
          <w:rFonts w:ascii="Times New Roman" w:hAnsi="Times New Roman"/>
          <w:sz w:val="28"/>
        </w:rPr>
        <w:t>в</w:t>
      </w:r>
      <w:r w:rsidRPr="00A420D8">
        <w:rPr>
          <w:rFonts w:ascii="Times New Roman" w:hAnsi="Times New Roman"/>
          <w:sz w:val="28"/>
        </w:rPr>
        <w:t>ляются субсидии из республиканского бюджета Республики Тыва в связи с ре</w:t>
      </w:r>
      <w:r w:rsidRPr="00A420D8">
        <w:rPr>
          <w:rFonts w:ascii="Times New Roman" w:hAnsi="Times New Roman"/>
          <w:sz w:val="28"/>
        </w:rPr>
        <w:t>а</w:t>
      </w:r>
      <w:r w:rsidRPr="00A420D8">
        <w:rPr>
          <w:rFonts w:ascii="Times New Roman" w:hAnsi="Times New Roman"/>
          <w:sz w:val="28"/>
        </w:rPr>
        <w:t xml:space="preserve">лизацией мероприятий, направленных на осуществление технологического присоединения </w:t>
      </w:r>
      <w:proofErr w:type="spellStart"/>
      <w:r w:rsidRPr="00A420D8">
        <w:rPr>
          <w:rFonts w:ascii="Times New Roman" w:hAnsi="Times New Roman"/>
          <w:sz w:val="28"/>
        </w:rPr>
        <w:t>энергопринимающих</w:t>
      </w:r>
      <w:proofErr w:type="spellEnd"/>
      <w:r w:rsidRPr="00A420D8">
        <w:rPr>
          <w:rFonts w:ascii="Times New Roman" w:hAnsi="Times New Roman"/>
          <w:sz w:val="28"/>
        </w:rPr>
        <w:t xml:space="preserve"> устройств к электрическим сетям, выпо</w:t>
      </w:r>
      <w:r w:rsidRPr="00A420D8">
        <w:rPr>
          <w:rFonts w:ascii="Times New Roman" w:hAnsi="Times New Roman"/>
          <w:sz w:val="28"/>
        </w:rPr>
        <w:t>л</w:t>
      </w:r>
      <w:r w:rsidRPr="00A420D8">
        <w:rPr>
          <w:rFonts w:ascii="Times New Roman" w:hAnsi="Times New Roman"/>
          <w:sz w:val="28"/>
        </w:rPr>
        <w:t>няемого в рамках реализации инвестиционных проектов по организации доб</w:t>
      </w:r>
      <w:r w:rsidRPr="00A420D8">
        <w:rPr>
          <w:rFonts w:ascii="Times New Roman" w:hAnsi="Times New Roman"/>
          <w:sz w:val="28"/>
        </w:rPr>
        <w:t>ы</w:t>
      </w:r>
      <w:r w:rsidRPr="00A420D8">
        <w:rPr>
          <w:rFonts w:ascii="Times New Roman" w:hAnsi="Times New Roman"/>
          <w:sz w:val="28"/>
        </w:rPr>
        <w:t>чи меди, молибдена и попутных компонентов на Ак-</w:t>
      </w:r>
      <w:proofErr w:type="spellStart"/>
      <w:r w:rsidRPr="00A420D8">
        <w:rPr>
          <w:rFonts w:ascii="Times New Roman" w:hAnsi="Times New Roman"/>
          <w:sz w:val="28"/>
        </w:rPr>
        <w:t>Сугском</w:t>
      </w:r>
      <w:proofErr w:type="spellEnd"/>
      <w:r w:rsidRPr="00A420D8">
        <w:rPr>
          <w:rFonts w:ascii="Times New Roman" w:hAnsi="Times New Roman"/>
          <w:sz w:val="28"/>
        </w:rPr>
        <w:t xml:space="preserve"> медно-порфировом месторождении в Республике Тыва.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Освоение субсидии за период с 2020 по 2023 гг. составило 100 процентов.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Согласно условиям соглашения компания ежеквартально представляет в Министерство отчеты о достижении показателей результативности предоста</w:t>
      </w:r>
      <w:r w:rsidRPr="00A420D8">
        <w:rPr>
          <w:rFonts w:ascii="Times New Roman" w:hAnsi="Times New Roman"/>
          <w:sz w:val="28"/>
        </w:rPr>
        <w:t>в</w:t>
      </w:r>
      <w:r w:rsidRPr="00A420D8">
        <w:rPr>
          <w:rFonts w:ascii="Times New Roman" w:hAnsi="Times New Roman"/>
          <w:sz w:val="28"/>
        </w:rPr>
        <w:t>ления субсидии. Ежегодно до 1 апреля года, следующего за отчетным, пре</w:t>
      </w:r>
      <w:r w:rsidRPr="00A420D8">
        <w:rPr>
          <w:rFonts w:ascii="Times New Roman" w:hAnsi="Times New Roman"/>
          <w:sz w:val="28"/>
        </w:rPr>
        <w:t>д</w:t>
      </w:r>
      <w:r w:rsidRPr="00A420D8">
        <w:rPr>
          <w:rFonts w:ascii="Times New Roman" w:hAnsi="Times New Roman"/>
          <w:sz w:val="28"/>
        </w:rPr>
        <w:t>ставляет отчеты в форме статистического наблюдения.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К основным показателям результативности использования субсидии о</w:t>
      </w:r>
      <w:r w:rsidRPr="00A420D8">
        <w:rPr>
          <w:rFonts w:ascii="Times New Roman" w:hAnsi="Times New Roman"/>
          <w:sz w:val="28"/>
        </w:rPr>
        <w:t>т</w:t>
      </w:r>
      <w:r w:rsidRPr="00A420D8">
        <w:rPr>
          <w:rFonts w:ascii="Times New Roman" w:hAnsi="Times New Roman"/>
          <w:sz w:val="28"/>
        </w:rPr>
        <w:t>носятся: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1) дополнительные рабочие места. К 2027 г. количество увеличится от 60 до 2000 единиц с даты заключения соглашения;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lastRenderedPageBreak/>
        <w:t xml:space="preserve">2) максимальная мощность </w:t>
      </w:r>
      <w:proofErr w:type="spellStart"/>
      <w:r w:rsidRPr="00A420D8">
        <w:rPr>
          <w:rFonts w:ascii="Times New Roman" w:hAnsi="Times New Roman"/>
          <w:sz w:val="28"/>
        </w:rPr>
        <w:t>энергопринимающих</w:t>
      </w:r>
      <w:proofErr w:type="spellEnd"/>
      <w:r w:rsidRPr="00A420D8">
        <w:rPr>
          <w:rFonts w:ascii="Times New Roman" w:hAnsi="Times New Roman"/>
          <w:sz w:val="28"/>
        </w:rPr>
        <w:t xml:space="preserve"> устройств юридического лица, в отношении которого осуществлено технологическое присоединение</w:t>
      </w:r>
      <w:r w:rsidR="007E6E41">
        <w:rPr>
          <w:rFonts w:ascii="Times New Roman" w:hAnsi="Times New Roman"/>
          <w:sz w:val="28"/>
        </w:rPr>
        <w:t>,</w:t>
      </w:r>
      <w:r w:rsidRPr="00A420D8">
        <w:rPr>
          <w:rFonts w:ascii="Times New Roman" w:hAnsi="Times New Roman"/>
          <w:sz w:val="28"/>
        </w:rPr>
        <w:t xml:space="preserve"> устанавливается 161 </w:t>
      </w:r>
      <w:proofErr w:type="spellStart"/>
      <w:r w:rsidRPr="00A420D8">
        <w:rPr>
          <w:rFonts w:ascii="Times New Roman" w:hAnsi="Times New Roman"/>
          <w:sz w:val="28"/>
        </w:rPr>
        <w:t>мегаВатт</w:t>
      </w:r>
      <w:proofErr w:type="spellEnd"/>
      <w:r w:rsidRPr="00A420D8">
        <w:rPr>
          <w:rFonts w:ascii="Times New Roman" w:hAnsi="Times New Roman"/>
          <w:sz w:val="28"/>
        </w:rPr>
        <w:t xml:space="preserve"> к 31 декабря 2024 г.;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3) общий объем внебюджетных инвестиций к концу 2027 г. составит </w:t>
      </w:r>
      <w:r w:rsidR="00D13A85">
        <w:rPr>
          <w:rFonts w:ascii="Times New Roman" w:hAnsi="Times New Roman"/>
          <w:sz w:val="28"/>
        </w:rPr>
        <w:t xml:space="preserve">           </w:t>
      </w:r>
      <w:r w:rsidRPr="00A420D8">
        <w:rPr>
          <w:rFonts w:ascii="Times New Roman" w:hAnsi="Times New Roman"/>
          <w:sz w:val="28"/>
        </w:rPr>
        <w:t>62 млрд</w:t>
      </w:r>
      <w:r w:rsidR="00D13A85">
        <w:rPr>
          <w:rFonts w:ascii="Times New Roman" w:hAnsi="Times New Roman"/>
          <w:sz w:val="28"/>
        </w:rPr>
        <w:t>. рублей</w:t>
      </w:r>
      <w:r w:rsidRPr="00A420D8">
        <w:rPr>
          <w:rFonts w:ascii="Times New Roman" w:hAnsi="Times New Roman"/>
          <w:sz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4) сроки технологического присоединения, выполняемого в рамках ре</w:t>
      </w:r>
      <w:r w:rsidRPr="00A420D8">
        <w:rPr>
          <w:rFonts w:ascii="Times New Roman" w:hAnsi="Times New Roman"/>
          <w:sz w:val="28"/>
        </w:rPr>
        <w:t>а</w:t>
      </w:r>
      <w:r w:rsidRPr="00A420D8">
        <w:rPr>
          <w:rFonts w:ascii="Times New Roman" w:hAnsi="Times New Roman"/>
          <w:sz w:val="28"/>
        </w:rPr>
        <w:t>лизации инвестиционных проектов</w:t>
      </w:r>
      <w:r w:rsidR="007E6E41">
        <w:rPr>
          <w:rFonts w:ascii="Times New Roman" w:hAnsi="Times New Roman"/>
          <w:sz w:val="28"/>
        </w:rPr>
        <w:t>,</w:t>
      </w:r>
      <w:r w:rsidRPr="00A420D8">
        <w:rPr>
          <w:rFonts w:ascii="Times New Roman" w:hAnsi="Times New Roman"/>
          <w:sz w:val="28"/>
        </w:rPr>
        <w:t xml:space="preserve"> установлены на 2024 г.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b"/>
        <w:tblW w:w="102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991"/>
        <w:gridCol w:w="1134"/>
        <w:gridCol w:w="995"/>
        <w:gridCol w:w="992"/>
        <w:gridCol w:w="993"/>
        <w:gridCol w:w="850"/>
        <w:gridCol w:w="851"/>
        <w:gridCol w:w="850"/>
        <w:gridCol w:w="991"/>
      </w:tblGrid>
      <w:tr w:rsidR="00E4048F" w:rsidRPr="00D13A85" w:rsidTr="00D13A85">
        <w:trPr>
          <w:tblHeader/>
          <w:jc w:val="center"/>
        </w:trPr>
        <w:tc>
          <w:tcPr>
            <w:tcW w:w="1553" w:type="dxa"/>
            <w:vMerge w:val="restart"/>
          </w:tcPr>
          <w:p w:rsidR="00E4048F" w:rsidRPr="00D13A85" w:rsidRDefault="007E6E41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</w:t>
            </w:r>
            <w:r w:rsidR="00E4048F" w:rsidRPr="00D13A85">
              <w:rPr>
                <w:rFonts w:ascii="Times New Roman" w:hAnsi="Times New Roman"/>
              </w:rPr>
              <w:t>оказатели</w:t>
            </w:r>
          </w:p>
        </w:tc>
        <w:tc>
          <w:tcPr>
            <w:tcW w:w="991" w:type="dxa"/>
            <w:vMerge w:val="restart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Единица измер</w:t>
            </w:r>
            <w:r w:rsidRPr="00D13A85">
              <w:rPr>
                <w:rFonts w:ascii="Times New Roman" w:hAnsi="Times New Roman"/>
              </w:rPr>
              <w:t>е</w:t>
            </w:r>
            <w:r w:rsidRPr="00D13A85">
              <w:rPr>
                <w:rFonts w:ascii="Times New Roman" w:hAnsi="Times New Roman"/>
              </w:rPr>
              <w:t>ния</w:t>
            </w:r>
          </w:p>
        </w:tc>
        <w:tc>
          <w:tcPr>
            <w:tcW w:w="2129" w:type="dxa"/>
            <w:gridSpan w:val="2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  <w:gridSpan w:val="2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2021</w:t>
            </w:r>
          </w:p>
        </w:tc>
        <w:tc>
          <w:tcPr>
            <w:tcW w:w="1701" w:type="dxa"/>
            <w:gridSpan w:val="2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2022</w:t>
            </w:r>
          </w:p>
        </w:tc>
        <w:tc>
          <w:tcPr>
            <w:tcW w:w="1841" w:type="dxa"/>
            <w:gridSpan w:val="2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2023</w:t>
            </w:r>
          </w:p>
        </w:tc>
      </w:tr>
      <w:tr w:rsidR="00E4048F" w:rsidRPr="00D13A85" w:rsidTr="00D13A85">
        <w:trPr>
          <w:tblHeader/>
          <w:jc w:val="center"/>
        </w:trPr>
        <w:tc>
          <w:tcPr>
            <w:tcW w:w="1553" w:type="dxa"/>
            <w:vMerge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8F" w:rsidRPr="00D13A85" w:rsidRDefault="00D13A85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план</w:t>
            </w:r>
          </w:p>
        </w:tc>
        <w:tc>
          <w:tcPr>
            <w:tcW w:w="995" w:type="dxa"/>
          </w:tcPr>
          <w:p w:rsidR="00E4048F" w:rsidRPr="00D13A85" w:rsidRDefault="00D13A85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</w:tcPr>
          <w:p w:rsidR="00E4048F" w:rsidRPr="00D13A85" w:rsidRDefault="00D13A85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план</w:t>
            </w:r>
          </w:p>
        </w:tc>
        <w:tc>
          <w:tcPr>
            <w:tcW w:w="993" w:type="dxa"/>
          </w:tcPr>
          <w:p w:rsidR="00E4048F" w:rsidRPr="00D13A85" w:rsidRDefault="00D13A85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</w:tcPr>
          <w:p w:rsidR="00E4048F" w:rsidRPr="00D13A85" w:rsidRDefault="00D13A85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</w:tcPr>
          <w:p w:rsidR="00E4048F" w:rsidRPr="00D13A85" w:rsidRDefault="00D13A85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</w:tcPr>
          <w:p w:rsidR="00E4048F" w:rsidRPr="00D13A85" w:rsidRDefault="00D13A85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план</w:t>
            </w:r>
          </w:p>
        </w:tc>
        <w:tc>
          <w:tcPr>
            <w:tcW w:w="991" w:type="dxa"/>
          </w:tcPr>
          <w:p w:rsidR="00E4048F" w:rsidRPr="00D13A85" w:rsidRDefault="00D13A85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факт</w:t>
            </w:r>
          </w:p>
        </w:tc>
      </w:tr>
      <w:tr w:rsidR="00E4048F" w:rsidRPr="00D13A85" w:rsidTr="00D13A85">
        <w:trPr>
          <w:jc w:val="center"/>
        </w:trPr>
        <w:tc>
          <w:tcPr>
            <w:tcW w:w="1553" w:type="dxa"/>
          </w:tcPr>
          <w:p w:rsidR="00E4048F" w:rsidRPr="00D13A85" w:rsidRDefault="007E6E41" w:rsidP="00D13A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4048F" w:rsidRPr="00D13A85">
              <w:rPr>
                <w:rFonts w:ascii="Times New Roman" w:hAnsi="Times New Roman"/>
              </w:rPr>
              <w:t>Дополн</w:t>
            </w:r>
            <w:r w:rsidR="00E4048F" w:rsidRPr="00D13A85">
              <w:rPr>
                <w:rFonts w:ascii="Times New Roman" w:hAnsi="Times New Roman"/>
              </w:rPr>
              <w:t>и</w:t>
            </w:r>
            <w:r w:rsidR="00E4048F" w:rsidRPr="00D13A85">
              <w:rPr>
                <w:rFonts w:ascii="Times New Roman" w:hAnsi="Times New Roman"/>
              </w:rPr>
              <w:t>тельные раб</w:t>
            </w:r>
            <w:r w:rsidR="00E4048F" w:rsidRPr="00D13A85">
              <w:rPr>
                <w:rFonts w:ascii="Times New Roman" w:hAnsi="Times New Roman"/>
              </w:rPr>
              <w:t>о</w:t>
            </w:r>
            <w:r w:rsidR="00E4048F" w:rsidRPr="00D13A85">
              <w:rPr>
                <w:rFonts w:ascii="Times New Roman" w:hAnsi="Times New Roman"/>
              </w:rPr>
              <w:t>чие места</w:t>
            </w:r>
          </w:p>
        </w:tc>
        <w:tc>
          <w:tcPr>
            <w:tcW w:w="991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1134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60</w:t>
            </w:r>
          </w:p>
        </w:tc>
        <w:tc>
          <w:tcPr>
            <w:tcW w:w="995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10</w:t>
            </w:r>
          </w:p>
        </w:tc>
        <w:tc>
          <w:tcPr>
            <w:tcW w:w="991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10</w:t>
            </w:r>
          </w:p>
        </w:tc>
      </w:tr>
      <w:tr w:rsidR="00E4048F" w:rsidRPr="00D13A85" w:rsidTr="00D13A85">
        <w:trPr>
          <w:jc w:val="center"/>
        </w:trPr>
        <w:tc>
          <w:tcPr>
            <w:tcW w:w="1553" w:type="dxa"/>
          </w:tcPr>
          <w:p w:rsidR="00E4048F" w:rsidRPr="00D13A85" w:rsidRDefault="00140A1C" w:rsidP="00140A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</w:t>
            </w:r>
            <w:r w:rsidR="00E4048F" w:rsidRPr="00D13A85">
              <w:rPr>
                <w:rFonts w:ascii="Times New Roman" w:hAnsi="Times New Roman"/>
              </w:rPr>
              <w:t>аксимал</w:t>
            </w:r>
            <w:r w:rsidR="00E4048F" w:rsidRPr="00D13A85">
              <w:rPr>
                <w:rFonts w:ascii="Times New Roman" w:hAnsi="Times New Roman"/>
              </w:rPr>
              <w:t>ь</w:t>
            </w:r>
            <w:r w:rsidR="00E4048F" w:rsidRPr="00D13A85">
              <w:rPr>
                <w:rFonts w:ascii="Times New Roman" w:hAnsi="Times New Roman"/>
              </w:rPr>
              <w:t xml:space="preserve">ная мощность </w:t>
            </w:r>
            <w:proofErr w:type="spellStart"/>
            <w:r w:rsidR="00E4048F" w:rsidRPr="00D13A85">
              <w:rPr>
                <w:rFonts w:ascii="Times New Roman" w:hAnsi="Times New Roman"/>
              </w:rPr>
              <w:t>энергоприн</w:t>
            </w:r>
            <w:r w:rsidR="00E4048F" w:rsidRPr="00D13A85">
              <w:rPr>
                <w:rFonts w:ascii="Times New Roman" w:hAnsi="Times New Roman"/>
              </w:rPr>
              <w:t>и</w:t>
            </w:r>
            <w:r w:rsidR="00E4048F" w:rsidRPr="00D13A85">
              <w:rPr>
                <w:rFonts w:ascii="Times New Roman" w:hAnsi="Times New Roman"/>
              </w:rPr>
              <w:t>мающих</w:t>
            </w:r>
            <w:proofErr w:type="spellEnd"/>
            <w:r w:rsidR="00E4048F" w:rsidRPr="00D13A85">
              <w:rPr>
                <w:rFonts w:ascii="Times New Roman" w:hAnsi="Times New Roman"/>
              </w:rPr>
              <w:t xml:space="preserve"> устройств юридического лица, в отн</w:t>
            </w:r>
            <w:r w:rsidR="00E4048F" w:rsidRPr="00D13A85">
              <w:rPr>
                <w:rFonts w:ascii="Times New Roman" w:hAnsi="Times New Roman"/>
              </w:rPr>
              <w:t>о</w:t>
            </w:r>
            <w:r w:rsidR="00E4048F" w:rsidRPr="00D13A85">
              <w:rPr>
                <w:rFonts w:ascii="Times New Roman" w:hAnsi="Times New Roman"/>
              </w:rPr>
              <w:t>шении котор</w:t>
            </w:r>
            <w:r w:rsidR="00E4048F" w:rsidRPr="00D13A85">
              <w:rPr>
                <w:rFonts w:ascii="Times New Roman" w:hAnsi="Times New Roman"/>
              </w:rPr>
              <w:t>о</w:t>
            </w:r>
            <w:r w:rsidR="00E4048F" w:rsidRPr="00D13A85">
              <w:rPr>
                <w:rFonts w:ascii="Times New Roman" w:hAnsi="Times New Roman"/>
              </w:rPr>
              <w:t>го осуществл</w:t>
            </w:r>
            <w:r w:rsidR="00E4048F" w:rsidRPr="00D13A85">
              <w:rPr>
                <w:rFonts w:ascii="Times New Roman" w:hAnsi="Times New Roman"/>
              </w:rPr>
              <w:t>е</w:t>
            </w:r>
            <w:r w:rsidR="00E4048F" w:rsidRPr="00D13A85">
              <w:rPr>
                <w:rFonts w:ascii="Times New Roman" w:hAnsi="Times New Roman"/>
              </w:rPr>
              <w:t>но технолог</w:t>
            </w:r>
            <w:r w:rsidR="00E4048F" w:rsidRPr="00D13A85">
              <w:rPr>
                <w:rFonts w:ascii="Times New Roman" w:hAnsi="Times New Roman"/>
              </w:rPr>
              <w:t>и</w:t>
            </w:r>
            <w:r w:rsidR="00E4048F" w:rsidRPr="00D13A85">
              <w:rPr>
                <w:rFonts w:ascii="Times New Roman" w:hAnsi="Times New Roman"/>
              </w:rPr>
              <w:t>ческое прис</w:t>
            </w:r>
            <w:r w:rsidR="00E4048F" w:rsidRPr="00D13A85">
              <w:rPr>
                <w:rFonts w:ascii="Times New Roman" w:hAnsi="Times New Roman"/>
              </w:rPr>
              <w:t>о</w:t>
            </w:r>
            <w:r w:rsidR="00E4048F" w:rsidRPr="00D13A85">
              <w:rPr>
                <w:rFonts w:ascii="Times New Roman" w:hAnsi="Times New Roman"/>
              </w:rPr>
              <w:t>единение</w:t>
            </w:r>
          </w:p>
        </w:tc>
        <w:tc>
          <w:tcPr>
            <w:tcW w:w="991" w:type="dxa"/>
          </w:tcPr>
          <w:p w:rsidR="00E4048F" w:rsidRPr="00D13A85" w:rsidRDefault="00D13A85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E4048F" w:rsidRPr="00D13A85">
              <w:rPr>
                <w:rFonts w:ascii="Times New Roman" w:hAnsi="Times New Roman"/>
              </w:rPr>
              <w:t>егаватт, тысяча киловатт</w:t>
            </w:r>
          </w:p>
        </w:tc>
        <w:tc>
          <w:tcPr>
            <w:tcW w:w="1134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048F" w:rsidRPr="00D13A85" w:rsidTr="00D13A85">
        <w:trPr>
          <w:jc w:val="center"/>
        </w:trPr>
        <w:tc>
          <w:tcPr>
            <w:tcW w:w="1553" w:type="dxa"/>
          </w:tcPr>
          <w:p w:rsidR="00E4048F" w:rsidRPr="00D13A85" w:rsidRDefault="00140A1C" w:rsidP="00D13A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</w:t>
            </w:r>
            <w:r w:rsidR="00E4048F" w:rsidRPr="00D13A85">
              <w:rPr>
                <w:rFonts w:ascii="Times New Roman" w:hAnsi="Times New Roman"/>
              </w:rPr>
              <w:t>бщий об</w:t>
            </w:r>
            <w:r w:rsidR="00E4048F" w:rsidRPr="00D13A85">
              <w:rPr>
                <w:rFonts w:ascii="Times New Roman" w:hAnsi="Times New Roman"/>
              </w:rPr>
              <w:t>ъ</w:t>
            </w:r>
            <w:r w:rsidR="00E4048F" w:rsidRPr="00D13A85">
              <w:rPr>
                <w:rFonts w:ascii="Times New Roman" w:hAnsi="Times New Roman"/>
              </w:rPr>
              <w:t>ем внебюдже</w:t>
            </w:r>
            <w:r w:rsidR="00E4048F" w:rsidRPr="00D13A85">
              <w:rPr>
                <w:rFonts w:ascii="Times New Roman" w:hAnsi="Times New Roman"/>
              </w:rPr>
              <w:t>т</w:t>
            </w:r>
            <w:r w:rsidR="00E4048F" w:rsidRPr="00D13A85">
              <w:rPr>
                <w:rFonts w:ascii="Times New Roman" w:hAnsi="Times New Roman"/>
              </w:rPr>
              <w:t>ных инвест</w:t>
            </w:r>
            <w:r w:rsidR="00E4048F" w:rsidRPr="00D13A85">
              <w:rPr>
                <w:rFonts w:ascii="Times New Roman" w:hAnsi="Times New Roman"/>
              </w:rPr>
              <w:t>и</w:t>
            </w:r>
            <w:r w:rsidR="00E4048F" w:rsidRPr="00D13A85">
              <w:rPr>
                <w:rFonts w:ascii="Times New Roman" w:hAnsi="Times New Roman"/>
              </w:rPr>
              <w:t>ций</w:t>
            </w:r>
          </w:p>
        </w:tc>
        <w:tc>
          <w:tcPr>
            <w:tcW w:w="991" w:type="dxa"/>
          </w:tcPr>
          <w:p w:rsidR="00E4048F" w:rsidRPr="00D13A85" w:rsidRDefault="00D13A85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миллион рублей</w:t>
            </w:r>
          </w:p>
        </w:tc>
        <w:tc>
          <w:tcPr>
            <w:tcW w:w="1134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4922,75</w:t>
            </w:r>
          </w:p>
        </w:tc>
        <w:tc>
          <w:tcPr>
            <w:tcW w:w="995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4984,34</w:t>
            </w:r>
          </w:p>
        </w:tc>
        <w:tc>
          <w:tcPr>
            <w:tcW w:w="992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2204,10</w:t>
            </w:r>
          </w:p>
        </w:tc>
        <w:tc>
          <w:tcPr>
            <w:tcW w:w="993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2232,78</w:t>
            </w:r>
          </w:p>
        </w:tc>
        <w:tc>
          <w:tcPr>
            <w:tcW w:w="850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690,24</w:t>
            </w:r>
          </w:p>
        </w:tc>
        <w:tc>
          <w:tcPr>
            <w:tcW w:w="851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747,92</w:t>
            </w:r>
          </w:p>
        </w:tc>
        <w:tc>
          <w:tcPr>
            <w:tcW w:w="850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1551,3</w:t>
            </w:r>
          </w:p>
        </w:tc>
        <w:tc>
          <w:tcPr>
            <w:tcW w:w="991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1621,03</w:t>
            </w:r>
          </w:p>
        </w:tc>
      </w:tr>
      <w:tr w:rsidR="00E4048F" w:rsidRPr="00D13A85" w:rsidTr="00D13A85">
        <w:trPr>
          <w:jc w:val="center"/>
        </w:trPr>
        <w:tc>
          <w:tcPr>
            <w:tcW w:w="1553" w:type="dxa"/>
          </w:tcPr>
          <w:p w:rsidR="00E4048F" w:rsidRPr="00D13A85" w:rsidRDefault="00140A1C" w:rsidP="00D13A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</w:t>
            </w:r>
            <w:r w:rsidR="00E4048F" w:rsidRPr="00D13A85">
              <w:rPr>
                <w:rFonts w:ascii="Times New Roman" w:hAnsi="Times New Roman"/>
              </w:rPr>
              <w:t>облюдение сроков техн</w:t>
            </w:r>
            <w:r w:rsidR="00E4048F" w:rsidRPr="00D13A85">
              <w:rPr>
                <w:rFonts w:ascii="Times New Roman" w:hAnsi="Times New Roman"/>
              </w:rPr>
              <w:t>о</w:t>
            </w:r>
            <w:r w:rsidR="00E4048F" w:rsidRPr="00D13A85">
              <w:rPr>
                <w:rFonts w:ascii="Times New Roman" w:hAnsi="Times New Roman"/>
              </w:rPr>
              <w:t>логического присоединения, выполняемого в рамках реал</w:t>
            </w:r>
            <w:r w:rsidR="00E4048F" w:rsidRPr="00D13A85">
              <w:rPr>
                <w:rFonts w:ascii="Times New Roman" w:hAnsi="Times New Roman"/>
              </w:rPr>
              <w:t>и</w:t>
            </w:r>
            <w:r w:rsidR="00E4048F" w:rsidRPr="00D13A85">
              <w:rPr>
                <w:rFonts w:ascii="Times New Roman" w:hAnsi="Times New Roman"/>
              </w:rPr>
              <w:t>зации инвест</w:t>
            </w:r>
            <w:r w:rsidR="00E4048F" w:rsidRPr="00D13A85">
              <w:rPr>
                <w:rFonts w:ascii="Times New Roman" w:hAnsi="Times New Roman"/>
              </w:rPr>
              <w:t>и</w:t>
            </w:r>
            <w:r w:rsidR="00E4048F" w:rsidRPr="00D13A85">
              <w:rPr>
                <w:rFonts w:ascii="Times New Roman" w:hAnsi="Times New Roman"/>
              </w:rPr>
              <w:t>ционных пр</w:t>
            </w:r>
            <w:r w:rsidR="00E4048F" w:rsidRPr="00D13A85">
              <w:rPr>
                <w:rFonts w:ascii="Times New Roman" w:hAnsi="Times New Roman"/>
              </w:rPr>
              <w:t>о</w:t>
            </w:r>
            <w:r w:rsidR="00E4048F" w:rsidRPr="00D13A85">
              <w:rPr>
                <w:rFonts w:ascii="Times New Roman" w:hAnsi="Times New Roman"/>
              </w:rPr>
              <w:t>ек</w:t>
            </w:r>
            <w:r w:rsidR="00D13A85">
              <w:rPr>
                <w:rFonts w:ascii="Times New Roman" w:hAnsi="Times New Roman"/>
              </w:rPr>
              <w:t>тов</w:t>
            </w:r>
          </w:p>
        </w:tc>
        <w:tc>
          <w:tcPr>
            <w:tcW w:w="991" w:type="dxa"/>
          </w:tcPr>
          <w:p w:rsidR="00E4048F" w:rsidRPr="00D13A85" w:rsidRDefault="00D13A85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85">
              <w:rPr>
                <w:rFonts w:ascii="Times New Roman" w:hAnsi="Times New Roman"/>
              </w:rPr>
              <w:t>год</w:t>
            </w:r>
          </w:p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4048F" w:rsidRPr="00D13A85" w:rsidRDefault="00E4048F" w:rsidP="00D1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За отчетные периоды показатели результативности предоставления су</w:t>
      </w:r>
      <w:r w:rsidRPr="00A420D8">
        <w:rPr>
          <w:rFonts w:ascii="Times New Roman" w:hAnsi="Times New Roman"/>
          <w:sz w:val="28"/>
        </w:rPr>
        <w:t>б</w:t>
      </w:r>
      <w:r w:rsidRPr="00A420D8">
        <w:rPr>
          <w:rFonts w:ascii="Times New Roman" w:hAnsi="Times New Roman"/>
          <w:sz w:val="28"/>
        </w:rPr>
        <w:t>сидии достигнуты уровня 100</w:t>
      </w:r>
      <w:r w:rsidR="00541BD0">
        <w:rPr>
          <w:rFonts w:ascii="Times New Roman" w:hAnsi="Times New Roman"/>
          <w:sz w:val="28"/>
        </w:rPr>
        <w:t xml:space="preserve"> процентов</w:t>
      </w:r>
      <w:r w:rsidRPr="00A420D8">
        <w:rPr>
          <w:rFonts w:ascii="Times New Roman" w:hAnsi="Times New Roman"/>
          <w:sz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2</w:t>
      </w:r>
      <w:r w:rsidR="00140A1C">
        <w:rPr>
          <w:rFonts w:ascii="Times New Roman" w:hAnsi="Times New Roman"/>
          <w:sz w:val="28"/>
        </w:rPr>
        <w:t>.</w:t>
      </w:r>
      <w:r w:rsidRPr="00A420D8">
        <w:rPr>
          <w:rFonts w:ascii="Times New Roman" w:hAnsi="Times New Roman"/>
          <w:sz w:val="28"/>
        </w:rPr>
        <w:t xml:space="preserve"> Во исполнение постановления Правительства Р</w:t>
      </w:r>
      <w:r w:rsidR="00541BD0">
        <w:rPr>
          <w:rFonts w:ascii="Times New Roman" w:hAnsi="Times New Roman"/>
          <w:sz w:val="28"/>
        </w:rPr>
        <w:t xml:space="preserve">оссийской </w:t>
      </w:r>
      <w:r w:rsidRPr="00A420D8">
        <w:rPr>
          <w:rFonts w:ascii="Times New Roman" w:hAnsi="Times New Roman"/>
          <w:sz w:val="28"/>
        </w:rPr>
        <w:t>Ф</w:t>
      </w:r>
      <w:r w:rsidR="00541BD0">
        <w:rPr>
          <w:rFonts w:ascii="Times New Roman" w:hAnsi="Times New Roman"/>
          <w:sz w:val="28"/>
        </w:rPr>
        <w:t>едерации</w:t>
      </w:r>
      <w:r w:rsidRPr="00A420D8">
        <w:rPr>
          <w:rFonts w:ascii="Times New Roman" w:hAnsi="Times New Roman"/>
          <w:sz w:val="28"/>
        </w:rPr>
        <w:t xml:space="preserve"> от 15 апреля 2014 г. № 321 </w:t>
      </w:r>
      <w:r w:rsidR="006A0088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 xml:space="preserve">Об утверждении госпрограммы </w:t>
      </w:r>
      <w:r w:rsidR="00541BD0" w:rsidRPr="00A420D8">
        <w:rPr>
          <w:rFonts w:ascii="Times New Roman" w:hAnsi="Times New Roman"/>
          <w:sz w:val="28"/>
        </w:rPr>
        <w:t>Р</w:t>
      </w:r>
      <w:r w:rsidR="00541BD0">
        <w:rPr>
          <w:rFonts w:ascii="Times New Roman" w:hAnsi="Times New Roman"/>
          <w:sz w:val="28"/>
        </w:rPr>
        <w:t xml:space="preserve">оссийской </w:t>
      </w:r>
      <w:r w:rsidR="00541BD0" w:rsidRPr="00A420D8">
        <w:rPr>
          <w:rFonts w:ascii="Times New Roman" w:hAnsi="Times New Roman"/>
          <w:sz w:val="28"/>
        </w:rPr>
        <w:t>Ф</w:t>
      </w:r>
      <w:r w:rsidR="00541BD0">
        <w:rPr>
          <w:rFonts w:ascii="Times New Roman" w:hAnsi="Times New Roman"/>
          <w:sz w:val="28"/>
        </w:rPr>
        <w:t>ед</w:t>
      </w:r>
      <w:r w:rsidR="00541BD0">
        <w:rPr>
          <w:rFonts w:ascii="Times New Roman" w:hAnsi="Times New Roman"/>
          <w:sz w:val="28"/>
        </w:rPr>
        <w:t>е</w:t>
      </w:r>
      <w:r w:rsidR="00541BD0">
        <w:rPr>
          <w:rFonts w:ascii="Times New Roman" w:hAnsi="Times New Roman"/>
          <w:sz w:val="28"/>
        </w:rPr>
        <w:t>рации</w:t>
      </w:r>
      <w:r w:rsidRPr="00A420D8">
        <w:rPr>
          <w:rFonts w:ascii="Times New Roman" w:hAnsi="Times New Roman"/>
          <w:sz w:val="28"/>
        </w:rPr>
        <w:t xml:space="preserve"> </w:t>
      </w:r>
      <w:r w:rsidR="006A0088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>Развитие энергетики</w:t>
      </w:r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между Правительством Республики Тыва и ФАС России заключено соглашение от 30 декабря 2021 г. № 161-09-2022-001 с ФАС России о предоставлении субсидии при компенсации выпадающих доходов с</w:t>
      </w:r>
      <w:r w:rsidRPr="00A420D8">
        <w:rPr>
          <w:rFonts w:ascii="Times New Roman" w:hAnsi="Times New Roman"/>
          <w:sz w:val="28"/>
        </w:rPr>
        <w:t>е</w:t>
      </w:r>
      <w:r w:rsidRPr="00A420D8">
        <w:rPr>
          <w:rFonts w:ascii="Times New Roman" w:hAnsi="Times New Roman"/>
          <w:sz w:val="28"/>
        </w:rPr>
        <w:t>тевых организаций в Р</w:t>
      </w:r>
      <w:r w:rsidR="00541BD0">
        <w:rPr>
          <w:rFonts w:ascii="Times New Roman" w:hAnsi="Times New Roman"/>
          <w:sz w:val="28"/>
        </w:rPr>
        <w:t xml:space="preserve">еспублике </w:t>
      </w:r>
      <w:r w:rsidRPr="00A420D8">
        <w:rPr>
          <w:rFonts w:ascii="Times New Roman" w:hAnsi="Times New Roman"/>
          <w:sz w:val="28"/>
        </w:rPr>
        <w:t>Т</w:t>
      </w:r>
      <w:r w:rsidR="00541BD0">
        <w:rPr>
          <w:rFonts w:ascii="Times New Roman" w:hAnsi="Times New Roman"/>
          <w:sz w:val="28"/>
        </w:rPr>
        <w:t>ыва</w:t>
      </w:r>
      <w:r w:rsidRPr="00A420D8">
        <w:rPr>
          <w:rFonts w:ascii="Times New Roman" w:hAnsi="Times New Roman"/>
          <w:sz w:val="28"/>
        </w:rPr>
        <w:t>, образованных вследствие установления тарифов на услуги по передаче электрической энергии ниже экономически обоснованного уровня.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lastRenderedPageBreak/>
        <w:t>В 2023 г. профинансировано бюджетных ассигнований в размере 527,7 млн. руб</w:t>
      </w:r>
      <w:r w:rsidR="00541BD0">
        <w:rPr>
          <w:rFonts w:ascii="Times New Roman" w:hAnsi="Times New Roman"/>
          <w:sz w:val="28"/>
        </w:rPr>
        <w:t>лей</w:t>
      </w:r>
      <w:r w:rsidRPr="00A420D8">
        <w:rPr>
          <w:rFonts w:ascii="Times New Roman" w:hAnsi="Times New Roman"/>
          <w:sz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По результатам отбора получателем субсидии в 2023 г. определено АО </w:t>
      </w:r>
      <w:r w:rsidR="006A0088">
        <w:rPr>
          <w:rFonts w:ascii="Times New Roman" w:hAnsi="Times New Roman"/>
          <w:sz w:val="28"/>
        </w:rPr>
        <w:t>«</w:t>
      </w:r>
      <w:proofErr w:type="spellStart"/>
      <w:r w:rsidRPr="00A420D8">
        <w:rPr>
          <w:rFonts w:ascii="Times New Roman" w:hAnsi="Times New Roman"/>
          <w:sz w:val="28"/>
        </w:rPr>
        <w:t>Россети</w:t>
      </w:r>
      <w:proofErr w:type="spellEnd"/>
      <w:r w:rsidRPr="00A420D8">
        <w:rPr>
          <w:rFonts w:ascii="Times New Roman" w:hAnsi="Times New Roman"/>
          <w:sz w:val="28"/>
        </w:rPr>
        <w:t xml:space="preserve"> Сибирь </w:t>
      </w:r>
      <w:proofErr w:type="spellStart"/>
      <w:r w:rsidRPr="00A420D8">
        <w:rPr>
          <w:rFonts w:ascii="Times New Roman" w:hAnsi="Times New Roman"/>
          <w:sz w:val="28"/>
        </w:rPr>
        <w:t>Тываэнерго</w:t>
      </w:r>
      <w:proofErr w:type="spellEnd"/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>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Показателем результативности является соотношение необходимой вал</w:t>
      </w:r>
      <w:r w:rsidRPr="00A420D8">
        <w:rPr>
          <w:rFonts w:ascii="Times New Roman" w:hAnsi="Times New Roman"/>
          <w:sz w:val="28"/>
        </w:rPr>
        <w:t>о</w:t>
      </w:r>
      <w:r w:rsidRPr="00A420D8">
        <w:rPr>
          <w:rFonts w:ascii="Times New Roman" w:hAnsi="Times New Roman"/>
          <w:sz w:val="28"/>
        </w:rPr>
        <w:t>вой выручки от оказания услуг по передаче электрической энергии по утве</w:t>
      </w:r>
      <w:r w:rsidRPr="00A420D8">
        <w:rPr>
          <w:rFonts w:ascii="Times New Roman" w:hAnsi="Times New Roman"/>
          <w:sz w:val="28"/>
        </w:rPr>
        <w:t>р</w:t>
      </w:r>
      <w:r w:rsidRPr="00A420D8">
        <w:rPr>
          <w:rFonts w:ascii="Times New Roman" w:hAnsi="Times New Roman"/>
          <w:sz w:val="28"/>
        </w:rPr>
        <w:t>жденным тарифам с учетом субсидии и необходимой валовой выручки от ок</w:t>
      </w:r>
      <w:r w:rsidRPr="00A420D8">
        <w:rPr>
          <w:rFonts w:ascii="Times New Roman" w:hAnsi="Times New Roman"/>
          <w:sz w:val="28"/>
        </w:rPr>
        <w:t>а</w:t>
      </w:r>
      <w:r w:rsidRPr="00A420D8">
        <w:rPr>
          <w:rFonts w:ascii="Times New Roman" w:hAnsi="Times New Roman"/>
          <w:sz w:val="28"/>
        </w:rPr>
        <w:t>зания услуг по передаче электрической энергии по утвержденным тарифам без учета субсидии.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В 2023 г. по результатам использования субсидии достигнуто 100</w:t>
      </w:r>
      <w:r w:rsidR="00541BD0">
        <w:rPr>
          <w:rFonts w:ascii="Times New Roman" w:hAnsi="Times New Roman"/>
          <w:sz w:val="28"/>
        </w:rPr>
        <w:t xml:space="preserve"> пр</w:t>
      </w:r>
      <w:r w:rsidR="00541BD0">
        <w:rPr>
          <w:rFonts w:ascii="Times New Roman" w:hAnsi="Times New Roman"/>
          <w:sz w:val="28"/>
        </w:rPr>
        <w:t>о</w:t>
      </w:r>
      <w:r w:rsidR="00541BD0">
        <w:rPr>
          <w:rFonts w:ascii="Times New Roman" w:hAnsi="Times New Roman"/>
          <w:sz w:val="28"/>
        </w:rPr>
        <w:t>центов</w:t>
      </w:r>
      <w:r w:rsidRPr="00A420D8">
        <w:rPr>
          <w:rFonts w:ascii="Times New Roman" w:hAnsi="Times New Roman"/>
          <w:sz w:val="28"/>
        </w:rPr>
        <w:t xml:space="preserve"> исполнение.</w:t>
      </w:r>
    </w:p>
    <w:p w:rsidR="00E4048F" w:rsidRPr="00A420D8" w:rsidRDefault="00140A1C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E4048F" w:rsidRPr="00A420D8">
        <w:rPr>
          <w:rFonts w:ascii="Times New Roman" w:hAnsi="Times New Roman"/>
          <w:sz w:val="28"/>
        </w:rPr>
        <w:t xml:space="preserve"> В рамках Соглашения между Правительством Москвы и Правител</w:t>
      </w:r>
      <w:r w:rsidR="00E4048F" w:rsidRPr="00A420D8">
        <w:rPr>
          <w:rFonts w:ascii="Times New Roman" w:hAnsi="Times New Roman"/>
          <w:sz w:val="28"/>
        </w:rPr>
        <w:t>ь</w:t>
      </w:r>
      <w:r w:rsidR="00E4048F" w:rsidRPr="00A420D8">
        <w:rPr>
          <w:rFonts w:ascii="Times New Roman" w:hAnsi="Times New Roman"/>
          <w:sz w:val="28"/>
        </w:rPr>
        <w:t>ством Республики Тыва о предоставлении межбюджетного трансферта (далее – МБТ) из бюджета города Москвы бюджету Республики Тыва в целях реализ</w:t>
      </w:r>
      <w:r w:rsidR="00E4048F" w:rsidRPr="00A420D8">
        <w:rPr>
          <w:rFonts w:ascii="Times New Roman" w:hAnsi="Times New Roman"/>
          <w:sz w:val="28"/>
        </w:rPr>
        <w:t>а</w:t>
      </w:r>
      <w:r w:rsidR="00E4048F" w:rsidRPr="00A420D8">
        <w:rPr>
          <w:rFonts w:ascii="Times New Roman" w:hAnsi="Times New Roman"/>
          <w:sz w:val="28"/>
        </w:rPr>
        <w:t>ции социально значимых проектов в Республике Тыва от 17 августа 2022 г. по мероприяти</w:t>
      </w:r>
      <w:r>
        <w:rPr>
          <w:rFonts w:ascii="Times New Roman" w:hAnsi="Times New Roman"/>
          <w:sz w:val="28"/>
        </w:rPr>
        <w:t>ю</w:t>
      </w:r>
      <w:r w:rsidR="00E4048F" w:rsidRPr="00A420D8">
        <w:rPr>
          <w:rFonts w:ascii="Times New Roman" w:hAnsi="Times New Roman"/>
          <w:sz w:val="28"/>
        </w:rPr>
        <w:t xml:space="preserve"> </w:t>
      </w:r>
      <w:r w:rsidR="006A0088">
        <w:rPr>
          <w:rFonts w:ascii="Times New Roman" w:hAnsi="Times New Roman"/>
          <w:sz w:val="28"/>
        </w:rPr>
        <w:t>«</w:t>
      </w:r>
      <w:r w:rsidR="00E4048F" w:rsidRPr="00A420D8">
        <w:rPr>
          <w:rFonts w:ascii="Times New Roman" w:hAnsi="Times New Roman"/>
          <w:sz w:val="28"/>
        </w:rPr>
        <w:t xml:space="preserve">Приобретение и замена </w:t>
      </w:r>
      <w:proofErr w:type="spellStart"/>
      <w:r w:rsidR="00E4048F" w:rsidRPr="00A420D8">
        <w:rPr>
          <w:rFonts w:ascii="Times New Roman" w:hAnsi="Times New Roman"/>
          <w:sz w:val="28"/>
        </w:rPr>
        <w:t>котлоагрегатов</w:t>
      </w:r>
      <w:proofErr w:type="spellEnd"/>
      <w:r w:rsidR="00E4048F" w:rsidRPr="00A420D8">
        <w:rPr>
          <w:rFonts w:ascii="Times New Roman" w:hAnsi="Times New Roman"/>
          <w:sz w:val="28"/>
        </w:rPr>
        <w:t xml:space="preserve"> и вспомогательного об</w:t>
      </w:r>
      <w:r w:rsidR="00E4048F" w:rsidRPr="00A420D8">
        <w:rPr>
          <w:rFonts w:ascii="Times New Roman" w:hAnsi="Times New Roman"/>
          <w:sz w:val="28"/>
        </w:rPr>
        <w:t>о</w:t>
      </w:r>
      <w:r w:rsidR="00E4048F" w:rsidRPr="00A420D8">
        <w:rPr>
          <w:rFonts w:ascii="Times New Roman" w:hAnsi="Times New Roman"/>
          <w:sz w:val="28"/>
        </w:rPr>
        <w:t xml:space="preserve">рудования для котельной с. Хову-Аксы </w:t>
      </w:r>
      <w:proofErr w:type="spellStart"/>
      <w:r w:rsidR="00E4048F" w:rsidRPr="00A420D8">
        <w:rPr>
          <w:rFonts w:ascii="Times New Roman" w:hAnsi="Times New Roman"/>
          <w:sz w:val="28"/>
        </w:rPr>
        <w:t>Чеди-Хольского</w:t>
      </w:r>
      <w:proofErr w:type="spellEnd"/>
      <w:r w:rsidR="00E4048F" w:rsidRPr="00A420D8">
        <w:rPr>
          <w:rFonts w:ascii="Times New Roman" w:hAnsi="Times New Roman"/>
          <w:sz w:val="28"/>
        </w:rPr>
        <w:t xml:space="preserve"> </w:t>
      </w:r>
      <w:proofErr w:type="spellStart"/>
      <w:r w:rsidR="00E4048F" w:rsidRPr="00A420D8">
        <w:rPr>
          <w:rFonts w:ascii="Times New Roman" w:hAnsi="Times New Roman"/>
          <w:sz w:val="28"/>
        </w:rPr>
        <w:t>кожууна</w:t>
      </w:r>
      <w:proofErr w:type="spellEnd"/>
      <w:r w:rsidR="00E4048F" w:rsidRPr="00A420D8">
        <w:rPr>
          <w:rFonts w:ascii="Times New Roman" w:hAnsi="Times New Roman"/>
          <w:sz w:val="28"/>
        </w:rPr>
        <w:t xml:space="preserve"> (2 </w:t>
      </w:r>
      <w:proofErr w:type="spellStart"/>
      <w:r w:rsidR="00E4048F" w:rsidRPr="00A420D8">
        <w:rPr>
          <w:rFonts w:ascii="Times New Roman" w:hAnsi="Times New Roman"/>
          <w:sz w:val="28"/>
        </w:rPr>
        <w:t>котлоагр</w:t>
      </w:r>
      <w:r w:rsidR="00E4048F" w:rsidRPr="00A420D8">
        <w:rPr>
          <w:rFonts w:ascii="Times New Roman" w:hAnsi="Times New Roman"/>
          <w:sz w:val="28"/>
        </w:rPr>
        <w:t>е</w:t>
      </w:r>
      <w:r w:rsidR="00E4048F" w:rsidRPr="00A420D8">
        <w:rPr>
          <w:rFonts w:ascii="Times New Roman" w:hAnsi="Times New Roman"/>
          <w:sz w:val="28"/>
        </w:rPr>
        <w:t>гата</w:t>
      </w:r>
      <w:proofErr w:type="spellEnd"/>
      <w:r w:rsidR="00E4048F" w:rsidRPr="00A420D8">
        <w:rPr>
          <w:rFonts w:ascii="Times New Roman" w:hAnsi="Times New Roman"/>
          <w:sz w:val="28"/>
        </w:rPr>
        <w:t>, 2 дутьевых вентилятора, 2 батарейных циклона, 1 дымосос, 2 трансформ</w:t>
      </w:r>
      <w:r w:rsidR="00E4048F" w:rsidRPr="00A420D8">
        <w:rPr>
          <w:rFonts w:ascii="Times New Roman" w:hAnsi="Times New Roman"/>
          <w:sz w:val="28"/>
        </w:rPr>
        <w:t>а</w:t>
      </w:r>
      <w:r w:rsidR="00E4048F" w:rsidRPr="00A420D8">
        <w:rPr>
          <w:rFonts w:ascii="Times New Roman" w:hAnsi="Times New Roman"/>
          <w:sz w:val="28"/>
        </w:rPr>
        <w:t>тора)</w:t>
      </w:r>
      <w:r w:rsidR="006A0088">
        <w:rPr>
          <w:rFonts w:ascii="Times New Roman" w:hAnsi="Times New Roman"/>
          <w:sz w:val="28"/>
        </w:rPr>
        <w:t>»</w:t>
      </w:r>
      <w:r w:rsidR="00E4048F" w:rsidRPr="00A420D8">
        <w:rPr>
          <w:rFonts w:ascii="Times New Roman" w:hAnsi="Times New Roman"/>
          <w:sz w:val="28"/>
        </w:rPr>
        <w:t xml:space="preserve"> заключен</w:t>
      </w:r>
      <w:r w:rsidR="00FD5AB8">
        <w:rPr>
          <w:rFonts w:ascii="Times New Roman" w:hAnsi="Times New Roman"/>
          <w:sz w:val="28"/>
        </w:rPr>
        <w:t>о</w:t>
      </w:r>
      <w:r w:rsidR="00E4048F" w:rsidRPr="00A420D8">
        <w:rPr>
          <w:rFonts w:ascii="Times New Roman" w:hAnsi="Times New Roman"/>
          <w:sz w:val="28"/>
        </w:rPr>
        <w:t xml:space="preserve"> 4 договора на общую сумму 40 591 000,00 руб.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По условиям договора от 21 августа 2022 г. № 16/22-ПД/МКХ-А на в</w:t>
      </w:r>
      <w:r w:rsidRPr="00A420D8">
        <w:rPr>
          <w:rFonts w:ascii="Times New Roman" w:hAnsi="Times New Roman"/>
          <w:sz w:val="28"/>
        </w:rPr>
        <w:t>ы</w:t>
      </w:r>
      <w:r w:rsidRPr="00A420D8">
        <w:rPr>
          <w:rFonts w:ascii="Times New Roman" w:hAnsi="Times New Roman"/>
          <w:sz w:val="28"/>
        </w:rPr>
        <w:t xml:space="preserve">полнение работ по замене водогрейного котельного агрегата и увеличению электрической мощности КТП котельной с. Хову-Аксы </w:t>
      </w:r>
      <w:proofErr w:type="spellStart"/>
      <w:r w:rsidRPr="00A420D8">
        <w:rPr>
          <w:rFonts w:ascii="Times New Roman" w:hAnsi="Times New Roman"/>
          <w:sz w:val="28"/>
        </w:rPr>
        <w:t>Чеди-Хольского</w:t>
      </w:r>
      <w:proofErr w:type="spellEnd"/>
      <w:r w:rsidRPr="00A420D8">
        <w:rPr>
          <w:rFonts w:ascii="Times New Roman" w:hAnsi="Times New Roman"/>
          <w:sz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</w:rPr>
        <w:t>кож</w:t>
      </w:r>
      <w:r w:rsidRPr="00A420D8">
        <w:rPr>
          <w:rFonts w:ascii="Times New Roman" w:hAnsi="Times New Roman"/>
          <w:sz w:val="28"/>
        </w:rPr>
        <w:t>у</w:t>
      </w:r>
      <w:r w:rsidRPr="00A420D8">
        <w:rPr>
          <w:rFonts w:ascii="Times New Roman" w:hAnsi="Times New Roman"/>
          <w:sz w:val="28"/>
        </w:rPr>
        <w:t>уна</w:t>
      </w:r>
      <w:proofErr w:type="spellEnd"/>
      <w:r w:rsidRPr="00A420D8">
        <w:rPr>
          <w:rFonts w:ascii="Times New Roman" w:hAnsi="Times New Roman"/>
          <w:sz w:val="28"/>
        </w:rPr>
        <w:t>, заключенному между ГУП Р</w:t>
      </w:r>
      <w:r w:rsidR="008C6080">
        <w:rPr>
          <w:rFonts w:ascii="Times New Roman" w:hAnsi="Times New Roman"/>
          <w:sz w:val="28"/>
        </w:rPr>
        <w:t xml:space="preserve">еспублики </w:t>
      </w:r>
      <w:r w:rsidRPr="00A420D8">
        <w:rPr>
          <w:rFonts w:ascii="Times New Roman" w:hAnsi="Times New Roman"/>
          <w:sz w:val="28"/>
        </w:rPr>
        <w:t>Т</w:t>
      </w:r>
      <w:r w:rsidR="008C6080">
        <w:rPr>
          <w:rFonts w:ascii="Times New Roman" w:hAnsi="Times New Roman"/>
          <w:sz w:val="28"/>
        </w:rPr>
        <w:t>ыва</w:t>
      </w:r>
      <w:r w:rsidRPr="00A420D8">
        <w:rPr>
          <w:rFonts w:ascii="Times New Roman" w:hAnsi="Times New Roman"/>
          <w:sz w:val="28"/>
        </w:rPr>
        <w:t xml:space="preserve"> </w:t>
      </w:r>
      <w:r w:rsidR="006A0088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>УК ТЭК 4</w:t>
      </w:r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и ООО </w:t>
      </w:r>
      <w:r w:rsidR="006A0088">
        <w:rPr>
          <w:rFonts w:ascii="Times New Roman" w:hAnsi="Times New Roman"/>
          <w:sz w:val="28"/>
        </w:rPr>
        <w:t>«</w:t>
      </w:r>
      <w:proofErr w:type="spellStart"/>
      <w:r w:rsidRPr="00A420D8">
        <w:rPr>
          <w:rFonts w:ascii="Times New Roman" w:hAnsi="Times New Roman"/>
          <w:sz w:val="28"/>
        </w:rPr>
        <w:t>Энерг</w:t>
      </w:r>
      <w:r w:rsidRPr="00A420D8">
        <w:rPr>
          <w:rFonts w:ascii="Times New Roman" w:hAnsi="Times New Roman"/>
          <w:sz w:val="28"/>
        </w:rPr>
        <w:t>о</w:t>
      </w:r>
      <w:r w:rsidRPr="00A420D8">
        <w:rPr>
          <w:rFonts w:ascii="Times New Roman" w:hAnsi="Times New Roman"/>
          <w:sz w:val="28"/>
        </w:rPr>
        <w:t>ремонт</w:t>
      </w:r>
      <w:proofErr w:type="spellEnd"/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>, на общую сумму 7 850 818,00 руб. срок выполнения работ в соотве</w:t>
      </w:r>
      <w:r w:rsidRPr="00A420D8">
        <w:rPr>
          <w:rFonts w:ascii="Times New Roman" w:hAnsi="Times New Roman"/>
          <w:sz w:val="28"/>
        </w:rPr>
        <w:t>т</w:t>
      </w:r>
      <w:r w:rsidRPr="00A420D8">
        <w:rPr>
          <w:rFonts w:ascii="Times New Roman" w:hAnsi="Times New Roman"/>
          <w:sz w:val="28"/>
        </w:rPr>
        <w:t>ствии с техническим заданием к договору со</w:t>
      </w:r>
      <w:r w:rsidR="008C6080">
        <w:rPr>
          <w:rFonts w:ascii="Times New Roman" w:hAnsi="Times New Roman"/>
          <w:sz w:val="28"/>
        </w:rPr>
        <w:t xml:space="preserve">ставлял до 10 декабря </w:t>
      </w:r>
      <w:r w:rsidRPr="00A420D8">
        <w:rPr>
          <w:rFonts w:ascii="Times New Roman" w:hAnsi="Times New Roman"/>
          <w:sz w:val="28"/>
        </w:rPr>
        <w:t>2022 г.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В случае реализации работ по замене водогрейного котельного агрегата № 3 в котельной с. Хову-Аксы требовалось прохождение части отопительного периода 2022-2023 годов без резерва тепловой мощности в котельной, что мо</w:t>
      </w:r>
      <w:r w:rsidRPr="00A420D8">
        <w:rPr>
          <w:rFonts w:ascii="Times New Roman" w:hAnsi="Times New Roman"/>
          <w:sz w:val="28"/>
        </w:rPr>
        <w:t>г</w:t>
      </w:r>
      <w:r w:rsidRPr="00A420D8">
        <w:rPr>
          <w:rFonts w:ascii="Times New Roman" w:hAnsi="Times New Roman"/>
          <w:sz w:val="28"/>
        </w:rPr>
        <w:t>ло создать значительное снижение надежности теплоснабжения потребителей тепловой энергии в с. Хову-Аксы.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В связи с отсутствием технической возможности проведения полного комплекса работ по замене </w:t>
      </w:r>
      <w:proofErr w:type="spellStart"/>
      <w:r w:rsidRPr="00A420D8">
        <w:rPr>
          <w:rFonts w:ascii="Times New Roman" w:hAnsi="Times New Roman"/>
          <w:sz w:val="28"/>
        </w:rPr>
        <w:t>котлоагрегата</w:t>
      </w:r>
      <w:proofErr w:type="spellEnd"/>
      <w:r w:rsidRPr="00A420D8">
        <w:rPr>
          <w:rFonts w:ascii="Times New Roman" w:hAnsi="Times New Roman"/>
          <w:sz w:val="28"/>
        </w:rPr>
        <w:t xml:space="preserve"> № 3 в котельной с. Хову-Аксы в условиях прохождения отопительного периода 2022-2023 годов без риска нарушения теплоснабжения потребителей с. Хову-Аксы </w:t>
      </w:r>
      <w:proofErr w:type="spellStart"/>
      <w:r w:rsidRPr="00A420D8">
        <w:rPr>
          <w:rFonts w:ascii="Times New Roman" w:hAnsi="Times New Roman"/>
          <w:sz w:val="28"/>
        </w:rPr>
        <w:t>Чеди-Хольского</w:t>
      </w:r>
      <w:proofErr w:type="spellEnd"/>
      <w:r w:rsidRPr="00A420D8">
        <w:rPr>
          <w:rFonts w:ascii="Times New Roman" w:hAnsi="Times New Roman"/>
          <w:sz w:val="28"/>
        </w:rPr>
        <w:t xml:space="preserve"> рай</w:t>
      </w:r>
      <w:r w:rsidRPr="00A420D8">
        <w:rPr>
          <w:rFonts w:ascii="Times New Roman" w:hAnsi="Times New Roman"/>
          <w:sz w:val="28"/>
        </w:rPr>
        <w:t>о</w:t>
      </w:r>
      <w:r w:rsidRPr="00A420D8">
        <w:rPr>
          <w:rFonts w:ascii="Times New Roman" w:hAnsi="Times New Roman"/>
          <w:sz w:val="28"/>
        </w:rPr>
        <w:t xml:space="preserve">на срок исполнения данных работ был перенесен до 1 июля 2023 г. ГУП </w:t>
      </w:r>
      <w:r w:rsidR="008C6080" w:rsidRPr="00A420D8">
        <w:rPr>
          <w:rFonts w:ascii="Times New Roman" w:hAnsi="Times New Roman"/>
          <w:sz w:val="28"/>
        </w:rPr>
        <w:t>Р</w:t>
      </w:r>
      <w:r w:rsidR="008C6080">
        <w:rPr>
          <w:rFonts w:ascii="Times New Roman" w:hAnsi="Times New Roman"/>
          <w:sz w:val="28"/>
        </w:rPr>
        <w:t>е</w:t>
      </w:r>
      <w:r w:rsidR="008C6080">
        <w:rPr>
          <w:rFonts w:ascii="Times New Roman" w:hAnsi="Times New Roman"/>
          <w:sz w:val="28"/>
        </w:rPr>
        <w:t>с</w:t>
      </w:r>
      <w:r w:rsidR="008C6080">
        <w:rPr>
          <w:rFonts w:ascii="Times New Roman" w:hAnsi="Times New Roman"/>
          <w:sz w:val="28"/>
        </w:rPr>
        <w:t xml:space="preserve">публики </w:t>
      </w:r>
      <w:r w:rsidR="008C6080" w:rsidRPr="00A420D8">
        <w:rPr>
          <w:rFonts w:ascii="Times New Roman" w:hAnsi="Times New Roman"/>
          <w:sz w:val="28"/>
        </w:rPr>
        <w:t>Т</w:t>
      </w:r>
      <w:r w:rsidR="008C6080">
        <w:rPr>
          <w:rFonts w:ascii="Times New Roman" w:hAnsi="Times New Roman"/>
          <w:sz w:val="28"/>
        </w:rPr>
        <w:t>ыва</w:t>
      </w:r>
      <w:r w:rsidRPr="00A420D8">
        <w:rPr>
          <w:rFonts w:ascii="Times New Roman" w:hAnsi="Times New Roman"/>
          <w:sz w:val="28"/>
        </w:rPr>
        <w:t xml:space="preserve"> </w:t>
      </w:r>
      <w:r w:rsidR="006A0088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>УК ТЭК 4</w:t>
      </w:r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, и ООО </w:t>
      </w:r>
      <w:r w:rsidR="006A0088">
        <w:rPr>
          <w:rFonts w:ascii="Times New Roman" w:hAnsi="Times New Roman"/>
          <w:sz w:val="28"/>
        </w:rPr>
        <w:t>«</w:t>
      </w:r>
      <w:proofErr w:type="spellStart"/>
      <w:r w:rsidRPr="00A420D8">
        <w:rPr>
          <w:rFonts w:ascii="Times New Roman" w:hAnsi="Times New Roman"/>
          <w:sz w:val="28"/>
        </w:rPr>
        <w:t>Энергоремонт</w:t>
      </w:r>
      <w:proofErr w:type="spellEnd"/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было заключено дополн</w:t>
      </w:r>
      <w:r w:rsidRPr="00A420D8">
        <w:rPr>
          <w:rFonts w:ascii="Times New Roman" w:hAnsi="Times New Roman"/>
          <w:sz w:val="28"/>
        </w:rPr>
        <w:t>и</w:t>
      </w:r>
      <w:r w:rsidRPr="00A420D8">
        <w:rPr>
          <w:rFonts w:ascii="Times New Roman" w:hAnsi="Times New Roman"/>
          <w:sz w:val="28"/>
        </w:rPr>
        <w:t>тельное соглашение от 30 декабря 2022 г. № 1 о продлении срока выполнения работ до 1 июля 2023 г.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По причине задержки со стороны ГУП </w:t>
      </w:r>
      <w:r w:rsidR="008C6080" w:rsidRPr="00A420D8">
        <w:rPr>
          <w:rFonts w:ascii="Times New Roman" w:hAnsi="Times New Roman"/>
          <w:sz w:val="28"/>
        </w:rPr>
        <w:t>Р</w:t>
      </w:r>
      <w:r w:rsidR="008C6080">
        <w:rPr>
          <w:rFonts w:ascii="Times New Roman" w:hAnsi="Times New Roman"/>
          <w:sz w:val="28"/>
        </w:rPr>
        <w:t xml:space="preserve">еспублики </w:t>
      </w:r>
      <w:r w:rsidR="008C6080" w:rsidRPr="00A420D8">
        <w:rPr>
          <w:rFonts w:ascii="Times New Roman" w:hAnsi="Times New Roman"/>
          <w:sz w:val="28"/>
        </w:rPr>
        <w:t>Т</w:t>
      </w:r>
      <w:r w:rsidR="008C6080">
        <w:rPr>
          <w:rFonts w:ascii="Times New Roman" w:hAnsi="Times New Roman"/>
          <w:sz w:val="28"/>
        </w:rPr>
        <w:t>ыва</w:t>
      </w:r>
      <w:r w:rsidRPr="00A420D8">
        <w:rPr>
          <w:rFonts w:ascii="Times New Roman" w:hAnsi="Times New Roman"/>
          <w:sz w:val="28"/>
        </w:rPr>
        <w:t xml:space="preserve"> </w:t>
      </w:r>
      <w:r w:rsidR="006A0088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>УК ТЭК 4</w:t>
      </w:r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в</w:t>
      </w:r>
      <w:r w:rsidRPr="00A420D8">
        <w:rPr>
          <w:rFonts w:ascii="Times New Roman" w:hAnsi="Times New Roman"/>
          <w:sz w:val="28"/>
        </w:rPr>
        <w:t>ы</w:t>
      </w:r>
      <w:r w:rsidRPr="00A420D8">
        <w:rPr>
          <w:rFonts w:ascii="Times New Roman" w:hAnsi="Times New Roman"/>
          <w:sz w:val="28"/>
        </w:rPr>
        <w:t xml:space="preserve">вода из эксплуатации </w:t>
      </w:r>
      <w:proofErr w:type="spellStart"/>
      <w:r w:rsidRPr="00A420D8">
        <w:rPr>
          <w:rFonts w:ascii="Times New Roman" w:hAnsi="Times New Roman"/>
          <w:sz w:val="28"/>
        </w:rPr>
        <w:t>котлоагрегата</w:t>
      </w:r>
      <w:proofErr w:type="spellEnd"/>
      <w:r w:rsidRPr="00A420D8">
        <w:rPr>
          <w:rFonts w:ascii="Times New Roman" w:hAnsi="Times New Roman"/>
          <w:sz w:val="28"/>
        </w:rPr>
        <w:t xml:space="preserve"> № 3 в котельной с. Хову-Аксы в отоп</w:t>
      </w:r>
      <w:r w:rsidRPr="00A420D8">
        <w:rPr>
          <w:rFonts w:ascii="Times New Roman" w:hAnsi="Times New Roman"/>
          <w:sz w:val="28"/>
        </w:rPr>
        <w:t>и</w:t>
      </w:r>
      <w:r w:rsidRPr="00A420D8">
        <w:rPr>
          <w:rFonts w:ascii="Times New Roman" w:hAnsi="Times New Roman"/>
          <w:sz w:val="28"/>
        </w:rPr>
        <w:t xml:space="preserve">тельном периоде 2022-2023 годов с учетом завершения отопительного периода 2022-2023 годов в </w:t>
      </w:r>
      <w:proofErr w:type="spellStart"/>
      <w:r w:rsidRPr="00A420D8">
        <w:rPr>
          <w:rFonts w:ascii="Times New Roman" w:hAnsi="Times New Roman"/>
          <w:sz w:val="28"/>
        </w:rPr>
        <w:t>Чеди-Хольском</w:t>
      </w:r>
      <w:proofErr w:type="spellEnd"/>
      <w:r w:rsidRPr="00A420D8">
        <w:rPr>
          <w:rFonts w:ascii="Times New Roman" w:hAnsi="Times New Roman"/>
          <w:sz w:val="28"/>
        </w:rPr>
        <w:t xml:space="preserve"> </w:t>
      </w:r>
      <w:proofErr w:type="spellStart"/>
      <w:r w:rsidRPr="00A420D8">
        <w:rPr>
          <w:rFonts w:ascii="Times New Roman" w:hAnsi="Times New Roman"/>
          <w:sz w:val="28"/>
        </w:rPr>
        <w:t>кожууне</w:t>
      </w:r>
      <w:proofErr w:type="spellEnd"/>
      <w:r w:rsidRPr="00A420D8">
        <w:rPr>
          <w:rFonts w:ascii="Times New Roman" w:hAnsi="Times New Roman"/>
          <w:sz w:val="28"/>
        </w:rPr>
        <w:t xml:space="preserve"> 22 м</w:t>
      </w:r>
      <w:r w:rsidR="00FD5AB8">
        <w:rPr>
          <w:rFonts w:ascii="Times New Roman" w:hAnsi="Times New Roman"/>
          <w:sz w:val="28"/>
        </w:rPr>
        <w:t>ая 2023 г.</w:t>
      </w:r>
      <w:r w:rsidRPr="00A420D8">
        <w:rPr>
          <w:rFonts w:ascii="Times New Roman" w:hAnsi="Times New Roman"/>
          <w:sz w:val="28"/>
        </w:rPr>
        <w:t xml:space="preserve"> подрядчиком пров</w:t>
      </w:r>
      <w:r w:rsidRPr="00A420D8">
        <w:rPr>
          <w:rFonts w:ascii="Times New Roman" w:hAnsi="Times New Roman"/>
          <w:sz w:val="28"/>
        </w:rPr>
        <w:t>е</w:t>
      </w:r>
      <w:r w:rsidRPr="00A420D8">
        <w:rPr>
          <w:rFonts w:ascii="Times New Roman" w:hAnsi="Times New Roman"/>
          <w:sz w:val="28"/>
        </w:rPr>
        <w:t>дены демонтажные работы в более поздний срок, что повлияло на срок выпо</w:t>
      </w:r>
      <w:r w:rsidRPr="00A420D8">
        <w:rPr>
          <w:rFonts w:ascii="Times New Roman" w:hAnsi="Times New Roman"/>
          <w:sz w:val="28"/>
        </w:rPr>
        <w:t>л</w:t>
      </w:r>
      <w:r w:rsidRPr="00A420D8">
        <w:rPr>
          <w:rFonts w:ascii="Times New Roman" w:hAnsi="Times New Roman"/>
          <w:sz w:val="28"/>
        </w:rPr>
        <w:t xml:space="preserve">нения работ по замене </w:t>
      </w:r>
      <w:proofErr w:type="spellStart"/>
      <w:r w:rsidRPr="00A420D8">
        <w:rPr>
          <w:rFonts w:ascii="Times New Roman" w:hAnsi="Times New Roman"/>
          <w:sz w:val="28"/>
        </w:rPr>
        <w:t>котлоагрегата</w:t>
      </w:r>
      <w:proofErr w:type="spellEnd"/>
      <w:r w:rsidRPr="00A420D8">
        <w:rPr>
          <w:rFonts w:ascii="Times New Roman" w:hAnsi="Times New Roman"/>
          <w:sz w:val="28"/>
        </w:rPr>
        <w:t xml:space="preserve"> № 3. ГУП </w:t>
      </w:r>
      <w:r w:rsidR="008C6080" w:rsidRPr="00A420D8">
        <w:rPr>
          <w:rFonts w:ascii="Times New Roman" w:hAnsi="Times New Roman"/>
          <w:sz w:val="28"/>
        </w:rPr>
        <w:t>Р</w:t>
      </w:r>
      <w:r w:rsidR="008C6080">
        <w:rPr>
          <w:rFonts w:ascii="Times New Roman" w:hAnsi="Times New Roman"/>
          <w:sz w:val="28"/>
        </w:rPr>
        <w:t xml:space="preserve">еспублики </w:t>
      </w:r>
      <w:r w:rsidR="008C6080" w:rsidRPr="00A420D8">
        <w:rPr>
          <w:rFonts w:ascii="Times New Roman" w:hAnsi="Times New Roman"/>
          <w:sz w:val="28"/>
        </w:rPr>
        <w:t>Т</w:t>
      </w:r>
      <w:r w:rsidR="008C6080">
        <w:rPr>
          <w:rFonts w:ascii="Times New Roman" w:hAnsi="Times New Roman"/>
          <w:sz w:val="28"/>
        </w:rPr>
        <w:t>ыва</w:t>
      </w:r>
      <w:r w:rsidRPr="00A420D8">
        <w:rPr>
          <w:rFonts w:ascii="Times New Roman" w:hAnsi="Times New Roman"/>
          <w:sz w:val="28"/>
        </w:rPr>
        <w:t xml:space="preserve"> </w:t>
      </w:r>
      <w:r w:rsidR="006A0088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>УК ТЭК 4</w:t>
      </w:r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и </w:t>
      </w:r>
      <w:r w:rsidRPr="00A420D8">
        <w:rPr>
          <w:rFonts w:ascii="Times New Roman" w:hAnsi="Times New Roman"/>
          <w:sz w:val="28"/>
        </w:rPr>
        <w:lastRenderedPageBreak/>
        <w:t xml:space="preserve">ООО </w:t>
      </w:r>
      <w:r w:rsidR="006A0088">
        <w:rPr>
          <w:rFonts w:ascii="Times New Roman" w:hAnsi="Times New Roman"/>
          <w:sz w:val="28"/>
        </w:rPr>
        <w:t>«</w:t>
      </w:r>
      <w:proofErr w:type="spellStart"/>
      <w:r w:rsidRPr="00A420D8">
        <w:rPr>
          <w:rFonts w:ascii="Times New Roman" w:hAnsi="Times New Roman"/>
          <w:sz w:val="28"/>
        </w:rPr>
        <w:t>Энергоремонт</w:t>
      </w:r>
      <w:proofErr w:type="spellEnd"/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было заключено дополнительное соглашение № 2 от 20 июня 2023 г. о продлении срока выполнения работ до 15 августа 2023 г.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Подрядчиком ООО </w:t>
      </w:r>
      <w:r w:rsidR="006A0088">
        <w:rPr>
          <w:rFonts w:ascii="Times New Roman" w:hAnsi="Times New Roman"/>
          <w:sz w:val="28"/>
        </w:rPr>
        <w:t>«</w:t>
      </w:r>
      <w:proofErr w:type="spellStart"/>
      <w:r w:rsidRPr="00A420D8">
        <w:rPr>
          <w:rFonts w:ascii="Times New Roman" w:hAnsi="Times New Roman"/>
          <w:sz w:val="28"/>
        </w:rPr>
        <w:t>Энергоремонт</w:t>
      </w:r>
      <w:proofErr w:type="spellEnd"/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 xml:space="preserve"> работы по замене </w:t>
      </w:r>
      <w:proofErr w:type="spellStart"/>
      <w:r w:rsidRPr="00A420D8">
        <w:rPr>
          <w:rFonts w:ascii="Times New Roman" w:hAnsi="Times New Roman"/>
          <w:sz w:val="28"/>
        </w:rPr>
        <w:t>котлоагрегата</w:t>
      </w:r>
      <w:proofErr w:type="spellEnd"/>
      <w:r w:rsidRPr="00A420D8">
        <w:rPr>
          <w:rFonts w:ascii="Times New Roman" w:hAnsi="Times New Roman"/>
          <w:sz w:val="28"/>
        </w:rPr>
        <w:t xml:space="preserve"> № 3 без пусконаладочных работ выполнены до 31 августа 2023 г.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 xml:space="preserve">По состоянию на 1 января 2023 г. бюджету республики из бюджета </w:t>
      </w:r>
      <w:r w:rsidR="008C6080">
        <w:rPr>
          <w:rFonts w:ascii="Times New Roman" w:hAnsi="Times New Roman"/>
          <w:sz w:val="28"/>
        </w:rPr>
        <w:t xml:space="preserve">                   </w:t>
      </w:r>
      <w:r w:rsidRPr="00A420D8">
        <w:rPr>
          <w:rFonts w:ascii="Times New Roman" w:hAnsi="Times New Roman"/>
          <w:sz w:val="28"/>
        </w:rPr>
        <w:t xml:space="preserve">г. Москвы </w:t>
      </w:r>
      <w:proofErr w:type="spellStart"/>
      <w:r w:rsidRPr="00A420D8">
        <w:rPr>
          <w:rFonts w:ascii="Times New Roman" w:hAnsi="Times New Roman"/>
          <w:sz w:val="28"/>
        </w:rPr>
        <w:t>был</w:t>
      </w:r>
      <w:r w:rsidR="00FD5AB8">
        <w:rPr>
          <w:rFonts w:ascii="Times New Roman" w:hAnsi="Times New Roman"/>
          <w:sz w:val="28"/>
        </w:rPr>
        <w:t>ы</w:t>
      </w:r>
      <w:proofErr w:type="spellEnd"/>
      <w:r w:rsidRPr="00A420D8">
        <w:rPr>
          <w:rFonts w:ascii="Times New Roman" w:hAnsi="Times New Roman"/>
          <w:sz w:val="28"/>
        </w:rPr>
        <w:t xml:space="preserve"> выделен</w:t>
      </w:r>
      <w:r w:rsidR="00FD5AB8">
        <w:rPr>
          <w:rFonts w:ascii="Times New Roman" w:hAnsi="Times New Roman"/>
          <w:sz w:val="28"/>
        </w:rPr>
        <w:t>ы</w:t>
      </w:r>
      <w:r w:rsidRPr="00A420D8">
        <w:rPr>
          <w:rFonts w:ascii="Times New Roman" w:hAnsi="Times New Roman"/>
          <w:sz w:val="28"/>
        </w:rPr>
        <w:t xml:space="preserve"> межбюджетны</w:t>
      </w:r>
      <w:r w:rsidR="00FD5AB8">
        <w:rPr>
          <w:rFonts w:ascii="Times New Roman" w:hAnsi="Times New Roman"/>
          <w:sz w:val="28"/>
        </w:rPr>
        <w:t>е трансферты</w:t>
      </w:r>
      <w:r w:rsidRPr="00A420D8">
        <w:rPr>
          <w:rFonts w:ascii="Times New Roman" w:hAnsi="Times New Roman"/>
          <w:sz w:val="28"/>
        </w:rPr>
        <w:t xml:space="preserve"> в размере 785,08 тыс. руб</w:t>
      </w:r>
      <w:r w:rsidR="008C6080">
        <w:rPr>
          <w:rFonts w:ascii="Times New Roman" w:hAnsi="Times New Roman"/>
          <w:sz w:val="28"/>
        </w:rPr>
        <w:t>лей</w:t>
      </w:r>
      <w:r w:rsidRPr="00A420D8">
        <w:rPr>
          <w:rFonts w:ascii="Times New Roman" w:hAnsi="Times New Roman"/>
          <w:sz w:val="28"/>
        </w:rPr>
        <w:t xml:space="preserve"> ГУП УК </w:t>
      </w:r>
      <w:r w:rsidR="006A0088">
        <w:rPr>
          <w:rFonts w:ascii="Times New Roman" w:hAnsi="Times New Roman"/>
          <w:sz w:val="28"/>
        </w:rPr>
        <w:t>«</w:t>
      </w:r>
      <w:r w:rsidRPr="00A420D8">
        <w:rPr>
          <w:rFonts w:ascii="Times New Roman" w:hAnsi="Times New Roman"/>
          <w:sz w:val="28"/>
        </w:rPr>
        <w:t>ТЭК-4</w:t>
      </w:r>
      <w:r w:rsidR="006A0088">
        <w:rPr>
          <w:rFonts w:ascii="Times New Roman" w:hAnsi="Times New Roman"/>
          <w:sz w:val="28"/>
        </w:rPr>
        <w:t>»</w:t>
      </w:r>
      <w:r w:rsidRPr="00A420D8">
        <w:rPr>
          <w:rFonts w:ascii="Times New Roman" w:hAnsi="Times New Roman"/>
          <w:sz w:val="28"/>
        </w:rPr>
        <w:t>. Работы по замене водогрейного котельного агрегата и увеличению электрической мощности КТП котельной с. Хову-Аксы полн</w:t>
      </w:r>
      <w:r w:rsidRPr="00A420D8">
        <w:rPr>
          <w:rFonts w:ascii="Times New Roman" w:hAnsi="Times New Roman"/>
          <w:sz w:val="28"/>
        </w:rPr>
        <w:t>о</w:t>
      </w:r>
      <w:r w:rsidRPr="00A420D8">
        <w:rPr>
          <w:rFonts w:ascii="Times New Roman" w:hAnsi="Times New Roman"/>
          <w:sz w:val="28"/>
        </w:rPr>
        <w:t>стью выполнены.</w:t>
      </w:r>
    </w:p>
    <w:p w:rsidR="008C6080" w:rsidRPr="00A420D8" w:rsidRDefault="008C6080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048F" w:rsidRPr="00A420D8" w:rsidRDefault="00E4048F" w:rsidP="008C60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20D8">
        <w:rPr>
          <w:rFonts w:ascii="Times New Roman" w:hAnsi="Times New Roman" w:cs="Times New Roman"/>
          <w:b w:val="0"/>
          <w:sz w:val="28"/>
          <w:szCs w:val="28"/>
        </w:rPr>
        <w:t>4. Оценка эффективности реализации государственной программы</w:t>
      </w:r>
    </w:p>
    <w:p w:rsidR="00E4048F" w:rsidRPr="00A420D8" w:rsidRDefault="00E4048F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Для достижения целей и выполнения поставленных задач в сфере то</w:t>
      </w:r>
      <w:r w:rsidRPr="00A420D8">
        <w:rPr>
          <w:rFonts w:ascii="Times New Roman" w:hAnsi="Times New Roman"/>
          <w:sz w:val="28"/>
        </w:rPr>
        <w:t>п</w:t>
      </w:r>
      <w:r w:rsidRPr="00A420D8">
        <w:rPr>
          <w:rFonts w:ascii="Times New Roman" w:hAnsi="Times New Roman"/>
          <w:sz w:val="28"/>
        </w:rPr>
        <w:t>ливно-</w:t>
      </w:r>
      <w:r w:rsidR="00C063E6">
        <w:rPr>
          <w:rFonts w:ascii="Times New Roman" w:hAnsi="Times New Roman"/>
          <w:sz w:val="28"/>
        </w:rPr>
        <w:t>энергетического комплекса в П</w:t>
      </w:r>
      <w:r w:rsidRPr="00A420D8">
        <w:rPr>
          <w:rFonts w:ascii="Times New Roman" w:hAnsi="Times New Roman"/>
          <w:sz w:val="28"/>
        </w:rPr>
        <w:t>рограмме предусмотрены целевые пок</w:t>
      </w:r>
      <w:r w:rsidRPr="00A420D8">
        <w:rPr>
          <w:rFonts w:ascii="Times New Roman" w:hAnsi="Times New Roman"/>
          <w:sz w:val="28"/>
        </w:rPr>
        <w:t>а</w:t>
      </w:r>
      <w:r w:rsidRPr="00A420D8">
        <w:rPr>
          <w:rFonts w:ascii="Times New Roman" w:hAnsi="Times New Roman"/>
          <w:sz w:val="28"/>
        </w:rPr>
        <w:t>затели, в результате достижения которых проводится оценка эффективности реализации Госпрограммы.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В среднем количество целевых индикаторов ежегодно составляет 10 за исключением 2015 года, где общее количество целевых индикаторов составляет 40. Ежегодно показат</w:t>
      </w:r>
      <w:r w:rsidR="00C063E6">
        <w:rPr>
          <w:rFonts w:ascii="Times New Roman" w:hAnsi="Times New Roman"/>
          <w:sz w:val="28"/>
        </w:rPr>
        <w:t>ели результативности достигают</w:t>
      </w:r>
      <w:r w:rsidRPr="00A420D8">
        <w:rPr>
          <w:rFonts w:ascii="Times New Roman" w:hAnsi="Times New Roman"/>
          <w:sz w:val="28"/>
        </w:rPr>
        <w:t xml:space="preserve"> уровня 100 процентов.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048F" w:rsidRPr="00A420D8" w:rsidRDefault="00E4048F" w:rsidP="008C608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1. Достижение показателей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tbl>
      <w:tblPr>
        <w:tblStyle w:val="ab"/>
        <w:tblW w:w="933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2446"/>
        <w:gridCol w:w="1428"/>
        <w:gridCol w:w="1368"/>
        <w:gridCol w:w="1553"/>
        <w:gridCol w:w="1316"/>
      </w:tblGrid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2446" w:type="dxa"/>
          </w:tcPr>
          <w:p w:rsid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 xml:space="preserve">Общее количество </w:t>
            </w:r>
          </w:p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целевых индикаторов</w:t>
            </w:r>
          </w:p>
        </w:tc>
        <w:tc>
          <w:tcPr>
            <w:tcW w:w="142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Достигнуты</w:t>
            </w:r>
          </w:p>
        </w:tc>
        <w:tc>
          <w:tcPr>
            <w:tcW w:w="1368" w:type="dxa"/>
          </w:tcPr>
          <w:p w:rsid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 xml:space="preserve">Частично </w:t>
            </w:r>
          </w:p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достигнуты</w:t>
            </w:r>
          </w:p>
        </w:tc>
        <w:tc>
          <w:tcPr>
            <w:tcW w:w="1553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Не достигнуты</w:t>
            </w:r>
          </w:p>
        </w:tc>
        <w:tc>
          <w:tcPr>
            <w:tcW w:w="1316" w:type="dxa"/>
          </w:tcPr>
          <w:p w:rsid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Оценка </w:t>
            </w:r>
          </w:p>
          <w:p w:rsid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степени </w:t>
            </w:r>
          </w:p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реализации</w:t>
            </w:r>
          </w:p>
        </w:tc>
      </w:tr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2446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2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53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63,33%</w:t>
            </w:r>
          </w:p>
        </w:tc>
      </w:tr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2446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42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36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53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62,00%</w:t>
            </w:r>
          </w:p>
        </w:tc>
      </w:tr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2446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2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6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53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86,67%</w:t>
            </w:r>
          </w:p>
        </w:tc>
      </w:tr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2446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2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36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3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91,11%</w:t>
            </w:r>
          </w:p>
        </w:tc>
      </w:tr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2446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2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6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3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88,57%</w:t>
            </w:r>
          </w:p>
        </w:tc>
      </w:tr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2446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2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6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53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86,67%</w:t>
            </w:r>
          </w:p>
        </w:tc>
      </w:tr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2446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2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6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3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90,91%</w:t>
            </w:r>
          </w:p>
        </w:tc>
      </w:tr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2446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2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6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3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92,00%</w:t>
            </w:r>
          </w:p>
        </w:tc>
      </w:tr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446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2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3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56,00%</w:t>
            </w:r>
          </w:p>
        </w:tc>
      </w:tr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446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2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68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3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76,67%</w:t>
            </w:r>
          </w:p>
        </w:tc>
      </w:tr>
      <w:tr w:rsidR="00E4048F" w:rsidRPr="008C6080" w:rsidTr="00A80D82">
        <w:trPr>
          <w:jc w:val="center"/>
        </w:trPr>
        <w:tc>
          <w:tcPr>
            <w:tcW w:w="1219" w:type="dxa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12,3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7,4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3,44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3,6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8C6080" w:rsidRDefault="00E4048F" w:rsidP="008C6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6080">
              <w:rPr>
                <w:rFonts w:ascii="Times New Roman" w:eastAsia="Times New Roman" w:hAnsi="Times New Roman"/>
                <w:lang w:eastAsia="ru-RU"/>
              </w:rPr>
              <w:t>79,39%</w:t>
            </w:r>
          </w:p>
        </w:tc>
      </w:tr>
    </w:tbl>
    <w:p w:rsidR="00A80D82" w:rsidRDefault="00A80D82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048F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sz w:val="28"/>
        </w:rPr>
        <w:t xml:space="preserve">Согласно разделу 2 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приказа Минэкономразвития </w:t>
      </w:r>
      <w:r w:rsidR="00A80D82" w:rsidRPr="00A420D8">
        <w:rPr>
          <w:rFonts w:ascii="Times New Roman" w:hAnsi="Times New Roman"/>
          <w:sz w:val="28"/>
        </w:rPr>
        <w:t>Р</w:t>
      </w:r>
      <w:r w:rsidR="00A80D82">
        <w:rPr>
          <w:rFonts w:ascii="Times New Roman" w:hAnsi="Times New Roman"/>
          <w:sz w:val="28"/>
        </w:rPr>
        <w:t xml:space="preserve">еспублики </w:t>
      </w:r>
      <w:r w:rsidR="00A80D82" w:rsidRPr="00A420D8">
        <w:rPr>
          <w:rFonts w:ascii="Times New Roman" w:hAnsi="Times New Roman"/>
          <w:sz w:val="28"/>
        </w:rPr>
        <w:t>Т</w:t>
      </w:r>
      <w:r w:rsidR="00A80D82">
        <w:rPr>
          <w:rFonts w:ascii="Times New Roman" w:hAnsi="Times New Roman"/>
          <w:sz w:val="28"/>
        </w:rPr>
        <w:t>ыва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от</w:t>
      </w:r>
      <w:r w:rsidR="00A80D82">
        <w:rPr>
          <w:rFonts w:ascii="Times New Roman" w:hAnsi="Times New Roman"/>
          <w:color w:val="000000" w:themeColor="text1"/>
          <w:sz w:val="28"/>
        </w:rPr>
        <w:t xml:space="preserve">               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24 ноября 2021 г. № 261 о</w:t>
      </w:r>
      <w:r w:rsidRPr="00A420D8">
        <w:rPr>
          <w:rFonts w:ascii="Times New Roman" w:hAnsi="Times New Roman"/>
          <w:sz w:val="28"/>
        </w:rPr>
        <w:t>ценка степени достижения целевых показателей (и</w:t>
      </w:r>
      <w:r w:rsidRPr="00A420D8">
        <w:rPr>
          <w:rFonts w:ascii="Times New Roman" w:hAnsi="Times New Roman"/>
          <w:sz w:val="28"/>
        </w:rPr>
        <w:t>н</w:t>
      </w:r>
      <w:r w:rsidR="00C063E6">
        <w:rPr>
          <w:rFonts w:ascii="Times New Roman" w:hAnsi="Times New Roman"/>
          <w:sz w:val="28"/>
        </w:rPr>
        <w:t>дикаторов) П</w:t>
      </w:r>
      <w:r w:rsidRPr="00A420D8">
        <w:rPr>
          <w:rFonts w:ascii="Times New Roman" w:hAnsi="Times New Roman"/>
          <w:sz w:val="28"/>
        </w:rPr>
        <w:t xml:space="preserve">рограммы (подпрограммы) </w:t>
      </w:r>
      <w:r w:rsidRPr="00A420D8">
        <w:rPr>
          <w:rFonts w:ascii="Times New Roman" w:hAnsi="Times New Roman"/>
          <w:color w:val="000000" w:themeColor="text1"/>
          <w:sz w:val="28"/>
        </w:rPr>
        <w:t>рассчитывается по следующей форм</w:t>
      </w:r>
      <w:r w:rsidRPr="00A420D8">
        <w:rPr>
          <w:rFonts w:ascii="Times New Roman" w:hAnsi="Times New Roman"/>
          <w:color w:val="000000" w:themeColor="text1"/>
          <w:sz w:val="28"/>
        </w:rPr>
        <w:t>у</w:t>
      </w:r>
      <w:r w:rsidRPr="00A420D8">
        <w:rPr>
          <w:rFonts w:ascii="Times New Roman" w:hAnsi="Times New Roman"/>
          <w:color w:val="000000" w:themeColor="text1"/>
          <w:sz w:val="28"/>
        </w:rPr>
        <w:t>ле:</w:t>
      </w:r>
    </w:p>
    <w:p w:rsidR="00A80D82" w:rsidRPr="00A420D8" w:rsidRDefault="00A80D82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4048F" w:rsidRPr="00A420D8" w:rsidRDefault="00E4048F" w:rsidP="00A80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6F6394A9" wp14:editId="5A4B131A">
            <wp:extent cx="137287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0D8">
        <w:rPr>
          <w:rFonts w:ascii="Times New Roman" w:hAnsi="Times New Roman" w:cs="Times New Roman"/>
          <w:sz w:val="28"/>
          <w:szCs w:val="28"/>
        </w:rPr>
        <w:t>,</w:t>
      </w:r>
    </w:p>
    <w:p w:rsidR="00A80D82" w:rsidRDefault="00A80D82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8F" w:rsidRPr="00A420D8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где:</w:t>
      </w:r>
    </w:p>
    <w:p w:rsidR="00E4048F" w:rsidRPr="00A420D8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СД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420D8">
        <w:rPr>
          <w:rFonts w:ascii="Times New Roman" w:hAnsi="Times New Roman" w:cs="Times New Roman"/>
          <w:sz w:val="28"/>
          <w:szCs w:val="28"/>
        </w:rPr>
        <w:t xml:space="preserve"> </w:t>
      </w:r>
      <w:r w:rsidR="00A80D82">
        <w:rPr>
          <w:rFonts w:ascii="Times New Roman" w:hAnsi="Times New Roman" w:cs="Times New Roman"/>
          <w:sz w:val="28"/>
          <w:szCs w:val="28"/>
        </w:rPr>
        <w:t>–</w:t>
      </w:r>
      <w:r w:rsidRPr="00A420D8">
        <w:rPr>
          <w:rFonts w:ascii="Times New Roman" w:hAnsi="Times New Roman" w:cs="Times New Roman"/>
          <w:sz w:val="28"/>
          <w:szCs w:val="28"/>
        </w:rPr>
        <w:t xml:space="preserve"> степень достижения показателей (индикаторов) государственной </w:t>
      </w:r>
      <w:r w:rsidRPr="00A420D8">
        <w:rPr>
          <w:rFonts w:ascii="Times New Roman" w:hAnsi="Times New Roman" w:cs="Times New Roman"/>
          <w:sz w:val="28"/>
          <w:szCs w:val="28"/>
        </w:rPr>
        <w:lastRenderedPageBreak/>
        <w:t>программы (подпрограммы);</w:t>
      </w:r>
    </w:p>
    <w:p w:rsidR="00E4048F" w:rsidRPr="00A420D8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СД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A420D8">
        <w:rPr>
          <w:rFonts w:ascii="Times New Roman" w:hAnsi="Times New Roman" w:cs="Times New Roman"/>
          <w:sz w:val="28"/>
          <w:szCs w:val="28"/>
        </w:rPr>
        <w:t xml:space="preserve"> </w:t>
      </w:r>
      <w:r w:rsidR="00A80D82">
        <w:rPr>
          <w:rFonts w:ascii="Times New Roman" w:hAnsi="Times New Roman" w:cs="Times New Roman"/>
          <w:sz w:val="28"/>
          <w:szCs w:val="28"/>
        </w:rPr>
        <w:t>–</w:t>
      </w:r>
      <w:r w:rsidRPr="00A420D8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 государственной программы (подпрограммы), при этом:</w:t>
      </w:r>
    </w:p>
    <w:p w:rsidR="00E4048F" w:rsidRPr="00A420D8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СД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A420D8">
        <w:rPr>
          <w:rFonts w:ascii="Times New Roman" w:hAnsi="Times New Roman" w:cs="Times New Roman"/>
          <w:sz w:val="28"/>
          <w:szCs w:val="28"/>
        </w:rPr>
        <w:t xml:space="preserve"> приравнивается 1, если показатель (индикатор) </w:t>
      </w:r>
      <w:r w:rsidR="006A0088">
        <w:rPr>
          <w:rFonts w:ascii="Times New Roman" w:hAnsi="Times New Roman" w:cs="Times New Roman"/>
          <w:sz w:val="28"/>
          <w:szCs w:val="28"/>
        </w:rPr>
        <w:t>«</w:t>
      </w:r>
      <w:r w:rsidRPr="00A420D8">
        <w:rPr>
          <w:rFonts w:ascii="Times New Roman" w:hAnsi="Times New Roman" w:cs="Times New Roman"/>
          <w:sz w:val="28"/>
          <w:szCs w:val="28"/>
        </w:rPr>
        <w:t>Достигнут</w:t>
      </w:r>
      <w:r w:rsidR="006A0088">
        <w:rPr>
          <w:rFonts w:ascii="Times New Roman" w:hAnsi="Times New Roman" w:cs="Times New Roman"/>
          <w:sz w:val="28"/>
          <w:szCs w:val="28"/>
        </w:rPr>
        <w:t>»</w:t>
      </w:r>
      <w:r w:rsidRPr="00A420D8">
        <w:rPr>
          <w:rFonts w:ascii="Times New Roman" w:hAnsi="Times New Roman" w:cs="Times New Roman"/>
          <w:sz w:val="28"/>
          <w:szCs w:val="28"/>
        </w:rPr>
        <w:t>;</w:t>
      </w:r>
    </w:p>
    <w:p w:rsidR="00E4048F" w:rsidRPr="00A420D8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СД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A420D8">
        <w:rPr>
          <w:rFonts w:ascii="Times New Roman" w:hAnsi="Times New Roman" w:cs="Times New Roman"/>
          <w:sz w:val="28"/>
          <w:szCs w:val="28"/>
        </w:rPr>
        <w:t xml:space="preserve"> приравнивается 0,6, если показатель (индикатор) </w:t>
      </w:r>
      <w:r w:rsidR="006A0088">
        <w:rPr>
          <w:rFonts w:ascii="Times New Roman" w:hAnsi="Times New Roman" w:cs="Times New Roman"/>
          <w:sz w:val="28"/>
          <w:szCs w:val="28"/>
        </w:rPr>
        <w:t>«</w:t>
      </w:r>
      <w:r w:rsidRPr="00A420D8">
        <w:rPr>
          <w:rFonts w:ascii="Times New Roman" w:hAnsi="Times New Roman" w:cs="Times New Roman"/>
          <w:sz w:val="28"/>
          <w:szCs w:val="28"/>
        </w:rPr>
        <w:t>Частично д</w:t>
      </w:r>
      <w:r w:rsidRPr="00A420D8">
        <w:rPr>
          <w:rFonts w:ascii="Times New Roman" w:hAnsi="Times New Roman" w:cs="Times New Roman"/>
          <w:sz w:val="28"/>
          <w:szCs w:val="28"/>
        </w:rPr>
        <w:t>о</w:t>
      </w:r>
      <w:r w:rsidRPr="00A420D8">
        <w:rPr>
          <w:rFonts w:ascii="Times New Roman" w:hAnsi="Times New Roman" w:cs="Times New Roman"/>
          <w:sz w:val="28"/>
          <w:szCs w:val="28"/>
        </w:rPr>
        <w:t>стигнут</w:t>
      </w:r>
      <w:r w:rsidR="006A0088">
        <w:rPr>
          <w:rFonts w:ascii="Times New Roman" w:hAnsi="Times New Roman" w:cs="Times New Roman"/>
          <w:sz w:val="28"/>
          <w:szCs w:val="28"/>
        </w:rPr>
        <w:t>»</w:t>
      </w:r>
      <w:r w:rsidRPr="00A420D8">
        <w:rPr>
          <w:rFonts w:ascii="Times New Roman" w:hAnsi="Times New Roman" w:cs="Times New Roman"/>
          <w:sz w:val="28"/>
          <w:szCs w:val="28"/>
        </w:rPr>
        <w:t>;</w:t>
      </w:r>
    </w:p>
    <w:p w:rsidR="00E4048F" w:rsidRPr="00A420D8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СД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A420D8">
        <w:rPr>
          <w:rFonts w:ascii="Times New Roman" w:hAnsi="Times New Roman" w:cs="Times New Roman"/>
          <w:sz w:val="28"/>
          <w:szCs w:val="28"/>
        </w:rPr>
        <w:t xml:space="preserve"> приравнивается 0, если показатель (индикатор) </w:t>
      </w:r>
      <w:r w:rsidR="006A0088">
        <w:rPr>
          <w:rFonts w:ascii="Times New Roman" w:hAnsi="Times New Roman" w:cs="Times New Roman"/>
          <w:sz w:val="28"/>
          <w:szCs w:val="28"/>
        </w:rPr>
        <w:t>«</w:t>
      </w:r>
      <w:r w:rsidRPr="00A420D8">
        <w:rPr>
          <w:rFonts w:ascii="Times New Roman" w:hAnsi="Times New Roman" w:cs="Times New Roman"/>
          <w:sz w:val="28"/>
          <w:szCs w:val="28"/>
        </w:rPr>
        <w:t>Не достигнут</w:t>
      </w:r>
      <w:r w:rsidR="006A0088">
        <w:rPr>
          <w:rFonts w:ascii="Times New Roman" w:hAnsi="Times New Roman" w:cs="Times New Roman"/>
          <w:sz w:val="28"/>
          <w:szCs w:val="28"/>
        </w:rPr>
        <w:t>»</w:t>
      </w:r>
      <w:r w:rsidRPr="00A420D8">
        <w:rPr>
          <w:rFonts w:ascii="Times New Roman" w:hAnsi="Times New Roman" w:cs="Times New Roman"/>
          <w:sz w:val="28"/>
          <w:szCs w:val="28"/>
        </w:rPr>
        <w:t>;</w:t>
      </w:r>
    </w:p>
    <w:p w:rsidR="00E4048F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 xml:space="preserve">N </w:t>
      </w:r>
      <w:r w:rsidR="00A80D82">
        <w:rPr>
          <w:rFonts w:ascii="Times New Roman" w:hAnsi="Times New Roman" w:cs="Times New Roman"/>
          <w:sz w:val="28"/>
          <w:szCs w:val="28"/>
        </w:rPr>
        <w:t>–</w:t>
      </w:r>
      <w:r w:rsidRPr="00A420D8">
        <w:rPr>
          <w:rFonts w:ascii="Times New Roman" w:hAnsi="Times New Roman" w:cs="Times New Roman"/>
          <w:sz w:val="28"/>
          <w:szCs w:val="28"/>
        </w:rPr>
        <w:t xml:space="preserve"> число показателей (индикаторов) государственной программы (по</w:t>
      </w:r>
      <w:r w:rsidRPr="00A420D8">
        <w:rPr>
          <w:rFonts w:ascii="Times New Roman" w:hAnsi="Times New Roman" w:cs="Times New Roman"/>
          <w:sz w:val="28"/>
          <w:szCs w:val="28"/>
        </w:rPr>
        <w:t>д</w:t>
      </w:r>
      <w:r w:rsidRPr="00A420D8">
        <w:rPr>
          <w:rFonts w:ascii="Times New Roman" w:hAnsi="Times New Roman" w:cs="Times New Roman"/>
          <w:sz w:val="28"/>
          <w:szCs w:val="28"/>
        </w:rPr>
        <w:t>программы).</w:t>
      </w:r>
    </w:p>
    <w:p w:rsidR="00A80D82" w:rsidRPr="00A420D8" w:rsidRDefault="00A80D82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8F" w:rsidRPr="00A420D8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A420D8">
        <w:rPr>
          <w:rFonts w:ascii="Times New Roman" w:hAnsi="Times New Roman" w:cs="Times New Roman"/>
          <w:sz w:val="28"/>
          <w:szCs w:val="28"/>
        </w:rPr>
        <w:t xml:space="preserve"> &gt; 1, значение СД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A420D8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Расчет степени достижения планового значения показателя индикатора: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Показатель достигнут – 7,4, показатель частично достигнут – 3,44х0,6=2,064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7,4+2,06=9,46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9,46/12,3=0,76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 xml:space="preserve">Итого </w:t>
      </w:r>
      <w:r w:rsidRPr="00A420D8">
        <w:rPr>
          <w:rFonts w:ascii="Times New Roman" w:hAnsi="Times New Roman"/>
          <w:sz w:val="28"/>
          <w:szCs w:val="28"/>
        </w:rPr>
        <w:t>степень достижения показателей (индикаторов) государственной программы составило – 0,76.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4048F" w:rsidRPr="00A420D8" w:rsidRDefault="00E4048F" w:rsidP="00FC331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2. Освоение объема финансирования государственной программы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b"/>
        <w:tblW w:w="92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2"/>
        <w:gridCol w:w="2667"/>
        <w:gridCol w:w="2268"/>
        <w:gridCol w:w="2126"/>
      </w:tblGrid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2667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Лимит финансирования</w:t>
            </w:r>
          </w:p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(РБ и ФБ)</w:t>
            </w:r>
          </w:p>
        </w:tc>
        <w:tc>
          <w:tcPr>
            <w:tcW w:w="2268" w:type="dxa"/>
          </w:tcPr>
          <w:p w:rsid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 xml:space="preserve">Освоение </w:t>
            </w:r>
          </w:p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</w:p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(РБ и ФБ)</w:t>
            </w:r>
          </w:p>
        </w:tc>
        <w:tc>
          <w:tcPr>
            <w:tcW w:w="2126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Степень освоения объема финансир</w:t>
            </w:r>
            <w:r w:rsidRPr="00FC331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C3312">
              <w:rPr>
                <w:rFonts w:ascii="Times New Roman" w:eastAsia="Times New Roman" w:hAnsi="Times New Roman"/>
                <w:lang w:eastAsia="ru-RU"/>
              </w:rPr>
              <w:t>вания</w:t>
            </w:r>
            <w:r w:rsidR="00C063E6">
              <w:rPr>
                <w:rFonts w:ascii="Times New Roman" w:eastAsia="Times New Roman" w:hAnsi="Times New Roman"/>
                <w:lang w:eastAsia="ru-RU"/>
              </w:rPr>
              <w:t>, процентов</w:t>
            </w:r>
          </w:p>
        </w:tc>
      </w:tr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2667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hAnsi="Times New Roman"/>
              </w:rPr>
              <w:t>906,0</w:t>
            </w:r>
          </w:p>
        </w:tc>
        <w:tc>
          <w:tcPr>
            <w:tcW w:w="2268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905,98</w:t>
            </w:r>
          </w:p>
        </w:tc>
        <w:tc>
          <w:tcPr>
            <w:tcW w:w="2126" w:type="dxa"/>
          </w:tcPr>
          <w:p w:rsidR="00E4048F" w:rsidRPr="00FC3312" w:rsidRDefault="00C063E6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99,99</w:t>
            </w:r>
          </w:p>
        </w:tc>
      </w:tr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2667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hAnsi="Times New Roman"/>
              </w:rPr>
              <w:t>411,8</w:t>
            </w:r>
          </w:p>
        </w:tc>
        <w:tc>
          <w:tcPr>
            <w:tcW w:w="2268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411,8</w:t>
            </w:r>
          </w:p>
        </w:tc>
        <w:tc>
          <w:tcPr>
            <w:tcW w:w="2126" w:type="dxa"/>
          </w:tcPr>
          <w:p w:rsidR="00E4048F" w:rsidRPr="00FC3312" w:rsidRDefault="00C063E6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2667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hAnsi="Times New Roman"/>
              </w:rPr>
              <w:t>442,9</w:t>
            </w:r>
          </w:p>
        </w:tc>
        <w:tc>
          <w:tcPr>
            <w:tcW w:w="2268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442,86</w:t>
            </w:r>
          </w:p>
        </w:tc>
        <w:tc>
          <w:tcPr>
            <w:tcW w:w="2126" w:type="dxa"/>
          </w:tcPr>
          <w:p w:rsidR="00E4048F" w:rsidRPr="00FC3312" w:rsidRDefault="00C063E6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99,99</w:t>
            </w:r>
          </w:p>
        </w:tc>
      </w:tr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2667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hAnsi="Times New Roman"/>
              </w:rPr>
              <w:t>517,4</w:t>
            </w:r>
          </w:p>
        </w:tc>
        <w:tc>
          <w:tcPr>
            <w:tcW w:w="2268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517,4</w:t>
            </w:r>
          </w:p>
        </w:tc>
        <w:tc>
          <w:tcPr>
            <w:tcW w:w="2126" w:type="dxa"/>
          </w:tcPr>
          <w:p w:rsidR="00E4048F" w:rsidRPr="00FC3312" w:rsidRDefault="00C063E6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2667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hAnsi="Times New Roman"/>
              </w:rPr>
              <w:t>578,0</w:t>
            </w:r>
          </w:p>
        </w:tc>
        <w:tc>
          <w:tcPr>
            <w:tcW w:w="2268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577,96</w:t>
            </w:r>
          </w:p>
        </w:tc>
        <w:tc>
          <w:tcPr>
            <w:tcW w:w="2126" w:type="dxa"/>
          </w:tcPr>
          <w:p w:rsidR="00E4048F" w:rsidRPr="00FC3312" w:rsidRDefault="00C063E6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99,99</w:t>
            </w:r>
          </w:p>
        </w:tc>
      </w:tr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2667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hAnsi="Times New Roman"/>
              </w:rPr>
              <w:t>791,7</w:t>
            </w:r>
          </w:p>
        </w:tc>
        <w:tc>
          <w:tcPr>
            <w:tcW w:w="2268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791,68</w:t>
            </w:r>
          </w:p>
        </w:tc>
        <w:tc>
          <w:tcPr>
            <w:tcW w:w="2126" w:type="dxa"/>
          </w:tcPr>
          <w:p w:rsidR="00E4048F" w:rsidRPr="00FC3312" w:rsidRDefault="00C063E6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99,99</w:t>
            </w:r>
          </w:p>
        </w:tc>
      </w:tr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2667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hAnsi="Times New Roman"/>
              </w:rPr>
              <w:t>3871,8</w:t>
            </w:r>
          </w:p>
        </w:tc>
        <w:tc>
          <w:tcPr>
            <w:tcW w:w="2268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3871,76</w:t>
            </w:r>
          </w:p>
        </w:tc>
        <w:tc>
          <w:tcPr>
            <w:tcW w:w="2126" w:type="dxa"/>
          </w:tcPr>
          <w:p w:rsidR="00E4048F" w:rsidRPr="00FC3312" w:rsidRDefault="00C063E6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99,99</w:t>
            </w:r>
          </w:p>
        </w:tc>
      </w:tr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2667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hAnsi="Times New Roman"/>
              </w:rPr>
              <w:t>5289,2</w:t>
            </w:r>
          </w:p>
        </w:tc>
        <w:tc>
          <w:tcPr>
            <w:tcW w:w="2268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5289,18</w:t>
            </w:r>
          </w:p>
        </w:tc>
        <w:tc>
          <w:tcPr>
            <w:tcW w:w="2126" w:type="dxa"/>
          </w:tcPr>
          <w:p w:rsidR="00E4048F" w:rsidRPr="00FC3312" w:rsidRDefault="00C063E6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99,99</w:t>
            </w:r>
          </w:p>
        </w:tc>
      </w:tr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667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hAnsi="Times New Roman"/>
              </w:rPr>
              <w:t>4685,9</w:t>
            </w:r>
          </w:p>
        </w:tc>
        <w:tc>
          <w:tcPr>
            <w:tcW w:w="2268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4685,85</w:t>
            </w:r>
          </w:p>
        </w:tc>
        <w:tc>
          <w:tcPr>
            <w:tcW w:w="2126" w:type="dxa"/>
          </w:tcPr>
          <w:p w:rsidR="00E4048F" w:rsidRPr="00FC3312" w:rsidRDefault="00C063E6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99,99</w:t>
            </w:r>
          </w:p>
        </w:tc>
      </w:tr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667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hAnsi="Times New Roman"/>
              </w:rPr>
              <w:t>5492,8</w:t>
            </w:r>
          </w:p>
        </w:tc>
        <w:tc>
          <w:tcPr>
            <w:tcW w:w="2268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5492,75</w:t>
            </w:r>
          </w:p>
        </w:tc>
        <w:tc>
          <w:tcPr>
            <w:tcW w:w="2126" w:type="dxa"/>
          </w:tcPr>
          <w:p w:rsidR="00E4048F" w:rsidRPr="00FC3312" w:rsidRDefault="00C063E6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99,99</w:t>
            </w:r>
          </w:p>
        </w:tc>
      </w:tr>
      <w:tr w:rsidR="00E4048F" w:rsidRPr="00FC3312" w:rsidTr="00FC3312">
        <w:trPr>
          <w:jc w:val="center"/>
        </w:trPr>
        <w:tc>
          <w:tcPr>
            <w:tcW w:w="2182" w:type="dxa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hAnsi="Times New Roman"/>
              </w:rPr>
              <w:t>22987,3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22982,36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FC3312" w:rsidRDefault="00C063E6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99,97</w:t>
            </w:r>
          </w:p>
        </w:tc>
      </w:tr>
    </w:tbl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E4048F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рассчитывается для ка</w:t>
      </w:r>
      <w:r w:rsidRPr="00A420D8">
        <w:rPr>
          <w:rFonts w:ascii="Times New Roman" w:hAnsi="Times New Roman" w:cs="Times New Roman"/>
          <w:sz w:val="28"/>
          <w:szCs w:val="28"/>
        </w:rPr>
        <w:t>ж</w:t>
      </w:r>
      <w:r w:rsidRPr="00A420D8">
        <w:rPr>
          <w:rFonts w:ascii="Times New Roman" w:hAnsi="Times New Roman" w:cs="Times New Roman"/>
          <w:sz w:val="28"/>
          <w:szCs w:val="28"/>
        </w:rPr>
        <w:t>дой государственной программы (подпрограммы) как отношение фактического объема освоенных средств к запланированному уровню расходов из средств бюджета по следующей формуле:</w:t>
      </w:r>
    </w:p>
    <w:p w:rsidR="00FC3312" w:rsidRPr="00A420D8" w:rsidRDefault="00FC3312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8F" w:rsidRPr="00A420D8" w:rsidRDefault="00E4048F" w:rsidP="00FC33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Э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A420D8">
        <w:rPr>
          <w:rFonts w:ascii="Times New Roman" w:hAnsi="Times New Roman" w:cs="Times New Roman"/>
          <w:sz w:val="28"/>
          <w:szCs w:val="28"/>
        </w:rPr>
        <w:t xml:space="preserve"> = Ф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420D8">
        <w:rPr>
          <w:rFonts w:ascii="Times New Roman" w:hAnsi="Times New Roman" w:cs="Times New Roman"/>
          <w:sz w:val="28"/>
          <w:szCs w:val="28"/>
        </w:rPr>
        <w:t xml:space="preserve"> / П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420D8">
        <w:rPr>
          <w:rFonts w:ascii="Times New Roman" w:hAnsi="Times New Roman" w:cs="Times New Roman"/>
          <w:sz w:val="28"/>
          <w:szCs w:val="28"/>
        </w:rPr>
        <w:t>,</w:t>
      </w:r>
    </w:p>
    <w:p w:rsidR="00FC3312" w:rsidRDefault="00FC3312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8F" w:rsidRPr="00A420D8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где:</w:t>
      </w:r>
    </w:p>
    <w:p w:rsidR="00E4048F" w:rsidRPr="00A420D8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Э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A420D8">
        <w:rPr>
          <w:rFonts w:ascii="Times New Roman" w:hAnsi="Times New Roman" w:cs="Times New Roman"/>
          <w:sz w:val="28"/>
          <w:szCs w:val="28"/>
        </w:rPr>
        <w:t xml:space="preserve"> </w:t>
      </w:r>
      <w:r w:rsidR="00FC3312">
        <w:rPr>
          <w:rFonts w:ascii="Times New Roman" w:hAnsi="Times New Roman" w:cs="Times New Roman"/>
          <w:sz w:val="28"/>
          <w:szCs w:val="28"/>
        </w:rPr>
        <w:t>–</w:t>
      </w:r>
      <w:r w:rsidRPr="00A420D8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бюджета;</w:t>
      </w:r>
    </w:p>
    <w:p w:rsidR="00E4048F" w:rsidRPr="00A420D8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t>Ф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420D8">
        <w:rPr>
          <w:rFonts w:ascii="Times New Roman" w:hAnsi="Times New Roman" w:cs="Times New Roman"/>
          <w:sz w:val="28"/>
          <w:szCs w:val="28"/>
        </w:rPr>
        <w:t xml:space="preserve"> </w:t>
      </w:r>
      <w:r w:rsidR="00FC3312">
        <w:rPr>
          <w:rFonts w:ascii="Times New Roman" w:hAnsi="Times New Roman" w:cs="Times New Roman"/>
          <w:sz w:val="28"/>
          <w:szCs w:val="28"/>
        </w:rPr>
        <w:t>–</w:t>
      </w:r>
      <w:r w:rsidRPr="00A420D8">
        <w:rPr>
          <w:rFonts w:ascii="Times New Roman" w:hAnsi="Times New Roman" w:cs="Times New Roman"/>
          <w:sz w:val="28"/>
          <w:szCs w:val="28"/>
        </w:rPr>
        <w:t xml:space="preserve"> объем фактически профинансированных средств;</w:t>
      </w:r>
    </w:p>
    <w:p w:rsidR="00E4048F" w:rsidRPr="00A420D8" w:rsidRDefault="00E4048F" w:rsidP="00A42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D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420D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420D8">
        <w:rPr>
          <w:rFonts w:ascii="Times New Roman" w:hAnsi="Times New Roman" w:cs="Times New Roman"/>
          <w:sz w:val="28"/>
          <w:szCs w:val="28"/>
        </w:rPr>
        <w:t xml:space="preserve"> </w:t>
      </w:r>
      <w:r w:rsidR="00FC3312">
        <w:rPr>
          <w:rFonts w:ascii="Times New Roman" w:hAnsi="Times New Roman" w:cs="Times New Roman"/>
          <w:sz w:val="28"/>
          <w:szCs w:val="28"/>
        </w:rPr>
        <w:t>–</w:t>
      </w:r>
      <w:r w:rsidRPr="00A420D8">
        <w:rPr>
          <w:rFonts w:ascii="Times New Roman" w:hAnsi="Times New Roman" w:cs="Times New Roman"/>
          <w:sz w:val="28"/>
          <w:szCs w:val="28"/>
        </w:rPr>
        <w:t xml:space="preserve"> объем финансирования, предусмотренный в бюджете.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Расчет: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22982,36/22987,3=0,999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Итого: Эффективность использования средства бюджета составляет – 0,99</w:t>
      </w:r>
    </w:p>
    <w:p w:rsidR="00FC3312" w:rsidRPr="00A420D8" w:rsidRDefault="00FC3312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048F" w:rsidRPr="00A420D8" w:rsidRDefault="00E4048F" w:rsidP="00FC331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420D8">
        <w:rPr>
          <w:rFonts w:ascii="Times New Roman" w:hAnsi="Times New Roman"/>
          <w:sz w:val="28"/>
        </w:rPr>
        <w:t>3. Исполнение мероприятий государственной программы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b"/>
        <w:tblW w:w="488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9"/>
        <w:gridCol w:w="1621"/>
        <w:gridCol w:w="1377"/>
        <w:gridCol w:w="1539"/>
        <w:gridCol w:w="3118"/>
      </w:tblGrid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0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Общее колич</w:t>
            </w:r>
            <w:r w:rsidRPr="00FC331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C3312">
              <w:rPr>
                <w:rFonts w:ascii="Times New Roman" w:eastAsia="Times New Roman" w:hAnsi="Times New Roman"/>
                <w:lang w:eastAsia="ru-RU"/>
              </w:rPr>
              <w:t>ство меропри</w:t>
            </w:r>
            <w:r w:rsidRPr="00FC3312">
              <w:rPr>
                <w:rFonts w:ascii="Times New Roman" w:eastAsia="Times New Roman" w:hAnsi="Times New Roman"/>
                <w:lang w:eastAsia="ru-RU"/>
              </w:rPr>
              <w:t>я</w:t>
            </w:r>
            <w:r w:rsidRPr="00FC3312">
              <w:rPr>
                <w:rFonts w:ascii="Times New Roman" w:eastAsia="Times New Roman" w:hAnsi="Times New Roman"/>
                <w:lang w:eastAsia="ru-RU"/>
              </w:rPr>
              <w:t>тий</w:t>
            </w:r>
          </w:p>
        </w:tc>
        <w:tc>
          <w:tcPr>
            <w:tcW w:w="722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Исполнено/в исполнении</w:t>
            </w:r>
          </w:p>
        </w:tc>
        <w:tc>
          <w:tcPr>
            <w:tcW w:w="807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Не исполнено</w:t>
            </w:r>
          </w:p>
        </w:tc>
        <w:tc>
          <w:tcPr>
            <w:tcW w:w="1635" w:type="pct"/>
          </w:tcPr>
          <w:p w:rsidR="0093228B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 xml:space="preserve">Степень реализации </w:t>
            </w:r>
          </w:p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государственной программы</w:t>
            </w:r>
            <w:r w:rsidR="006723B2">
              <w:rPr>
                <w:rFonts w:ascii="Times New Roman" w:eastAsia="Times New Roman" w:hAnsi="Times New Roman"/>
                <w:lang w:eastAsia="ru-RU"/>
              </w:rPr>
              <w:t>, процентов</w:t>
            </w:r>
          </w:p>
        </w:tc>
      </w:tr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850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22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07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635" w:type="pct"/>
          </w:tcPr>
          <w:p w:rsidR="00E4048F" w:rsidRPr="00FC3312" w:rsidRDefault="006723B2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850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22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07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635" w:type="pct"/>
          </w:tcPr>
          <w:p w:rsidR="00E4048F" w:rsidRPr="00FC3312" w:rsidRDefault="006723B2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850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22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07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5" w:type="pct"/>
          </w:tcPr>
          <w:p w:rsidR="00E4048F" w:rsidRPr="00FC3312" w:rsidRDefault="006723B2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</w:tr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850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22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07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35" w:type="pct"/>
          </w:tcPr>
          <w:p w:rsidR="00E4048F" w:rsidRPr="00FC3312" w:rsidRDefault="006723B2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</w:tr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850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22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07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5" w:type="pct"/>
          </w:tcPr>
          <w:p w:rsidR="00E4048F" w:rsidRPr="00FC3312" w:rsidRDefault="006723B2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</w:tr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850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22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807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635" w:type="pct"/>
          </w:tcPr>
          <w:p w:rsidR="00E4048F" w:rsidRPr="00FC3312" w:rsidRDefault="006723B2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850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722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807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635" w:type="pct"/>
          </w:tcPr>
          <w:p w:rsidR="00E4048F" w:rsidRPr="00FC3312" w:rsidRDefault="006723B2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850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22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807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635" w:type="pct"/>
          </w:tcPr>
          <w:p w:rsidR="00E4048F" w:rsidRPr="00FC3312" w:rsidRDefault="006723B2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50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722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807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5" w:type="pct"/>
          </w:tcPr>
          <w:p w:rsidR="00E4048F" w:rsidRPr="00FC3312" w:rsidRDefault="006723B2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</w:tr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850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722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807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635" w:type="pct"/>
          </w:tcPr>
          <w:p w:rsidR="00E4048F" w:rsidRPr="00FC3312" w:rsidRDefault="006723B2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99,96</w:t>
            </w:r>
          </w:p>
        </w:tc>
      </w:tr>
      <w:tr w:rsidR="00E4048F" w:rsidRPr="00FC3312" w:rsidTr="0093228B">
        <w:trPr>
          <w:jc w:val="center"/>
        </w:trPr>
        <w:tc>
          <w:tcPr>
            <w:tcW w:w="985" w:type="pct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12,8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12,3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48F" w:rsidRPr="00FC3312" w:rsidRDefault="00E4048F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312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8F" w:rsidRPr="00FC3312" w:rsidRDefault="006723B2" w:rsidP="00FC3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</w:tr>
    </w:tbl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Согласно п</w:t>
      </w:r>
      <w:r w:rsidR="006723B2">
        <w:rPr>
          <w:rFonts w:ascii="Times New Roman" w:hAnsi="Times New Roman"/>
          <w:color w:val="000000" w:themeColor="text1"/>
          <w:sz w:val="28"/>
        </w:rPr>
        <w:t>ункту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4.1 приказа Минэкономразвития </w:t>
      </w:r>
      <w:r w:rsidR="0093228B" w:rsidRPr="00A420D8">
        <w:rPr>
          <w:rFonts w:ascii="Times New Roman" w:hAnsi="Times New Roman"/>
          <w:sz w:val="28"/>
        </w:rPr>
        <w:t>Р</w:t>
      </w:r>
      <w:r w:rsidR="0093228B">
        <w:rPr>
          <w:rFonts w:ascii="Times New Roman" w:hAnsi="Times New Roman"/>
          <w:sz w:val="28"/>
        </w:rPr>
        <w:t xml:space="preserve">еспублики </w:t>
      </w:r>
      <w:r w:rsidR="0093228B" w:rsidRPr="00A420D8">
        <w:rPr>
          <w:rFonts w:ascii="Times New Roman" w:hAnsi="Times New Roman"/>
          <w:sz w:val="28"/>
        </w:rPr>
        <w:t>Т</w:t>
      </w:r>
      <w:r w:rsidR="0093228B">
        <w:rPr>
          <w:rFonts w:ascii="Times New Roman" w:hAnsi="Times New Roman"/>
          <w:sz w:val="28"/>
        </w:rPr>
        <w:t>ыва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от </w:t>
      </w:r>
      <w:r w:rsidR="006723B2">
        <w:rPr>
          <w:rFonts w:ascii="Times New Roman" w:hAnsi="Times New Roman"/>
          <w:color w:val="000000" w:themeColor="text1"/>
          <w:sz w:val="28"/>
        </w:rPr>
        <w:t xml:space="preserve">        </w:t>
      </w:r>
      <w:r w:rsidRPr="00A420D8">
        <w:rPr>
          <w:rFonts w:ascii="Times New Roman" w:hAnsi="Times New Roman"/>
          <w:color w:val="000000" w:themeColor="text1"/>
          <w:sz w:val="28"/>
        </w:rPr>
        <w:t>24 ноября 2021 г. № 261 расчет степени реализации мероприятий государстве</w:t>
      </w:r>
      <w:r w:rsidRPr="00A420D8">
        <w:rPr>
          <w:rFonts w:ascii="Times New Roman" w:hAnsi="Times New Roman"/>
          <w:color w:val="000000" w:themeColor="text1"/>
          <w:sz w:val="28"/>
        </w:rPr>
        <w:t>н</w:t>
      </w:r>
      <w:r w:rsidRPr="00A420D8">
        <w:rPr>
          <w:rFonts w:ascii="Times New Roman" w:hAnsi="Times New Roman"/>
          <w:color w:val="000000" w:themeColor="text1"/>
          <w:sz w:val="28"/>
        </w:rPr>
        <w:t>ной программы (подпрограммы) осуществляется на уровне основных меропр</w:t>
      </w:r>
      <w:r w:rsidRPr="00A420D8">
        <w:rPr>
          <w:rFonts w:ascii="Times New Roman" w:hAnsi="Times New Roman"/>
          <w:color w:val="000000" w:themeColor="text1"/>
          <w:sz w:val="28"/>
        </w:rPr>
        <w:t>и</w:t>
      </w:r>
      <w:r w:rsidRPr="00A420D8">
        <w:rPr>
          <w:rFonts w:ascii="Times New Roman" w:hAnsi="Times New Roman"/>
          <w:color w:val="000000" w:themeColor="text1"/>
          <w:sz w:val="28"/>
        </w:rPr>
        <w:t>ятий подпрограмм.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Согласно п</w:t>
      </w:r>
      <w:r w:rsidR="006723B2">
        <w:rPr>
          <w:rFonts w:ascii="Times New Roman" w:hAnsi="Times New Roman"/>
          <w:color w:val="000000" w:themeColor="text1"/>
          <w:sz w:val="28"/>
        </w:rPr>
        <w:t>ункту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4.2 Степень реализации мероприятий оценивается для каждой государственной программы (подпрограммы) как доля выполненных мероприятий в общем количестве мероприятий по следующей формуле:</w:t>
      </w:r>
    </w:p>
    <w:p w:rsidR="0093228B" w:rsidRDefault="0093228B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4048F" w:rsidRDefault="00E4048F" w:rsidP="009322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СРМ = МВ/М,</w:t>
      </w:r>
    </w:p>
    <w:p w:rsidR="0093228B" w:rsidRPr="00A420D8" w:rsidRDefault="0093228B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где: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 xml:space="preserve">СРМ </w:t>
      </w:r>
      <w:r w:rsidR="0093228B">
        <w:rPr>
          <w:rFonts w:ascii="Times New Roman" w:hAnsi="Times New Roman"/>
          <w:color w:val="000000" w:themeColor="text1"/>
          <w:sz w:val="28"/>
        </w:rPr>
        <w:t>–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степень реализации мероприятий;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 xml:space="preserve">МВ </w:t>
      </w:r>
      <w:r w:rsidR="0093228B">
        <w:rPr>
          <w:rFonts w:ascii="Times New Roman" w:hAnsi="Times New Roman"/>
          <w:color w:val="000000" w:themeColor="text1"/>
          <w:sz w:val="28"/>
        </w:rPr>
        <w:t>–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количество выполненных мероприятий из числа мероприятий, з</w:t>
      </w:r>
      <w:r w:rsidRPr="00A420D8">
        <w:rPr>
          <w:rFonts w:ascii="Times New Roman" w:hAnsi="Times New Roman"/>
          <w:color w:val="000000" w:themeColor="text1"/>
          <w:sz w:val="28"/>
        </w:rPr>
        <w:t>а</w:t>
      </w:r>
      <w:r w:rsidRPr="00A420D8">
        <w:rPr>
          <w:rFonts w:ascii="Times New Roman" w:hAnsi="Times New Roman"/>
          <w:color w:val="000000" w:themeColor="text1"/>
          <w:sz w:val="28"/>
        </w:rPr>
        <w:t>планированных к реализации в отчетном году;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 xml:space="preserve">М </w:t>
      </w:r>
      <w:r w:rsidR="0093228B">
        <w:rPr>
          <w:rFonts w:ascii="Times New Roman" w:hAnsi="Times New Roman"/>
          <w:color w:val="000000" w:themeColor="text1"/>
          <w:sz w:val="28"/>
        </w:rPr>
        <w:t>–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общее количество мероприятий, запланированных к реализации в о</w:t>
      </w:r>
      <w:r w:rsidRPr="00A420D8">
        <w:rPr>
          <w:rFonts w:ascii="Times New Roman" w:hAnsi="Times New Roman"/>
          <w:color w:val="000000" w:themeColor="text1"/>
          <w:sz w:val="28"/>
        </w:rPr>
        <w:t>т</w:t>
      </w:r>
      <w:r w:rsidRPr="00A420D8">
        <w:rPr>
          <w:rFonts w:ascii="Times New Roman" w:hAnsi="Times New Roman"/>
          <w:color w:val="000000" w:themeColor="text1"/>
          <w:sz w:val="28"/>
        </w:rPr>
        <w:t>четном году.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Расчет: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12,3/12,8=0,96х100=96%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Мероприятие считается выполненным, если доля наступивших контрол</w:t>
      </w:r>
      <w:r w:rsidRPr="00A420D8">
        <w:rPr>
          <w:rFonts w:ascii="Times New Roman" w:hAnsi="Times New Roman"/>
          <w:color w:val="000000" w:themeColor="text1"/>
          <w:sz w:val="28"/>
        </w:rPr>
        <w:t>ь</w:t>
      </w:r>
      <w:r w:rsidRPr="00A420D8">
        <w:rPr>
          <w:rFonts w:ascii="Times New Roman" w:hAnsi="Times New Roman"/>
          <w:color w:val="000000" w:themeColor="text1"/>
          <w:sz w:val="28"/>
        </w:rPr>
        <w:t>ных событий, относящихся к данному мероприятию в соответствии с детал</w:t>
      </w:r>
      <w:r w:rsidRPr="00A420D8">
        <w:rPr>
          <w:rFonts w:ascii="Times New Roman" w:hAnsi="Times New Roman"/>
          <w:color w:val="000000" w:themeColor="text1"/>
          <w:sz w:val="28"/>
        </w:rPr>
        <w:t>ь</w:t>
      </w:r>
      <w:r w:rsidRPr="00A420D8">
        <w:rPr>
          <w:rFonts w:ascii="Times New Roman" w:hAnsi="Times New Roman"/>
          <w:color w:val="000000" w:themeColor="text1"/>
          <w:sz w:val="28"/>
        </w:rPr>
        <w:t>ным планом-графиком реализации государственной программы, от числа всех контрольных событий, относящихся к данному мероприятию, в процентном выражении составляет не менее 75 процентов.</w:t>
      </w:r>
    </w:p>
    <w:p w:rsidR="00E4048F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lastRenderedPageBreak/>
        <w:t>С учетом вы</w:t>
      </w:r>
      <w:r w:rsidR="006723B2">
        <w:rPr>
          <w:rFonts w:ascii="Times New Roman" w:hAnsi="Times New Roman"/>
          <w:color w:val="000000" w:themeColor="text1"/>
          <w:sz w:val="28"/>
        </w:rPr>
        <w:t>шеуказанных расчетов согласно пункту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5 приказа Минэк</w:t>
      </w:r>
      <w:r w:rsidRPr="00A420D8">
        <w:rPr>
          <w:rFonts w:ascii="Times New Roman" w:hAnsi="Times New Roman"/>
          <w:color w:val="000000" w:themeColor="text1"/>
          <w:sz w:val="28"/>
        </w:rPr>
        <w:t>о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номразвития </w:t>
      </w:r>
      <w:r w:rsidR="0093228B" w:rsidRPr="00A420D8">
        <w:rPr>
          <w:rFonts w:ascii="Times New Roman" w:hAnsi="Times New Roman"/>
          <w:sz w:val="28"/>
        </w:rPr>
        <w:t>Р</w:t>
      </w:r>
      <w:r w:rsidR="0093228B">
        <w:rPr>
          <w:rFonts w:ascii="Times New Roman" w:hAnsi="Times New Roman"/>
          <w:sz w:val="28"/>
        </w:rPr>
        <w:t xml:space="preserve">еспублики </w:t>
      </w:r>
      <w:r w:rsidR="0093228B" w:rsidRPr="00A420D8">
        <w:rPr>
          <w:rFonts w:ascii="Times New Roman" w:hAnsi="Times New Roman"/>
          <w:sz w:val="28"/>
        </w:rPr>
        <w:t>Т</w:t>
      </w:r>
      <w:r w:rsidR="0093228B">
        <w:rPr>
          <w:rFonts w:ascii="Times New Roman" w:hAnsi="Times New Roman"/>
          <w:sz w:val="28"/>
        </w:rPr>
        <w:t>ыва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от 24 ноября 2021 г. № 261 </w:t>
      </w:r>
      <w:r w:rsidR="006A0088">
        <w:rPr>
          <w:rFonts w:ascii="Times New Roman" w:hAnsi="Times New Roman"/>
          <w:color w:val="000000" w:themeColor="text1"/>
          <w:sz w:val="28"/>
        </w:rPr>
        <w:t>«</w:t>
      </w:r>
      <w:r w:rsidRPr="00A420D8">
        <w:rPr>
          <w:rFonts w:ascii="Times New Roman" w:hAnsi="Times New Roman"/>
          <w:color w:val="000000" w:themeColor="text1"/>
          <w:sz w:val="28"/>
        </w:rPr>
        <w:t>Об утверждении методики оценки эффективности реализации государственных программ Ре</w:t>
      </w:r>
      <w:r w:rsidRPr="00A420D8">
        <w:rPr>
          <w:rFonts w:ascii="Times New Roman" w:hAnsi="Times New Roman"/>
          <w:color w:val="000000" w:themeColor="text1"/>
          <w:sz w:val="28"/>
        </w:rPr>
        <w:t>с</w:t>
      </w:r>
      <w:r w:rsidRPr="00A420D8">
        <w:rPr>
          <w:rFonts w:ascii="Times New Roman" w:hAnsi="Times New Roman"/>
          <w:color w:val="000000" w:themeColor="text1"/>
          <w:sz w:val="28"/>
        </w:rPr>
        <w:t>публики Тыва</w:t>
      </w:r>
      <w:r w:rsidR="006A0088">
        <w:rPr>
          <w:rFonts w:ascii="Times New Roman" w:hAnsi="Times New Roman"/>
          <w:color w:val="000000" w:themeColor="text1"/>
          <w:sz w:val="28"/>
        </w:rPr>
        <w:t>»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, расчет эффективности реализации государственной программы </w:t>
      </w:r>
      <w:r w:rsidR="006A0088">
        <w:rPr>
          <w:rFonts w:ascii="Times New Roman" w:hAnsi="Times New Roman"/>
          <w:color w:val="000000" w:themeColor="text1"/>
          <w:sz w:val="28"/>
        </w:rPr>
        <w:t>«</w:t>
      </w:r>
      <w:proofErr w:type="spellStart"/>
      <w:r w:rsidRPr="00A420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Энергоэффективность</w:t>
      </w:r>
      <w:proofErr w:type="spellEnd"/>
      <w:r w:rsidRPr="00A420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развитие энергетики на 2014-2027 годы</w:t>
      </w:r>
      <w:r w:rsidR="006A00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A420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оценивается в зависимости </w:t>
      </w:r>
      <w:r w:rsidRPr="00A420D8">
        <w:rPr>
          <w:rFonts w:ascii="Times New Roman" w:hAnsi="Times New Roman"/>
          <w:color w:val="000000" w:themeColor="text1"/>
          <w:sz w:val="28"/>
        </w:rPr>
        <w:t>от значений оценки степени реализации государственной пр</w:t>
      </w:r>
      <w:r w:rsidRPr="00A420D8">
        <w:rPr>
          <w:rFonts w:ascii="Times New Roman" w:hAnsi="Times New Roman"/>
          <w:color w:val="000000" w:themeColor="text1"/>
          <w:sz w:val="28"/>
        </w:rPr>
        <w:t>о</w:t>
      </w:r>
      <w:r w:rsidRPr="00A420D8">
        <w:rPr>
          <w:rFonts w:ascii="Times New Roman" w:hAnsi="Times New Roman"/>
          <w:color w:val="000000" w:themeColor="text1"/>
          <w:sz w:val="28"/>
        </w:rPr>
        <w:t>граммы и оценки эффективности реализации входящих в нее подпрограмм по следующей формуле:</w:t>
      </w:r>
    </w:p>
    <w:p w:rsidR="0093228B" w:rsidRPr="00A420D8" w:rsidRDefault="0093228B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4048F" w:rsidRPr="00A420D8" w:rsidRDefault="00E4048F" w:rsidP="009322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ЭРГП = 0,5 x СДИ + 0,25 x ЭИС + 0,25 x СРМ,</w:t>
      </w:r>
    </w:p>
    <w:p w:rsidR="0093228B" w:rsidRDefault="0093228B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где: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 xml:space="preserve">ЭРГП </w:t>
      </w:r>
      <w:r w:rsidR="0093228B">
        <w:rPr>
          <w:rFonts w:ascii="Times New Roman" w:hAnsi="Times New Roman"/>
          <w:color w:val="000000" w:themeColor="text1"/>
          <w:sz w:val="28"/>
        </w:rPr>
        <w:t>–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эффективность реализации государственной программы</w:t>
      </w:r>
      <w:r w:rsidR="0093228B">
        <w:rPr>
          <w:rFonts w:ascii="Times New Roman" w:hAnsi="Times New Roman"/>
          <w:color w:val="000000" w:themeColor="text1"/>
          <w:sz w:val="28"/>
        </w:rPr>
        <w:t>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 xml:space="preserve">СДИ </w:t>
      </w:r>
      <w:r w:rsidR="0093228B">
        <w:rPr>
          <w:rFonts w:ascii="Times New Roman" w:hAnsi="Times New Roman"/>
          <w:color w:val="000000" w:themeColor="text1"/>
          <w:sz w:val="28"/>
        </w:rPr>
        <w:t>–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степень достижения показателей (индикаторов) государственной программы;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 xml:space="preserve">ЭИС </w:t>
      </w:r>
      <w:r w:rsidR="0093228B">
        <w:rPr>
          <w:rFonts w:ascii="Times New Roman" w:hAnsi="Times New Roman"/>
          <w:color w:val="000000" w:themeColor="text1"/>
          <w:sz w:val="28"/>
        </w:rPr>
        <w:t>–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эффективность использования средств бюджета;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 xml:space="preserve">СРМ </w:t>
      </w:r>
      <w:r w:rsidR="0093228B">
        <w:rPr>
          <w:rFonts w:ascii="Times New Roman" w:hAnsi="Times New Roman"/>
          <w:color w:val="000000" w:themeColor="text1"/>
          <w:sz w:val="28"/>
        </w:rPr>
        <w:t>–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степень реализации мероприятий государственной программы.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 xml:space="preserve">Расчет по показателям государственной программы </w:t>
      </w:r>
      <w:r w:rsidR="006A0088">
        <w:rPr>
          <w:rFonts w:ascii="Times New Roman" w:hAnsi="Times New Roman"/>
          <w:color w:val="000000" w:themeColor="text1"/>
          <w:sz w:val="28"/>
        </w:rPr>
        <w:t>«</w:t>
      </w:r>
      <w:proofErr w:type="spellStart"/>
      <w:r w:rsidRPr="00A420D8">
        <w:rPr>
          <w:rFonts w:ascii="Times New Roman" w:hAnsi="Times New Roman"/>
          <w:color w:val="000000" w:themeColor="text1"/>
          <w:sz w:val="28"/>
        </w:rPr>
        <w:t>Энергоэффекти</w:t>
      </w:r>
      <w:r w:rsidRPr="00A420D8">
        <w:rPr>
          <w:rFonts w:ascii="Times New Roman" w:hAnsi="Times New Roman"/>
          <w:color w:val="000000" w:themeColor="text1"/>
          <w:sz w:val="28"/>
        </w:rPr>
        <w:t>в</w:t>
      </w:r>
      <w:r w:rsidRPr="00A420D8">
        <w:rPr>
          <w:rFonts w:ascii="Times New Roman" w:hAnsi="Times New Roman"/>
          <w:color w:val="000000" w:themeColor="text1"/>
          <w:sz w:val="28"/>
        </w:rPr>
        <w:t>ность</w:t>
      </w:r>
      <w:proofErr w:type="spellEnd"/>
      <w:r w:rsidRPr="00A420D8">
        <w:rPr>
          <w:rFonts w:ascii="Times New Roman" w:hAnsi="Times New Roman"/>
          <w:color w:val="000000" w:themeColor="text1"/>
          <w:sz w:val="28"/>
        </w:rPr>
        <w:t xml:space="preserve"> и развитие энергетики на 2014-2027 годы: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СДИ –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ЭИС – 0,99;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СРМ – 0,96.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0,5х0,76+0,25х0,99+0,25х0,96=0,38+0,247+0,24=0,86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 xml:space="preserve">Итого эффективность реализации государственной программы </w:t>
      </w:r>
      <w:r w:rsidR="006A0088">
        <w:rPr>
          <w:rFonts w:ascii="Times New Roman" w:hAnsi="Times New Roman"/>
          <w:color w:val="000000" w:themeColor="text1"/>
          <w:sz w:val="28"/>
        </w:rPr>
        <w:t>«</w:t>
      </w:r>
      <w:proofErr w:type="spellStart"/>
      <w:r w:rsidRPr="00A420D8">
        <w:rPr>
          <w:rFonts w:ascii="Times New Roman" w:hAnsi="Times New Roman"/>
          <w:color w:val="000000" w:themeColor="text1"/>
          <w:sz w:val="28"/>
        </w:rPr>
        <w:t>Эне</w:t>
      </w:r>
      <w:r w:rsidRPr="00A420D8">
        <w:rPr>
          <w:rFonts w:ascii="Times New Roman" w:hAnsi="Times New Roman"/>
          <w:color w:val="000000" w:themeColor="text1"/>
          <w:sz w:val="28"/>
        </w:rPr>
        <w:t>р</w:t>
      </w:r>
      <w:r w:rsidRPr="00A420D8">
        <w:rPr>
          <w:rFonts w:ascii="Times New Roman" w:hAnsi="Times New Roman"/>
          <w:color w:val="000000" w:themeColor="text1"/>
          <w:sz w:val="28"/>
        </w:rPr>
        <w:t>гоэффективность</w:t>
      </w:r>
      <w:proofErr w:type="spellEnd"/>
      <w:r w:rsidRPr="00A420D8">
        <w:rPr>
          <w:rFonts w:ascii="Times New Roman" w:hAnsi="Times New Roman"/>
          <w:color w:val="000000" w:themeColor="text1"/>
          <w:sz w:val="28"/>
        </w:rPr>
        <w:t xml:space="preserve"> и развитие энергетики на 2014-2027 годы</w:t>
      </w:r>
      <w:r w:rsidR="006A0088">
        <w:rPr>
          <w:rFonts w:ascii="Times New Roman" w:hAnsi="Times New Roman"/>
          <w:color w:val="000000" w:themeColor="text1"/>
          <w:sz w:val="28"/>
        </w:rPr>
        <w:t>»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составило – 0,867х100=86,7%.</w:t>
      </w:r>
    </w:p>
    <w:p w:rsidR="00E4048F" w:rsidRPr="00A420D8" w:rsidRDefault="006723B2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пункту</w:t>
      </w:r>
      <w:r w:rsidR="00E4048F" w:rsidRPr="00A420D8">
        <w:rPr>
          <w:rFonts w:ascii="Times New Roman" w:hAnsi="Times New Roman"/>
          <w:color w:val="000000" w:themeColor="text1"/>
          <w:sz w:val="28"/>
        </w:rPr>
        <w:t xml:space="preserve"> 5.2 приказа Минэкономразвития </w:t>
      </w:r>
      <w:r w:rsidR="00E17029" w:rsidRPr="00A420D8">
        <w:rPr>
          <w:rFonts w:ascii="Times New Roman" w:hAnsi="Times New Roman"/>
          <w:sz w:val="28"/>
        </w:rPr>
        <w:t>Р</w:t>
      </w:r>
      <w:r w:rsidR="00E17029">
        <w:rPr>
          <w:rFonts w:ascii="Times New Roman" w:hAnsi="Times New Roman"/>
          <w:sz w:val="28"/>
        </w:rPr>
        <w:t xml:space="preserve">еспублики </w:t>
      </w:r>
      <w:r w:rsidR="00E17029" w:rsidRPr="00A420D8">
        <w:rPr>
          <w:rFonts w:ascii="Times New Roman" w:hAnsi="Times New Roman"/>
          <w:sz w:val="28"/>
        </w:rPr>
        <w:t>Т</w:t>
      </w:r>
      <w:r w:rsidR="00E17029">
        <w:rPr>
          <w:rFonts w:ascii="Times New Roman" w:hAnsi="Times New Roman"/>
          <w:sz w:val="28"/>
        </w:rPr>
        <w:t>ыва</w:t>
      </w:r>
      <w:r w:rsidR="00E4048F" w:rsidRPr="00A420D8">
        <w:rPr>
          <w:rFonts w:ascii="Times New Roman" w:hAnsi="Times New Roman"/>
          <w:color w:val="000000" w:themeColor="text1"/>
          <w:sz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</w:rPr>
        <w:t xml:space="preserve">       </w:t>
      </w:r>
      <w:r w:rsidR="00E4048F" w:rsidRPr="00A420D8">
        <w:rPr>
          <w:rFonts w:ascii="Times New Roman" w:hAnsi="Times New Roman"/>
          <w:color w:val="000000" w:themeColor="text1"/>
          <w:sz w:val="28"/>
        </w:rPr>
        <w:t>24 ноября 2021 г. № 261 оценка эффективности реализации государственных программ производится градация государственных программ по следующим критериям: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Эффективными являются программы с эффективностью реализации (ЭРГП) более 90</w:t>
      </w:r>
      <w:r w:rsidR="00E17029">
        <w:rPr>
          <w:rFonts w:ascii="Times New Roman" w:hAnsi="Times New Roman"/>
          <w:color w:val="000000" w:themeColor="text1"/>
          <w:sz w:val="28"/>
        </w:rPr>
        <w:t xml:space="preserve"> процентов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до 100</w:t>
      </w:r>
      <w:r w:rsidR="00E17029">
        <w:rPr>
          <w:rFonts w:ascii="Times New Roman" w:hAnsi="Times New Roman"/>
          <w:color w:val="000000" w:themeColor="text1"/>
          <w:sz w:val="28"/>
        </w:rPr>
        <w:t xml:space="preserve"> процентов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включительно;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 w:rsidRPr="00A420D8">
        <w:rPr>
          <w:rFonts w:ascii="Times New Roman" w:hAnsi="Times New Roman"/>
          <w:color w:val="000000" w:themeColor="text1"/>
          <w:sz w:val="28"/>
        </w:rPr>
        <w:t>Среднеэффективными</w:t>
      </w:r>
      <w:proofErr w:type="spellEnd"/>
      <w:r w:rsidRPr="00A420D8">
        <w:rPr>
          <w:rFonts w:ascii="Times New Roman" w:hAnsi="Times New Roman"/>
          <w:color w:val="000000" w:themeColor="text1"/>
          <w:sz w:val="28"/>
        </w:rPr>
        <w:t xml:space="preserve"> являются программы с эффективностью реализ</w:t>
      </w:r>
      <w:r w:rsidRPr="00A420D8">
        <w:rPr>
          <w:rFonts w:ascii="Times New Roman" w:hAnsi="Times New Roman"/>
          <w:color w:val="000000" w:themeColor="text1"/>
          <w:sz w:val="28"/>
        </w:rPr>
        <w:t>а</w:t>
      </w:r>
      <w:r w:rsidRPr="00A420D8">
        <w:rPr>
          <w:rFonts w:ascii="Times New Roman" w:hAnsi="Times New Roman"/>
          <w:color w:val="000000" w:themeColor="text1"/>
          <w:sz w:val="28"/>
        </w:rPr>
        <w:t>ции (ЭРГП) более 70</w:t>
      </w:r>
      <w:r w:rsidR="001370F9" w:rsidRPr="001370F9">
        <w:rPr>
          <w:rFonts w:ascii="Times New Roman" w:hAnsi="Times New Roman"/>
          <w:color w:val="000000" w:themeColor="text1"/>
          <w:sz w:val="28"/>
        </w:rPr>
        <w:t xml:space="preserve"> </w:t>
      </w:r>
      <w:r w:rsidR="001370F9">
        <w:rPr>
          <w:rFonts w:ascii="Times New Roman" w:hAnsi="Times New Roman"/>
          <w:color w:val="000000" w:themeColor="text1"/>
          <w:sz w:val="28"/>
        </w:rPr>
        <w:t>процентов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до 89,99</w:t>
      </w:r>
      <w:r w:rsidR="001370F9" w:rsidRPr="001370F9">
        <w:rPr>
          <w:rFonts w:ascii="Times New Roman" w:hAnsi="Times New Roman"/>
          <w:color w:val="000000" w:themeColor="text1"/>
          <w:sz w:val="28"/>
        </w:rPr>
        <w:t xml:space="preserve"> </w:t>
      </w:r>
      <w:r w:rsidR="001370F9">
        <w:rPr>
          <w:rFonts w:ascii="Times New Roman" w:hAnsi="Times New Roman"/>
          <w:color w:val="000000" w:themeColor="text1"/>
          <w:sz w:val="28"/>
        </w:rPr>
        <w:t>процента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включительно;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Низкоэффективными являются программы с эффективностью реализации (ЭРГП) более 20</w:t>
      </w:r>
      <w:r w:rsidR="001370F9" w:rsidRPr="001370F9">
        <w:rPr>
          <w:rFonts w:ascii="Times New Roman" w:hAnsi="Times New Roman"/>
          <w:color w:val="000000" w:themeColor="text1"/>
          <w:sz w:val="28"/>
        </w:rPr>
        <w:t xml:space="preserve"> </w:t>
      </w:r>
      <w:r w:rsidR="001370F9">
        <w:rPr>
          <w:rFonts w:ascii="Times New Roman" w:hAnsi="Times New Roman"/>
          <w:color w:val="000000" w:themeColor="text1"/>
          <w:sz w:val="28"/>
        </w:rPr>
        <w:t>процентов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до 69,99</w:t>
      </w:r>
      <w:r w:rsidR="001370F9">
        <w:rPr>
          <w:rFonts w:ascii="Times New Roman" w:hAnsi="Times New Roman"/>
          <w:color w:val="000000" w:themeColor="text1"/>
          <w:sz w:val="28"/>
        </w:rPr>
        <w:t xml:space="preserve"> процента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включительно;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420D8">
        <w:rPr>
          <w:rFonts w:ascii="Times New Roman" w:hAnsi="Times New Roman"/>
          <w:color w:val="000000" w:themeColor="text1"/>
          <w:sz w:val="28"/>
        </w:rPr>
        <w:t>Неэффективными являются программы с эффективностью реализации (ЭРГП) 20</w:t>
      </w:r>
      <w:r w:rsidR="001370F9">
        <w:rPr>
          <w:rFonts w:ascii="Times New Roman" w:hAnsi="Times New Roman"/>
          <w:color w:val="000000" w:themeColor="text1"/>
          <w:sz w:val="28"/>
        </w:rPr>
        <w:t xml:space="preserve"> процентов</w:t>
      </w:r>
      <w:r w:rsidRPr="00A420D8">
        <w:rPr>
          <w:rFonts w:ascii="Times New Roman" w:hAnsi="Times New Roman"/>
          <w:color w:val="000000" w:themeColor="text1"/>
          <w:sz w:val="28"/>
        </w:rPr>
        <w:t xml:space="preserve"> и менее.</w:t>
      </w:r>
    </w:p>
    <w:p w:rsidR="00E4048F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054FD" w:rsidRDefault="002054FD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054FD" w:rsidRDefault="002054FD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054FD" w:rsidRDefault="002054FD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054FD" w:rsidRDefault="002054FD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054FD" w:rsidRDefault="002054FD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054FD" w:rsidRPr="00A420D8" w:rsidRDefault="002054FD" w:rsidP="00A420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4048F" w:rsidRPr="00A420D8" w:rsidRDefault="00E4048F" w:rsidP="001370F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20D8">
        <w:rPr>
          <w:rFonts w:ascii="Times New Roman" w:hAnsi="Times New Roman" w:cs="Times New Roman"/>
          <w:b w:val="0"/>
          <w:sz w:val="28"/>
          <w:szCs w:val="28"/>
        </w:rPr>
        <w:lastRenderedPageBreak/>
        <w:t>5. Выводы и предложения</w:t>
      </w:r>
    </w:p>
    <w:p w:rsidR="00E4048F" w:rsidRPr="00A420D8" w:rsidRDefault="00E4048F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4048F" w:rsidRPr="00A420D8" w:rsidRDefault="002054FD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реализации Программы с 2014 по 2023 годы</w:t>
      </w:r>
      <w:r w:rsidR="00E4048F" w:rsidRPr="00A420D8">
        <w:rPr>
          <w:rFonts w:ascii="Times New Roman" w:hAnsi="Times New Roman"/>
          <w:sz w:val="28"/>
          <w:szCs w:val="28"/>
        </w:rPr>
        <w:t xml:space="preserve"> поставленные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4048F" w:rsidRPr="00A420D8">
        <w:rPr>
          <w:rFonts w:ascii="Times New Roman" w:hAnsi="Times New Roman"/>
          <w:sz w:val="28"/>
          <w:szCs w:val="28"/>
        </w:rPr>
        <w:t>задачи выполнялись.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По результатам оценки эффективности реализац</w:t>
      </w:r>
      <w:r w:rsidR="002054FD">
        <w:rPr>
          <w:rFonts w:ascii="Times New Roman" w:hAnsi="Times New Roman"/>
          <w:sz w:val="28"/>
          <w:szCs w:val="28"/>
        </w:rPr>
        <w:t>ии П</w:t>
      </w:r>
      <w:r w:rsidRPr="00A420D8">
        <w:rPr>
          <w:rFonts w:ascii="Times New Roman" w:hAnsi="Times New Roman"/>
          <w:sz w:val="28"/>
          <w:szCs w:val="28"/>
        </w:rPr>
        <w:t xml:space="preserve">рограммы возможно сделать вывод о том, что Министерством </w:t>
      </w:r>
      <w:r w:rsidR="002054FD">
        <w:rPr>
          <w:rFonts w:ascii="Times New Roman" w:hAnsi="Times New Roman"/>
          <w:sz w:val="28"/>
          <w:szCs w:val="28"/>
        </w:rPr>
        <w:t>целевые показатели достигли</w:t>
      </w:r>
      <w:r w:rsidRPr="00A420D8">
        <w:rPr>
          <w:rFonts w:ascii="Times New Roman" w:hAnsi="Times New Roman"/>
          <w:sz w:val="28"/>
          <w:szCs w:val="28"/>
        </w:rPr>
        <w:t xml:space="preserve"> уровня 99,9</w:t>
      </w:r>
      <w:r w:rsidR="001370F9">
        <w:rPr>
          <w:rFonts w:ascii="Times New Roman" w:hAnsi="Times New Roman"/>
          <w:sz w:val="28"/>
          <w:szCs w:val="28"/>
        </w:rPr>
        <w:t xml:space="preserve"> процента</w:t>
      </w:r>
      <w:r w:rsidRPr="00A420D8">
        <w:rPr>
          <w:rFonts w:ascii="Times New Roman" w:hAnsi="Times New Roman"/>
          <w:sz w:val="28"/>
          <w:szCs w:val="28"/>
        </w:rPr>
        <w:t>, что соответствует запланированным результатам.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D8">
        <w:rPr>
          <w:rFonts w:ascii="Times New Roman" w:hAnsi="Times New Roman"/>
          <w:sz w:val="28"/>
          <w:szCs w:val="28"/>
        </w:rPr>
        <w:t>Финансирован</w:t>
      </w:r>
      <w:r w:rsidR="002054FD">
        <w:rPr>
          <w:rFonts w:ascii="Times New Roman" w:hAnsi="Times New Roman"/>
          <w:sz w:val="28"/>
          <w:szCs w:val="28"/>
        </w:rPr>
        <w:t>ие и реализация мероприятий П</w:t>
      </w:r>
      <w:r w:rsidRPr="00A420D8">
        <w:rPr>
          <w:rFonts w:ascii="Times New Roman" w:hAnsi="Times New Roman"/>
          <w:sz w:val="28"/>
          <w:szCs w:val="28"/>
        </w:rPr>
        <w:t>рограммы осуществлялось согласно кассовому плану Министерства.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20D8">
        <w:rPr>
          <w:rFonts w:ascii="Times New Roman" w:hAnsi="Times New Roman"/>
          <w:sz w:val="28"/>
          <w:szCs w:val="28"/>
        </w:rPr>
        <w:t xml:space="preserve">Согласно произведенным расчетам </w:t>
      </w:r>
      <w:r w:rsidR="002054FD">
        <w:rPr>
          <w:rFonts w:ascii="Times New Roman" w:hAnsi="Times New Roman"/>
          <w:sz w:val="28"/>
          <w:szCs w:val="28"/>
        </w:rPr>
        <w:t>П</w:t>
      </w:r>
      <w:r w:rsidRPr="00A420D8">
        <w:rPr>
          <w:rFonts w:ascii="Times New Roman" w:hAnsi="Times New Roman"/>
          <w:sz w:val="28"/>
          <w:szCs w:val="28"/>
        </w:rPr>
        <w:t xml:space="preserve">рограмма является </w:t>
      </w:r>
      <w:proofErr w:type="spellStart"/>
      <w:r w:rsidRPr="00A420D8">
        <w:rPr>
          <w:rFonts w:ascii="Times New Roman" w:hAnsi="Times New Roman"/>
          <w:sz w:val="28"/>
          <w:szCs w:val="28"/>
        </w:rPr>
        <w:t>среднеэффекти</w:t>
      </w:r>
      <w:r w:rsidRPr="00A420D8">
        <w:rPr>
          <w:rFonts w:ascii="Times New Roman" w:hAnsi="Times New Roman"/>
          <w:sz w:val="28"/>
          <w:szCs w:val="28"/>
        </w:rPr>
        <w:t>в</w:t>
      </w:r>
      <w:r w:rsidRPr="00A420D8">
        <w:rPr>
          <w:rFonts w:ascii="Times New Roman" w:hAnsi="Times New Roman"/>
          <w:sz w:val="28"/>
          <w:szCs w:val="28"/>
        </w:rPr>
        <w:t>н</w:t>
      </w:r>
      <w:r w:rsidR="009D60EB">
        <w:rPr>
          <w:rFonts w:ascii="Times New Roman" w:hAnsi="Times New Roman"/>
          <w:sz w:val="28"/>
          <w:szCs w:val="28"/>
        </w:rPr>
        <w:t>ой</w:t>
      </w:r>
      <w:proofErr w:type="spellEnd"/>
      <w:r w:rsidR="009D60EB">
        <w:rPr>
          <w:rFonts w:ascii="Times New Roman" w:hAnsi="Times New Roman"/>
          <w:sz w:val="28"/>
          <w:szCs w:val="28"/>
        </w:rPr>
        <w:t xml:space="preserve">, </w:t>
      </w:r>
      <w:r w:rsidRPr="00A420D8">
        <w:rPr>
          <w:rFonts w:ascii="Times New Roman" w:hAnsi="Times New Roman"/>
          <w:sz w:val="28"/>
          <w:szCs w:val="28"/>
        </w:rPr>
        <w:t>эффективность составил</w:t>
      </w:r>
      <w:r w:rsidR="009D60EB">
        <w:rPr>
          <w:rFonts w:ascii="Times New Roman" w:hAnsi="Times New Roman"/>
          <w:sz w:val="28"/>
          <w:szCs w:val="28"/>
        </w:rPr>
        <w:t>а</w:t>
      </w:r>
      <w:r w:rsidRPr="00A420D8">
        <w:rPr>
          <w:rFonts w:ascii="Times New Roman" w:hAnsi="Times New Roman"/>
          <w:sz w:val="28"/>
          <w:szCs w:val="28"/>
        </w:rPr>
        <w:t xml:space="preserve"> 86,7</w:t>
      </w:r>
      <w:r w:rsidR="001370F9">
        <w:rPr>
          <w:rFonts w:ascii="Times New Roman" w:hAnsi="Times New Roman"/>
          <w:sz w:val="28"/>
          <w:szCs w:val="28"/>
        </w:rPr>
        <w:t xml:space="preserve"> процента</w:t>
      </w:r>
      <w:r w:rsidRPr="00A420D8">
        <w:rPr>
          <w:rFonts w:ascii="Times New Roman" w:hAnsi="Times New Roman"/>
          <w:sz w:val="28"/>
          <w:szCs w:val="28"/>
        </w:rPr>
        <w:t>.</w:t>
      </w:r>
    </w:p>
    <w:p w:rsidR="00E4048F" w:rsidRPr="00A420D8" w:rsidRDefault="00E4048F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4048F" w:rsidRPr="00A420D8" w:rsidRDefault="00E4048F" w:rsidP="00A420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4048F" w:rsidRPr="00A420D8" w:rsidRDefault="0068204E" w:rsidP="001370F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</w:t>
      </w:r>
    </w:p>
    <w:p w:rsidR="00E4048F" w:rsidRPr="00A420D8" w:rsidRDefault="00E4048F" w:rsidP="00A42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048F" w:rsidRPr="00A420D8" w:rsidSect="00E4048F">
      <w:pgSz w:w="11906" w:h="16838"/>
      <w:pgMar w:top="1134" w:right="567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5F" w:rsidRDefault="009D355F" w:rsidP="00C56A41">
      <w:pPr>
        <w:spacing w:after="0" w:line="240" w:lineRule="auto"/>
      </w:pPr>
      <w:r>
        <w:separator/>
      </w:r>
    </w:p>
  </w:endnote>
  <w:endnote w:type="continuationSeparator" w:id="0">
    <w:p w:rsidR="009D355F" w:rsidRDefault="009D355F" w:rsidP="00C5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5F" w:rsidRDefault="009D355F" w:rsidP="00C56A41">
      <w:pPr>
        <w:spacing w:after="0" w:line="240" w:lineRule="auto"/>
      </w:pPr>
      <w:r>
        <w:separator/>
      </w:r>
    </w:p>
  </w:footnote>
  <w:footnote w:type="continuationSeparator" w:id="0">
    <w:p w:rsidR="009D355F" w:rsidRDefault="009D355F" w:rsidP="00C5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004"/>
    </w:sdtPr>
    <w:sdtEndPr>
      <w:rPr>
        <w:rFonts w:ascii="Times New Roman" w:hAnsi="Times New Roman"/>
        <w:sz w:val="24"/>
        <w:szCs w:val="24"/>
      </w:rPr>
    </w:sdtEndPr>
    <w:sdtContent>
      <w:p w:rsidR="007D06D3" w:rsidRPr="00BA6D41" w:rsidRDefault="008553BE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10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53BE" w:rsidRPr="008553BE" w:rsidRDefault="008553BE" w:rsidP="008553B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620200099/29832(5)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jmUQMAAP4H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C25EjmUQMAAP4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8553BE" w:rsidRPr="008553BE" w:rsidRDefault="008553BE" w:rsidP="008553B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620200099/29832(5)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D06D3" w:rsidRPr="00BA6D41">
          <w:rPr>
            <w:rFonts w:ascii="Times New Roman" w:hAnsi="Times New Roman"/>
            <w:sz w:val="24"/>
            <w:szCs w:val="24"/>
          </w:rPr>
          <w:fldChar w:fldCharType="begin"/>
        </w:r>
        <w:r w:rsidR="007D06D3" w:rsidRPr="00BA6D4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7D06D3" w:rsidRPr="00BA6D4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="007D06D3" w:rsidRPr="00BA6D4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552C"/>
    <w:multiLevelType w:val="hybridMultilevel"/>
    <w:tmpl w:val="341EEA70"/>
    <w:lvl w:ilvl="0" w:tplc="CFA69726">
      <w:start w:val="1"/>
      <w:numFmt w:val="decimal"/>
      <w:lvlText w:val="%1."/>
      <w:lvlJc w:val="left"/>
      <w:pPr>
        <w:ind w:left="1068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732FA2"/>
    <w:multiLevelType w:val="hybridMultilevel"/>
    <w:tmpl w:val="8D349936"/>
    <w:lvl w:ilvl="0" w:tplc="D00842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D62CF"/>
    <w:multiLevelType w:val="hybridMultilevel"/>
    <w:tmpl w:val="3AEA9372"/>
    <w:lvl w:ilvl="0" w:tplc="B57CEA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E61F5"/>
    <w:multiLevelType w:val="hybridMultilevel"/>
    <w:tmpl w:val="01A67DAA"/>
    <w:lvl w:ilvl="0" w:tplc="80189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A6829"/>
    <w:multiLevelType w:val="hybridMultilevel"/>
    <w:tmpl w:val="8982D294"/>
    <w:lvl w:ilvl="0" w:tplc="2F3C5BFE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84B065A"/>
    <w:multiLevelType w:val="multilevel"/>
    <w:tmpl w:val="DA322F36"/>
    <w:lvl w:ilvl="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color w:val="000000" w:themeColor="text1"/>
        <w:sz w:val="28"/>
        <w:szCs w:val="28"/>
      </w:rPr>
    </w:lvl>
    <w:lvl w:ilvl="1">
      <w:start w:val="1"/>
      <w:numFmt w:val="decimal"/>
      <w:lvlText w:val="%1.%2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>
    <w:nsid w:val="5C0C0649"/>
    <w:multiLevelType w:val="hybridMultilevel"/>
    <w:tmpl w:val="8A86BDA2"/>
    <w:lvl w:ilvl="0" w:tplc="F2F094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DB345B"/>
    <w:multiLevelType w:val="hybridMultilevel"/>
    <w:tmpl w:val="648EFCF8"/>
    <w:lvl w:ilvl="0" w:tplc="86DAC8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97a8116-2f84-4b45-9011-19d9b7224a9b"/>
  </w:docVars>
  <w:rsids>
    <w:rsidRoot w:val="00692275"/>
    <w:rsid w:val="00003D08"/>
    <w:rsid w:val="00045ABC"/>
    <w:rsid w:val="000518D2"/>
    <w:rsid w:val="00057FD8"/>
    <w:rsid w:val="000620F2"/>
    <w:rsid w:val="000A1535"/>
    <w:rsid w:val="000C54B0"/>
    <w:rsid w:val="000C741A"/>
    <w:rsid w:val="000E04D9"/>
    <w:rsid w:val="00111D84"/>
    <w:rsid w:val="00112815"/>
    <w:rsid w:val="00116EC9"/>
    <w:rsid w:val="001245BC"/>
    <w:rsid w:val="0013015E"/>
    <w:rsid w:val="00134AC2"/>
    <w:rsid w:val="00136ACE"/>
    <w:rsid w:val="001370F9"/>
    <w:rsid w:val="00140A1C"/>
    <w:rsid w:val="00141CE0"/>
    <w:rsid w:val="00154513"/>
    <w:rsid w:val="0016451C"/>
    <w:rsid w:val="00166030"/>
    <w:rsid w:val="00166E34"/>
    <w:rsid w:val="00175AF2"/>
    <w:rsid w:val="00177883"/>
    <w:rsid w:val="001A15D4"/>
    <w:rsid w:val="001A2D08"/>
    <w:rsid w:val="001C4382"/>
    <w:rsid w:val="001E1349"/>
    <w:rsid w:val="001E56EA"/>
    <w:rsid w:val="001F45E9"/>
    <w:rsid w:val="001F5422"/>
    <w:rsid w:val="002054FD"/>
    <w:rsid w:val="00210CE7"/>
    <w:rsid w:val="0022103D"/>
    <w:rsid w:val="00223D8D"/>
    <w:rsid w:val="00224E22"/>
    <w:rsid w:val="00237AAA"/>
    <w:rsid w:val="00277C4B"/>
    <w:rsid w:val="0028399F"/>
    <w:rsid w:val="002A2BF2"/>
    <w:rsid w:val="002B44C4"/>
    <w:rsid w:val="002B72FC"/>
    <w:rsid w:val="002C22E2"/>
    <w:rsid w:val="002D3195"/>
    <w:rsid w:val="002E21E1"/>
    <w:rsid w:val="002F4E27"/>
    <w:rsid w:val="003018EC"/>
    <w:rsid w:val="00304799"/>
    <w:rsid w:val="003110DD"/>
    <w:rsid w:val="003371B3"/>
    <w:rsid w:val="00347D1D"/>
    <w:rsid w:val="00363176"/>
    <w:rsid w:val="003934A8"/>
    <w:rsid w:val="00393810"/>
    <w:rsid w:val="003A005E"/>
    <w:rsid w:val="00422F58"/>
    <w:rsid w:val="00437064"/>
    <w:rsid w:val="004504C1"/>
    <w:rsid w:val="00467473"/>
    <w:rsid w:val="004C6CDB"/>
    <w:rsid w:val="004F0754"/>
    <w:rsid w:val="004F0E7D"/>
    <w:rsid w:val="004F7E00"/>
    <w:rsid w:val="0051425B"/>
    <w:rsid w:val="00537797"/>
    <w:rsid w:val="00540D3D"/>
    <w:rsid w:val="00541BD0"/>
    <w:rsid w:val="00556563"/>
    <w:rsid w:val="00562D0D"/>
    <w:rsid w:val="005742D2"/>
    <w:rsid w:val="00595A91"/>
    <w:rsid w:val="005B25FB"/>
    <w:rsid w:val="005E694B"/>
    <w:rsid w:val="00603201"/>
    <w:rsid w:val="0060519A"/>
    <w:rsid w:val="00661777"/>
    <w:rsid w:val="00664DA2"/>
    <w:rsid w:val="006723B2"/>
    <w:rsid w:val="0068204E"/>
    <w:rsid w:val="00692275"/>
    <w:rsid w:val="006A0088"/>
    <w:rsid w:val="006B6A9D"/>
    <w:rsid w:val="006B6AC4"/>
    <w:rsid w:val="006C5E60"/>
    <w:rsid w:val="006D66E5"/>
    <w:rsid w:val="006E29B9"/>
    <w:rsid w:val="00712E29"/>
    <w:rsid w:val="00717666"/>
    <w:rsid w:val="00733190"/>
    <w:rsid w:val="007348BC"/>
    <w:rsid w:val="00763030"/>
    <w:rsid w:val="0078418E"/>
    <w:rsid w:val="0078634C"/>
    <w:rsid w:val="0079700A"/>
    <w:rsid w:val="007A3DA6"/>
    <w:rsid w:val="007C02BF"/>
    <w:rsid w:val="007D04C4"/>
    <w:rsid w:val="007D06D3"/>
    <w:rsid w:val="007E6E41"/>
    <w:rsid w:val="008024B5"/>
    <w:rsid w:val="008553BE"/>
    <w:rsid w:val="00880E10"/>
    <w:rsid w:val="00880E74"/>
    <w:rsid w:val="00885D9A"/>
    <w:rsid w:val="00896BAD"/>
    <w:rsid w:val="008A1166"/>
    <w:rsid w:val="008B688F"/>
    <w:rsid w:val="008C6080"/>
    <w:rsid w:val="008D7A28"/>
    <w:rsid w:val="00905E6A"/>
    <w:rsid w:val="00922AD3"/>
    <w:rsid w:val="00931EB8"/>
    <w:rsid w:val="0093228B"/>
    <w:rsid w:val="00934CAB"/>
    <w:rsid w:val="009448F5"/>
    <w:rsid w:val="00946501"/>
    <w:rsid w:val="00954E9E"/>
    <w:rsid w:val="00962F35"/>
    <w:rsid w:val="00964F80"/>
    <w:rsid w:val="009705CE"/>
    <w:rsid w:val="00982164"/>
    <w:rsid w:val="00990263"/>
    <w:rsid w:val="009B0153"/>
    <w:rsid w:val="009B6F21"/>
    <w:rsid w:val="009C0391"/>
    <w:rsid w:val="009D355F"/>
    <w:rsid w:val="009D60EB"/>
    <w:rsid w:val="009D6912"/>
    <w:rsid w:val="009E1990"/>
    <w:rsid w:val="009E5A8A"/>
    <w:rsid w:val="009F7323"/>
    <w:rsid w:val="00A16E8B"/>
    <w:rsid w:val="00A24572"/>
    <w:rsid w:val="00A34C4C"/>
    <w:rsid w:val="00A3554E"/>
    <w:rsid w:val="00A37C18"/>
    <w:rsid w:val="00A40E0A"/>
    <w:rsid w:val="00A420D8"/>
    <w:rsid w:val="00A46ABB"/>
    <w:rsid w:val="00A53BB6"/>
    <w:rsid w:val="00A607C5"/>
    <w:rsid w:val="00A627B8"/>
    <w:rsid w:val="00A73FD2"/>
    <w:rsid w:val="00A80D82"/>
    <w:rsid w:val="00A812E1"/>
    <w:rsid w:val="00AA12E1"/>
    <w:rsid w:val="00AA1DF7"/>
    <w:rsid w:val="00AE5366"/>
    <w:rsid w:val="00AF2CB0"/>
    <w:rsid w:val="00B063C6"/>
    <w:rsid w:val="00B12958"/>
    <w:rsid w:val="00B2584C"/>
    <w:rsid w:val="00B50724"/>
    <w:rsid w:val="00B6083A"/>
    <w:rsid w:val="00B62018"/>
    <w:rsid w:val="00BA6D41"/>
    <w:rsid w:val="00BC403B"/>
    <w:rsid w:val="00BC7203"/>
    <w:rsid w:val="00BD0BD4"/>
    <w:rsid w:val="00BD13B4"/>
    <w:rsid w:val="00C063E6"/>
    <w:rsid w:val="00C21255"/>
    <w:rsid w:val="00C56A41"/>
    <w:rsid w:val="00C61A52"/>
    <w:rsid w:val="00C72DDF"/>
    <w:rsid w:val="00C95677"/>
    <w:rsid w:val="00CD2F9B"/>
    <w:rsid w:val="00CD4D36"/>
    <w:rsid w:val="00CE26D4"/>
    <w:rsid w:val="00CF66F6"/>
    <w:rsid w:val="00D13A85"/>
    <w:rsid w:val="00D1479D"/>
    <w:rsid w:val="00D179E8"/>
    <w:rsid w:val="00D328CF"/>
    <w:rsid w:val="00D84C79"/>
    <w:rsid w:val="00D86B96"/>
    <w:rsid w:val="00D87257"/>
    <w:rsid w:val="00DA78F3"/>
    <w:rsid w:val="00DC05B0"/>
    <w:rsid w:val="00DC0A54"/>
    <w:rsid w:val="00DD4729"/>
    <w:rsid w:val="00DD599A"/>
    <w:rsid w:val="00DD78A1"/>
    <w:rsid w:val="00E12697"/>
    <w:rsid w:val="00E129A6"/>
    <w:rsid w:val="00E17029"/>
    <w:rsid w:val="00E20EF0"/>
    <w:rsid w:val="00E4048F"/>
    <w:rsid w:val="00E47AF8"/>
    <w:rsid w:val="00E803D8"/>
    <w:rsid w:val="00EA0731"/>
    <w:rsid w:val="00EB2E62"/>
    <w:rsid w:val="00ED4257"/>
    <w:rsid w:val="00ED467C"/>
    <w:rsid w:val="00F3294F"/>
    <w:rsid w:val="00F331D0"/>
    <w:rsid w:val="00F345F2"/>
    <w:rsid w:val="00F37BCC"/>
    <w:rsid w:val="00F55199"/>
    <w:rsid w:val="00F55EC6"/>
    <w:rsid w:val="00F95865"/>
    <w:rsid w:val="00FA4A08"/>
    <w:rsid w:val="00FB7DE6"/>
    <w:rsid w:val="00FC3312"/>
    <w:rsid w:val="00FC70C8"/>
    <w:rsid w:val="00FD5AB8"/>
    <w:rsid w:val="00FF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9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8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2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C56A4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8pt">
    <w:name w:val="Основной текст (2) + 8 pt"/>
    <w:rsid w:val="00C56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56A41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5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A4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A4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A6D4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A6D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06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04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b">
    <w:name w:val="Table Grid"/>
    <w:basedOn w:val="a1"/>
    <w:uiPriority w:val="39"/>
    <w:rsid w:val="00E4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E40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4048F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40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_Основной текст (ВГД)"/>
    <w:qFormat/>
    <w:rsid w:val="00E4048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9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8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2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C56A4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8pt">
    <w:name w:val="Основной текст (2) + 8 pt"/>
    <w:rsid w:val="00C56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56A41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5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A4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A4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A6D4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A6D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06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04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b">
    <w:name w:val="Table Grid"/>
    <w:basedOn w:val="a1"/>
    <w:uiPriority w:val="39"/>
    <w:rsid w:val="00E4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E40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4048F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40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_Основной текст (ВГД)"/>
    <w:qFormat/>
    <w:rsid w:val="00E4048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Telegram%20Desktop\&#1087;&#1088;&#1080;&#1083;&#1086;&#1078;&#1077;&#1085;&#1080;&#1077;%20%20&#1079;&#1072;%206%20&#1083;&#1077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Telegram%20Desktop\&#1087;&#1088;&#1080;&#1083;&#1086;&#1078;&#1077;&#1085;&#1080;&#1077;%20%20&#1079;&#1072;%206%20&#1083;&#1077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45;&#1057;\1&#1054;&#1069;\&#1054;&#1090;&#1095;&#1077;&#1090;%20&#1087;&#1086;%20&#1075;&#1086;&#1089;&#1087;&#1088;&#1086;&#1075;&#1088;&#1072;&#1084;&#1084;&#1077;\&#1087;&#1088;&#1080;&#1083;&#1086;&#1078;&#1077;&#1085;&#1080;&#1077;%20%20&#1089;%202014%20&#1087;&#1086;%202023%20&#1075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45;&#1057;\1&#1054;&#1069;\&#1054;&#1090;&#1095;&#1077;&#1090;%20&#1087;&#1086;%20&#1075;&#1086;&#1089;&#1087;&#1088;&#1086;&#1075;&#1088;&#1072;&#1084;&#1084;&#1077;\&#1087;&#1088;&#1080;&#1083;&#1086;&#1078;&#1077;&#1085;&#1080;&#1077;%20%20&#1089;%202014%20&#1087;&#1086;%202023%20&#1075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Производство,</a:t>
            </a:r>
            <a:r>
              <a:rPr lang="ru-RU" baseline="0"/>
              <a:t> п</a:t>
            </a:r>
            <a:r>
              <a:rPr lang="ru-RU"/>
              <a:t>ередача и распределение электроэнергии, млн. кВт. час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'3. Общие показатели '!$L$200:$U$200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'3. Общие показатели '!$L$201:$U$201</c:f>
              <c:numCache>
                <c:formatCode>General</c:formatCode>
                <c:ptCount val="10"/>
                <c:pt idx="0">
                  <c:v>68.400000000000006</c:v>
                </c:pt>
                <c:pt idx="1">
                  <c:v>84</c:v>
                </c:pt>
                <c:pt idx="2">
                  <c:v>99.2</c:v>
                </c:pt>
                <c:pt idx="3">
                  <c:v>101.8</c:v>
                </c:pt>
                <c:pt idx="4">
                  <c:v>99.6</c:v>
                </c:pt>
                <c:pt idx="5">
                  <c:v>106.8</c:v>
                </c:pt>
                <c:pt idx="6">
                  <c:v>105.1</c:v>
                </c:pt>
                <c:pt idx="7">
                  <c:v>106.6</c:v>
                </c:pt>
                <c:pt idx="8">
                  <c:v>116.3</c:v>
                </c:pt>
                <c:pt idx="9">
                  <c:v>102.3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57-4AA4-9FE0-E7079F87C0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5128832"/>
        <c:axId val="525130368"/>
      </c:barChart>
      <c:catAx>
        <c:axId val="52512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130368"/>
        <c:crosses val="autoZero"/>
        <c:auto val="1"/>
        <c:lblAlgn val="ctr"/>
        <c:lblOffset val="100"/>
        <c:noMultiLvlLbl val="0"/>
      </c:catAx>
      <c:valAx>
        <c:axId val="525130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128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Объем добычи угля, тыс. тонн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2.5462668816039986E-17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B4B-4C72-848E-B9D559DC4844}"/>
                </c:ext>
              </c:extLst>
            </c:dLbl>
            <c:dLbl>
              <c:idx val="6"/>
              <c:layout>
                <c:manualLayout>
                  <c:x val="0"/>
                  <c:y val="-6.481481481481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B4B-4C72-848E-B9D559DC4844}"/>
                </c:ext>
              </c:extLst>
            </c:dLbl>
            <c:dLbl>
              <c:idx val="8"/>
              <c:layout>
                <c:manualLayout>
                  <c:x val="-1.1111111111111212E-2"/>
                  <c:y val="-5.555555555555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B4B-4C72-848E-B9D559DC48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'3. Общие показатели '!$L$200:$U$200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'3. Общие показатели '!$L$202:$U$202</c:f>
              <c:numCache>
                <c:formatCode>General</c:formatCode>
                <c:ptCount val="10"/>
                <c:pt idx="0">
                  <c:v>747</c:v>
                </c:pt>
                <c:pt idx="1">
                  <c:v>1022</c:v>
                </c:pt>
                <c:pt idx="2">
                  <c:v>1314</c:v>
                </c:pt>
                <c:pt idx="3">
                  <c:v>1487</c:v>
                </c:pt>
                <c:pt idx="4">
                  <c:v>1766.1</c:v>
                </c:pt>
                <c:pt idx="5">
                  <c:v>1704.6</c:v>
                </c:pt>
                <c:pt idx="6">
                  <c:v>655</c:v>
                </c:pt>
                <c:pt idx="7">
                  <c:v>647</c:v>
                </c:pt>
                <c:pt idx="8">
                  <c:v>1424</c:v>
                </c:pt>
                <c:pt idx="9">
                  <c:v>1385.9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B4B-4C72-848E-B9D559DC4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900416"/>
        <c:axId val="223901952"/>
      </c:lineChart>
      <c:catAx>
        <c:axId val="22390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901952"/>
        <c:crosses val="autoZero"/>
        <c:auto val="1"/>
        <c:lblAlgn val="ctr"/>
        <c:lblOffset val="100"/>
        <c:noMultiLvlLbl val="0"/>
      </c:catAx>
      <c:valAx>
        <c:axId val="22390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90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Финансирование отрасли (млн. руб.)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'1. Финансирование отрасли '!$C$3</c:f>
              <c:strCache>
                <c:ptCount val="1"/>
                <c:pt idx="0">
                  <c:v>всего (млн. руб.)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'1. Финансирование отрасли '!$B$4:$B$13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'1. Финансирование отрасли '!$C$4:$C$13</c:f>
              <c:numCache>
                <c:formatCode>General</c:formatCode>
                <c:ptCount val="10"/>
                <c:pt idx="0">
                  <c:v>906</c:v>
                </c:pt>
                <c:pt idx="1">
                  <c:v>411.8</c:v>
                </c:pt>
                <c:pt idx="2">
                  <c:v>442.9</c:v>
                </c:pt>
                <c:pt idx="3">
                  <c:v>517.4</c:v>
                </c:pt>
                <c:pt idx="4">
                  <c:v>578</c:v>
                </c:pt>
                <c:pt idx="5">
                  <c:v>791.7</c:v>
                </c:pt>
                <c:pt idx="6">
                  <c:v>3871.8</c:v>
                </c:pt>
                <c:pt idx="7">
                  <c:v>5289.2</c:v>
                </c:pt>
                <c:pt idx="8">
                  <c:v>4685.8999999999996</c:v>
                </c:pt>
                <c:pt idx="9">
                  <c:v>5492.8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ED-47CD-A8BF-31002368B7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910528"/>
        <c:axId val="223912320"/>
      </c:barChart>
      <c:catAx>
        <c:axId val="22391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912320"/>
        <c:crosses val="autoZero"/>
        <c:auto val="1"/>
        <c:lblAlgn val="ctr"/>
        <c:lblOffset val="100"/>
        <c:noMultiLvlLbl val="0"/>
      </c:catAx>
      <c:valAx>
        <c:axId val="223912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91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Финансирование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отрасли по уровням бюджетов (млн. руб.)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CC-4DA0-936E-1E0C1133FC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CC-4DA0-936E-1E0C1133FC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CC-4DA0-936E-1E0C1133FCB9}"/>
              </c:ext>
            </c:extLst>
          </c:dPt>
          <c:dLbls>
            <c:dLbl>
              <c:idx val="2"/>
              <c:layout>
                <c:manualLayout>
                  <c:x val="7.3096894138232768E-2"/>
                  <c:y val="0.115925196850393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ACC-4DA0-936E-1E0C1133FC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'1. Финансирование отрасли '!$I$3:$K$3</c:f>
              <c:numCache>
                <c:formatCode>General</c:formatCode>
                <c:ptCount val="3"/>
              </c:numCache>
            </c:numRef>
          </c:cat>
          <c:val>
            <c:numRef>
              <c:f>'1. Финансирование отрасли '!$D$14:$F$14</c:f>
              <c:numCache>
                <c:formatCode>#,##0.00</c:formatCode>
                <c:ptCount val="3"/>
                <c:pt idx="0">
                  <c:v>15695.4</c:v>
                </c:pt>
                <c:pt idx="1">
                  <c:v>7292.1</c:v>
                </c:pt>
                <c:pt idx="2">
                  <c:v>2785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ACC-4DA0-936E-1E0C1133FC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8598</Words>
  <Characters>49009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2024-12-05T03:52:00Z</cp:lastPrinted>
  <dcterms:created xsi:type="dcterms:W3CDTF">2024-12-05T03:53:00Z</dcterms:created>
  <dcterms:modified xsi:type="dcterms:W3CDTF">2024-12-05T03:53:00Z</dcterms:modified>
</cp:coreProperties>
</file>