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79" w:rsidRDefault="00FD7F79" w:rsidP="00FD7F79">
      <w:pPr>
        <w:spacing w:after="200" w:line="276" w:lineRule="auto"/>
        <w:jc w:val="center"/>
        <w:rPr>
          <w:noProof/>
          <w:sz w:val="24"/>
          <w:szCs w:val="24"/>
        </w:rPr>
      </w:pPr>
      <w:bookmarkStart w:id="0" w:name="_GoBack"/>
      <w:bookmarkEnd w:id="0"/>
    </w:p>
    <w:p w:rsidR="00BD49AE" w:rsidRDefault="00BD49AE" w:rsidP="00FD7F79">
      <w:pPr>
        <w:spacing w:after="200" w:line="276" w:lineRule="auto"/>
        <w:jc w:val="center"/>
        <w:rPr>
          <w:noProof/>
          <w:sz w:val="24"/>
          <w:szCs w:val="24"/>
        </w:rPr>
      </w:pPr>
    </w:p>
    <w:p w:rsidR="00BD49AE" w:rsidRDefault="00BD49AE" w:rsidP="00FD7F79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FD7F79" w:rsidRPr="0025472A" w:rsidRDefault="00FD7F79" w:rsidP="00FD7F79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FD7F79" w:rsidRPr="004C14FF" w:rsidRDefault="00FD7F79" w:rsidP="00FD7F79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F22727" w:rsidRDefault="00F22727" w:rsidP="00F22727">
      <w:pPr>
        <w:overflowPunct/>
        <w:jc w:val="center"/>
        <w:textAlignment w:val="auto"/>
        <w:rPr>
          <w:sz w:val="28"/>
          <w:szCs w:val="28"/>
        </w:rPr>
      </w:pPr>
    </w:p>
    <w:p w:rsidR="00F22727" w:rsidRDefault="00F22727" w:rsidP="00F22727">
      <w:pPr>
        <w:overflowPunct/>
        <w:jc w:val="center"/>
        <w:textAlignment w:val="auto"/>
        <w:rPr>
          <w:sz w:val="28"/>
          <w:szCs w:val="28"/>
        </w:rPr>
      </w:pPr>
    </w:p>
    <w:p w:rsidR="00F22727" w:rsidRDefault="00B238AD" w:rsidP="00B238AD">
      <w:pPr>
        <w:overflowPunct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от 7 сентября 2022 г. № 559</w:t>
      </w:r>
    </w:p>
    <w:p w:rsidR="00B238AD" w:rsidRPr="00F22727" w:rsidRDefault="00B238AD" w:rsidP="00B238AD">
      <w:pPr>
        <w:overflowPunct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461323" w:rsidRPr="00F22727" w:rsidRDefault="00461323" w:rsidP="00F22727">
      <w:pPr>
        <w:jc w:val="center"/>
        <w:rPr>
          <w:sz w:val="28"/>
          <w:szCs w:val="28"/>
        </w:rPr>
      </w:pPr>
    </w:p>
    <w:p w:rsidR="00F22727" w:rsidRDefault="00461323" w:rsidP="00F22727">
      <w:pPr>
        <w:jc w:val="center"/>
        <w:rPr>
          <w:b/>
          <w:sz w:val="28"/>
          <w:szCs w:val="28"/>
        </w:rPr>
      </w:pPr>
      <w:r w:rsidRPr="00F22727">
        <w:rPr>
          <w:b/>
          <w:sz w:val="28"/>
          <w:szCs w:val="28"/>
        </w:rPr>
        <w:t xml:space="preserve">О внесении изменений </w:t>
      </w:r>
      <w:r w:rsidR="0046684E" w:rsidRPr="00F22727">
        <w:rPr>
          <w:b/>
          <w:sz w:val="28"/>
          <w:szCs w:val="28"/>
        </w:rPr>
        <w:t>в</w:t>
      </w:r>
      <w:r w:rsidR="00D36AA0" w:rsidRPr="00F22727">
        <w:rPr>
          <w:b/>
          <w:sz w:val="28"/>
          <w:szCs w:val="28"/>
        </w:rPr>
        <w:t xml:space="preserve"> приложения </w:t>
      </w:r>
      <w:r w:rsidR="00CD25A1" w:rsidRPr="00F22727">
        <w:rPr>
          <w:b/>
          <w:sz w:val="28"/>
          <w:szCs w:val="28"/>
        </w:rPr>
        <w:t xml:space="preserve">к </w:t>
      </w:r>
    </w:p>
    <w:p w:rsidR="00F22727" w:rsidRDefault="00EE6C3B" w:rsidP="00F22727">
      <w:pPr>
        <w:jc w:val="center"/>
        <w:rPr>
          <w:b/>
          <w:sz w:val="28"/>
          <w:szCs w:val="28"/>
        </w:rPr>
      </w:pPr>
      <w:r w:rsidRPr="00F22727">
        <w:rPr>
          <w:b/>
          <w:sz w:val="28"/>
          <w:szCs w:val="28"/>
        </w:rPr>
        <w:t>государстве</w:t>
      </w:r>
      <w:r w:rsidR="00CD25A1" w:rsidRPr="00F22727">
        <w:rPr>
          <w:b/>
          <w:sz w:val="28"/>
          <w:szCs w:val="28"/>
        </w:rPr>
        <w:t>нной программе</w:t>
      </w:r>
      <w:r w:rsidRPr="00F22727">
        <w:rPr>
          <w:b/>
          <w:sz w:val="28"/>
          <w:szCs w:val="28"/>
        </w:rPr>
        <w:t xml:space="preserve"> Республики Тыва</w:t>
      </w:r>
    </w:p>
    <w:p w:rsidR="00F22727" w:rsidRDefault="00EE6C3B" w:rsidP="00F22727">
      <w:pPr>
        <w:jc w:val="center"/>
        <w:rPr>
          <w:b/>
          <w:sz w:val="28"/>
          <w:szCs w:val="28"/>
        </w:rPr>
      </w:pPr>
      <w:r w:rsidRPr="00F22727">
        <w:rPr>
          <w:b/>
          <w:sz w:val="28"/>
          <w:szCs w:val="28"/>
        </w:rPr>
        <w:t xml:space="preserve"> «Обеспечение общественного порядка и </w:t>
      </w:r>
    </w:p>
    <w:p w:rsidR="00F22727" w:rsidRDefault="00EE6C3B" w:rsidP="00F22727">
      <w:pPr>
        <w:jc w:val="center"/>
        <w:rPr>
          <w:b/>
          <w:sz w:val="28"/>
          <w:szCs w:val="28"/>
        </w:rPr>
      </w:pPr>
      <w:r w:rsidRPr="00F22727">
        <w:rPr>
          <w:b/>
          <w:sz w:val="28"/>
          <w:szCs w:val="28"/>
        </w:rPr>
        <w:t>противодействие престу</w:t>
      </w:r>
      <w:r w:rsidR="00515C5D" w:rsidRPr="00F22727">
        <w:rPr>
          <w:b/>
          <w:sz w:val="28"/>
          <w:szCs w:val="28"/>
        </w:rPr>
        <w:t xml:space="preserve">пности в </w:t>
      </w:r>
    </w:p>
    <w:p w:rsidR="00C6528D" w:rsidRPr="00F22727" w:rsidRDefault="00515C5D" w:rsidP="00F22727">
      <w:pPr>
        <w:jc w:val="center"/>
        <w:rPr>
          <w:b/>
          <w:sz w:val="28"/>
          <w:szCs w:val="28"/>
        </w:rPr>
      </w:pPr>
      <w:r w:rsidRPr="00F22727">
        <w:rPr>
          <w:b/>
          <w:sz w:val="28"/>
          <w:szCs w:val="28"/>
        </w:rPr>
        <w:t>Рес</w:t>
      </w:r>
      <w:r w:rsidR="00F22727">
        <w:rPr>
          <w:b/>
          <w:sz w:val="28"/>
          <w:szCs w:val="28"/>
        </w:rPr>
        <w:t>публике Тыва на 2021-</w:t>
      </w:r>
      <w:r w:rsidRPr="00F22727">
        <w:rPr>
          <w:b/>
          <w:sz w:val="28"/>
          <w:szCs w:val="28"/>
        </w:rPr>
        <w:t>2024</w:t>
      </w:r>
      <w:r w:rsidR="00EE6C3B" w:rsidRPr="00F22727">
        <w:rPr>
          <w:b/>
          <w:sz w:val="28"/>
          <w:szCs w:val="28"/>
        </w:rPr>
        <w:t xml:space="preserve"> годы»</w:t>
      </w:r>
    </w:p>
    <w:p w:rsidR="00475523" w:rsidRDefault="00475523" w:rsidP="00F22727">
      <w:pPr>
        <w:overflowPunct/>
        <w:jc w:val="center"/>
        <w:textAlignment w:val="auto"/>
        <w:rPr>
          <w:sz w:val="28"/>
          <w:szCs w:val="28"/>
        </w:rPr>
      </w:pPr>
    </w:p>
    <w:p w:rsidR="00F22727" w:rsidRPr="00F22727" w:rsidRDefault="00F22727" w:rsidP="00F22727">
      <w:pPr>
        <w:overflowPunct/>
        <w:jc w:val="center"/>
        <w:textAlignment w:val="auto"/>
        <w:rPr>
          <w:sz w:val="28"/>
          <w:szCs w:val="28"/>
        </w:rPr>
      </w:pPr>
    </w:p>
    <w:p w:rsidR="005B448C" w:rsidRPr="00F22727" w:rsidRDefault="00D50765" w:rsidP="00F22727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F22727">
        <w:rPr>
          <w:sz w:val="28"/>
          <w:szCs w:val="28"/>
        </w:rPr>
        <w:t>В соответствии</w:t>
      </w:r>
      <w:r w:rsidR="00F66EAD" w:rsidRPr="00F22727">
        <w:rPr>
          <w:sz w:val="28"/>
          <w:szCs w:val="28"/>
        </w:rPr>
        <w:t xml:space="preserve"> с </w:t>
      </w:r>
      <w:r w:rsidR="0091772E" w:rsidRPr="00F22727">
        <w:rPr>
          <w:rFonts w:eastAsia="Calibri"/>
          <w:sz w:val="28"/>
          <w:szCs w:val="28"/>
          <w:lang w:eastAsia="en-US"/>
        </w:rPr>
        <w:t>постановлени</w:t>
      </w:r>
      <w:r w:rsidR="009476AF" w:rsidRPr="00F22727">
        <w:rPr>
          <w:rFonts w:eastAsia="Calibri"/>
          <w:sz w:val="28"/>
          <w:szCs w:val="28"/>
          <w:lang w:eastAsia="en-US"/>
        </w:rPr>
        <w:t>ями</w:t>
      </w:r>
      <w:r w:rsidR="0091772E" w:rsidRPr="00F22727">
        <w:rPr>
          <w:rFonts w:eastAsia="Calibri"/>
          <w:sz w:val="28"/>
          <w:szCs w:val="28"/>
          <w:lang w:eastAsia="en-US"/>
        </w:rPr>
        <w:t xml:space="preserve"> Правительства Рес</w:t>
      </w:r>
      <w:r w:rsidR="009937B4" w:rsidRPr="00F22727">
        <w:rPr>
          <w:rFonts w:eastAsia="Calibri"/>
          <w:sz w:val="28"/>
          <w:szCs w:val="28"/>
          <w:lang w:eastAsia="en-US"/>
        </w:rPr>
        <w:t xml:space="preserve">публики Тыва от 5 июня 2014 г. </w:t>
      </w:r>
      <w:r w:rsidR="0091772E" w:rsidRPr="00F22727">
        <w:rPr>
          <w:rFonts w:eastAsia="Calibri"/>
          <w:sz w:val="28"/>
          <w:szCs w:val="28"/>
          <w:lang w:eastAsia="en-US"/>
        </w:rPr>
        <w:t>№ 259 «Об утверждении порядка разработки, реализации и оценки эффективности государственных программ Республики Тыва»</w:t>
      </w:r>
      <w:r w:rsidR="00D36AA0" w:rsidRPr="00F22727">
        <w:rPr>
          <w:sz w:val="28"/>
          <w:szCs w:val="28"/>
        </w:rPr>
        <w:t xml:space="preserve">, </w:t>
      </w:r>
      <w:r w:rsidR="0094291E" w:rsidRPr="00F22727">
        <w:rPr>
          <w:sz w:val="28"/>
          <w:szCs w:val="28"/>
        </w:rPr>
        <w:t xml:space="preserve">от </w:t>
      </w:r>
      <w:r w:rsidR="006E763C" w:rsidRPr="00F22727">
        <w:rPr>
          <w:sz w:val="28"/>
          <w:szCs w:val="28"/>
        </w:rPr>
        <w:t>12</w:t>
      </w:r>
      <w:r w:rsidR="0094291E" w:rsidRPr="00F22727">
        <w:rPr>
          <w:sz w:val="28"/>
          <w:szCs w:val="28"/>
        </w:rPr>
        <w:t xml:space="preserve"> ию</w:t>
      </w:r>
      <w:r w:rsidR="006E763C" w:rsidRPr="00F22727">
        <w:rPr>
          <w:sz w:val="28"/>
          <w:szCs w:val="28"/>
        </w:rPr>
        <w:t>ля</w:t>
      </w:r>
      <w:r w:rsidR="0094291E" w:rsidRPr="00F22727">
        <w:rPr>
          <w:sz w:val="28"/>
          <w:szCs w:val="28"/>
        </w:rPr>
        <w:t xml:space="preserve"> 2022 г. №</w:t>
      </w:r>
      <w:r w:rsidR="006E763C" w:rsidRPr="00F22727">
        <w:rPr>
          <w:sz w:val="28"/>
          <w:szCs w:val="28"/>
        </w:rPr>
        <w:t xml:space="preserve"> 443 </w:t>
      </w:r>
      <w:r w:rsidR="00FF516C" w:rsidRPr="00F22727">
        <w:rPr>
          <w:sz w:val="28"/>
          <w:szCs w:val="28"/>
        </w:rPr>
        <w:t xml:space="preserve">«О проведении конкурса на звание «Лучший заместитель </w:t>
      </w:r>
      <w:r w:rsidR="0046322B" w:rsidRPr="00F22727">
        <w:rPr>
          <w:sz w:val="28"/>
          <w:szCs w:val="28"/>
        </w:rPr>
        <w:t>п</w:t>
      </w:r>
      <w:r w:rsidR="00FF516C" w:rsidRPr="00F22727">
        <w:rPr>
          <w:sz w:val="28"/>
          <w:szCs w:val="28"/>
        </w:rPr>
        <w:t xml:space="preserve">редседателя </w:t>
      </w:r>
      <w:r w:rsidR="0046322B" w:rsidRPr="00F22727">
        <w:rPr>
          <w:sz w:val="28"/>
          <w:szCs w:val="28"/>
        </w:rPr>
        <w:t xml:space="preserve">администрации муниципального района (городского округа) Республики Тыва </w:t>
      </w:r>
      <w:r w:rsidR="00FF516C" w:rsidRPr="00F22727">
        <w:rPr>
          <w:sz w:val="28"/>
          <w:szCs w:val="28"/>
        </w:rPr>
        <w:t>по профилактике правонарушений», от</w:t>
      </w:r>
      <w:r w:rsidR="006E763C" w:rsidRPr="00F22727">
        <w:rPr>
          <w:sz w:val="28"/>
          <w:szCs w:val="28"/>
        </w:rPr>
        <w:t xml:space="preserve"> 13</w:t>
      </w:r>
      <w:r w:rsidR="00FF516C" w:rsidRPr="00F22727">
        <w:rPr>
          <w:sz w:val="28"/>
          <w:szCs w:val="28"/>
        </w:rPr>
        <w:t xml:space="preserve"> ию</w:t>
      </w:r>
      <w:r w:rsidR="006E763C" w:rsidRPr="00F22727">
        <w:rPr>
          <w:sz w:val="28"/>
          <w:szCs w:val="28"/>
        </w:rPr>
        <w:t>л</w:t>
      </w:r>
      <w:r w:rsidR="00FF516C" w:rsidRPr="00F22727">
        <w:rPr>
          <w:sz w:val="28"/>
          <w:szCs w:val="28"/>
        </w:rPr>
        <w:t xml:space="preserve">я 2022 г. № </w:t>
      </w:r>
      <w:r w:rsidR="006E763C" w:rsidRPr="00F22727">
        <w:rPr>
          <w:sz w:val="28"/>
          <w:szCs w:val="28"/>
        </w:rPr>
        <w:t>454</w:t>
      </w:r>
      <w:r w:rsidR="00FF516C" w:rsidRPr="00F22727">
        <w:rPr>
          <w:sz w:val="28"/>
          <w:szCs w:val="28"/>
        </w:rPr>
        <w:t xml:space="preserve"> «</w:t>
      </w:r>
      <w:r w:rsidR="0046322B" w:rsidRPr="00F22727">
        <w:rPr>
          <w:sz w:val="28"/>
          <w:szCs w:val="28"/>
        </w:rPr>
        <w:t xml:space="preserve">О проведении конкурса на звание «Лучший участковый уполномоченный полиции» </w:t>
      </w:r>
      <w:r w:rsidRPr="00F22727">
        <w:rPr>
          <w:sz w:val="28"/>
          <w:szCs w:val="28"/>
        </w:rPr>
        <w:t xml:space="preserve">Правительство Республики Тыва </w:t>
      </w:r>
      <w:r w:rsidR="00BD6A63" w:rsidRPr="00F22727">
        <w:rPr>
          <w:sz w:val="28"/>
          <w:szCs w:val="28"/>
        </w:rPr>
        <w:t>ПОСТАНОВЛЯЕТ</w:t>
      </w:r>
      <w:r w:rsidRPr="00F22727">
        <w:rPr>
          <w:sz w:val="28"/>
          <w:szCs w:val="28"/>
        </w:rPr>
        <w:t>:</w:t>
      </w:r>
    </w:p>
    <w:p w:rsidR="005B448C" w:rsidRPr="00F22727" w:rsidRDefault="005B448C" w:rsidP="00F22727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DF1ECD" w:rsidRPr="00F22727" w:rsidRDefault="00941B3F" w:rsidP="00F22727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F22727">
        <w:rPr>
          <w:sz w:val="28"/>
          <w:szCs w:val="28"/>
        </w:rPr>
        <w:t xml:space="preserve">1. </w:t>
      </w:r>
      <w:r w:rsidR="00DF1ECD" w:rsidRPr="00F22727">
        <w:rPr>
          <w:sz w:val="28"/>
          <w:szCs w:val="28"/>
        </w:rPr>
        <w:t>Внести в</w:t>
      </w:r>
      <w:r w:rsidR="00280032" w:rsidRPr="00F22727">
        <w:rPr>
          <w:sz w:val="28"/>
          <w:szCs w:val="28"/>
        </w:rPr>
        <w:t xml:space="preserve"> </w:t>
      </w:r>
      <w:r w:rsidR="00D36AA0" w:rsidRPr="00F22727">
        <w:rPr>
          <w:rFonts w:eastAsiaTheme="minorHAnsi"/>
          <w:sz w:val="28"/>
          <w:szCs w:val="28"/>
          <w:lang w:eastAsia="en-US"/>
        </w:rPr>
        <w:t xml:space="preserve">приложения </w:t>
      </w:r>
      <w:r w:rsidR="00280032" w:rsidRPr="00F22727">
        <w:rPr>
          <w:sz w:val="28"/>
          <w:szCs w:val="28"/>
        </w:rPr>
        <w:t xml:space="preserve">к </w:t>
      </w:r>
      <w:r w:rsidR="00DF1ECD" w:rsidRPr="00F22727">
        <w:rPr>
          <w:sz w:val="28"/>
          <w:szCs w:val="28"/>
        </w:rPr>
        <w:t>государстве</w:t>
      </w:r>
      <w:r w:rsidR="00280032" w:rsidRPr="00F22727">
        <w:rPr>
          <w:sz w:val="28"/>
          <w:szCs w:val="28"/>
        </w:rPr>
        <w:t>нной  программе</w:t>
      </w:r>
      <w:r w:rsidR="001A0C73" w:rsidRPr="00F22727">
        <w:rPr>
          <w:sz w:val="28"/>
          <w:szCs w:val="28"/>
        </w:rPr>
        <w:t xml:space="preserve"> Республики Тыва «Обеспечение общественного порядка и противодействие престу</w:t>
      </w:r>
      <w:r w:rsidR="00515C5D" w:rsidRPr="00F22727">
        <w:rPr>
          <w:sz w:val="28"/>
          <w:szCs w:val="28"/>
        </w:rPr>
        <w:t>пности в Республи</w:t>
      </w:r>
      <w:r w:rsidR="00F22727">
        <w:rPr>
          <w:sz w:val="28"/>
          <w:szCs w:val="28"/>
        </w:rPr>
        <w:t>ке Тыва на 2021-</w:t>
      </w:r>
      <w:r w:rsidR="00515C5D" w:rsidRPr="00F22727">
        <w:rPr>
          <w:sz w:val="28"/>
          <w:szCs w:val="28"/>
        </w:rPr>
        <w:t>2024</w:t>
      </w:r>
      <w:r w:rsidR="001A0C73" w:rsidRPr="00F22727">
        <w:rPr>
          <w:sz w:val="28"/>
          <w:szCs w:val="28"/>
        </w:rPr>
        <w:t xml:space="preserve"> годы»</w:t>
      </w:r>
      <w:r w:rsidR="00280032" w:rsidRPr="00F22727">
        <w:rPr>
          <w:sz w:val="28"/>
          <w:szCs w:val="28"/>
        </w:rPr>
        <w:t>, утвержденной</w:t>
      </w:r>
      <w:r w:rsidR="00DF1ECD" w:rsidRPr="00F22727">
        <w:rPr>
          <w:sz w:val="28"/>
          <w:szCs w:val="28"/>
        </w:rPr>
        <w:t xml:space="preserve"> постановлением Правительства Республики Тыва от </w:t>
      </w:r>
      <w:bookmarkStart w:id="1" w:name="_Hlk45280773"/>
      <w:r w:rsidR="00515C5D" w:rsidRPr="00F22727">
        <w:rPr>
          <w:sz w:val="28"/>
          <w:szCs w:val="28"/>
        </w:rPr>
        <w:t>25 ноября 2020</w:t>
      </w:r>
      <w:r w:rsidR="001A0C73" w:rsidRPr="00F22727">
        <w:rPr>
          <w:sz w:val="28"/>
          <w:szCs w:val="28"/>
        </w:rPr>
        <w:t xml:space="preserve"> г. №</w:t>
      </w:r>
      <w:r w:rsidR="008975B1" w:rsidRPr="00F22727">
        <w:rPr>
          <w:sz w:val="28"/>
          <w:szCs w:val="28"/>
        </w:rPr>
        <w:t xml:space="preserve"> </w:t>
      </w:r>
      <w:r w:rsidR="00515C5D" w:rsidRPr="00F22727">
        <w:rPr>
          <w:sz w:val="28"/>
          <w:szCs w:val="28"/>
        </w:rPr>
        <w:t>581</w:t>
      </w:r>
      <w:r w:rsidR="00DF1ECD" w:rsidRPr="00F22727">
        <w:rPr>
          <w:sz w:val="28"/>
          <w:szCs w:val="28"/>
        </w:rPr>
        <w:t xml:space="preserve"> </w:t>
      </w:r>
      <w:bookmarkEnd w:id="1"/>
      <w:r w:rsidR="00DF1ECD" w:rsidRPr="00F22727">
        <w:rPr>
          <w:sz w:val="28"/>
          <w:szCs w:val="28"/>
        </w:rPr>
        <w:t xml:space="preserve">(далее </w:t>
      </w:r>
      <w:r w:rsidR="00F22727">
        <w:rPr>
          <w:sz w:val="28"/>
          <w:szCs w:val="28"/>
        </w:rPr>
        <w:t>–</w:t>
      </w:r>
      <w:r w:rsidR="00DF1ECD" w:rsidRPr="00F22727">
        <w:rPr>
          <w:sz w:val="28"/>
          <w:szCs w:val="28"/>
        </w:rPr>
        <w:t xml:space="preserve"> Программа), следующие изменения:</w:t>
      </w:r>
    </w:p>
    <w:p w:rsidR="00D36AA0" w:rsidRPr="00F22727" w:rsidRDefault="00D36AA0" w:rsidP="00F22727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F22727">
        <w:rPr>
          <w:sz w:val="28"/>
          <w:szCs w:val="28"/>
        </w:rPr>
        <w:t>1) в приложении № 2:</w:t>
      </w:r>
    </w:p>
    <w:p w:rsidR="009A31DF" w:rsidRDefault="00D36AA0" w:rsidP="00F22727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22727">
        <w:rPr>
          <w:sz w:val="28"/>
          <w:szCs w:val="28"/>
        </w:rPr>
        <w:t>а</w:t>
      </w:r>
      <w:r w:rsidR="001A0C73" w:rsidRPr="00F22727">
        <w:rPr>
          <w:sz w:val="28"/>
          <w:szCs w:val="28"/>
        </w:rPr>
        <w:t>)</w:t>
      </w:r>
      <w:r w:rsidR="00F250A6" w:rsidRPr="00F22727">
        <w:rPr>
          <w:sz w:val="28"/>
          <w:szCs w:val="28"/>
        </w:rPr>
        <w:t xml:space="preserve"> </w:t>
      </w:r>
      <w:r w:rsidR="009A31DF" w:rsidRPr="00F22727">
        <w:rPr>
          <w:rFonts w:eastAsiaTheme="minorHAnsi"/>
          <w:sz w:val="28"/>
          <w:szCs w:val="28"/>
          <w:lang w:eastAsia="en-US"/>
        </w:rPr>
        <w:t>в позиции 3.1</w:t>
      </w:r>
      <w:r w:rsidR="002F0D33" w:rsidRPr="00F22727">
        <w:rPr>
          <w:rFonts w:eastAsiaTheme="minorHAnsi"/>
          <w:sz w:val="28"/>
          <w:szCs w:val="28"/>
          <w:lang w:eastAsia="en-US"/>
        </w:rPr>
        <w:t xml:space="preserve"> слова </w:t>
      </w:r>
      <w:r w:rsidR="005B448C" w:rsidRPr="00F22727">
        <w:rPr>
          <w:rFonts w:eastAsiaTheme="minorHAnsi"/>
          <w:sz w:val="28"/>
          <w:szCs w:val="28"/>
          <w:lang w:eastAsia="en-US"/>
        </w:rPr>
        <w:t xml:space="preserve">«Приобретение </w:t>
      </w:r>
      <w:proofErr w:type="spellStart"/>
      <w:r w:rsidR="005B448C" w:rsidRPr="00F22727">
        <w:rPr>
          <w:rFonts w:eastAsiaTheme="minorHAnsi"/>
          <w:sz w:val="28"/>
          <w:szCs w:val="28"/>
          <w:lang w:eastAsia="en-US"/>
        </w:rPr>
        <w:t>рентгенотелевиз</w:t>
      </w:r>
      <w:r w:rsidR="009A31DF" w:rsidRPr="00F22727">
        <w:rPr>
          <w:rFonts w:eastAsiaTheme="minorHAnsi"/>
          <w:sz w:val="28"/>
          <w:szCs w:val="28"/>
          <w:lang w:eastAsia="en-US"/>
        </w:rPr>
        <w:t>и</w:t>
      </w:r>
      <w:r w:rsidR="005B448C" w:rsidRPr="00F22727">
        <w:rPr>
          <w:rFonts w:eastAsiaTheme="minorHAnsi"/>
          <w:sz w:val="28"/>
          <w:szCs w:val="28"/>
          <w:lang w:eastAsia="en-US"/>
        </w:rPr>
        <w:t>онных</w:t>
      </w:r>
      <w:proofErr w:type="spellEnd"/>
      <w:r w:rsidR="005B448C" w:rsidRPr="00F22727">
        <w:rPr>
          <w:rFonts w:eastAsiaTheme="minorHAnsi"/>
          <w:sz w:val="28"/>
          <w:szCs w:val="28"/>
          <w:lang w:eastAsia="en-US"/>
        </w:rPr>
        <w:t xml:space="preserve"> комплексов «Шмель240</w:t>
      </w:r>
      <w:r w:rsidR="009A31DF" w:rsidRPr="00F22727">
        <w:rPr>
          <w:rFonts w:eastAsiaTheme="minorHAnsi"/>
          <w:sz w:val="28"/>
          <w:szCs w:val="28"/>
          <w:lang w:eastAsia="en-US"/>
        </w:rPr>
        <w:t>Т</w:t>
      </w:r>
      <w:r w:rsidR="005B448C" w:rsidRPr="00F22727">
        <w:rPr>
          <w:rFonts w:eastAsiaTheme="minorHAnsi"/>
          <w:sz w:val="28"/>
          <w:szCs w:val="28"/>
          <w:lang w:eastAsia="en-US"/>
        </w:rPr>
        <w:t>В</w:t>
      </w:r>
      <w:r w:rsidR="009A31DF" w:rsidRPr="00F22727">
        <w:rPr>
          <w:rFonts w:eastAsiaTheme="minorHAnsi"/>
          <w:sz w:val="28"/>
          <w:szCs w:val="28"/>
          <w:lang w:eastAsia="en-US"/>
        </w:rPr>
        <w:t xml:space="preserve">» заменить словами «Приобретение </w:t>
      </w:r>
      <w:r w:rsidR="009E18AD" w:rsidRPr="00F22727">
        <w:rPr>
          <w:rFonts w:eastAsiaTheme="minorHAnsi"/>
          <w:sz w:val="28"/>
          <w:szCs w:val="28"/>
          <w:lang w:eastAsia="en-US"/>
        </w:rPr>
        <w:t>портативных приборов для измерения концентрации паров эта</w:t>
      </w:r>
      <w:r w:rsidR="0079623D">
        <w:rPr>
          <w:rFonts w:eastAsiaTheme="minorHAnsi"/>
          <w:sz w:val="28"/>
          <w:szCs w:val="28"/>
          <w:lang w:eastAsia="en-US"/>
        </w:rPr>
        <w:t>нол</w:t>
      </w:r>
      <w:r w:rsidR="009E18AD" w:rsidRPr="00F22727">
        <w:rPr>
          <w:rFonts w:eastAsiaTheme="minorHAnsi"/>
          <w:sz w:val="28"/>
          <w:szCs w:val="28"/>
          <w:lang w:eastAsia="en-US"/>
        </w:rPr>
        <w:t>а в выдыхаемом воздухе (</w:t>
      </w:r>
      <w:proofErr w:type="spellStart"/>
      <w:r w:rsidR="009E18AD" w:rsidRPr="00F22727">
        <w:rPr>
          <w:rFonts w:eastAsiaTheme="minorHAnsi"/>
          <w:sz w:val="28"/>
          <w:szCs w:val="28"/>
          <w:lang w:eastAsia="en-US"/>
        </w:rPr>
        <w:t>алкотестеров</w:t>
      </w:r>
      <w:proofErr w:type="spellEnd"/>
      <w:r w:rsidR="009E18AD" w:rsidRPr="00F22727">
        <w:rPr>
          <w:rFonts w:eastAsiaTheme="minorHAnsi"/>
          <w:sz w:val="28"/>
          <w:szCs w:val="28"/>
          <w:lang w:eastAsia="en-US"/>
        </w:rPr>
        <w:t>)»</w:t>
      </w:r>
      <w:r w:rsidR="00EC6B00" w:rsidRPr="00F22727">
        <w:rPr>
          <w:rFonts w:eastAsiaTheme="minorHAnsi"/>
          <w:sz w:val="28"/>
          <w:szCs w:val="28"/>
          <w:lang w:eastAsia="en-US"/>
        </w:rPr>
        <w:t>;</w:t>
      </w:r>
    </w:p>
    <w:p w:rsidR="00FD7F79" w:rsidRPr="00F22727" w:rsidRDefault="00FD7F79" w:rsidP="00F22727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6B00" w:rsidRPr="00F22727" w:rsidRDefault="00D36AA0" w:rsidP="00F22727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22727">
        <w:rPr>
          <w:rFonts w:eastAsiaTheme="minorHAnsi"/>
          <w:sz w:val="28"/>
          <w:szCs w:val="28"/>
          <w:lang w:eastAsia="en-US"/>
        </w:rPr>
        <w:lastRenderedPageBreak/>
        <w:t>б</w:t>
      </w:r>
      <w:r w:rsidR="00EC6B00" w:rsidRPr="00F22727">
        <w:rPr>
          <w:rFonts w:eastAsiaTheme="minorHAnsi"/>
          <w:sz w:val="28"/>
          <w:szCs w:val="28"/>
          <w:lang w:eastAsia="en-US"/>
        </w:rPr>
        <w:t>) позицию 3.3 изложить в следующей редакции:</w:t>
      </w:r>
    </w:p>
    <w:p w:rsidR="00EC6B00" w:rsidRPr="00F22727" w:rsidRDefault="00EC6B00" w:rsidP="00F62441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10568" w:type="dxa"/>
        <w:tblInd w:w="-14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4"/>
        <w:gridCol w:w="2064"/>
        <w:gridCol w:w="993"/>
        <w:gridCol w:w="992"/>
        <w:gridCol w:w="850"/>
        <w:gridCol w:w="851"/>
        <w:gridCol w:w="1276"/>
        <w:gridCol w:w="2897"/>
        <w:gridCol w:w="301"/>
      </w:tblGrid>
      <w:tr w:rsidR="00F22727" w:rsidRPr="00F22727" w:rsidTr="00F22727">
        <w:trPr>
          <w:trHeight w:val="70"/>
        </w:trPr>
        <w:tc>
          <w:tcPr>
            <w:tcW w:w="345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2064" w:type="dxa"/>
            <w:vMerge w:val="restart"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3.3 Организация и проведение конкурса на звание «Лучший участковый уполномоченный полиции»</w:t>
            </w:r>
          </w:p>
        </w:tc>
        <w:tc>
          <w:tcPr>
            <w:tcW w:w="993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465,0</w:t>
            </w:r>
          </w:p>
        </w:tc>
        <w:tc>
          <w:tcPr>
            <w:tcW w:w="992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465,0</w:t>
            </w:r>
          </w:p>
        </w:tc>
        <w:tc>
          <w:tcPr>
            <w:tcW w:w="850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2897" w:type="dxa"/>
            <w:vMerge w:val="restart"/>
          </w:tcPr>
          <w:p w:rsidR="00F22727" w:rsidRPr="00F22727" w:rsidRDefault="00F22727" w:rsidP="00390604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Республики Тыва и Аппарат Правительства Республики Тыва, М</w:t>
            </w:r>
            <w:r w:rsidR="00390604">
              <w:rPr>
                <w:rFonts w:eastAsiaTheme="minorHAnsi"/>
                <w:sz w:val="24"/>
                <w:szCs w:val="24"/>
                <w:lang w:eastAsia="en-US"/>
              </w:rPr>
              <w:t>инистерство внутренних дел</w:t>
            </w:r>
            <w:r w:rsidRPr="00F22727">
              <w:rPr>
                <w:rFonts w:eastAsiaTheme="minorHAnsi"/>
                <w:sz w:val="24"/>
                <w:szCs w:val="24"/>
                <w:lang w:eastAsia="en-US"/>
              </w:rPr>
              <w:t xml:space="preserve"> по Республике Тыва (по согласованию)</w:t>
            </w:r>
          </w:p>
        </w:tc>
        <w:tc>
          <w:tcPr>
            <w:tcW w:w="30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9623D" w:rsidRDefault="0079623D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F22727" w:rsidRP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»;</w:t>
            </w:r>
          </w:p>
        </w:tc>
      </w:tr>
      <w:tr w:rsidR="00F22727" w:rsidRPr="00F22727" w:rsidTr="00F22727">
        <w:trPr>
          <w:trHeight w:val="287"/>
        </w:trPr>
        <w:tc>
          <w:tcPr>
            <w:tcW w:w="345" w:type="dxa"/>
            <w:vMerge/>
            <w:tcBorders>
              <w:left w:val="nil"/>
              <w:bottom w:val="nil"/>
            </w:tcBorders>
            <w:shd w:val="clear" w:color="auto" w:fill="auto"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2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850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897" w:type="dxa"/>
            <w:vMerge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F22727" w:rsidRP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F22727" w:rsidRPr="00F22727" w:rsidTr="00F22727">
        <w:trPr>
          <w:trHeight w:val="264"/>
        </w:trPr>
        <w:tc>
          <w:tcPr>
            <w:tcW w:w="345" w:type="dxa"/>
            <w:vMerge/>
            <w:tcBorders>
              <w:left w:val="nil"/>
              <w:bottom w:val="nil"/>
            </w:tcBorders>
            <w:shd w:val="clear" w:color="auto" w:fill="auto"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992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850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897" w:type="dxa"/>
            <w:vMerge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F22727" w:rsidRP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F22727" w:rsidRPr="00F22727" w:rsidTr="00F22727">
        <w:trPr>
          <w:trHeight w:val="258"/>
        </w:trPr>
        <w:tc>
          <w:tcPr>
            <w:tcW w:w="345" w:type="dxa"/>
            <w:vMerge/>
            <w:tcBorders>
              <w:left w:val="nil"/>
              <w:bottom w:val="nil"/>
            </w:tcBorders>
            <w:shd w:val="clear" w:color="auto" w:fill="auto"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0,0.</w:t>
            </w:r>
          </w:p>
        </w:tc>
        <w:tc>
          <w:tcPr>
            <w:tcW w:w="850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897" w:type="dxa"/>
            <w:vMerge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F22727" w:rsidRP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F22727" w:rsidRPr="00F22727" w:rsidTr="00F22727">
        <w:trPr>
          <w:trHeight w:val="258"/>
        </w:trPr>
        <w:tc>
          <w:tcPr>
            <w:tcW w:w="345" w:type="dxa"/>
            <w:vMerge/>
            <w:tcBorders>
              <w:left w:val="nil"/>
              <w:bottom w:val="nil"/>
            </w:tcBorders>
            <w:shd w:val="clear" w:color="auto" w:fill="auto"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897" w:type="dxa"/>
            <w:vMerge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F22727" w:rsidRP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:rsidR="00EC6B00" w:rsidRPr="00F22727" w:rsidRDefault="00EC6B00" w:rsidP="00F22727">
      <w:pPr>
        <w:overflowPunct/>
        <w:ind w:firstLine="709"/>
        <w:jc w:val="right"/>
        <w:textAlignment w:val="auto"/>
        <w:rPr>
          <w:rFonts w:eastAsiaTheme="minorHAnsi"/>
          <w:sz w:val="28"/>
          <w:szCs w:val="28"/>
          <w:lang w:eastAsia="en-US"/>
        </w:rPr>
      </w:pPr>
    </w:p>
    <w:p w:rsidR="00605A0A" w:rsidRPr="00F22727" w:rsidRDefault="00D36AA0" w:rsidP="00F22727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22727">
        <w:rPr>
          <w:rFonts w:eastAsiaTheme="minorHAnsi"/>
          <w:sz w:val="28"/>
          <w:szCs w:val="28"/>
          <w:lang w:eastAsia="en-US"/>
        </w:rPr>
        <w:t>в</w:t>
      </w:r>
      <w:r w:rsidR="00605A0A" w:rsidRPr="00F22727">
        <w:rPr>
          <w:rFonts w:eastAsiaTheme="minorHAnsi"/>
          <w:sz w:val="28"/>
          <w:szCs w:val="28"/>
          <w:lang w:eastAsia="en-US"/>
        </w:rPr>
        <w:t>) позицию 3.4 изложить в следующей редакции:</w:t>
      </w:r>
    </w:p>
    <w:p w:rsidR="00605A0A" w:rsidRPr="00F22727" w:rsidRDefault="00605A0A" w:rsidP="00F22727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1036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"/>
        <w:gridCol w:w="2247"/>
        <w:gridCol w:w="989"/>
        <w:gridCol w:w="988"/>
        <w:gridCol w:w="845"/>
        <w:gridCol w:w="846"/>
        <w:gridCol w:w="1269"/>
        <w:gridCol w:w="2643"/>
        <w:gridCol w:w="301"/>
      </w:tblGrid>
      <w:tr w:rsidR="00F22727" w:rsidRPr="00F22727" w:rsidTr="00F22727">
        <w:trPr>
          <w:trHeight w:val="70"/>
          <w:jc w:val="center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2263" w:type="dxa"/>
            <w:vMerge w:val="restart"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3.4 Организация и проведение конкурса на звание «Лучший заместитель председателя администрации муниципального района (городского округа) Республики Тыва по профилактике правонарушений»</w:t>
            </w:r>
          </w:p>
        </w:tc>
        <w:tc>
          <w:tcPr>
            <w:tcW w:w="993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355,0</w:t>
            </w:r>
          </w:p>
        </w:tc>
        <w:tc>
          <w:tcPr>
            <w:tcW w:w="992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355,0</w:t>
            </w:r>
          </w:p>
        </w:tc>
        <w:tc>
          <w:tcPr>
            <w:tcW w:w="850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2664" w:type="dxa"/>
            <w:vMerge w:val="restart"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Тыва, </w:t>
            </w:r>
            <w:r w:rsidR="00390604" w:rsidRPr="00F22727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390604">
              <w:rPr>
                <w:rFonts w:eastAsiaTheme="minorHAnsi"/>
                <w:sz w:val="24"/>
                <w:szCs w:val="24"/>
                <w:lang w:eastAsia="en-US"/>
              </w:rPr>
              <w:t>инистерство внутренних дел</w:t>
            </w:r>
            <w:r w:rsidR="00390604" w:rsidRPr="00F22727">
              <w:rPr>
                <w:rFonts w:eastAsiaTheme="minorHAnsi"/>
                <w:sz w:val="24"/>
                <w:szCs w:val="24"/>
                <w:lang w:eastAsia="en-US"/>
              </w:rPr>
              <w:t xml:space="preserve"> по Республике Тыва</w:t>
            </w:r>
            <w:r w:rsidRPr="00F22727"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F22727" w:rsidRP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22727">
              <w:rPr>
                <w:sz w:val="24"/>
                <w:szCs w:val="24"/>
              </w:rPr>
              <w:t>»;</w:t>
            </w:r>
          </w:p>
        </w:tc>
      </w:tr>
      <w:tr w:rsidR="00F22727" w:rsidRPr="00F22727" w:rsidTr="00F22727">
        <w:trPr>
          <w:trHeight w:val="223"/>
          <w:jc w:val="center"/>
        </w:trPr>
        <w:tc>
          <w:tcPr>
            <w:tcW w:w="240" w:type="dxa"/>
            <w:vMerge/>
            <w:tcBorders>
              <w:left w:val="nil"/>
              <w:bottom w:val="nil"/>
            </w:tcBorders>
            <w:shd w:val="clear" w:color="auto" w:fill="auto"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vMerge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50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664" w:type="dxa"/>
            <w:vMerge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F22727" w:rsidRP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F22727" w:rsidRPr="00F22727" w:rsidTr="00F22727">
        <w:trPr>
          <w:trHeight w:val="263"/>
          <w:jc w:val="center"/>
        </w:trPr>
        <w:tc>
          <w:tcPr>
            <w:tcW w:w="240" w:type="dxa"/>
            <w:vMerge/>
            <w:tcBorders>
              <w:left w:val="nil"/>
              <w:bottom w:val="nil"/>
            </w:tcBorders>
            <w:shd w:val="clear" w:color="auto" w:fill="auto"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vMerge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992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850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664" w:type="dxa"/>
            <w:vMerge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F22727" w:rsidRP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F22727" w:rsidRPr="00F22727" w:rsidTr="00F22727">
        <w:trPr>
          <w:trHeight w:val="270"/>
          <w:jc w:val="center"/>
        </w:trPr>
        <w:tc>
          <w:tcPr>
            <w:tcW w:w="240" w:type="dxa"/>
            <w:vMerge/>
            <w:tcBorders>
              <w:left w:val="nil"/>
              <w:bottom w:val="nil"/>
            </w:tcBorders>
            <w:shd w:val="clear" w:color="auto" w:fill="auto"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vMerge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664" w:type="dxa"/>
            <w:vMerge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F22727" w:rsidRP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F22727" w:rsidRPr="00F22727" w:rsidTr="00F22727">
        <w:trPr>
          <w:jc w:val="center"/>
        </w:trPr>
        <w:tc>
          <w:tcPr>
            <w:tcW w:w="240" w:type="dxa"/>
            <w:vMerge/>
            <w:tcBorders>
              <w:left w:val="nil"/>
              <w:bottom w:val="nil"/>
            </w:tcBorders>
            <w:shd w:val="clear" w:color="auto" w:fill="auto"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vMerge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22727">
              <w:rPr>
                <w:rFonts w:eastAsiaTheme="minorHAns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664" w:type="dxa"/>
            <w:vMerge/>
          </w:tcPr>
          <w:p w:rsidR="00F22727" w:rsidRPr="00F22727" w:rsidRDefault="00F22727" w:rsidP="00F22727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F22727" w:rsidRPr="00F22727" w:rsidRDefault="00F22727" w:rsidP="00F2272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:rsidR="0019563D" w:rsidRPr="00F22727" w:rsidRDefault="0019563D" w:rsidP="00F22727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F467F" w:rsidRDefault="004F467F" w:rsidP="00F22727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22727">
        <w:rPr>
          <w:rFonts w:eastAsiaTheme="minorHAnsi"/>
          <w:sz w:val="28"/>
          <w:szCs w:val="28"/>
          <w:lang w:eastAsia="en-US"/>
        </w:rPr>
        <w:t>2</w:t>
      </w:r>
      <w:r w:rsidR="00D36AA0" w:rsidRPr="00F22727">
        <w:rPr>
          <w:rFonts w:eastAsiaTheme="minorHAnsi"/>
          <w:sz w:val="28"/>
          <w:szCs w:val="28"/>
          <w:lang w:eastAsia="en-US"/>
        </w:rPr>
        <w:t xml:space="preserve">) </w:t>
      </w:r>
      <w:r w:rsidRPr="00F22727">
        <w:rPr>
          <w:rFonts w:eastAsiaTheme="minorHAnsi"/>
          <w:sz w:val="28"/>
          <w:szCs w:val="28"/>
          <w:lang w:eastAsia="en-US"/>
        </w:rPr>
        <w:t>приложени</w:t>
      </w:r>
      <w:r w:rsidR="00583360" w:rsidRPr="00F22727">
        <w:rPr>
          <w:rFonts w:eastAsiaTheme="minorHAnsi"/>
          <w:sz w:val="28"/>
          <w:szCs w:val="28"/>
          <w:lang w:eastAsia="en-US"/>
        </w:rPr>
        <w:t>е</w:t>
      </w:r>
      <w:r w:rsidRPr="00F22727">
        <w:rPr>
          <w:rFonts w:eastAsiaTheme="minorHAnsi"/>
          <w:sz w:val="28"/>
          <w:szCs w:val="28"/>
          <w:lang w:eastAsia="en-US"/>
        </w:rPr>
        <w:t xml:space="preserve"> № 3</w:t>
      </w:r>
      <w:r w:rsidR="00D36AA0" w:rsidRPr="00F22727">
        <w:rPr>
          <w:rFonts w:eastAsiaTheme="minorHAnsi"/>
          <w:sz w:val="28"/>
          <w:szCs w:val="28"/>
          <w:lang w:eastAsia="en-US"/>
        </w:rPr>
        <w:t xml:space="preserve"> </w:t>
      </w:r>
      <w:r w:rsidR="00F250A6" w:rsidRPr="00F22727">
        <w:rPr>
          <w:rFonts w:eastAsiaTheme="minorHAnsi"/>
          <w:sz w:val="28"/>
          <w:szCs w:val="28"/>
          <w:lang w:eastAsia="en-US"/>
        </w:rPr>
        <w:t>изло</w:t>
      </w:r>
      <w:r w:rsidR="00D36AA0" w:rsidRPr="00F22727">
        <w:rPr>
          <w:rFonts w:eastAsiaTheme="minorHAnsi"/>
          <w:sz w:val="28"/>
          <w:szCs w:val="28"/>
          <w:lang w:eastAsia="en-US"/>
        </w:rPr>
        <w:t xml:space="preserve">жить </w:t>
      </w:r>
      <w:r w:rsidR="00F250A6" w:rsidRPr="00F22727">
        <w:rPr>
          <w:rFonts w:eastAsiaTheme="minorHAnsi"/>
          <w:sz w:val="28"/>
          <w:szCs w:val="28"/>
          <w:lang w:eastAsia="en-US"/>
        </w:rPr>
        <w:t>в следующей</w:t>
      </w:r>
      <w:r w:rsidR="00F250A6">
        <w:rPr>
          <w:rFonts w:eastAsiaTheme="minorHAnsi"/>
          <w:sz w:val="28"/>
          <w:szCs w:val="28"/>
          <w:lang w:eastAsia="en-US"/>
        </w:rPr>
        <w:t xml:space="preserve"> редакции</w:t>
      </w:r>
      <w:r w:rsidR="00583360">
        <w:rPr>
          <w:rFonts w:eastAsiaTheme="minorHAnsi"/>
          <w:sz w:val="28"/>
          <w:szCs w:val="28"/>
          <w:lang w:eastAsia="en-US"/>
        </w:rPr>
        <w:t xml:space="preserve">: </w:t>
      </w:r>
    </w:p>
    <w:p w:rsidR="005A4B9C" w:rsidRDefault="005A4B9C" w:rsidP="00F22727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1243E3" w:rsidRDefault="001243E3" w:rsidP="00F22727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1243E3" w:rsidRPr="001243E3" w:rsidRDefault="001243E3" w:rsidP="00F22727">
      <w:pPr>
        <w:overflowPunct/>
        <w:ind w:firstLine="709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1243E3" w:rsidRDefault="001243E3" w:rsidP="00F22727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F467F" w:rsidRPr="004F467F" w:rsidRDefault="004F467F" w:rsidP="00F22727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F467F" w:rsidRDefault="004F467F" w:rsidP="00F22727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F467F" w:rsidRDefault="004F467F" w:rsidP="00F22727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605A0A" w:rsidRDefault="00605A0A" w:rsidP="00F22727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605A0A" w:rsidRDefault="00605A0A" w:rsidP="00F22727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9A31DF" w:rsidRPr="009A31DF" w:rsidRDefault="009A31DF" w:rsidP="00F22727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  <w:sectPr w:rsidR="009A31DF" w:rsidRPr="009A31DF" w:rsidSect="00D449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CB32FF" w:rsidRPr="00F22727" w:rsidRDefault="00CB32FF" w:rsidP="00F22727">
      <w:pPr>
        <w:overflowPunct/>
        <w:spacing w:line="240" w:lineRule="atLeast"/>
        <w:ind w:left="9639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F22727">
        <w:rPr>
          <w:rFonts w:eastAsiaTheme="minorHAnsi"/>
          <w:sz w:val="28"/>
          <w:szCs w:val="28"/>
          <w:lang w:eastAsia="en-US"/>
        </w:rPr>
        <w:lastRenderedPageBreak/>
        <w:t>«Приложение № 3</w:t>
      </w:r>
    </w:p>
    <w:p w:rsidR="00CB32FF" w:rsidRPr="00F22727" w:rsidRDefault="00CB32FF" w:rsidP="00F22727">
      <w:pPr>
        <w:overflowPunct/>
        <w:spacing w:line="240" w:lineRule="atLeast"/>
        <w:ind w:left="9639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F22727">
        <w:rPr>
          <w:rFonts w:eastAsiaTheme="minorHAnsi"/>
          <w:sz w:val="28"/>
          <w:szCs w:val="28"/>
          <w:lang w:eastAsia="en-US"/>
        </w:rPr>
        <w:t>к государственной программе</w:t>
      </w:r>
      <w:r w:rsidR="00F22727">
        <w:rPr>
          <w:rFonts w:eastAsiaTheme="minorHAnsi"/>
          <w:sz w:val="28"/>
          <w:szCs w:val="28"/>
          <w:lang w:eastAsia="en-US"/>
        </w:rPr>
        <w:t xml:space="preserve"> </w:t>
      </w:r>
      <w:r w:rsidRPr="00F22727">
        <w:rPr>
          <w:rFonts w:eastAsiaTheme="minorHAnsi"/>
          <w:sz w:val="28"/>
          <w:szCs w:val="28"/>
          <w:lang w:eastAsia="en-US"/>
        </w:rPr>
        <w:t>Республики Тыва «Обеспечение</w:t>
      </w:r>
      <w:r w:rsidR="00F22727">
        <w:rPr>
          <w:rFonts w:eastAsiaTheme="minorHAnsi"/>
          <w:sz w:val="28"/>
          <w:szCs w:val="28"/>
          <w:lang w:eastAsia="en-US"/>
        </w:rPr>
        <w:t xml:space="preserve"> </w:t>
      </w:r>
      <w:r w:rsidRPr="00F22727">
        <w:rPr>
          <w:rFonts w:eastAsiaTheme="minorHAnsi"/>
          <w:sz w:val="28"/>
          <w:szCs w:val="28"/>
          <w:lang w:eastAsia="en-US"/>
        </w:rPr>
        <w:t>общественного порядка и</w:t>
      </w:r>
    </w:p>
    <w:p w:rsidR="00CB32FF" w:rsidRPr="00F22727" w:rsidRDefault="00CB32FF" w:rsidP="00F22727">
      <w:pPr>
        <w:overflowPunct/>
        <w:spacing w:line="240" w:lineRule="atLeast"/>
        <w:ind w:left="9639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F22727">
        <w:rPr>
          <w:rFonts w:eastAsiaTheme="minorHAnsi"/>
          <w:sz w:val="28"/>
          <w:szCs w:val="28"/>
          <w:lang w:eastAsia="en-US"/>
        </w:rPr>
        <w:t>противодействие преступности</w:t>
      </w:r>
    </w:p>
    <w:p w:rsidR="00CB32FF" w:rsidRPr="00F22727" w:rsidRDefault="00CB32FF" w:rsidP="00F22727">
      <w:pPr>
        <w:overflowPunct/>
        <w:spacing w:line="240" w:lineRule="atLeast"/>
        <w:ind w:left="9639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F22727">
        <w:rPr>
          <w:rFonts w:eastAsiaTheme="minorHAnsi"/>
          <w:sz w:val="28"/>
          <w:szCs w:val="28"/>
          <w:lang w:eastAsia="en-US"/>
        </w:rPr>
        <w:t xml:space="preserve">в Республике </w:t>
      </w:r>
      <w:r w:rsidR="00F22727">
        <w:rPr>
          <w:rFonts w:eastAsiaTheme="minorHAnsi"/>
          <w:sz w:val="28"/>
          <w:szCs w:val="28"/>
          <w:lang w:eastAsia="en-US"/>
        </w:rPr>
        <w:t>Тыва на 2021-</w:t>
      </w:r>
      <w:r w:rsidRPr="00F22727">
        <w:rPr>
          <w:rFonts w:eastAsiaTheme="minorHAnsi"/>
          <w:sz w:val="28"/>
          <w:szCs w:val="28"/>
          <w:lang w:eastAsia="en-US"/>
        </w:rPr>
        <w:t>2024 годы»</w:t>
      </w:r>
    </w:p>
    <w:p w:rsidR="000F1327" w:rsidRDefault="000F1327" w:rsidP="00CB32FF">
      <w:pPr>
        <w:overflowPunct/>
        <w:spacing w:line="240" w:lineRule="atLeast"/>
        <w:jc w:val="right"/>
        <w:textAlignment w:val="auto"/>
        <w:rPr>
          <w:rFonts w:eastAsiaTheme="minorHAnsi"/>
          <w:sz w:val="28"/>
          <w:szCs w:val="28"/>
          <w:lang w:eastAsia="en-US"/>
        </w:rPr>
      </w:pPr>
    </w:p>
    <w:p w:rsidR="00F22727" w:rsidRPr="00F22727" w:rsidRDefault="00F22727" w:rsidP="00CB32FF">
      <w:pPr>
        <w:overflowPunct/>
        <w:spacing w:line="240" w:lineRule="atLeast"/>
        <w:jc w:val="right"/>
        <w:textAlignment w:val="auto"/>
        <w:rPr>
          <w:rFonts w:eastAsiaTheme="minorHAnsi"/>
          <w:sz w:val="28"/>
          <w:szCs w:val="28"/>
          <w:lang w:eastAsia="en-US"/>
        </w:rPr>
      </w:pPr>
    </w:p>
    <w:p w:rsidR="00CB32FF" w:rsidRPr="00F22727" w:rsidRDefault="000F1327" w:rsidP="000F1327">
      <w:pPr>
        <w:overflowPunct/>
        <w:spacing w:line="240" w:lineRule="atLeast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F22727">
        <w:rPr>
          <w:rFonts w:eastAsiaTheme="minorHAnsi"/>
          <w:sz w:val="28"/>
          <w:szCs w:val="28"/>
          <w:lang w:eastAsia="en-US"/>
        </w:rPr>
        <w:t>П</w:t>
      </w:r>
      <w:r w:rsidR="00F22727">
        <w:rPr>
          <w:rFonts w:eastAsiaTheme="minorHAnsi"/>
          <w:sz w:val="28"/>
          <w:szCs w:val="28"/>
          <w:lang w:eastAsia="en-US"/>
        </w:rPr>
        <w:t xml:space="preserve"> </w:t>
      </w:r>
      <w:r w:rsidRPr="00F22727">
        <w:rPr>
          <w:rFonts w:eastAsiaTheme="minorHAnsi"/>
          <w:sz w:val="28"/>
          <w:szCs w:val="28"/>
          <w:lang w:eastAsia="en-US"/>
        </w:rPr>
        <w:t>Л</w:t>
      </w:r>
      <w:r w:rsidR="00F22727">
        <w:rPr>
          <w:rFonts w:eastAsiaTheme="minorHAnsi"/>
          <w:sz w:val="28"/>
          <w:szCs w:val="28"/>
          <w:lang w:eastAsia="en-US"/>
        </w:rPr>
        <w:t xml:space="preserve"> </w:t>
      </w:r>
      <w:r w:rsidRPr="00F22727">
        <w:rPr>
          <w:rFonts w:eastAsiaTheme="minorHAnsi"/>
          <w:sz w:val="28"/>
          <w:szCs w:val="28"/>
          <w:lang w:eastAsia="en-US"/>
        </w:rPr>
        <w:t>А</w:t>
      </w:r>
      <w:r w:rsidR="00F22727">
        <w:rPr>
          <w:rFonts w:eastAsiaTheme="minorHAnsi"/>
          <w:sz w:val="28"/>
          <w:szCs w:val="28"/>
          <w:lang w:eastAsia="en-US"/>
        </w:rPr>
        <w:t xml:space="preserve"> </w:t>
      </w:r>
      <w:r w:rsidRPr="00F22727">
        <w:rPr>
          <w:rFonts w:eastAsiaTheme="minorHAnsi"/>
          <w:sz w:val="28"/>
          <w:szCs w:val="28"/>
          <w:lang w:eastAsia="en-US"/>
        </w:rPr>
        <w:t>Н</w:t>
      </w:r>
    </w:p>
    <w:p w:rsidR="000F1327" w:rsidRPr="00F22727" w:rsidRDefault="000F1327" w:rsidP="000F1327">
      <w:pPr>
        <w:overflowPunct/>
        <w:spacing w:line="240" w:lineRule="atLeast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F22727">
        <w:rPr>
          <w:rFonts w:eastAsiaTheme="minorHAnsi"/>
          <w:sz w:val="28"/>
          <w:szCs w:val="28"/>
          <w:lang w:eastAsia="en-US"/>
        </w:rPr>
        <w:t>реализации государственной программы Республики Тыва</w:t>
      </w:r>
    </w:p>
    <w:p w:rsidR="000F1327" w:rsidRPr="00F22727" w:rsidRDefault="000F1327" w:rsidP="000F1327">
      <w:pPr>
        <w:overflowPunct/>
        <w:spacing w:line="240" w:lineRule="atLeast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F22727">
        <w:rPr>
          <w:rFonts w:eastAsiaTheme="minorHAnsi"/>
          <w:sz w:val="28"/>
          <w:szCs w:val="28"/>
          <w:lang w:eastAsia="en-US"/>
        </w:rPr>
        <w:t>«Обеспечение общественного порядка и противодействие</w:t>
      </w:r>
    </w:p>
    <w:p w:rsidR="00CB32FF" w:rsidRPr="00F22727" w:rsidRDefault="000F1327" w:rsidP="00AB67AA">
      <w:pPr>
        <w:overflowPunct/>
        <w:spacing w:line="240" w:lineRule="atLeast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F22727">
        <w:rPr>
          <w:rFonts w:eastAsiaTheme="minorHAnsi"/>
          <w:sz w:val="28"/>
          <w:szCs w:val="28"/>
          <w:lang w:eastAsia="en-US"/>
        </w:rPr>
        <w:t xml:space="preserve">преступности в Республике Тыва на 2021-2024 годы» </w:t>
      </w:r>
    </w:p>
    <w:p w:rsidR="00AB67AA" w:rsidRPr="00F22727" w:rsidRDefault="00AB67AA" w:rsidP="00AB67AA">
      <w:pPr>
        <w:overflowPunct/>
        <w:jc w:val="both"/>
        <w:textAlignment w:val="auto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16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71"/>
        <w:gridCol w:w="720"/>
        <w:gridCol w:w="601"/>
        <w:gridCol w:w="735"/>
        <w:gridCol w:w="706"/>
        <w:gridCol w:w="736"/>
        <w:gridCol w:w="734"/>
        <w:gridCol w:w="735"/>
        <w:gridCol w:w="705"/>
        <w:gridCol w:w="734"/>
        <w:gridCol w:w="735"/>
        <w:gridCol w:w="735"/>
        <w:gridCol w:w="705"/>
        <w:gridCol w:w="761"/>
        <w:gridCol w:w="734"/>
        <w:gridCol w:w="711"/>
        <w:gridCol w:w="647"/>
        <w:gridCol w:w="2713"/>
      </w:tblGrid>
      <w:tr w:rsidR="00AB67AA" w:rsidRPr="00F22727" w:rsidTr="00F22727">
        <w:trPr>
          <w:jc w:val="center"/>
        </w:trPr>
        <w:tc>
          <w:tcPr>
            <w:tcW w:w="2071" w:type="dxa"/>
            <w:vMerge w:val="restart"/>
          </w:tcPr>
          <w:p w:rsid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 xml:space="preserve">Наименование </w:t>
            </w:r>
          </w:p>
          <w:p w:rsid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основных</w:t>
            </w:r>
            <w:r w:rsidR="00F22727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мероприятий</w:t>
            </w:r>
          </w:p>
        </w:tc>
        <w:tc>
          <w:tcPr>
            <w:tcW w:w="11434" w:type="dxa"/>
            <w:gridSpan w:val="16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Сроки исполнения контрольного события</w:t>
            </w:r>
          </w:p>
        </w:tc>
        <w:tc>
          <w:tcPr>
            <w:tcW w:w="2713" w:type="dxa"/>
            <w:vMerge w:val="restart"/>
          </w:tcPr>
          <w:p w:rsid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 xml:space="preserve">Ответственные за </w:t>
            </w:r>
          </w:p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исполнение</w:t>
            </w:r>
          </w:p>
        </w:tc>
      </w:tr>
      <w:tr w:rsidR="00AB67AA" w:rsidRPr="00F22727" w:rsidTr="00F22727">
        <w:trPr>
          <w:jc w:val="center"/>
        </w:trPr>
        <w:tc>
          <w:tcPr>
            <w:tcW w:w="2071" w:type="dxa"/>
            <w:vMerge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2762" w:type="dxa"/>
            <w:gridSpan w:val="4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2021 год</w:t>
            </w:r>
          </w:p>
        </w:tc>
        <w:tc>
          <w:tcPr>
            <w:tcW w:w="2910" w:type="dxa"/>
            <w:gridSpan w:val="4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2022 год</w:t>
            </w:r>
          </w:p>
        </w:tc>
        <w:tc>
          <w:tcPr>
            <w:tcW w:w="2909" w:type="dxa"/>
            <w:gridSpan w:val="4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2023 год</w:t>
            </w:r>
          </w:p>
        </w:tc>
        <w:tc>
          <w:tcPr>
            <w:tcW w:w="2853" w:type="dxa"/>
            <w:gridSpan w:val="4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2024 год</w:t>
            </w:r>
          </w:p>
        </w:tc>
        <w:tc>
          <w:tcPr>
            <w:tcW w:w="2713" w:type="dxa"/>
            <w:vMerge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AB67AA" w:rsidRPr="00F22727" w:rsidTr="00F22727">
        <w:trPr>
          <w:jc w:val="center"/>
        </w:trPr>
        <w:tc>
          <w:tcPr>
            <w:tcW w:w="2071" w:type="dxa"/>
            <w:vMerge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20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 кв.</w:t>
            </w:r>
          </w:p>
        </w:tc>
        <w:tc>
          <w:tcPr>
            <w:tcW w:w="601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2 кв.</w:t>
            </w:r>
          </w:p>
        </w:tc>
        <w:tc>
          <w:tcPr>
            <w:tcW w:w="73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3 кв.</w:t>
            </w:r>
          </w:p>
        </w:tc>
        <w:tc>
          <w:tcPr>
            <w:tcW w:w="706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4 кв.</w:t>
            </w:r>
          </w:p>
        </w:tc>
        <w:tc>
          <w:tcPr>
            <w:tcW w:w="736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 кв.</w:t>
            </w:r>
          </w:p>
        </w:tc>
        <w:tc>
          <w:tcPr>
            <w:tcW w:w="734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2 кв.</w:t>
            </w:r>
          </w:p>
        </w:tc>
        <w:tc>
          <w:tcPr>
            <w:tcW w:w="73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3 кв.</w:t>
            </w:r>
          </w:p>
        </w:tc>
        <w:tc>
          <w:tcPr>
            <w:tcW w:w="70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4 кв.</w:t>
            </w:r>
          </w:p>
        </w:tc>
        <w:tc>
          <w:tcPr>
            <w:tcW w:w="734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 кв.</w:t>
            </w:r>
          </w:p>
        </w:tc>
        <w:tc>
          <w:tcPr>
            <w:tcW w:w="73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2 кв.</w:t>
            </w:r>
          </w:p>
        </w:tc>
        <w:tc>
          <w:tcPr>
            <w:tcW w:w="73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3 кв.</w:t>
            </w:r>
          </w:p>
        </w:tc>
        <w:tc>
          <w:tcPr>
            <w:tcW w:w="70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4 кв.</w:t>
            </w:r>
          </w:p>
        </w:tc>
        <w:tc>
          <w:tcPr>
            <w:tcW w:w="761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 кв.</w:t>
            </w:r>
          </w:p>
        </w:tc>
        <w:tc>
          <w:tcPr>
            <w:tcW w:w="734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2 кв.</w:t>
            </w:r>
          </w:p>
        </w:tc>
        <w:tc>
          <w:tcPr>
            <w:tcW w:w="711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3 кв.</w:t>
            </w:r>
          </w:p>
        </w:tc>
        <w:tc>
          <w:tcPr>
            <w:tcW w:w="647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4 кв.</w:t>
            </w:r>
          </w:p>
        </w:tc>
        <w:tc>
          <w:tcPr>
            <w:tcW w:w="2713" w:type="dxa"/>
            <w:vMerge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AB67AA" w:rsidRPr="00F22727" w:rsidTr="00F22727">
        <w:trPr>
          <w:jc w:val="center"/>
        </w:trPr>
        <w:tc>
          <w:tcPr>
            <w:tcW w:w="2071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20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01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73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706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736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734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73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70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734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73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73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70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761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734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711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647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2713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18</w:t>
            </w:r>
          </w:p>
        </w:tc>
      </w:tr>
      <w:tr w:rsidR="00AB67AA" w:rsidRPr="00F22727" w:rsidTr="00F22727">
        <w:trPr>
          <w:jc w:val="center"/>
        </w:trPr>
        <w:tc>
          <w:tcPr>
            <w:tcW w:w="2071" w:type="dxa"/>
          </w:tcPr>
          <w:p w:rsidR="00AB67AA" w:rsidRPr="00F22727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1. Обеспечение общественного порядка и безопасности граждан</w:t>
            </w:r>
          </w:p>
        </w:tc>
        <w:tc>
          <w:tcPr>
            <w:tcW w:w="720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01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61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11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7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2713" w:type="dxa"/>
          </w:tcPr>
          <w:p w:rsidR="00AB67AA" w:rsidRPr="00F22727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Администрация Главы Республики Тыва и Аппарат Правительства Республики Тыва, Министерство земельных и имущественных отношений Республики Тыва, Министерство дорожно-транспортного комплекса Республики Тыва, органы местного самоуправления (по согласованию), М</w:t>
            </w:r>
            <w:r w:rsidR="00F22727">
              <w:rPr>
                <w:rFonts w:eastAsiaTheme="minorHAnsi"/>
                <w:sz w:val="23"/>
                <w:szCs w:val="23"/>
                <w:lang w:eastAsia="en-US"/>
              </w:rPr>
              <w:t>инистерство внутренних дел</w:t>
            </w:r>
            <w:r w:rsidRPr="00F22727">
              <w:rPr>
                <w:rFonts w:eastAsiaTheme="minorHAnsi"/>
                <w:sz w:val="23"/>
                <w:szCs w:val="23"/>
                <w:lang w:eastAsia="en-US"/>
              </w:rPr>
              <w:t xml:space="preserve"> по Республике Тыва (по согласованию), МЧС </w:t>
            </w:r>
            <w:r w:rsidR="0079623D">
              <w:rPr>
                <w:rFonts w:eastAsiaTheme="minorHAnsi"/>
                <w:sz w:val="23"/>
                <w:szCs w:val="23"/>
                <w:lang w:eastAsia="en-US"/>
              </w:rPr>
              <w:t xml:space="preserve">России </w:t>
            </w: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по Республике Тыва (по согласованию)</w:t>
            </w:r>
          </w:p>
        </w:tc>
      </w:tr>
    </w:tbl>
    <w:p w:rsidR="00F22727" w:rsidRPr="00F22727" w:rsidRDefault="00F22727" w:rsidP="00F22727">
      <w:pPr>
        <w:overflowPunct/>
        <w:autoSpaceDE/>
        <w:autoSpaceDN/>
        <w:adjustRightInd/>
        <w:textAlignment w:val="auto"/>
        <w:rPr>
          <w:sz w:val="10"/>
        </w:rPr>
      </w:pPr>
      <w:r w:rsidRPr="00F22727">
        <w:rPr>
          <w:sz w:val="10"/>
        </w:rPr>
        <w:br w:type="page"/>
      </w:r>
    </w:p>
    <w:p w:rsidR="00F22727" w:rsidRPr="00F22727" w:rsidRDefault="00F22727">
      <w:pPr>
        <w:rPr>
          <w:sz w:val="2"/>
        </w:rPr>
      </w:pPr>
    </w:p>
    <w:tbl>
      <w:tblPr>
        <w:tblW w:w="16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691"/>
        <w:gridCol w:w="650"/>
        <w:gridCol w:w="686"/>
        <w:gridCol w:w="706"/>
        <w:gridCol w:w="734"/>
        <w:gridCol w:w="736"/>
        <w:gridCol w:w="735"/>
        <w:gridCol w:w="705"/>
        <w:gridCol w:w="734"/>
        <w:gridCol w:w="735"/>
        <w:gridCol w:w="735"/>
        <w:gridCol w:w="705"/>
        <w:gridCol w:w="761"/>
        <w:gridCol w:w="734"/>
        <w:gridCol w:w="649"/>
        <w:gridCol w:w="709"/>
        <w:gridCol w:w="2628"/>
      </w:tblGrid>
      <w:tr w:rsidR="00F22727" w:rsidRPr="00F22727" w:rsidTr="00F22727">
        <w:trPr>
          <w:tblHeader/>
          <w:jc w:val="center"/>
        </w:trPr>
        <w:tc>
          <w:tcPr>
            <w:tcW w:w="2169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91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50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86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706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734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736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735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705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734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735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735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705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761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734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649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709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2628" w:type="dxa"/>
          </w:tcPr>
          <w:p w:rsidR="00F22727" w:rsidRPr="00F22727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18</w:t>
            </w:r>
          </w:p>
        </w:tc>
      </w:tr>
      <w:tr w:rsidR="00F22727" w:rsidRPr="00F22727" w:rsidTr="00F22727">
        <w:trPr>
          <w:jc w:val="center"/>
        </w:trPr>
        <w:tc>
          <w:tcPr>
            <w:tcW w:w="2169" w:type="dxa"/>
          </w:tcPr>
          <w:p w:rsidR="00AB67AA" w:rsidRPr="00F22727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1.1. Дальнейшее развертывание и (или) модернизация правоохранительного сегмента систем видеонаблюдения в с</w:t>
            </w:r>
            <w:r w:rsidR="00B45FD4" w:rsidRPr="00F22727">
              <w:rPr>
                <w:rFonts w:eastAsiaTheme="minorHAnsi"/>
                <w:sz w:val="23"/>
                <w:szCs w:val="23"/>
                <w:lang w:eastAsia="en-US"/>
              </w:rPr>
              <w:t>фере общественного порядка АПК «Безопасный город»</w:t>
            </w: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, прокладка сети оптоволоконной связи на территории Республики Тыва</w:t>
            </w:r>
          </w:p>
        </w:tc>
        <w:tc>
          <w:tcPr>
            <w:tcW w:w="691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50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86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734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734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761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2628" w:type="dxa"/>
          </w:tcPr>
          <w:p w:rsidR="00AB67AA" w:rsidRPr="00F22727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 xml:space="preserve">Администрация Главы Республики Тыва и Аппарат Правительства Республики Тыва, Министерство дорожно-транспортного комплекса Республики Тыва, органы местного самоуправления (по согласованию), </w:t>
            </w:r>
            <w:r w:rsidR="00513500" w:rsidRPr="00F22727">
              <w:rPr>
                <w:rFonts w:eastAsiaTheme="minorHAnsi"/>
                <w:sz w:val="23"/>
                <w:szCs w:val="23"/>
                <w:lang w:eastAsia="en-US"/>
              </w:rPr>
              <w:t>М</w:t>
            </w:r>
            <w:r w:rsidR="00513500">
              <w:rPr>
                <w:rFonts w:eastAsiaTheme="minorHAnsi"/>
                <w:sz w:val="23"/>
                <w:szCs w:val="23"/>
                <w:lang w:eastAsia="en-US"/>
              </w:rPr>
              <w:t>инистерство внутренних дел</w:t>
            </w:r>
            <w:r w:rsidR="00513500" w:rsidRPr="00F22727">
              <w:rPr>
                <w:rFonts w:eastAsiaTheme="minorHAnsi"/>
                <w:sz w:val="23"/>
                <w:szCs w:val="23"/>
                <w:lang w:eastAsia="en-US"/>
              </w:rPr>
              <w:t xml:space="preserve"> по Республике Тыва</w:t>
            </w:r>
            <w:r w:rsidRPr="00F22727">
              <w:rPr>
                <w:rFonts w:eastAsiaTheme="minorHAnsi"/>
                <w:sz w:val="23"/>
                <w:szCs w:val="23"/>
                <w:lang w:eastAsia="en-US"/>
              </w:rPr>
              <w:t xml:space="preserve"> (по согласованию)</w:t>
            </w:r>
          </w:p>
        </w:tc>
      </w:tr>
      <w:tr w:rsidR="00F22727" w:rsidRPr="00F22727" w:rsidTr="00F22727">
        <w:trPr>
          <w:jc w:val="center"/>
        </w:trPr>
        <w:tc>
          <w:tcPr>
            <w:tcW w:w="2169" w:type="dxa"/>
          </w:tcPr>
          <w:p w:rsidR="00AB67AA" w:rsidRPr="00F22727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1.2.</w:t>
            </w:r>
            <w:r w:rsidR="00B45FD4" w:rsidRPr="00F22727">
              <w:rPr>
                <w:rFonts w:eastAsiaTheme="minorHAnsi"/>
                <w:sz w:val="23"/>
                <w:szCs w:val="23"/>
                <w:lang w:eastAsia="en-US"/>
              </w:rPr>
              <w:t xml:space="preserve"> Содержание и обслуживание АПК «Безопасный город»</w:t>
            </w:r>
          </w:p>
        </w:tc>
        <w:tc>
          <w:tcPr>
            <w:tcW w:w="691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50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86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30 октября</w:t>
            </w:r>
          </w:p>
        </w:tc>
        <w:tc>
          <w:tcPr>
            <w:tcW w:w="734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30 октября</w:t>
            </w:r>
          </w:p>
        </w:tc>
        <w:tc>
          <w:tcPr>
            <w:tcW w:w="734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30 октября</w:t>
            </w:r>
          </w:p>
        </w:tc>
        <w:tc>
          <w:tcPr>
            <w:tcW w:w="761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30 октября</w:t>
            </w:r>
          </w:p>
        </w:tc>
        <w:tc>
          <w:tcPr>
            <w:tcW w:w="2628" w:type="dxa"/>
          </w:tcPr>
          <w:p w:rsidR="00AB67AA" w:rsidRPr="00F22727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 xml:space="preserve">Министерство дорожно-транспортного комплекса Республики Тыва, органы местного самоуправления (по согласованию), </w:t>
            </w:r>
            <w:r w:rsidR="00513500" w:rsidRPr="00F22727">
              <w:rPr>
                <w:rFonts w:eastAsiaTheme="minorHAnsi"/>
                <w:sz w:val="23"/>
                <w:szCs w:val="23"/>
                <w:lang w:eastAsia="en-US"/>
              </w:rPr>
              <w:t>М</w:t>
            </w:r>
            <w:r w:rsidR="00513500">
              <w:rPr>
                <w:rFonts w:eastAsiaTheme="minorHAnsi"/>
                <w:sz w:val="23"/>
                <w:szCs w:val="23"/>
                <w:lang w:eastAsia="en-US"/>
              </w:rPr>
              <w:t>инистерство внутренних дел</w:t>
            </w:r>
            <w:r w:rsidR="00513500" w:rsidRPr="00F22727">
              <w:rPr>
                <w:rFonts w:eastAsiaTheme="minorHAnsi"/>
                <w:sz w:val="23"/>
                <w:szCs w:val="23"/>
                <w:lang w:eastAsia="en-US"/>
              </w:rPr>
              <w:t xml:space="preserve"> по Республике Тыва</w:t>
            </w:r>
            <w:r w:rsidRPr="00F22727">
              <w:rPr>
                <w:rFonts w:eastAsiaTheme="minorHAnsi"/>
                <w:sz w:val="23"/>
                <w:szCs w:val="23"/>
                <w:lang w:eastAsia="en-US"/>
              </w:rPr>
              <w:t xml:space="preserve"> (по согласованию)</w:t>
            </w:r>
          </w:p>
        </w:tc>
      </w:tr>
      <w:tr w:rsidR="00F22727" w:rsidRPr="00F22727" w:rsidTr="00F22727">
        <w:trPr>
          <w:jc w:val="center"/>
        </w:trPr>
        <w:tc>
          <w:tcPr>
            <w:tcW w:w="2169" w:type="dxa"/>
          </w:tcPr>
          <w:p w:rsidR="00AB67AA" w:rsidRPr="00F22727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1.3.</w:t>
            </w:r>
            <w:r w:rsidR="004A3705" w:rsidRPr="00F22727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F22727">
              <w:rPr>
                <w:rFonts w:eastAsiaTheme="minorHAnsi"/>
                <w:sz w:val="23"/>
                <w:szCs w:val="23"/>
                <w:lang w:eastAsia="en-US"/>
              </w:rPr>
              <w:t xml:space="preserve">Материальное </w:t>
            </w:r>
            <w:r w:rsidR="004A3705" w:rsidRPr="00F22727"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тимулирование деятельности народных дружин и граждан, участвующих в охране общественного порядка, в том числе в охране Государственной границы Российской Федерации</w:t>
            </w:r>
          </w:p>
        </w:tc>
        <w:tc>
          <w:tcPr>
            <w:tcW w:w="691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50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86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F22727" w:rsidRDefault="0055642D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3</w:t>
            </w:r>
            <w:r w:rsidR="00AB67AA" w:rsidRPr="00F22727">
              <w:rPr>
                <w:rFonts w:eastAsiaTheme="minorHAnsi"/>
                <w:sz w:val="23"/>
                <w:szCs w:val="23"/>
                <w:lang w:eastAsia="en-US"/>
              </w:rPr>
              <w:t>0 декабря</w:t>
            </w:r>
          </w:p>
        </w:tc>
        <w:tc>
          <w:tcPr>
            <w:tcW w:w="734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F22727" w:rsidRDefault="0055642D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3</w:t>
            </w:r>
            <w:r w:rsidR="00AB67AA" w:rsidRPr="00F22727">
              <w:rPr>
                <w:rFonts w:eastAsiaTheme="minorHAnsi"/>
                <w:sz w:val="23"/>
                <w:szCs w:val="23"/>
                <w:lang w:eastAsia="en-US"/>
              </w:rPr>
              <w:t>0 декабря</w:t>
            </w:r>
          </w:p>
        </w:tc>
        <w:tc>
          <w:tcPr>
            <w:tcW w:w="734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F22727" w:rsidRDefault="0055642D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3</w:t>
            </w:r>
            <w:r w:rsidR="00AB67AA" w:rsidRPr="00F22727">
              <w:rPr>
                <w:rFonts w:eastAsiaTheme="minorHAnsi"/>
                <w:sz w:val="23"/>
                <w:szCs w:val="23"/>
                <w:lang w:eastAsia="en-US"/>
              </w:rPr>
              <w:t>0 декабря</w:t>
            </w:r>
          </w:p>
        </w:tc>
        <w:tc>
          <w:tcPr>
            <w:tcW w:w="761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F22727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F22727" w:rsidRDefault="0055642D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3</w:t>
            </w:r>
            <w:r w:rsidR="00AB67AA" w:rsidRPr="00F22727">
              <w:rPr>
                <w:rFonts w:eastAsiaTheme="minorHAnsi"/>
                <w:sz w:val="23"/>
                <w:szCs w:val="23"/>
                <w:lang w:eastAsia="en-US"/>
              </w:rPr>
              <w:t>0 декабря</w:t>
            </w:r>
          </w:p>
        </w:tc>
        <w:tc>
          <w:tcPr>
            <w:tcW w:w="2628" w:type="dxa"/>
          </w:tcPr>
          <w:p w:rsidR="00AB67AA" w:rsidRPr="00F22727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F22727">
              <w:rPr>
                <w:rFonts w:eastAsiaTheme="minorHAnsi"/>
                <w:sz w:val="23"/>
                <w:szCs w:val="23"/>
                <w:lang w:eastAsia="en-US"/>
              </w:rPr>
              <w:t xml:space="preserve">Администрация Главы Республики Тыва и Аппарат Правительства Республики Тыва, органы местного самоуправления (по согласованию), </w:t>
            </w:r>
            <w:r w:rsidR="00513500" w:rsidRPr="00F22727">
              <w:rPr>
                <w:rFonts w:eastAsiaTheme="minorHAnsi"/>
                <w:sz w:val="23"/>
                <w:szCs w:val="23"/>
                <w:lang w:eastAsia="en-US"/>
              </w:rPr>
              <w:t>М</w:t>
            </w:r>
            <w:r w:rsidR="00513500">
              <w:rPr>
                <w:rFonts w:eastAsiaTheme="minorHAnsi"/>
                <w:sz w:val="23"/>
                <w:szCs w:val="23"/>
                <w:lang w:eastAsia="en-US"/>
              </w:rPr>
              <w:t>инистерство внутренних дел</w:t>
            </w:r>
            <w:r w:rsidR="00513500" w:rsidRPr="00F22727">
              <w:rPr>
                <w:rFonts w:eastAsiaTheme="minorHAnsi"/>
                <w:sz w:val="23"/>
                <w:szCs w:val="23"/>
                <w:lang w:eastAsia="en-US"/>
              </w:rPr>
              <w:t xml:space="preserve"> по Республике Тыва </w:t>
            </w:r>
            <w:r w:rsidRPr="00F22727">
              <w:rPr>
                <w:rFonts w:eastAsiaTheme="minorHAnsi"/>
                <w:sz w:val="23"/>
                <w:szCs w:val="23"/>
                <w:lang w:eastAsia="en-US"/>
              </w:rPr>
              <w:t>(по согласованию)</w:t>
            </w:r>
          </w:p>
        </w:tc>
      </w:tr>
    </w:tbl>
    <w:p w:rsidR="00F22727" w:rsidRDefault="00F22727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tbl>
      <w:tblPr>
        <w:tblW w:w="16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691"/>
        <w:gridCol w:w="650"/>
        <w:gridCol w:w="686"/>
        <w:gridCol w:w="706"/>
        <w:gridCol w:w="734"/>
        <w:gridCol w:w="736"/>
        <w:gridCol w:w="735"/>
        <w:gridCol w:w="705"/>
        <w:gridCol w:w="734"/>
        <w:gridCol w:w="735"/>
        <w:gridCol w:w="735"/>
        <w:gridCol w:w="705"/>
        <w:gridCol w:w="761"/>
        <w:gridCol w:w="734"/>
        <w:gridCol w:w="649"/>
        <w:gridCol w:w="709"/>
        <w:gridCol w:w="2628"/>
      </w:tblGrid>
      <w:tr w:rsidR="00F22727" w:rsidRPr="00513500" w:rsidTr="00F22727">
        <w:trPr>
          <w:tblHeader/>
          <w:jc w:val="center"/>
        </w:trPr>
        <w:tc>
          <w:tcPr>
            <w:tcW w:w="2169" w:type="dxa"/>
          </w:tcPr>
          <w:p w:rsidR="00F22727" w:rsidRPr="00513500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1</w:t>
            </w:r>
          </w:p>
        </w:tc>
        <w:tc>
          <w:tcPr>
            <w:tcW w:w="691" w:type="dxa"/>
          </w:tcPr>
          <w:p w:rsidR="00F22727" w:rsidRPr="00513500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50" w:type="dxa"/>
          </w:tcPr>
          <w:p w:rsidR="00F22727" w:rsidRPr="00513500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86" w:type="dxa"/>
          </w:tcPr>
          <w:p w:rsidR="00F22727" w:rsidRPr="00513500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706" w:type="dxa"/>
          </w:tcPr>
          <w:p w:rsidR="00F22727" w:rsidRPr="00513500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734" w:type="dxa"/>
          </w:tcPr>
          <w:p w:rsidR="00F22727" w:rsidRPr="00513500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736" w:type="dxa"/>
          </w:tcPr>
          <w:p w:rsidR="00F22727" w:rsidRPr="00513500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735" w:type="dxa"/>
          </w:tcPr>
          <w:p w:rsidR="00F22727" w:rsidRPr="00513500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705" w:type="dxa"/>
          </w:tcPr>
          <w:p w:rsidR="00F22727" w:rsidRPr="00513500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734" w:type="dxa"/>
          </w:tcPr>
          <w:p w:rsidR="00F22727" w:rsidRPr="00513500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735" w:type="dxa"/>
          </w:tcPr>
          <w:p w:rsidR="00F22727" w:rsidRPr="00513500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735" w:type="dxa"/>
          </w:tcPr>
          <w:p w:rsidR="00F22727" w:rsidRPr="00513500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705" w:type="dxa"/>
          </w:tcPr>
          <w:p w:rsidR="00F22727" w:rsidRPr="00513500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761" w:type="dxa"/>
          </w:tcPr>
          <w:p w:rsidR="00F22727" w:rsidRPr="00513500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734" w:type="dxa"/>
          </w:tcPr>
          <w:p w:rsidR="00F22727" w:rsidRPr="00513500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649" w:type="dxa"/>
          </w:tcPr>
          <w:p w:rsidR="00F22727" w:rsidRPr="00513500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709" w:type="dxa"/>
          </w:tcPr>
          <w:p w:rsidR="00F22727" w:rsidRPr="00513500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2628" w:type="dxa"/>
          </w:tcPr>
          <w:p w:rsidR="00F22727" w:rsidRPr="00513500" w:rsidRDefault="00F22727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18</w:t>
            </w:r>
          </w:p>
        </w:tc>
      </w:tr>
      <w:tr w:rsidR="00F22727" w:rsidRPr="00513500" w:rsidTr="00F22727">
        <w:trPr>
          <w:jc w:val="center"/>
        </w:trPr>
        <w:tc>
          <w:tcPr>
            <w:tcW w:w="216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1.4. Личное страхование народных дружинников на период участия в охране общественного порядка в Республике Тыва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50" w:type="dxa"/>
          </w:tcPr>
          <w:p w:rsidR="00AB67AA" w:rsidRPr="00513500" w:rsidRDefault="0055642D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55642D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55642D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55642D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55642D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55642D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55642D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55642D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2628" w:type="dxa"/>
          </w:tcPr>
          <w:p w:rsidR="00AB67AA" w:rsidRPr="00FD7F79" w:rsidRDefault="00AB67AA" w:rsidP="00F22727">
            <w:pPr>
              <w:overflowPunct/>
              <w:textAlignment w:val="auto"/>
              <w:rPr>
                <w:rFonts w:eastAsiaTheme="minorHAnsi"/>
                <w:spacing w:val="-8"/>
                <w:sz w:val="23"/>
                <w:szCs w:val="23"/>
                <w:lang w:eastAsia="en-US"/>
              </w:rPr>
            </w:pPr>
            <w:r w:rsidRPr="00FD7F79">
              <w:rPr>
                <w:rFonts w:eastAsiaTheme="minorHAnsi"/>
                <w:spacing w:val="-8"/>
                <w:sz w:val="23"/>
                <w:szCs w:val="23"/>
                <w:lang w:eastAsia="en-US"/>
              </w:rPr>
              <w:t xml:space="preserve">Администрация Главы Республики Тыва и Аппарат Правительства Республики Тыва, органы местного самоуправления (по согласованию), </w:t>
            </w:r>
            <w:r w:rsidR="00513500" w:rsidRPr="00FD7F79">
              <w:rPr>
                <w:rFonts w:eastAsiaTheme="minorHAnsi"/>
                <w:spacing w:val="-8"/>
                <w:sz w:val="23"/>
                <w:szCs w:val="23"/>
                <w:lang w:eastAsia="en-US"/>
              </w:rPr>
              <w:t xml:space="preserve">Министерство внутренних дел по Республике Тыва </w:t>
            </w:r>
            <w:r w:rsidRPr="00FD7F79">
              <w:rPr>
                <w:rFonts w:eastAsiaTheme="minorHAnsi"/>
                <w:spacing w:val="-8"/>
                <w:sz w:val="23"/>
                <w:szCs w:val="23"/>
                <w:lang w:eastAsia="en-US"/>
              </w:rPr>
              <w:t>(по согласованию)</w:t>
            </w:r>
          </w:p>
        </w:tc>
      </w:tr>
      <w:tr w:rsidR="00F22727" w:rsidRPr="00513500" w:rsidTr="00F22727">
        <w:trPr>
          <w:jc w:val="center"/>
        </w:trPr>
        <w:tc>
          <w:tcPr>
            <w:tcW w:w="216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1.5. Приобретение модульных или передвижных пунктов охраны общественного порядка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июня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июня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2628" w:type="dxa"/>
          </w:tcPr>
          <w:p w:rsidR="00AB67AA" w:rsidRPr="00FD7F79" w:rsidRDefault="00AB67AA" w:rsidP="00F22727">
            <w:pPr>
              <w:overflowPunct/>
              <w:textAlignment w:val="auto"/>
              <w:rPr>
                <w:rFonts w:eastAsiaTheme="minorHAnsi"/>
                <w:spacing w:val="-8"/>
                <w:sz w:val="23"/>
                <w:szCs w:val="23"/>
                <w:lang w:eastAsia="en-US"/>
              </w:rPr>
            </w:pPr>
            <w:r w:rsidRPr="00FD7F79">
              <w:rPr>
                <w:rFonts w:eastAsiaTheme="minorHAnsi"/>
                <w:spacing w:val="-8"/>
                <w:sz w:val="23"/>
                <w:szCs w:val="23"/>
                <w:lang w:eastAsia="en-US"/>
              </w:rPr>
              <w:t xml:space="preserve">Министерство земельных и имущественных отношений Республики Тыва, </w:t>
            </w:r>
            <w:r w:rsidR="00513500" w:rsidRPr="00FD7F79">
              <w:rPr>
                <w:rFonts w:eastAsiaTheme="minorHAnsi"/>
                <w:spacing w:val="-8"/>
                <w:sz w:val="23"/>
                <w:szCs w:val="23"/>
                <w:lang w:eastAsia="en-US"/>
              </w:rPr>
              <w:t>Министерство внутренних дел по Республике Тыва</w:t>
            </w:r>
            <w:r w:rsidRPr="00FD7F79">
              <w:rPr>
                <w:rFonts w:eastAsiaTheme="minorHAnsi"/>
                <w:spacing w:val="-8"/>
                <w:sz w:val="23"/>
                <w:szCs w:val="23"/>
                <w:lang w:eastAsia="en-US"/>
              </w:rPr>
              <w:t xml:space="preserve"> (по согласованию)</w:t>
            </w:r>
          </w:p>
        </w:tc>
      </w:tr>
      <w:tr w:rsidR="00F22727" w:rsidRPr="00513500" w:rsidTr="00F22727">
        <w:trPr>
          <w:jc w:val="center"/>
        </w:trPr>
        <w:tc>
          <w:tcPr>
            <w:tcW w:w="216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2. Профилактика преступлений, совершенных с применением огнестрельного оружия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Государственный комитет по охране объектов животного мира Республики Тыва, Федеральная служба войск национальной гвардии Российской Федерации по Республике Тыва (по согласованию),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t>Министерство внутренних дел по Республике Тыва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 (по согласованию), органы местного самоуправления (по согласованию</w:t>
            </w:r>
          </w:p>
        </w:tc>
      </w:tr>
      <w:tr w:rsidR="00F22727" w:rsidRPr="00513500" w:rsidTr="00F22727">
        <w:trPr>
          <w:jc w:val="center"/>
        </w:trPr>
        <w:tc>
          <w:tcPr>
            <w:tcW w:w="216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2.1. Проведение мероприятий по добровольной сдаче огнестрельного оружия, боеприпасов, взрывчатых веществ 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и взрывных устройств, незаконно хранящихся у населения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-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Государственный комитет по охране объектов животного мира Республики Тыва, Федеральная служба войск национальной гвардии Российской 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 xml:space="preserve">Федерации по Республике Тыва (по согласованию),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Министерство внутренних дел по Республике Тыва 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(по согласованию), органы местного самоуправления (по согласованию</w:t>
            </w:r>
          </w:p>
        </w:tc>
      </w:tr>
      <w:tr w:rsidR="00F22727" w:rsidRPr="00513500" w:rsidTr="00F22727">
        <w:trPr>
          <w:jc w:val="center"/>
        </w:trPr>
        <w:tc>
          <w:tcPr>
            <w:tcW w:w="216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3. Профилактика алкоголизма и наркомании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Администрация Главы Республики Тыва и Аппарат Правительства Республики Тыва, Министерство культуры и туризма Республики Тыва, Министерство образования Республики Тыва, Министерство цифрового развития Республики Тыва, Министерство здравоохранения Республики Тыва,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t>Министерство внутренних дел по Республике Тыва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 (по согласованию)</w:t>
            </w:r>
          </w:p>
        </w:tc>
      </w:tr>
      <w:tr w:rsidR="00F22727" w:rsidRPr="00513500" w:rsidTr="00F22727">
        <w:trPr>
          <w:jc w:val="center"/>
        </w:trPr>
        <w:tc>
          <w:tcPr>
            <w:tcW w:w="2169" w:type="dxa"/>
          </w:tcPr>
          <w:p w:rsidR="00AB67AA" w:rsidRPr="00513500" w:rsidRDefault="00AB67AA" w:rsidP="0079623D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3.1. </w:t>
            </w:r>
            <w:r w:rsidR="00DC03F8" w:rsidRPr="00513500">
              <w:rPr>
                <w:rFonts w:eastAsiaTheme="minorHAnsi"/>
                <w:sz w:val="23"/>
                <w:szCs w:val="23"/>
                <w:lang w:eastAsia="en-US"/>
              </w:rPr>
              <w:t>Приобретение портативных приборов для измере</w:t>
            </w:r>
            <w:r w:rsidR="0079623D">
              <w:rPr>
                <w:rFonts w:eastAsiaTheme="minorHAnsi"/>
                <w:sz w:val="23"/>
                <w:szCs w:val="23"/>
                <w:lang w:eastAsia="en-US"/>
              </w:rPr>
              <w:t>ния концентрации паров этан</w:t>
            </w:r>
            <w:r w:rsidR="00DC03F8" w:rsidRPr="00513500">
              <w:rPr>
                <w:rFonts w:eastAsiaTheme="minorHAnsi"/>
                <w:sz w:val="23"/>
                <w:szCs w:val="23"/>
                <w:lang w:eastAsia="en-US"/>
              </w:rPr>
              <w:t>о</w:t>
            </w:r>
            <w:r w:rsidR="0079623D">
              <w:rPr>
                <w:rFonts w:eastAsiaTheme="minorHAnsi"/>
                <w:sz w:val="23"/>
                <w:szCs w:val="23"/>
                <w:lang w:eastAsia="en-US"/>
              </w:rPr>
              <w:t>л</w:t>
            </w:r>
            <w:r w:rsidR="00DC03F8" w:rsidRPr="00513500">
              <w:rPr>
                <w:rFonts w:eastAsiaTheme="minorHAnsi"/>
                <w:sz w:val="23"/>
                <w:szCs w:val="23"/>
                <w:lang w:eastAsia="en-US"/>
              </w:rPr>
              <w:t>а в выдыхаемом воздухе (</w:t>
            </w:r>
            <w:proofErr w:type="spellStart"/>
            <w:r w:rsidR="00DC03F8" w:rsidRPr="00513500">
              <w:rPr>
                <w:rFonts w:eastAsiaTheme="minorHAnsi"/>
                <w:sz w:val="23"/>
                <w:szCs w:val="23"/>
                <w:lang w:eastAsia="en-US"/>
              </w:rPr>
              <w:t>алкотестеров</w:t>
            </w:r>
            <w:proofErr w:type="spellEnd"/>
            <w:r w:rsidR="00DC03F8" w:rsidRPr="00513500">
              <w:rPr>
                <w:rFonts w:eastAsiaTheme="minorHAnsi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октября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октября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Администрация Главы Республики Тыва и Аппарат Правительства Республики Тыва,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t>Министерство внутренних дел по Республике Тыва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 (по согласованию)</w:t>
            </w:r>
          </w:p>
        </w:tc>
      </w:tr>
    </w:tbl>
    <w:p w:rsidR="00513500" w:rsidRDefault="00513500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tbl>
      <w:tblPr>
        <w:tblW w:w="16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691"/>
        <w:gridCol w:w="650"/>
        <w:gridCol w:w="686"/>
        <w:gridCol w:w="706"/>
        <w:gridCol w:w="734"/>
        <w:gridCol w:w="736"/>
        <w:gridCol w:w="735"/>
        <w:gridCol w:w="705"/>
        <w:gridCol w:w="734"/>
        <w:gridCol w:w="735"/>
        <w:gridCol w:w="735"/>
        <w:gridCol w:w="705"/>
        <w:gridCol w:w="761"/>
        <w:gridCol w:w="734"/>
        <w:gridCol w:w="649"/>
        <w:gridCol w:w="709"/>
        <w:gridCol w:w="2628"/>
      </w:tblGrid>
      <w:tr w:rsidR="00513500" w:rsidRPr="00513500" w:rsidTr="003C6CB7">
        <w:trPr>
          <w:tblHeader/>
          <w:jc w:val="center"/>
        </w:trPr>
        <w:tc>
          <w:tcPr>
            <w:tcW w:w="2169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1</w:t>
            </w:r>
          </w:p>
        </w:tc>
        <w:tc>
          <w:tcPr>
            <w:tcW w:w="691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50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86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706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734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736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735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705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734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735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735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705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761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734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649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709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2628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18</w:t>
            </w:r>
          </w:p>
        </w:tc>
      </w:tr>
      <w:tr w:rsidR="00F22727" w:rsidRPr="00513500" w:rsidTr="00F22727">
        <w:trPr>
          <w:jc w:val="center"/>
        </w:trPr>
        <w:tc>
          <w:tcPr>
            <w:tcW w:w="216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3.2. Создание социальных видеороликов на русском и тувинском языках о пагубном воздействии потребления наркотиков и алкоголя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июня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июня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Министерство культуры и туризма Республики Тыва, Министерство образования, Министерство цифрового развития Республики Тыва, Министерство здравоохранения Республики Тыва,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t>Министерство внутренних дел по Республике Тыва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 (по согласованию)</w:t>
            </w:r>
          </w:p>
        </w:tc>
      </w:tr>
      <w:tr w:rsidR="00F22727" w:rsidRPr="00513500" w:rsidTr="00F22727">
        <w:trPr>
          <w:jc w:val="center"/>
        </w:trPr>
        <w:tc>
          <w:tcPr>
            <w:tcW w:w="216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3.3. </w:t>
            </w:r>
            <w:r w:rsidR="009E5BBD" w:rsidRPr="00513500">
              <w:rPr>
                <w:rFonts w:eastAsiaTheme="minorHAnsi"/>
                <w:sz w:val="23"/>
                <w:szCs w:val="23"/>
                <w:lang w:eastAsia="en-US"/>
              </w:rPr>
              <w:t>Организация и проведение к</w:t>
            </w:r>
            <w:r w:rsidR="00DC41D6" w:rsidRPr="00513500">
              <w:rPr>
                <w:rFonts w:eastAsiaTheme="minorHAnsi"/>
                <w:sz w:val="23"/>
                <w:szCs w:val="23"/>
                <w:lang w:eastAsia="en-US"/>
              </w:rPr>
              <w:t>онкурс</w:t>
            </w:r>
            <w:r w:rsidR="009E5BBD" w:rsidRPr="00513500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="00DC41D6"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 на звание «Лучший участковый уполномоченный полиции»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34" w:type="dxa"/>
          </w:tcPr>
          <w:p w:rsidR="00AB67AA" w:rsidRPr="00513500" w:rsidRDefault="00C466A8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C466A8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C466A8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C466A8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16 декабря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Администрация Главы Республики Тыва и Аппарат Правительства Республики Тыва,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t>Министерство внутренних дел по Республике Тыва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 (по согласованию)</w:t>
            </w:r>
          </w:p>
        </w:tc>
      </w:tr>
      <w:tr w:rsidR="00F22727" w:rsidRPr="00513500" w:rsidTr="00F22727">
        <w:trPr>
          <w:jc w:val="center"/>
        </w:trPr>
        <w:tc>
          <w:tcPr>
            <w:tcW w:w="216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3.4. </w:t>
            </w:r>
            <w:r w:rsidR="009E5BBD" w:rsidRPr="00513500">
              <w:rPr>
                <w:rFonts w:eastAsiaTheme="minorHAnsi"/>
                <w:sz w:val="23"/>
                <w:szCs w:val="23"/>
                <w:lang w:eastAsia="en-US"/>
              </w:rPr>
              <w:t>Организация и проведение к</w:t>
            </w:r>
            <w:r w:rsidR="00DC41D6" w:rsidRPr="00513500">
              <w:rPr>
                <w:rFonts w:eastAsiaTheme="minorHAnsi"/>
                <w:sz w:val="23"/>
                <w:szCs w:val="23"/>
                <w:lang w:eastAsia="en-US"/>
              </w:rPr>
              <w:t>онкурс</w:t>
            </w:r>
            <w:r w:rsidR="009E5BBD" w:rsidRPr="00513500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="00DC41D6"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 на звание «Лучший заместитель председателя администрации муниципального района </w:t>
            </w:r>
            <w:r w:rsidR="00AB18BE" w:rsidRPr="00513500">
              <w:rPr>
                <w:rFonts w:eastAsiaTheme="minorHAnsi"/>
                <w:sz w:val="23"/>
                <w:szCs w:val="23"/>
                <w:lang w:eastAsia="en-US"/>
              </w:rPr>
              <w:t>(</w:t>
            </w:r>
            <w:r w:rsidR="00DC41D6" w:rsidRPr="00513500">
              <w:rPr>
                <w:rFonts w:eastAsiaTheme="minorHAnsi"/>
                <w:sz w:val="23"/>
                <w:szCs w:val="23"/>
                <w:lang w:eastAsia="en-US"/>
              </w:rPr>
              <w:t>городского округа) Республики Тыва по профилактике правонарушений»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34" w:type="dxa"/>
          </w:tcPr>
          <w:p w:rsidR="00AB67AA" w:rsidRPr="00513500" w:rsidRDefault="00342F1C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342F1C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342F1C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342F1C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16 декабря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Администрация Главы Республики Тыва и Аппарат Правительства Республики Тыва,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Министерство внутренних дел по Республике Тыва 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(по согласованию)</w:t>
            </w:r>
          </w:p>
        </w:tc>
      </w:tr>
      <w:tr w:rsidR="00F22727" w:rsidRPr="00513500" w:rsidTr="00F22727">
        <w:trPr>
          <w:jc w:val="center"/>
        </w:trPr>
        <w:tc>
          <w:tcPr>
            <w:tcW w:w="216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3.5. Развитие инфраструктуры, форм и методов первичной 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профилактики незаконного употребления наркотиков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-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Министерство образования Республики Тыва, Министерство здравоохранения Республики Тыва, Министерство 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 xml:space="preserve">культуры и туризма Республики Тыва, Министерство спорта Республики Тыва, Министерство цифрового развития Республики Тыва,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t>Министерство внутренних дел по Республике Тыва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 (по согласованию), органы местного самоуправления (по согласованию)</w:t>
            </w:r>
          </w:p>
        </w:tc>
      </w:tr>
      <w:tr w:rsidR="00F22727" w:rsidRPr="00513500" w:rsidTr="00F22727">
        <w:trPr>
          <w:jc w:val="center"/>
        </w:trPr>
        <w:tc>
          <w:tcPr>
            <w:tcW w:w="216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3.5.1. Проведение опе</w:t>
            </w:r>
            <w:r w:rsidR="00AB18BE" w:rsidRPr="00513500">
              <w:rPr>
                <w:rFonts w:eastAsiaTheme="minorHAnsi"/>
                <w:sz w:val="23"/>
                <w:szCs w:val="23"/>
                <w:lang w:eastAsia="en-US"/>
              </w:rPr>
              <w:t>ративно-профилактической акции «Сообщи, где торгуют смертью»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марта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ноября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марта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ноября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марта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ноября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марта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ноября</w:t>
            </w: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Министерство образования Республики Тыва, Министерство здравоохранения Республики Тыва, Министерство культуры и туризма Республики Тыва, Министерство спорта Республики Тыва,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Министерство внутренних дел по Республике Тыва 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(по согласованию), органы местного самоуправления (по согласованию)</w:t>
            </w:r>
          </w:p>
        </w:tc>
      </w:tr>
      <w:tr w:rsidR="00F22727" w:rsidRPr="00513500" w:rsidTr="00F22727">
        <w:trPr>
          <w:jc w:val="center"/>
        </w:trPr>
        <w:tc>
          <w:tcPr>
            <w:tcW w:w="216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3.5.2. Проведение конкурса социальной антинаркотической рекламы и про</w:t>
            </w:r>
            <w:r w:rsidR="00AB18BE" w:rsidRPr="00513500">
              <w:rPr>
                <w:rFonts w:eastAsiaTheme="minorHAnsi"/>
                <w:sz w:val="23"/>
                <w:szCs w:val="23"/>
                <w:lang w:eastAsia="en-US"/>
              </w:rPr>
              <w:t>паганды здорового образа жизни «Спасем жизнь вместе»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29 февраля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29 февраля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29 февраля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29 февраля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Министерство образования Республики Тыва, Министерство культуры и туризма Республики Тыва, Министерство здравоохранения Республики Тыва, Министерство цифрового развития Республики Тыва,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Министерство внутренних дел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по Республике Тыва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 (по согласованию), органы местного самоуправления (по согласованию)</w:t>
            </w:r>
          </w:p>
        </w:tc>
      </w:tr>
      <w:tr w:rsidR="00F22727" w:rsidRPr="00513500" w:rsidTr="00F22727">
        <w:trPr>
          <w:jc w:val="center"/>
        </w:trPr>
        <w:tc>
          <w:tcPr>
            <w:tcW w:w="216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3.5.3. Проведение профилактических мероприятий, приуроченных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июня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июня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июня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июня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Министерство образования Республики Тыва, Министерство культуры и туризма Республики Тыва, Министерство здравоохранения Республики Тыва, Министерство спорта Республики Тыва,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t>Министерство внутренних дел по Республике Тыва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 (по согласованию), органы местного самоуправления (по согласованию)</w:t>
            </w:r>
          </w:p>
        </w:tc>
      </w:tr>
      <w:tr w:rsidR="00F22727" w:rsidRPr="00513500" w:rsidTr="00F22727">
        <w:trPr>
          <w:jc w:val="center"/>
        </w:trPr>
        <w:tc>
          <w:tcPr>
            <w:tcW w:w="216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4. Социальная реабилитация лиц, отбывших наказание в виде лишения свободы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Министерство труда и социальной политики Республики Тыва, Региона</w:t>
            </w:r>
            <w:r w:rsidR="00B45FD4" w:rsidRPr="00513500">
              <w:rPr>
                <w:rFonts w:eastAsiaTheme="minorHAnsi"/>
                <w:sz w:val="23"/>
                <w:szCs w:val="23"/>
                <w:lang w:eastAsia="en-US"/>
              </w:rPr>
              <w:t>льная общественная организация «Феникс»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 по </w:t>
            </w:r>
            <w:proofErr w:type="spellStart"/>
            <w:r w:rsidRPr="00513500">
              <w:rPr>
                <w:rFonts w:eastAsiaTheme="minorHAnsi"/>
                <w:sz w:val="23"/>
                <w:szCs w:val="23"/>
                <w:lang w:eastAsia="en-US"/>
              </w:rPr>
              <w:t>ресоциализации</w:t>
            </w:r>
            <w:proofErr w:type="spellEnd"/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 лиц, освободившихся из мест лишения свободы, в Республике Тыва (по согласованию)</w:t>
            </w:r>
          </w:p>
        </w:tc>
      </w:tr>
      <w:tr w:rsidR="00F22727" w:rsidRPr="00513500" w:rsidTr="00F22727">
        <w:trPr>
          <w:jc w:val="center"/>
        </w:trPr>
        <w:tc>
          <w:tcPr>
            <w:tcW w:w="2169" w:type="dxa"/>
          </w:tcPr>
          <w:p w:rsidR="00AB67AA" w:rsidRPr="00513500" w:rsidRDefault="00370790" w:rsidP="0079623D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4.1. </w:t>
            </w:r>
            <w:r w:rsidR="00AB67AA" w:rsidRPr="00513500">
              <w:rPr>
                <w:rFonts w:eastAsiaTheme="minorHAnsi"/>
                <w:sz w:val="23"/>
                <w:szCs w:val="23"/>
                <w:lang w:eastAsia="en-US"/>
              </w:rPr>
              <w:t>Предоставление субсидий региональным негосударственным некоммерческим организациям</w:t>
            </w:r>
            <w:r w:rsidR="0079623D">
              <w:rPr>
                <w:rFonts w:eastAsiaTheme="minorHAnsi"/>
                <w:sz w:val="23"/>
                <w:szCs w:val="23"/>
                <w:lang w:eastAsia="en-US"/>
              </w:rPr>
              <w:t>,</w:t>
            </w:r>
            <w:r w:rsidR="00AB67AA"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 действующим на территории </w:t>
            </w:r>
            <w:r w:rsidR="00AB67AA"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Республики Тыва</w:t>
            </w:r>
            <w:r w:rsidR="0079623D">
              <w:rPr>
                <w:rFonts w:eastAsiaTheme="minorHAnsi"/>
                <w:sz w:val="23"/>
                <w:szCs w:val="23"/>
                <w:lang w:eastAsia="en-US"/>
              </w:rPr>
              <w:t>,</w:t>
            </w:r>
            <w:r w:rsidR="00AB67AA"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 которые осуществляют деятельность по </w:t>
            </w:r>
            <w:proofErr w:type="spellStart"/>
            <w:r w:rsidR="00AB67AA" w:rsidRPr="00513500">
              <w:rPr>
                <w:rFonts w:eastAsiaTheme="minorHAnsi"/>
                <w:sz w:val="23"/>
                <w:szCs w:val="23"/>
                <w:lang w:eastAsia="en-US"/>
              </w:rPr>
              <w:t>ресоциализации</w:t>
            </w:r>
            <w:proofErr w:type="spellEnd"/>
            <w:r w:rsidR="00AB67AA"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 лиц, освобожденных из мест лишения свободы и имеющих непогашенную судимость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-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Министерство труда и социальной политики Республики Тыва, Региона</w:t>
            </w:r>
            <w:r w:rsidR="00B45FD4" w:rsidRPr="00513500">
              <w:rPr>
                <w:rFonts w:eastAsiaTheme="minorHAnsi"/>
                <w:sz w:val="23"/>
                <w:szCs w:val="23"/>
                <w:lang w:eastAsia="en-US"/>
              </w:rPr>
              <w:t>льная общественная организация «Феникс»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 по </w:t>
            </w:r>
            <w:proofErr w:type="spellStart"/>
            <w:r w:rsidRPr="00513500">
              <w:rPr>
                <w:rFonts w:eastAsiaTheme="minorHAnsi"/>
                <w:sz w:val="23"/>
                <w:szCs w:val="23"/>
                <w:lang w:eastAsia="en-US"/>
              </w:rPr>
              <w:t>ресоциализации</w:t>
            </w:r>
            <w:proofErr w:type="spellEnd"/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 лиц, освободившихся из мест 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лишения свободы, в Республике Тыва (по согласованию)</w:t>
            </w:r>
          </w:p>
        </w:tc>
      </w:tr>
      <w:tr w:rsidR="00F22727" w:rsidRPr="00513500" w:rsidTr="00F22727">
        <w:trPr>
          <w:jc w:val="center"/>
        </w:trPr>
        <w:tc>
          <w:tcPr>
            <w:tcW w:w="216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4.2. Реализация губ</w:t>
            </w:r>
            <w:r w:rsidR="00AB18BE" w:rsidRPr="00513500">
              <w:rPr>
                <w:rFonts w:eastAsiaTheme="minorHAnsi"/>
                <w:sz w:val="23"/>
                <w:szCs w:val="23"/>
                <w:lang w:eastAsia="en-US"/>
              </w:rPr>
              <w:t>ернаторского проекта «Новая жизнь» («</w:t>
            </w:r>
            <w:proofErr w:type="spellStart"/>
            <w:r w:rsidR="00AB18BE" w:rsidRPr="00513500">
              <w:rPr>
                <w:rFonts w:eastAsiaTheme="minorHAnsi"/>
                <w:sz w:val="23"/>
                <w:szCs w:val="23"/>
                <w:lang w:eastAsia="en-US"/>
              </w:rPr>
              <w:t>Чаа</w:t>
            </w:r>
            <w:proofErr w:type="spellEnd"/>
            <w:r w:rsidR="00AB18BE"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AB18BE" w:rsidRPr="00513500">
              <w:rPr>
                <w:rFonts w:eastAsiaTheme="minorHAnsi"/>
                <w:sz w:val="23"/>
                <w:szCs w:val="23"/>
                <w:lang w:eastAsia="en-US"/>
              </w:rPr>
              <w:t>сорук</w:t>
            </w:r>
            <w:proofErr w:type="spellEnd"/>
            <w:r w:rsidR="00AB18BE" w:rsidRPr="00513500">
              <w:rPr>
                <w:rFonts w:eastAsiaTheme="minorHAnsi"/>
                <w:sz w:val="23"/>
                <w:szCs w:val="23"/>
                <w:lang w:eastAsia="en-US"/>
              </w:rPr>
              <w:t>»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Министерство сельского хозяйства и продовольствия Республики Тыва, Министерство труда и социальной политики Республики Тыва</w:t>
            </w:r>
          </w:p>
        </w:tc>
      </w:tr>
      <w:tr w:rsidR="00F22727" w:rsidRPr="00513500" w:rsidTr="00F22727">
        <w:trPr>
          <w:jc w:val="center"/>
        </w:trPr>
        <w:tc>
          <w:tcPr>
            <w:tcW w:w="216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5. Предупреждение экстремизма и терроризма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Министерство образования Республики Тыва, Министерство труда и социальной политики Республики Тыва, Министерство земельных и имущественных отношений Республики Тыва, Министерство спорта Республики Тыва, Министерство цифрового развития Республики Тыва, органы местного самоуправления (по согласованию),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Министерство внутренних дел по Республике Тыва 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(по согласованию)</w:t>
            </w:r>
          </w:p>
        </w:tc>
      </w:tr>
    </w:tbl>
    <w:p w:rsidR="00513500" w:rsidRDefault="00513500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tbl>
      <w:tblPr>
        <w:tblW w:w="16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691"/>
        <w:gridCol w:w="650"/>
        <w:gridCol w:w="686"/>
        <w:gridCol w:w="706"/>
        <w:gridCol w:w="734"/>
        <w:gridCol w:w="736"/>
        <w:gridCol w:w="735"/>
        <w:gridCol w:w="705"/>
        <w:gridCol w:w="734"/>
        <w:gridCol w:w="735"/>
        <w:gridCol w:w="735"/>
        <w:gridCol w:w="705"/>
        <w:gridCol w:w="761"/>
        <w:gridCol w:w="734"/>
        <w:gridCol w:w="649"/>
        <w:gridCol w:w="709"/>
        <w:gridCol w:w="2628"/>
      </w:tblGrid>
      <w:tr w:rsidR="00513500" w:rsidRPr="00513500" w:rsidTr="00FD7F79">
        <w:trPr>
          <w:tblHeader/>
          <w:jc w:val="center"/>
        </w:trPr>
        <w:tc>
          <w:tcPr>
            <w:tcW w:w="2169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1</w:t>
            </w:r>
          </w:p>
        </w:tc>
        <w:tc>
          <w:tcPr>
            <w:tcW w:w="691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50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86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706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734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736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735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705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734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735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735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705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761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734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649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709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2628" w:type="dxa"/>
          </w:tcPr>
          <w:p w:rsidR="00513500" w:rsidRPr="00513500" w:rsidRDefault="00513500" w:rsidP="003C6CB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18</w:t>
            </w:r>
          </w:p>
        </w:tc>
      </w:tr>
      <w:tr w:rsidR="00F22727" w:rsidRPr="00513500" w:rsidTr="00FD7F79">
        <w:trPr>
          <w:jc w:val="center"/>
        </w:trPr>
        <w:tc>
          <w:tcPr>
            <w:tcW w:w="2169" w:type="dxa"/>
          </w:tcPr>
          <w:p w:rsidR="00AB67AA" w:rsidRPr="00513500" w:rsidRDefault="00370790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5.1. Проведение «круглых столов»</w:t>
            </w:r>
            <w:r w:rsidR="00AB67AA" w:rsidRPr="00513500">
              <w:rPr>
                <w:rFonts w:eastAsiaTheme="minorHAnsi"/>
                <w:sz w:val="23"/>
                <w:szCs w:val="23"/>
                <w:lang w:eastAsia="en-US"/>
              </w:rPr>
              <w:t>, диспутов, встреч, реализация проектов отдыха и занятости детей и молодежи в целях профилактики экстремизма в молодежной среде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мая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мая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мая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мая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Министерство образования Республики Тыва, Министерство спорта Республики Тыва, Министерство цифрового развития Республики Тыва, органы местного самоуправления (по согласованию),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Министерство внутренних дел по Республике Тыва 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(по согласованию)</w:t>
            </w:r>
          </w:p>
        </w:tc>
      </w:tr>
      <w:tr w:rsidR="00F22727" w:rsidRPr="00513500" w:rsidTr="00FD7F79">
        <w:trPr>
          <w:jc w:val="center"/>
        </w:trPr>
        <w:tc>
          <w:tcPr>
            <w:tcW w:w="216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5.2. Организация и проведение межведомственных практических занятий, семинаров для должностных лиц, осуществляющих управление в сфере социальной защиты населения, работников учреждений по вопросам профилактики правонарушений, в том числе профилактики проявлений терроризма и экстремизма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июня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июня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июня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июня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Министерство труда и социальной политики Республики Тыва</w:t>
            </w:r>
          </w:p>
        </w:tc>
      </w:tr>
      <w:tr w:rsidR="00F22727" w:rsidRPr="00513500" w:rsidTr="00FD7F79">
        <w:trPr>
          <w:jc w:val="center"/>
        </w:trPr>
        <w:tc>
          <w:tcPr>
            <w:tcW w:w="216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5.3. Приобретение технических средств и оборудования для обеспечения антитеррористической 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защищенности населения, объектов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-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октября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октября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октября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октября</w:t>
            </w: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Министерство земельных и имущественных отношений Республики Тыва,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Министерство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 xml:space="preserve">внутренних дел по Республике Тыва 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(по согласованию)</w:t>
            </w:r>
          </w:p>
        </w:tc>
      </w:tr>
      <w:tr w:rsidR="00F22727" w:rsidRPr="00513500" w:rsidTr="00FD7F79">
        <w:trPr>
          <w:jc w:val="center"/>
        </w:trPr>
        <w:tc>
          <w:tcPr>
            <w:tcW w:w="216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6. Профилактика коррупционных проявлений со стороны должностных лиц органа исполнительной власти Республики Тыва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Администрация Главы Республики Тыва и Аппарат Правительства Республики Тыва,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t>Министерство внутренних дел по Республике Тыва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 (по согласованию)</w:t>
            </w:r>
          </w:p>
        </w:tc>
      </w:tr>
      <w:tr w:rsidR="00F22727" w:rsidRPr="00513500" w:rsidTr="00FD7F79">
        <w:trPr>
          <w:jc w:val="center"/>
        </w:trPr>
        <w:tc>
          <w:tcPr>
            <w:tcW w:w="216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6.1. Разработка и изготовление информационной печатной продукции, направленной на профилактику коррупционных преступлений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июня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июня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июня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июня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Администрация Главы Республики Тыва и Аппарат Правительства Республики Тыва,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Министерство внутренних дел по Республике Тыва 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(по согласованию)</w:t>
            </w:r>
          </w:p>
        </w:tc>
      </w:tr>
      <w:tr w:rsidR="00F22727" w:rsidRPr="00513500" w:rsidTr="00FD7F79">
        <w:trPr>
          <w:jc w:val="center"/>
        </w:trPr>
        <w:tc>
          <w:tcPr>
            <w:tcW w:w="216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7. Профилактика преступлений и административных правонарушений участковыми уполномоченными полиции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Министерство строительства Республики Тыва, Министерство труда и социальной политики Республики Тыва, Министерство цифрового развития Республики Тыва, мэрия г. Кызыла (по согласованию),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t>Министерство внутренних дел по Республике Тыва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 (по согласованию)</w:t>
            </w:r>
          </w:p>
        </w:tc>
      </w:tr>
      <w:tr w:rsidR="00F22727" w:rsidRPr="00513500" w:rsidTr="00FD7F79">
        <w:trPr>
          <w:jc w:val="center"/>
        </w:trPr>
        <w:tc>
          <w:tcPr>
            <w:tcW w:w="2169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7.1. Обеспечение участковых уполномоченных полиции 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служебным помещением на территории обслуживаемого административного участка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-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декабря</w:t>
            </w: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Министерство строительства Республики Тыва,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Министерство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 xml:space="preserve">внутренних дел по Республике Тыва 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(по согласованию)</w:t>
            </w:r>
          </w:p>
        </w:tc>
      </w:tr>
      <w:tr w:rsidR="00F22727" w:rsidRPr="00513500" w:rsidTr="00FD7F79">
        <w:trPr>
          <w:jc w:val="center"/>
        </w:trPr>
        <w:tc>
          <w:tcPr>
            <w:tcW w:w="2169" w:type="dxa"/>
          </w:tcPr>
          <w:p w:rsidR="00AB67AA" w:rsidRPr="009D5E8A" w:rsidRDefault="00AB67AA" w:rsidP="00F22727">
            <w:pPr>
              <w:overflowPunct/>
              <w:textAlignment w:val="auto"/>
              <w:rPr>
                <w:rFonts w:eastAsiaTheme="minorHAnsi"/>
                <w:spacing w:val="-8"/>
                <w:sz w:val="23"/>
                <w:szCs w:val="23"/>
                <w:lang w:eastAsia="en-US"/>
              </w:rPr>
            </w:pPr>
            <w:r w:rsidRPr="009D5E8A">
              <w:rPr>
                <w:rFonts w:eastAsiaTheme="minorHAnsi"/>
                <w:spacing w:val="-8"/>
                <w:sz w:val="23"/>
                <w:szCs w:val="23"/>
                <w:lang w:eastAsia="en-US"/>
              </w:rPr>
              <w:lastRenderedPageBreak/>
              <w:t>7.2. Орг</w:t>
            </w:r>
            <w:r w:rsidR="00370790" w:rsidRPr="009D5E8A">
              <w:rPr>
                <w:rFonts w:eastAsiaTheme="minorHAnsi"/>
                <w:spacing w:val="-8"/>
                <w:sz w:val="23"/>
                <w:szCs w:val="23"/>
                <w:lang w:eastAsia="en-US"/>
              </w:rPr>
              <w:t>анизация и проведение конкурса «Лучший по профессии – 2023»</w:t>
            </w:r>
            <w:r w:rsidRPr="009D5E8A">
              <w:rPr>
                <w:rFonts w:eastAsiaTheme="minorHAnsi"/>
                <w:spacing w:val="-8"/>
                <w:sz w:val="23"/>
                <w:szCs w:val="23"/>
                <w:lang w:eastAsia="en-US"/>
              </w:rPr>
              <w:t xml:space="preserve"> среди участковых уполномоченных полиции в честь 100-летия со дня образования службы участковых уполномоченных полиции в системе МВД России, а также </w:t>
            </w:r>
            <w:r w:rsidR="0079623D" w:rsidRPr="009D5E8A">
              <w:rPr>
                <w:rFonts w:eastAsiaTheme="minorHAnsi"/>
                <w:spacing w:val="-8"/>
                <w:sz w:val="23"/>
                <w:szCs w:val="23"/>
                <w:lang w:eastAsia="en-US"/>
              </w:rPr>
              <w:t xml:space="preserve">проведение </w:t>
            </w:r>
            <w:r w:rsidRPr="009D5E8A">
              <w:rPr>
                <w:rFonts w:eastAsiaTheme="minorHAnsi"/>
                <w:spacing w:val="-8"/>
                <w:sz w:val="23"/>
                <w:szCs w:val="23"/>
                <w:lang w:eastAsia="en-US"/>
              </w:rPr>
              <w:t>республикан</w:t>
            </w:r>
            <w:r w:rsidR="0079623D" w:rsidRPr="009D5E8A">
              <w:rPr>
                <w:rFonts w:eastAsiaTheme="minorHAnsi"/>
                <w:spacing w:val="-8"/>
                <w:sz w:val="23"/>
                <w:szCs w:val="23"/>
                <w:lang w:eastAsia="en-US"/>
              </w:rPr>
              <w:t>ского</w:t>
            </w:r>
            <w:r w:rsidRPr="009D5E8A">
              <w:rPr>
                <w:rFonts w:eastAsiaTheme="minorHAnsi"/>
                <w:spacing w:val="-8"/>
                <w:sz w:val="23"/>
                <w:szCs w:val="23"/>
                <w:lang w:eastAsia="en-US"/>
              </w:rPr>
              <w:t xml:space="preserve"> съезд</w:t>
            </w:r>
            <w:r w:rsidR="0079623D" w:rsidRPr="009D5E8A">
              <w:rPr>
                <w:rFonts w:eastAsiaTheme="minorHAnsi"/>
                <w:spacing w:val="-8"/>
                <w:sz w:val="23"/>
                <w:szCs w:val="23"/>
                <w:lang w:eastAsia="en-US"/>
              </w:rPr>
              <w:t>а</w:t>
            </w:r>
            <w:r w:rsidRPr="009D5E8A">
              <w:rPr>
                <w:rFonts w:eastAsiaTheme="minorHAnsi"/>
                <w:spacing w:val="-8"/>
                <w:sz w:val="23"/>
                <w:szCs w:val="23"/>
                <w:lang w:eastAsia="en-US"/>
              </w:rPr>
              <w:t xml:space="preserve"> участковых уполномоченных полиции </w:t>
            </w:r>
            <w:r w:rsidR="003E110E" w:rsidRPr="009D5E8A">
              <w:rPr>
                <w:rFonts w:eastAsiaTheme="minorHAnsi"/>
                <w:spacing w:val="-8"/>
                <w:sz w:val="23"/>
                <w:szCs w:val="23"/>
                <w:lang w:eastAsia="en-US"/>
              </w:rPr>
              <w:t xml:space="preserve">в </w:t>
            </w:r>
            <w:r w:rsidRPr="009D5E8A">
              <w:rPr>
                <w:rFonts w:eastAsiaTheme="minorHAnsi"/>
                <w:spacing w:val="-8"/>
                <w:sz w:val="23"/>
                <w:szCs w:val="23"/>
                <w:lang w:eastAsia="en-US"/>
              </w:rPr>
              <w:t>2023 году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ноября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Администрация Главы Республики Тыва и Аппарат Правительства Республики Тыва,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t>Министерство внутренних дел по Республике Тыва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 (по согласованию)</w:t>
            </w:r>
          </w:p>
        </w:tc>
      </w:tr>
      <w:tr w:rsidR="00F22727" w:rsidRPr="00513500" w:rsidTr="00FD7F79">
        <w:trPr>
          <w:jc w:val="center"/>
        </w:trPr>
        <w:tc>
          <w:tcPr>
            <w:tcW w:w="2169" w:type="dxa"/>
          </w:tcPr>
          <w:p w:rsidR="00AB67AA" w:rsidRPr="009D5E8A" w:rsidRDefault="00AB67AA" w:rsidP="00F22727">
            <w:pPr>
              <w:overflowPunct/>
              <w:textAlignment w:val="auto"/>
              <w:rPr>
                <w:rFonts w:eastAsiaTheme="minorHAnsi"/>
                <w:spacing w:val="-8"/>
                <w:sz w:val="23"/>
                <w:szCs w:val="23"/>
                <w:lang w:eastAsia="en-US"/>
              </w:rPr>
            </w:pPr>
            <w:r w:rsidRPr="009D5E8A">
              <w:rPr>
                <w:rFonts w:eastAsiaTheme="minorHAnsi"/>
                <w:spacing w:val="-8"/>
                <w:sz w:val="23"/>
                <w:szCs w:val="23"/>
                <w:lang w:eastAsia="en-US"/>
              </w:rPr>
              <w:t>7.3. Установление отдельного служебного входа в участковые пункты полиции г. Кызыла, оборудование помещений мебелью, оргтехникой и средствами связи и обеспечение технической эксплуатации этих помещений (водоснабжение, отопление, освещение, уборка, ремонт)</w:t>
            </w:r>
          </w:p>
        </w:tc>
        <w:tc>
          <w:tcPr>
            <w:tcW w:w="69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50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8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сентября</w:t>
            </w:r>
          </w:p>
        </w:tc>
        <w:tc>
          <w:tcPr>
            <w:tcW w:w="70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сентября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сентября</w:t>
            </w:r>
          </w:p>
        </w:tc>
        <w:tc>
          <w:tcPr>
            <w:tcW w:w="705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61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64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30 сентября</w:t>
            </w:r>
          </w:p>
        </w:tc>
        <w:tc>
          <w:tcPr>
            <w:tcW w:w="709" w:type="dxa"/>
          </w:tcPr>
          <w:p w:rsidR="00AB67AA" w:rsidRPr="00513500" w:rsidRDefault="00AB67AA" w:rsidP="00F22727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2628" w:type="dxa"/>
          </w:tcPr>
          <w:p w:rsidR="00AB67AA" w:rsidRPr="00513500" w:rsidRDefault="00AB67AA" w:rsidP="00F22727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мэрия г. Кызыла (по согласованию), </w:t>
            </w:r>
            <w:r w:rsidR="00513500"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Министерство внутренних дел по Республике Тыва </w:t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(по согласованию)</w:t>
            </w:r>
          </w:p>
        </w:tc>
      </w:tr>
    </w:tbl>
    <w:p w:rsidR="009D5E8A" w:rsidRDefault="009D5E8A"/>
    <w:tbl>
      <w:tblPr>
        <w:tblW w:w="15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628"/>
        <w:gridCol w:w="713"/>
        <w:gridCol w:w="686"/>
        <w:gridCol w:w="706"/>
        <w:gridCol w:w="734"/>
        <w:gridCol w:w="736"/>
        <w:gridCol w:w="735"/>
        <w:gridCol w:w="705"/>
        <w:gridCol w:w="734"/>
        <w:gridCol w:w="735"/>
        <w:gridCol w:w="607"/>
        <w:gridCol w:w="567"/>
        <w:gridCol w:w="567"/>
        <w:gridCol w:w="709"/>
        <w:gridCol w:w="709"/>
        <w:gridCol w:w="567"/>
        <w:gridCol w:w="2476"/>
        <w:gridCol w:w="426"/>
      </w:tblGrid>
      <w:tr w:rsidR="00513500" w:rsidRPr="00513500" w:rsidTr="009D5E8A">
        <w:trPr>
          <w:tblHeader/>
          <w:jc w:val="center"/>
        </w:trPr>
        <w:tc>
          <w:tcPr>
            <w:tcW w:w="2169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>
              <w:br w:type="page"/>
            </w: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28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13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86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706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734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736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735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705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734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735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607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567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567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709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709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567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2476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42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513500" w:rsidRDefault="00513500" w:rsidP="0051350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513500" w:rsidRDefault="00513500" w:rsidP="0051350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513500" w:rsidRDefault="00513500" w:rsidP="0051350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513500" w:rsidRDefault="00513500" w:rsidP="0051350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513500" w:rsidRDefault="00513500" w:rsidP="0051350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513500" w:rsidRDefault="00513500" w:rsidP="0051350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513500" w:rsidRDefault="00513500" w:rsidP="0051350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513500" w:rsidRDefault="00513500" w:rsidP="0051350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513500" w:rsidRDefault="00513500" w:rsidP="0051350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513500" w:rsidRDefault="00513500" w:rsidP="0051350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513500" w:rsidRDefault="00513500" w:rsidP="0051350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513500" w:rsidRDefault="00513500" w:rsidP="0051350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513500" w:rsidRDefault="00513500" w:rsidP="0051350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513500" w:rsidRDefault="00513500" w:rsidP="0051350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513500" w:rsidRDefault="00513500" w:rsidP="0051350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513500" w:rsidRPr="00513500" w:rsidRDefault="00513500" w:rsidP="0051350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»;</w:t>
            </w:r>
          </w:p>
        </w:tc>
      </w:tr>
      <w:tr w:rsidR="00513500" w:rsidRPr="00F22727" w:rsidTr="009D5E8A">
        <w:trPr>
          <w:jc w:val="center"/>
        </w:trPr>
        <w:tc>
          <w:tcPr>
            <w:tcW w:w="2169" w:type="dxa"/>
          </w:tcPr>
          <w:p w:rsidR="00513500" w:rsidRPr="00513500" w:rsidRDefault="00513500" w:rsidP="00513500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7.4. Разработка, изготовление информационной печатной продукции, содержащей правовую информацию для граждан старшего поколения о случаях мошенничества, жестокого обращения и насилия в отношении пожилых людей, а также о мерах предотвращения и защиты</w:t>
            </w:r>
          </w:p>
        </w:tc>
        <w:tc>
          <w:tcPr>
            <w:tcW w:w="628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13" w:type="dxa"/>
          </w:tcPr>
          <w:p w:rsidR="00513500" w:rsidRPr="00513500" w:rsidRDefault="00513500" w:rsidP="00664685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30 </w:t>
            </w:r>
            <w:r w:rsidR="00664685">
              <w:rPr>
                <w:rFonts w:eastAsiaTheme="minorHAnsi"/>
                <w:sz w:val="23"/>
                <w:szCs w:val="23"/>
                <w:lang w:eastAsia="en-US"/>
              </w:rPr>
              <w:t>октября</w:t>
            </w:r>
          </w:p>
        </w:tc>
        <w:tc>
          <w:tcPr>
            <w:tcW w:w="686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6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6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30 </w:t>
            </w:r>
            <w:r w:rsidR="00664685">
              <w:rPr>
                <w:rFonts w:eastAsiaTheme="minorHAnsi"/>
                <w:sz w:val="23"/>
                <w:szCs w:val="23"/>
                <w:lang w:eastAsia="en-US"/>
              </w:rPr>
              <w:t>октября</w:t>
            </w:r>
          </w:p>
        </w:tc>
        <w:tc>
          <w:tcPr>
            <w:tcW w:w="735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5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4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35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30 </w:t>
            </w:r>
            <w:r w:rsidR="00664685">
              <w:rPr>
                <w:rFonts w:eastAsiaTheme="minorHAnsi"/>
                <w:sz w:val="23"/>
                <w:szCs w:val="23"/>
                <w:lang w:eastAsia="en-US"/>
              </w:rPr>
              <w:t>октября</w:t>
            </w:r>
          </w:p>
        </w:tc>
        <w:tc>
          <w:tcPr>
            <w:tcW w:w="607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567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567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09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 xml:space="preserve">30 </w:t>
            </w:r>
            <w:r w:rsidR="00664685">
              <w:rPr>
                <w:rFonts w:eastAsiaTheme="minorHAnsi"/>
                <w:sz w:val="23"/>
                <w:szCs w:val="23"/>
                <w:lang w:eastAsia="en-US"/>
              </w:rPr>
              <w:t>октября</w:t>
            </w:r>
          </w:p>
        </w:tc>
        <w:tc>
          <w:tcPr>
            <w:tcW w:w="709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567" w:type="dxa"/>
          </w:tcPr>
          <w:p w:rsidR="00513500" w:rsidRPr="00513500" w:rsidRDefault="00513500" w:rsidP="00513500">
            <w:pPr>
              <w:overflowPunct/>
              <w:jc w:val="center"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2476" w:type="dxa"/>
          </w:tcPr>
          <w:p w:rsidR="00513500" w:rsidRPr="00F22727" w:rsidRDefault="00513500" w:rsidP="00513500">
            <w:pPr>
              <w:overflowPunct/>
              <w:textAlignment w:val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513500">
              <w:rPr>
                <w:rFonts w:eastAsiaTheme="minorHAnsi"/>
                <w:sz w:val="23"/>
                <w:szCs w:val="23"/>
                <w:lang w:eastAsia="en-US"/>
              </w:rPr>
              <w:t>Министерство труда и социальной политики Республики Тыва, Министерство цифрового развития Республики Тыва, Министерство внутренних дел по Республике Тыва (по согласованию)</w:t>
            </w:r>
          </w:p>
        </w:tc>
        <w:tc>
          <w:tcPr>
            <w:tcW w:w="42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13500" w:rsidRPr="00F22727" w:rsidRDefault="00513500" w:rsidP="00513500">
            <w:pPr>
              <w:overflowPunct/>
              <w:autoSpaceDE/>
              <w:autoSpaceDN/>
              <w:adjustRightInd/>
              <w:textAlignment w:val="auto"/>
              <w:rPr>
                <w:sz w:val="23"/>
                <w:szCs w:val="23"/>
              </w:rPr>
            </w:pPr>
          </w:p>
        </w:tc>
      </w:tr>
    </w:tbl>
    <w:p w:rsidR="00D0295A" w:rsidRDefault="00D0295A" w:rsidP="00E34EBE">
      <w:pPr>
        <w:overflowPunct/>
        <w:spacing w:line="240" w:lineRule="atLeast"/>
        <w:ind w:firstLine="539"/>
        <w:jc w:val="right"/>
        <w:textAlignment w:val="auto"/>
        <w:rPr>
          <w:rFonts w:eastAsiaTheme="minorHAnsi"/>
          <w:sz w:val="28"/>
          <w:szCs w:val="28"/>
          <w:lang w:eastAsia="en-US"/>
        </w:rPr>
      </w:pPr>
    </w:p>
    <w:p w:rsidR="00D0295A" w:rsidRDefault="00D0295A" w:rsidP="00411EF1">
      <w:pPr>
        <w:overflowPunct/>
        <w:spacing w:line="240" w:lineRule="atLeast"/>
        <w:ind w:firstLine="53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D0295A" w:rsidRDefault="00D0295A" w:rsidP="00411EF1">
      <w:pPr>
        <w:overflowPunct/>
        <w:spacing w:line="240" w:lineRule="atLeast"/>
        <w:ind w:firstLine="53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43671" w:rsidRDefault="00443671" w:rsidP="00411EF1">
      <w:pPr>
        <w:overflowPunct/>
        <w:spacing w:line="240" w:lineRule="atLeast"/>
        <w:ind w:firstLine="53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0C7A05" w:rsidRDefault="000C7A05" w:rsidP="00411EF1">
      <w:pPr>
        <w:overflowPunct/>
        <w:spacing w:line="240" w:lineRule="atLeast"/>
        <w:jc w:val="both"/>
        <w:textAlignment w:val="auto"/>
        <w:rPr>
          <w:rFonts w:eastAsiaTheme="minorHAnsi"/>
          <w:sz w:val="28"/>
          <w:szCs w:val="28"/>
          <w:lang w:eastAsia="en-US"/>
        </w:rPr>
        <w:sectPr w:rsidR="000C7A05" w:rsidSect="00F22727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0D010E" w:rsidRDefault="000D010E" w:rsidP="0051350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13500">
        <w:rPr>
          <w:sz w:val="28"/>
          <w:szCs w:val="28"/>
        </w:rPr>
        <w:lastRenderedPageBreak/>
        <w:t xml:space="preserve">3) приложение № 5 </w:t>
      </w:r>
      <w:r w:rsidR="0079623D">
        <w:rPr>
          <w:sz w:val="28"/>
          <w:szCs w:val="28"/>
        </w:rPr>
        <w:t>признать утратившим силу;</w:t>
      </w:r>
      <w:r w:rsidRPr="00513500">
        <w:rPr>
          <w:sz w:val="28"/>
          <w:szCs w:val="28"/>
        </w:rPr>
        <w:t xml:space="preserve"> </w:t>
      </w:r>
    </w:p>
    <w:p w:rsidR="00411F8E" w:rsidRDefault="00411F8E" w:rsidP="0051350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13500">
        <w:rPr>
          <w:sz w:val="28"/>
          <w:szCs w:val="28"/>
        </w:rPr>
        <w:t xml:space="preserve">4) приложение № </w:t>
      </w:r>
      <w:r w:rsidR="0079623D">
        <w:rPr>
          <w:sz w:val="28"/>
          <w:szCs w:val="28"/>
        </w:rPr>
        <w:t xml:space="preserve">6 </w:t>
      </w:r>
      <w:r w:rsidR="003E110E">
        <w:rPr>
          <w:sz w:val="28"/>
          <w:szCs w:val="28"/>
        </w:rPr>
        <w:t>признать утратившим силу</w:t>
      </w:r>
      <w:r w:rsidR="0079623D">
        <w:rPr>
          <w:sz w:val="28"/>
          <w:szCs w:val="28"/>
        </w:rPr>
        <w:t>.</w:t>
      </w:r>
    </w:p>
    <w:p w:rsidR="00CA3594" w:rsidRPr="00513500" w:rsidRDefault="00B45FD4" w:rsidP="00513500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13500">
        <w:rPr>
          <w:sz w:val="28"/>
          <w:szCs w:val="28"/>
        </w:rPr>
        <w:t>2</w:t>
      </w:r>
      <w:r w:rsidR="00CA3594" w:rsidRPr="00513500">
        <w:rPr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CA3594" w:rsidRPr="00513500" w:rsidRDefault="00CA3594" w:rsidP="00D449ED">
      <w:pPr>
        <w:overflowPunct/>
        <w:textAlignment w:val="auto"/>
        <w:rPr>
          <w:sz w:val="28"/>
          <w:szCs w:val="28"/>
        </w:rPr>
      </w:pPr>
    </w:p>
    <w:p w:rsidR="00B45FD4" w:rsidRPr="00513500" w:rsidRDefault="00B45FD4" w:rsidP="00D449ED">
      <w:pPr>
        <w:overflowPunct/>
        <w:textAlignment w:val="auto"/>
        <w:rPr>
          <w:sz w:val="28"/>
          <w:szCs w:val="28"/>
        </w:rPr>
      </w:pPr>
    </w:p>
    <w:p w:rsidR="00B45FD4" w:rsidRPr="00513500" w:rsidRDefault="00B45FD4" w:rsidP="00D449ED">
      <w:pPr>
        <w:overflowPunct/>
        <w:textAlignment w:val="auto"/>
        <w:rPr>
          <w:sz w:val="28"/>
          <w:szCs w:val="28"/>
        </w:rPr>
      </w:pPr>
    </w:p>
    <w:p w:rsidR="00CA3594" w:rsidRPr="00513500" w:rsidRDefault="00CA3594" w:rsidP="00D449ED">
      <w:pPr>
        <w:overflowPunct/>
        <w:textAlignment w:val="auto"/>
        <w:rPr>
          <w:sz w:val="28"/>
          <w:szCs w:val="28"/>
        </w:rPr>
      </w:pPr>
      <w:r w:rsidRPr="00513500">
        <w:rPr>
          <w:sz w:val="28"/>
          <w:szCs w:val="28"/>
        </w:rPr>
        <w:t xml:space="preserve">Глава Республики Тыва                                   </w:t>
      </w:r>
      <w:r w:rsidR="00D449ED">
        <w:rPr>
          <w:sz w:val="28"/>
          <w:szCs w:val="28"/>
        </w:rPr>
        <w:t xml:space="preserve">    </w:t>
      </w:r>
      <w:r w:rsidRPr="00513500">
        <w:rPr>
          <w:sz w:val="28"/>
          <w:szCs w:val="28"/>
        </w:rPr>
        <w:t xml:space="preserve">                                              В. </w:t>
      </w:r>
      <w:proofErr w:type="spellStart"/>
      <w:r w:rsidRPr="00513500">
        <w:rPr>
          <w:sz w:val="28"/>
          <w:szCs w:val="28"/>
        </w:rPr>
        <w:t>Ховалыг</w:t>
      </w:r>
      <w:proofErr w:type="spellEnd"/>
    </w:p>
    <w:p w:rsidR="009D2E6F" w:rsidRPr="00513500" w:rsidRDefault="009D2E6F" w:rsidP="00D449ED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sectPr w:rsidR="009D2E6F" w:rsidRPr="00513500" w:rsidSect="005135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EA5" w:rsidRDefault="001E5EA5" w:rsidP="00D449ED">
      <w:r>
        <w:separator/>
      </w:r>
    </w:p>
  </w:endnote>
  <w:endnote w:type="continuationSeparator" w:id="0">
    <w:p w:rsidR="001E5EA5" w:rsidRDefault="001E5EA5" w:rsidP="00D4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10E" w:rsidRDefault="003E110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10E" w:rsidRDefault="003E110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10E" w:rsidRDefault="003E11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EA5" w:rsidRDefault="001E5EA5" w:rsidP="00D449ED">
      <w:r>
        <w:separator/>
      </w:r>
    </w:p>
  </w:footnote>
  <w:footnote w:type="continuationSeparator" w:id="0">
    <w:p w:rsidR="001E5EA5" w:rsidRDefault="001E5EA5" w:rsidP="00D44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10E" w:rsidRDefault="003E110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947"/>
    </w:sdtPr>
    <w:sdtEndPr>
      <w:rPr>
        <w:sz w:val="24"/>
      </w:rPr>
    </w:sdtEndPr>
    <w:sdtContent>
      <w:p w:rsidR="00D449ED" w:rsidRPr="00D449ED" w:rsidRDefault="00264290">
        <w:pPr>
          <w:pStyle w:val="a8"/>
          <w:jc w:val="right"/>
          <w:rPr>
            <w:sz w:val="24"/>
          </w:rPr>
        </w:pPr>
        <w:r w:rsidRPr="00D449ED">
          <w:rPr>
            <w:sz w:val="24"/>
          </w:rPr>
          <w:fldChar w:fldCharType="begin"/>
        </w:r>
        <w:r w:rsidR="00D449ED" w:rsidRPr="00D449ED">
          <w:rPr>
            <w:sz w:val="24"/>
          </w:rPr>
          <w:instrText xml:space="preserve"> PAGE   \* MERGEFORMAT </w:instrText>
        </w:r>
        <w:r w:rsidRPr="00D449ED">
          <w:rPr>
            <w:sz w:val="24"/>
          </w:rPr>
          <w:fldChar w:fldCharType="separate"/>
        </w:r>
        <w:r w:rsidR="00BD49AE">
          <w:rPr>
            <w:noProof/>
            <w:sz w:val="24"/>
          </w:rPr>
          <w:t>15</w:t>
        </w:r>
        <w:r w:rsidRPr="00D449ED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10E" w:rsidRDefault="003E11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15399"/>
    <w:multiLevelType w:val="hybridMultilevel"/>
    <w:tmpl w:val="1B1EADF0"/>
    <w:lvl w:ilvl="0" w:tplc="DDD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9E18D4"/>
    <w:multiLevelType w:val="hybridMultilevel"/>
    <w:tmpl w:val="BD089512"/>
    <w:lvl w:ilvl="0" w:tplc="5EF670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900BFA"/>
    <w:multiLevelType w:val="hybridMultilevel"/>
    <w:tmpl w:val="F40E79E6"/>
    <w:lvl w:ilvl="0" w:tplc="43B2904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791B90"/>
    <w:multiLevelType w:val="hybridMultilevel"/>
    <w:tmpl w:val="2D3CE3E4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1a0e964-a06b-41da-9e56-3c6cdcad6ebe"/>
  </w:docVars>
  <w:rsids>
    <w:rsidRoot w:val="00A26675"/>
    <w:rsid w:val="00002F6B"/>
    <w:rsid w:val="00011DCC"/>
    <w:rsid w:val="00020B00"/>
    <w:rsid w:val="00026344"/>
    <w:rsid w:val="00040278"/>
    <w:rsid w:val="00040DE0"/>
    <w:rsid w:val="00046C0A"/>
    <w:rsid w:val="00047CFC"/>
    <w:rsid w:val="00061CE3"/>
    <w:rsid w:val="00076E73"/>
    <w:rsid w:val="000806FF"/>
    <w:rsid w:val="000904F6"/>
    <w:rsid w:val="00090830"/>
    <w:rsid w:val="000A213A"/>
    <w:rsid w:val="000A328E"/>
    <w:rsid w:val="000C7A05"/>
    <w:rsid w:val="000D010E"/>
    <w:rsid w:val="000D0942"/>
    <w:rsid w:val="000E3266"/>
    <w:rsid w:val="000E63BA"/>
    <w:rsid w:val="000E6FD0"/>
    <w:rsid w:val="000F1327"/>
    <w:rsid w:val="000F3654"/>
    <w:rsid w:val="000F6568"/>
    <w:rsid w:val="00123982"/>
    <w:rsid w:val="001243E3"/>
    <w:rsid w:val="001349D7"/>
    <w:rsid w:val="001940BB"/>
    <w:rsid w:val="0019563D"/>
    <w:rsid w:val="001975B5"/>
    <w:rsid w:val="001A0C73"/>
    <w:rsid w:val="001A5734"/>
    <w:rsid w:val="001A5963"/>
    <w:rsid w:val="001A7C31"/>
    <w:rsid w:val="001B505F"/>
    <w:rsid w:val="001C7CF7"/>
    <w:rsid w:val="001D1564"/>
    <w:rsid w:val="001E013C"/>
    <w:rsid w:val="001E5EA5"/>
    <w:rsid w:val="001F19D9"/>
    <w:rsid w:val="002006FC"/>
    <w:rsid w:val="002043B5"/>
    <w:rsid w:val="002069D4"/>
    <w:rsid w:val="00207950"/>
    <w:rsid w:val="00215574"/>
    <w:rsid w:val="00215D9F"/>
    <w:rsid w:val="00216F2C"/>
    <w:rsid w:val="002224FC"/>
    <w:rsid w:val="00226BC9"/>
    <w:rsid w:val="00240B90"/>
    <w:rsid w:val="00264290"/>
    <w:rsid w:val="002656CA"/>
    <w:rsid w:val="00280032"/>
    <w:rsid w:val="002854BA"/>
    <w:rsid w:val="00295DA4"/>
    <w:rsid w:val="00297BF0"/>
    <w:rsid w:val="002B0D14"/>
    <w:rsid w:val="002B60D1"/>
    <w:rsid w:val="002B7D1B"/>
    <w:rsid w:val="002C6848"/>
    <w:rsid w:val="002D0BD6"/>
    <w:rsid w:val="002D1F97"/>
    <w:rsid w:val="002E548F"/>
    <w:rsid w:val="002E6406"/>
    <w:rsid w:val="002F0D33"/>
    <w:rsid w:val="002F372E"/>
    <w:rsid w:val="002F4C1C"/>
    <w:rsid w:val="003003DE"/>
    <w:rsid w:val="003061F7"/>
    <w:rsid w:val="003070B6"/>
    <w:rsid w:val="00313E1B"/>
    <w:rsid w:val="00314854"/>
    <w:rsid w:val="00323D51"/>
    <w:rsid w:val="0033216C"/>
    <w:rsid w:val="00342F1C"/>
    <w:rsid w:val="00357DAA"/>
    <w:rsid w:val="00366220"/>
    <w:rsid w:val="00366BEF"/>
    <w:rsid w:val="0037024E"/>
    <w:rsid w:val="00370790"/>
    <w:rsid w:val="00374288"/>
    <w:rsid w:val="00375A55"/>
    <w:rsid w:val="00390604"/>
    <w:rsid w:val="003B2281"/>
    <w:rsid w:val="003B4C2F"/>
    <w:rsid w:val="003B7F35"/>
    <w:rsid w:val="003E085D"/>
    <w:rsid w:val="003E110E"/>
    <w:rsid w:val="003F5117"/>
    <w:rsid w:val="00401DF4"/>
    <w:rsid w:val="00402167"/>
    <w:rsid w:val="00404976"/>
    <w:rsid w:val="00405F31"/>
    <w:rsid w:val="0040749C"/>
    <w:rsid w:val="00410BFA"/>
    <w:rsid w:val="00411299"/>
    <w:rsid w:val="00411EF1"/>
    <w:rsid w:val="00411F8E"/>
    <w:rsid w:val="00412327"/>
    <w:rsid w:val="0042202C"/>
    <w:rsid w:val="0043599C"/>
    <w:rsid w:val="00441691"/>
    <w:rsid w:val="004434A3"/>
    <w:rsid w:val="00443671"/>
    <w:rsid w:val="00444E57"/>
    <w:rsid w:val="004464F2"/>
    <w:rsid w:val="00454399"/>
    <w:rsid w:val="00461323"/>
    <w:rsid w:val="0046322B"/>
    <w:rsid w:val="0046684E"/>
    <w:rsid w:val="00473313"/>
    <w:rsid w:val="00475523"/>
    <w:rsid w:val="00477ADF"/>
    <w:rsid w:val="00491658"/>
    <w:rsid w:val="004A1594"/>
    <w:rsid w:val="004A1657"/>
    <w:rsid w:val="004A3705"/>
    <w:rsid w:val="004A54CA"/>
    <w:rsid w:val="004B4CB3"/>
    <w:rsid w:val="004D1C7A"/>
    <w:rsid w:val="004D2931"/>
    <w:rsid w:val="004D620A"/>
    <w:rsid w:val="004E588F"/>
    <w:rsid w:val="004F467F"/>
    <w:rsid w:val="004F617C"/>
    <w:rsid w:val="00500384"/>
    <w:rsid w:val="00506D9F"/>
    <w:rsid w:val="00511CB9"/>
    <w:rsid w:val="00513500"/>
    <w:rsid w:val="00515C5D"/>
    <w:rsid w:val="00524A97"/>
    <w:rsid w:val="00530F38"/>
    <w:rsid w:val="0053163E"/>
    <w:rsid w:val="00533827"/>
    <w:rsid w:val="00552EA0"/>
    <w:rsid w:val="005543AA"/>
    <w:rsid w:val="0055642D"/>
    <w:rsid w:val="00560855"/>
    <w:rsid w:val="00572364"/>
    <w:rsid w:val="00583360"/>
    <w:rsid w:val="00590865"/>
    <w:rsid w:val="00593F98"/>
    <w:rsid w:val="005A4B9C"/>
    <w:rsid w:val="005B081E"/>
    <w:rsid w:val="005B3203"/>
    <w:rsid w:val="005B448C"/>
    <w:rsid w:val="005E2245"/>
    <w:rsid w:val="005F22A2"/>
    <w:rsid w:val="0060246C"/>
    <w:rsid w:val="0060431C"/>
    <w:rsid w:val="006052B4"/>
    <w:rsid w:val="00605A0A"/>
    <w:rsid w:val="00616AD5"/>
    <w:rsid w:val="00620BB9"/>
    <w:rsid w:val="0062379E"/>
    <w:rsid w:val="00656F62"/>
    <w:rsid w:val="00664685"/>
    <w:rsid w:val="00664981"/>
    <w:rsid w:val="00667F37"/>
    <w:rsid w:val="006704D9"/>
    <w:rsid w:val="00686F80"/>
    <w:rsid w:val="0069278E"/>
    <w:rsid w:val="006A37D9"/>
    <w:rsid w:val="006A6133"/>
    <w:rsid w:val="006A6D96"/>
    <w:rsid w:val="006B2DD1"/>
    <w:rsid w:val="006B4630"/>
    <w:rsid w:val="006B5D89"/>
    <w:rsid w:val="006B6B64"/>
    <w:rsid w:val="006D04C5"/>
    <w:rsid w:val="006D0E3D"/>
    <w:rsid w:val="006D6425"/>
    <w:rsid w:val="006E2DB4"/>
    <w:rsid w:val="006E7245"/>
    <w:rsid w:val="006E763C"/>
    <w:rsid w:val="006F023B"/>
    <w:rsid w:val="006F4EDE"/>
    <w:rsid w:val="0070277C"/>
    <w:rsid w:val="00704F1E"/>
    <w:rsid w:val="007077A4"/>
    <w:rsid w:val="00711853"/>
    <w:rsid w:val="00731ECE"/>
    <w:rsid w:val="00742AED"/>
    <w:rsid w:val="0074436E"/>
    <w:rsid w:val="0074757B"/>
    <w:rsid w:val="00753776"/>
    <w:rsid w:val="007553FC"/>
    <w:rsid w:val="007840DD"/>
    <w:rsid w:val="007865E1"/>
    <w:rsid w:val="0079623D"/>
    <w:rsid w:val="007962E9"/>
    <w:rsid w:val="00797943"/>
    <w:rsid w:val="007A0572"/>
    <w:rsid w:val="007B1743"/>
    <w:rsid w:val="007B327F"/>
    <w:rsid w:val="007B3F6A"/>
    <w:rsid w:val="007C3893"/>
    <w:rsid w:val="007D2B89"/>
    <w:rsid w:val="0080678B"/>
    <w:rsid w:val="0084112D"/>
    <w:rsid w:val="008519C1"/>
    <w:rsid w:val="00867317"/>
    <w:rsid w:val="0087534F"/>
    <w:rsid w:val="00880246"/>
    <w:rsid w:val="0088774A"/>
    <w:rsid w:val="00891C72"/>
    <w:rsid w:val="008975B1"/>
    <w:rsid w:val="008B138A"/>
    <w:rsid w:val="008B486A"/>
    <w:rsid w:val="008C20F0"/>
    <w:rsid w:val="008D183A"/>
    <w:rsid w:val="008D589B"/>
    <w:rsid w:val="008E3522"/>
    <w:rsid w:val="008F01A8"/>
    <w:rsid w:val="008F11CA"/>
    <w:rsid w:val="008F467D"/>
    <w:rsid w:val="008F5F87"/>
    <w:rsid w:val="009020F9"/>
    <w:rsid w:val="00912C3E"/>
    <w:rsid w:val="009176E9"/>
    <w:rsid w:val="0091772E"/>
    <w:rsid w:val="009322F4"/>
    <w:rsid w:val="00941614"/>
    <w:rsid w:val="00941B3F"/>
    <w:rsid w:val="0094291E"/>
    <w:rsid w:val="0094619F"/>
    <w:rsid w:val="009475F8"/>
    <w:rsid w:val="009476AF"/>
    <w:rsid w:val="00952B1E"/>
    <w:rsid w:val="0095640C"/>
    <w:rsid w:val="00960FAC"/>
    <w:rsid w:val="00966BC8"/>
    <w:rsid w:val="00971565"/>
    <w:rsid w:val="00972158"/>
    <w:rsid w:val="00980168"/>
    <w:rsid w:val="009937B4"/>
    <w:rsid w:val="009A31DF"/>
    <w:rsid w:val="009A6EBC"/>
    <w:rsid w:val="009B099C"/>
    <w:rsid w:val="009B10CA"/>
    <w:rsid w:val="009C6242"/>
    <w:rsid w:val="009C6571"/>
    <w:rsid w:val="009D2277"/>
    <w:rsid w:val="009D2E6F"/>
    <w:rsid w:val="009D5E8A"/>
    <w:rsid w:val="009E18AD"/>
    <w:rsid w:val="009E5BBD"/>
    <w:rsid w:val="009E6B3D"/>
    <w:rsid w:val="009F5D36"/>
    <w:rsid w:val="00A00057"/>
    <w:rsid w:val="00A13975"/>
    <w:rsid w:val="00A2283D"/>
    <w:rsid w:val="00A26675"/>
    <w:rsid w:val="00A3070B"/>
    <w:rsid w:val="00A60C21"/>
    <w:rsid w:val="00A77026"/>
    <w:rsid w:val="00A80195"/>
    <w:rsid w:val="00A83CAD"/>
    <w:rsid w:val="00A972EA"/>
    <w:rsid w:val="00AA16D9"/>
    <w:rsid w:val="00AB18BE"/>
    <w:rsid w:val="00AB4EC9"/>
    <w:rsid w:val="00AB67AA"/>
    <w:rsid w:val="00AB7B7D"/>
    <w:rsid w:val="00AC0380"/>
    <w:rsid w:val="00AC6539"/>
    <w:rsid w:val="00AC792B"/>
    <w:rsid w:val="00AC799D"/>
    <w:rsid w:val="00AE31C6"/>
    <w:rsid w:val="00AF7718"/>
    <w:rsid w:val="00AF7F8B"/>
    <w:rsid w:val="00B238AD"/>
    <w:rsid w:val="00B2409B"/>
    <w:rsid w:val="00B45FD4"/>
    <w:rsid w:val="00B52C44"/>
    <w:rsid w:val="00B561DE"/>
    <w:rsid w:val="00B62260"/>
    <w:rsid w:val="00B6503C"/>
    <w:rsid w:val="00B71DFC"/>
    <w:rsid w:val="00B73713"/>
    <w:rsid w:val="00B76324"/>
    <w:rsid w:val="00B8661F"/>
    <w:rsid w:val="00B875CF"/>
    <w:rsid w:val="00B92D9C"/>
    <w:rsid w:val="00B9654B"/>
    <w:rsid w:val="00BA11AD"/>
    <w:rsid w:val="00BC2D08"/>
    <w:rsid w:val="00BC3252"/>
    <w:rsid w:val="00BD49AE"/>
    <w:rsid w:val="00BD6A63"/>
    <w:rsid w:val="00BE234E"/>
    <w:rsid w:val="00BE4104"/>
    <w:rsid w:val="00BE4485"/>
    <w:rsid w:val="00BE7ABC"/>
    <w:rsid w:val="00C0370E"/>
    <w:rsid w:val="00C056AB"/>
    <w:rsid w:val="00C11573"/>
    <w:rsid w:val="00C15722"/>
    <w:rsid w:val="00C15CC1"/>
    <w:rsid w:val="00C230D8"/>
    <w:rsid w:val="00C235EA"/>
    <w:rsid w:val="00C3419F"/>
    <w:rsid w:val="00C466A8"/>
    <w:rsid w:val="00C51137"/>
    <w:rsid w:val="00C51EBF"/>
    <w:rsid w:val="00C57AF9"/>
    <w:rsid w:val="00C6528D"/>
    <w:rsid w:val="00C66B89"/>
    <w:rsid w:val="00C73083"/>
    <w:rsid w:val="00C742FD"/>
    <w:rsid w:val="00C7503D"/>
    <w:rsid w:val="00C86D5B"/>
    <w:rsid w:val="00CA307F"/>
    <w:rsid w:val="00CA3594"/>
    <w:rsid w:val="00CB32FF"/>
    <w:rsid w:val="00CC27E3"/>
    <w:rsid w:val="00CC41A1"/>
    <w:rsid w:val="00CC7A0A"/>
    <w:rsid w:val="00CD25A1"/>
    <w:rsid w:val="00CE46BD"/>
    <w:rsid w:val="00CE4F7C"/>
    <w:rsid w:val="00CF6725"/>
    <w:rsid w:val="00CF7223"/>
    <w:rsid w:val="00D00779"/>
    <w:rsid w:val="00D0295A"/>
    <w:rsid w:val="00D06E45"/>
    <w:rsid w:val="00D210D0"/>
    <w:rsid w:val="00D36AA0"/>
    <w:rsid w:val="00D40B18"/>
    <w:rsid w:val="00D449ED"/>
    <w:rsid w:val="00D47E71"/>
    <w:rsid w:val="00D50765"/>
    <w:rsid w:val="00D56516"/>
    <w:rsid w:val="00D56EBE"/>
    <w:rsid w:val="00D64D57"/>
    <w:rsid w:val="00D704F3"/>
    <w:rsid w:val="00D82046"/>
    <w:rsid w:val="00D86729"/>
    <w:rsid w:val="00DA3021"/>
    <w:rsid w:val="00DB475E"/>
    <w:rsid w:val="00DC03F8"/>
    <w:rsid w:val="00DC41D6"/>
    <w:rsid w:val="00DE1175"/>
    <w:rsid w:val="00DF1ECD"/>
    <w:rsid w:val="00E0137B"/>
    <w:rsid w:val="00E0796B"/>
    <w:rsid w:val="00E34EBE"/>
    <w:rsid w:val="00E36FBE"/>
    <w:rsid w:val="00E37190"/>
    <w:rsid w:val="00E406AA"/>
    <w:rsid w:val="00E63D85"/>
    <w:rsid w:val="00E64203"/>
    <w:rsid w:val="00E8729D"/>
    <w:rsid w:val="00E94E8C"/>
    <w:rsid w:val="00EB0F48"/>
    <w:rsid w:val="00EB2D13"/>
    <w:rsid w:val="00EC6B00"/>
    <w:rsid w:val="00EC6BA5"/>
    <w:rsid w:val="00ED5FC1"/>
    <w:rsid w:val="00EE3242"/>
    <w:rsid w:val="00EE5D68"/>
    <w:rsid w:val="00EE6C3B"/>
    <w:rsid w:val="00EE7DD9"/>
    <w:rsid w:val="00EF3DDE"/>
    <w:rsid w:val="00F11182"/>
    <w:rsid w:val="00F22727"/>
    <w:rsid w:val="00F22A6F"/>
    <w:rsid w:val="00F250A6"/>
    <w:rsid w:val="00F329C6"/>
    <w:rsid w:val="00F42656"/>
    <w:rsid w:val="00F4440E"/>
    <w:rsid w:val="00F45422"/>
    <w:rsid w:val="00F5764F"/>
    <w:rsid w:val="00F61866"/>
    <w:rsid w:val="00F62441"/>
    <w:rsid w:val="00F66EAD"/>
    <w:rsid w:val="00F7023B"/>
    <w:rsid w:val="00F75AF8"/>
    <w:rsid w:val="00F77F00"/>
    <w:rsid w:val="00F82706"/>
    <w:rsid w:val="00F92D96"/>
    <w:rsid w:val="00FA74EF"/>
    <w:rsid w:val="00FB02B0"/>
    <w:rsid w:val="00FB04F8"/>
    <w:rsid w:val="00FB1355"/>
    <w:rsid w:val="00FB1531"/>
    <w:rsid w:val="00FB50C6"/>
    <w:rsid w:val="00FB50EA"/>
    <w:rsid w:val="00FC08EF"/>
    <w:rsid w:val="00FC0B2C"/>
    <w:rsid w:val="00FD08C3"/>
    <w:rsid w:val="00FD2CF1"/>
    <w:rsid w:val="00FD7F79"/>
    <w:rsid w:val="00FF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519D62-8A6E-4559-9868-4B738F18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4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4C1C"/>
  </w:style>
  <w:style w:type="paragraph" w:customStyle="1" w:styleId="ConsPlusNormal">
    <w:name w:val="ConsPlusNormal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80246"/>
    <w:rPr>
      <w:color w:val="605E5C"/>
      <w:shd w:val="clear" w:color="auto" w:fill="E1DFDD"/>
    </w:rPr>
  </w:style>
  <w:style w:type="numbering" w:customStyle="1" w:styleId="2">
    <w:name w:val="Нет списка2"/>
    <w:next w:val="a2"/>
    <w:uiPriority w:val="99"/>
    <w:semiHidden/>
    <w:unhideWhenUsed/>
    <w:rsid w:val="00411EF1"/>
  </w:style>
  <w:style w:type="table" w:styleId="a7">
    <w:name w:val="Table Grid"/>
    <w:basedOn w:val="a1"/>
    <w:uiPriority w:val="39"/>
    <w:rsid w:val="00EC6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44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49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44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49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4A6CF-482F-436C-BCD3-1CB3C83C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Аида Алексеевна</dc:creator>
  <cp:lastModifiedBy>Тас-оол Оксана Всеволодовна</cp:lastModifiedBy>
  <cp:revision>5</cp:revision>
  <cp:lastPrinted>2022-09-08T07:57:00Z</cp:lastPrinted>
  <dcterms:created xsi:type="dcterms:W3CDTF">2022-09-08T07:56:00Z</dcterms:created>
  <dcterms:modified xsi:type="dcterms:W3CDTF">2022-09-08T07:58:00Z</dcterms:modified>
</cp:coreProperties>
</file>