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F0D92" w14:textId="7F230169" w:rsidR="00A525A9" w:rsidRDefault="00A525A9" w:rsidP="00A525A9">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A3F5876" wp14:editId="184F0F84">
                <wp:simplePos x="0" y="0"/>
                <wp:positionH relativeFrom="column">
                  <wp:posOffset>2284730</wp:posOffset>
                </wp:positionH>
                <wp:positionV relativeFrom="paragraph">
                  <wp:posOffset>-1211580</wp:posOffset>
                </wp:positionV>
                <wp:extent cx="2540000" cy="127000"/>
                <wp:effectExtent l="0" t="0" r="0" b="6350"/>
                <wp:wrapNone/>
                <wp:docPr id="7"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42B32F7" w14:textId="2C12F001" w:rsidR="00A525A9" w:rsidRPr="00A525A9" w:rsidRDefault="00A525A9" w:rsidP="00A525A9">
                            <w:pPr>
                              <w:jc w:val="right"/>
                              <w:rPr>
                                <w:sz w:val="16"/>
                              </w:rPr>
                            </w:pPr>
                            <w:r>
                              <w:rPr>
                                <w:sz w:val="16"/>
                              </w:rPr>
                              <w:t>620200099/29500(15)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62SAMAANUHAAAOAAAAZHJzL2Uyb0RvYy54bWysVdtu2zAMfR+wfxD07trOnJvRpMjiehhQ&#10;tEXboc+KLMcGZMmTlNuG/fso2XEuW7fukgeHkkiKhzokL6+2FUdrpnQpxQSHFwFGTFCZlWI5wZ+e&#10;Um+EkTZEZIRLwSZ4xzS+mr59c7mpY9aTheQZUwicCB1v6gkujKlj39e0YBXRF7JmAg5zqSpiYKmW&#10;fqbIBrxX3O8FwcDfSJXVSlKmNewmzSGeOv95zqi5y3PNDOITDLEZ91Xuu7Bff3pJ4qUidVHSNgzy&#10;F1FUpBRwaecqIYaglSp/cFWVVEktc3NBZeXLPC8pcxgATRicoXksSM0cFkiOrrs06f/nlt6u7xUq&#10;swkeYiRIBU80UzsiHtjyNi2VNvc2RZtax6D5WN+rdqVBtHi3uarsPyBBW5fWXZdWtjWIwmavHwXw&#10;w4jCWdgbWhnc+AfrGi76wGSFrDDBCp7NZZOsb7RpVPcq9jIh05Jz2CcxF2jT3gD+CTAo58SAWNWA&#10;SYslRoQvgZrUKOfyyNa6TIgu0JoAO7TkZdbGxYX1zRx/mghgtTUgun3A5d726zgYX4+uR5EX9QbX&#10;XhQkiTdL55E3SMNhP3mXzOdJ+M1eG0ZxUWYZEzbwPc/C6HXv2DK+YUjHNBevdWdDcvXC5lw1WAil&#10;TJiwRXOk6Z9G4h4BgJ2hCntR8L439tLBaOhFadT3xsNg5AXh+P14EETjKElPUd2Ugv07qj98ySNY&#10;LybA5aYgGWvy0nc8bAjVpcwl4cTZi8TontECPiQPmLxnh29LpSkOJ5kdB0XL0weWQ53ZcnA87K4/&#10;fbFXB+wcWu0cKND5Dn/lu8Hd6lvThuCdcfB7487C3SyF6YyrUsimws6Q8Y6HeaMPeTtKjRXNdrGF&#10;4Ky4kNkOGpKS0AagY+iaui50Q6ATEQWtGTZh3Jg7+ORcQu3LVsKokOrLz/atPlQanGK0gVYPtf55&#10;RRTDiH8U0EvtXNgLai8s9oJYVXMJ/SF00TgRDJThezFXsnqGKTSzt8ARERTuajpOu5ibZuTAHKNs&#10;NnNq0P9rYm7EY02tc5tQy7un7TNRddsIDdDqVu7HAInP+mGjay2FnK2MzEvXLA95bFMNs8ORtZ1z&#10;djgdr53WYRpPvwMAAP//AwBQSwMEFAAGAAgAAAAhAICdGmbhAAAADQEAAA8AAABkcnMvZG93bnJl&#10;di54bWxMj0FPg0AQhe8m/ofNmHgx7YLGYpGlURMvHkwt1XhcYAQiO0PYbYv+eqde9Dbz3subb7LV&#10;5Hq1x9F3TAbieQQKqeK6o8bAtnic3YDywVJteyY08IUeVvnpSWbTmg/0gvtNaJSUkE+tgTaEIdXa&#10;Vy066+c8IIn3waOzQdax0fVoD1Luen0ZRQvtbEdyobUDPrRYfW52zgCvefFebuMnm6wvnrvXt6K4&#10;529jzs+mu1tQAafwF4YjvqBDLkwl76j2qjdwdb0U9GBgFi8jmSSS/ErlUUpE0nmm/3+R/wAAAP//&#10;AwBQSwECLQAUAAYACAAAACEAtoM4kv4AAADhAQAAEwAAAAAAAAAAAAAAAAAAAAAAW0NvbnRlbnRf&#10;VHlwZXNdLnhtbFBLAQItABQABgAIAAAAIQA4/SH/1gAAAJQBAAALAAAAAAAAAAAAAAAAAC8BAABf&#10;cmVscy8ucmVsc1BLAQItABQABgAIAAAAIQCYyW62SAMAANUHAAAOAAAAAAAAAAAAAAAAAC4CAABk&#10;cnMvZTJvRG9jLnhtbFBLAQItABQABgAIAAAAIQCAnRpm4QAAAA0BAAAPAAAAAAAAAAAAAAAAAKIF&#10;AABkcnMvZG93bnJldi54bWxQSwUGAAAAAAQABADzAAAAsAYAAAAA&#10;" filled="f" fillcolor="#4f81bd [3204]" stroked="f" strokecolor="#243f60 [1604]" strokeweight="2pt">
                <v:textbox inset="0,0,0,0">
                  <w:txbxContent>
                    <w:p w14:paraId="542B32F7" w14:textId="2C12F001" w:rsidR="00A525A9" w:rsidRPr="00A525A9" w:rsidRDefault="00A525A9" w:rsidP="00A525A9">
                      <w:pPr>
                        <w:jc w:val="right"/>
                        <w:rPr>
                          <w:sz w:val="16"/>
                        </w:rPr>
                      </w:pPr>
                      <w:r>
                        <w:rPr>
                          <w:sz w:val="16"/>
                        </w:rPr>
                        <w:t>620200099/29500(15)</w:t>
                      </w:r>
                    </w:p>
                  </w:txbxContent>
                </v:textbox>
              </v:rect>
            </w:pict>
          </mc:Fallback>
        </mc:AlternateContent>
      </w:r>
    </w:p>
    <w:p w14:paraId="7CFA2050" w14:textId="77777777" w:rsidR="00A525A9" w:rsidRDefault="00A525A9" w:rsidP="00A525A9">
      <w:pPr>
        <w:jc w:val="center"/>
        <w:rPr>
          <w:rFonts w:ascii="Times New Roman" w:eastAsia="Calibri" w:hAnsi="Times New Roman" w:cs="Times New Roman"/>
          <w:noProof/>
          <w:sz w:val="24"/>
          <w:szCs w:val="24"/>
        </w:rPr>
      </w:pPr>
    </w:p>
    <w:p w14:paraId="50E4A0A9" w14:textId="77777777" w:rsidR="00A525A9" w:rsidRPr="00A525A9" w:rsidRDefault="00A525A9" w:rsidP="00A525A9">
      <w:pPr>
        <w:jc w:val="center"/>
        <w:rPr>
          <w:rFonts w:ascii="Times New Roman" w:eastAsia="Calibri" w:hAnsi="Times New Roman" w:cs="Times New Roman"/>
          <w:sz w:val="24"/>
          <w:szCs w:val="24"/>
          <w:lang w:val="en-US" w:eastAsia="en-US"/>
        </w:rPr>
      </w:pPr>
    </w:p>
    <w:p w14:paraId="07185C0E" w14:textId="77777777" w:rsidR="00A525A9" w:rsidRPr="00A525A9" w:rsidRDefault="00A525A9" w:rsidP="00A525A9">
      <w:pPr>
        <w:jc w:val="center"/>
        <w:rPr>
          <w:rFonts w:ascii="Times New Roman" w:eastAsia="Calibri" w:hAnsi="Times New Roman" w:cs="Times New Roman"/>
          <w:b/>
          <w:sz w:val="40"/>
          <w:szCs w:val="40"/>
          <w:lang w:eastAsia="en-US"/>
        </w:rPr>
      </w:pPr>
      <w:r w:rsidRPr="00A525A9">
        <w:rPr>
          <w:rFonts w:ascii="Times New Roman" w:eastAsia="Calibri" w:hAnsi="Times New Roman" w:cs="Times New Roman"/>
          <w:sz w:val="32"/>
          <w:szCs w:val="32"/>
          <w:lang w:eastAsia="en-US"/>
        </w:rPr>
        <w:t>ПРАВИТЕЛЬСТВО РЕСПУБЛИКИ ТЫВА</w:t>
      </w:r>
      <w:r w:rsidRPr="00A525A9">
        <w:rPr>
          <w:rFonts w:ascii="Times New Roman" w:eastAsia="Calibri" w:hAnsi="Times New Roman" w:cs="Times New Roman"/>
          <w:sz w:val="36"/>
          <w:szCs w:val="36"/>
          <w:lang w:eastAsia="en-US"/>
        </w:rPr>
        <w:br/>
      </w:r>
      <w:r w:rsidRPr="00A525A9">
        <w:rPr>
          <w:rFonts w:ascii="Times New Roman" w:eastAsia="Calibri" w:hAnsi="Times New Roman" w:cs="Times New Roman"/>
          <w:b/>
          <w:sz w:val="36"/>
          <w:szCs w:val="36"/>
          <w:lang w:eastAsia="en-US"/>
        </w:rPr>
        <w:t>ПОСТАНОВЛЕНИЕ</w:t>
      </w:r>
    </w:p>
    <w:p w14:paraId="4C903989" w14:textId="77777777" w:rsidR="00A525A9" w:rsidRPr="00A525A9" w:rsidRDefault="00A525A9" w:rsidP="00A525A9">
      <w:pPr>
        <w:jc w:val="center"/>
        <w:rPr>
          <w:rFonts w:ascii="Times New Roman" w:eastAsia="Calibri" w:hAnsi="Times New Roman" w:cs="Times New Roman"/>
          <w:sz w:val="36"/>
          <w:szCs w:val="36"/>
          <w:lang w:eastAsia="en-US"/>
        </w:rPr>
      </w:pPr>
      <w:r w:rsidRPr="00A525A9">
        <w:rPr>
          <w:rFonts w:ascii="Times New Roman" w:eastAsia="Calibri" w:hAnsi="Times New Roman" w:cs="Times New Roman"/>
          <w:sz w:val="32"/>
          <w:szCs w:val="32"/>
          <w:lang w:eastAsia="en-US"/>
        </w:rPr>
        <w:t>ТЫВА РЕСПУБЛИКАНЫӉ ЧАЗАА</w:t>
      </w:r>
      <w:r w:rsidRPr="00A525A9">
        <w:rPr>
          <w:rFonts w:ascii="Times New Roman" w:eastAsia="Calibri" w:hAnsi="Times New Roman" w:cs="Times New Roman"/>
          <w:sz w:val="36"/>
          <w:szCs w:val="36"/>
          <w:lang w:eastAsia="en-US"/>
        </w:rPr>
        <w:br/>
      </w:r>
      <w:r w:rsidRPr="00A525A9">
        <w:rPr>
          <w:rFonts w:ascii="Times New Roman" w:eastAsia="Calibri" w:hAnsi="Times New Roman" w:cs="Times New Roman"/>
          <w:b/>
          <w:sz w:val="36"/>
          <w:szCs w:val="36"/>
          <w:lang w:eastAsia="en-US"/>
        </w:rPr>
        <w:t>ДОКТААЛ</w:t>
      </w:r>
    </w:p>
    <w:p w14:paraId="7990C659" w14:textId="77777777" w:rsidR="009D30C8" w:rsidRDefault="009D30C8" w:rsidP="009D30C8">
      <w:pPr>
        <w:spacing w:after="0" w:line="240" w:lineRule="auto"/>
        <w:jc w:val="center"/>
        <w:rPr>
          <w:rFonts w:ascii="Times New Roman" w:hAnsi="Times New Roman" w:cs="Times New Roman"/>
          <w:sz w:val="28"/>
          <w:szCs w:val="28"/>
        </w:rPr>
      </w:pPr>
    </w:p>
    <w:p w14:paraId="42164608" w14:textId="38FB9ECC" w:rsidR="009D30C8" w:rsidRDefault="002064C8" w:rsidP="002064C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25 ноября 2024 г. № 556</w:t>
      </w:r>
    </w:p>
    <w:p w14:paraId="06D51E64" w14:textId="2CAFB0F5" w:rsidR="002064C8" w:rsidRDefault="002064C8" w:rsidP="002064C8">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 Кызыл</w:t>
      </w:r>
    </w:p>
    <w:p w14:paraId="6B898AED" w14:textId="77777777" w:rsidR="009D30C8" w:rsidRPr="009D30C8" w:rsidRDefault="009D30C8" w:rsidP="009D30C8">
      <w:pPr>
        <w:spacing w:after="0" w:line="240" w:lineRule="auto"/>
        <w:jc w:val="center"/>
        <w:rPr>
          <w:rFonts w:ascii="Times New Roman" w:hAnsi="Times New Roman" w:cs="Times New Roman"/>
          <w:sz w:val="28"/>
          <w:szCs w:val="28"/>
        </w:rPr>
      </w:pPr>
    </w:p>
    <w:p w14:paraId="16A3A721" w14:textId="77777777" w:rsidR="009D30C8" w:rsidRDefault="009D30C8" w:rsidP="009D30C8">
      <w:pPr>
        <w:spacing w:after="0" w:line="240" w:lineRule="auto"/>
        <w:jc w:val="center"/>
        <w:rPr>
          <w:rFonts w:ascii="Times New Roman" w:hAnsi="Times New Roman" w:cs="Times New Roman"/>
          <w:b/>
          <w:sz w:val="28"/>
          <w:szCs w:val="28"/>
        </w:rPr>
      </w:pPr>
      <w:r w:rsidRPr="009D30C8">
        <w:rPr>
          <w:rFonts w:ascii="Times New Roman" w:hAnsi="Times New Roman" w:cs="Times New Roman"/>
          <w:b/>
          <w:sz w:val="28"/>
          <w:szCs w:val="28"/>
        </w:rPr>
        <w:t>Об утверждении доклада о реализации</w:t>
      </w:r>
    </w:p>
    <w:p w14:paraId="3F928521" w14:textId="77777777" w:rsidR="009D30C8" w:rsidRDefault="009D30C8" w:rsidP="009D30C8">
      <w:pPr>
        <w:spacing w:after="0" w:line="240" w:lineRule="auto"/>
        <w:jc w:val="center"/>
        <w:rPr>
          <w:rFonts w:ascii="Times New Roman" w:hAnsi="Times New Roman" w:cs="Times New Roman"/>
          <w:b/>
          <w:sz w:val="28"/>
          <w:szCs w:val="28"/>
        </w:rPr>
      </w:pPr>
      <w:r w:rsidRPr="009D30C8">
        <w:rPr>
          <w:rFonts w:ascii="Times New Roman" w:hAnsi="Times New Roman" w:cs="Times New Roman"/>
          <w:b/>
          <w:sz w:val="28"/>
          <w:szCs w:val="28"/>
        </w:rPr>
        <w:t xml:space="preserve"> государственной программы Республики</w:t>
      </w:r>
    </w:p>
    <w:p w14:paraId="64E14F9E" w14:textId="1B01C867" w:rsidR="009D30C8" w:rsidRDefault="009D30C8" w:rsidP="009D30C8">
      <w:pPr>
        <w:spacing w:after="0" w:line="240" w:lineRule="auto"/>
        <w:jc w:val="center"/>
        <w:rPr>
          <w:rFonts w:ascii="Times New Roman" w:hAnsi="Times New Roman" w:cs="Times New Roman"/>
          <w:b/>
          <w:sz w:val="28"/>
          <w:szCs w:val="28"/>
        </w:rPr>
      </w:pPr>
      <w:r w:rsidRPr="009D30C8">
        <w:rPr>
          <w:rFonts w:ascii="Times New Roman" w:hAnsi="Times New Roman" w:cs="Times New Roman"/>
          <w:b/>
          <w:sz w:val="28"/>
          <w:szCs w:val="28"/>
        </w:rPr>
        <w:t xml:space="preserve"> Тыва </w:t>
      </w:r>
      <w:r>
        <w:rPr>
          <w:rFonts w:ascii="Times New Roman" w:hAnsi="Times New Roman" w:cs="Times New Roman"/>
          <w:b/>
          <w:sz w:val="28"/>
          <w:szCs w:val="28"/>
        </w:rPr>
        <w:t>«</w:t>
      </w:r>
      <w:r w:rsidRPr="009D30C8">
        <w:rPr>
          <w:rFonts w:ascii="Times New Roman" w:hAnsi="Times New Roman" w:cs="Times New Roman"/>
          <w:b/>
          <w:sz w:val="28"/>
          <w:szCs w:val="28"/>
        </w:rPr>
        <w:t>Развитие образования в Республике</w:t>
      </w:r>
    </w:p>
    <w:p w14:paraId="64D21776" w14:textId="616CE33D" w:rsidR="009D30C8" w:rsidRDefault="009D30C8" w:rsidP="009D30C8">
      <w:pPr>
        <w:spacing w:after="0" w:line="240" w:lineRule="auto"/>
        <w:jc w:val="center"/>
        <w:rPr>
          <w:rFonts w:ascii="Times New Roman" w:hAnsi="Times New Roman" w:cs="Times New Roman"/>
          <w:b/>
          <w:sz w:val="28"/>
          <w:szCs w:val="28"/>
        </w:rPr>
      </w:pPr>
      <w:r w:rsidRPr="009D30C8">
        <w:rPr>
          <w:rFonts w:ascii="Times New Roman" w:hAnsi="Times New Roman" w:cs="Times New Roman"/>
          <w:b/>
          <w:sz w:val="28"/>
          <w:szCs w:val="28"/>
        </w:rPr>
        <w:t xml:space="preserve"> Тыва на 2014-2025 годы</w:t>
      </w:r>
      <w:r>
        <w:rPr>
          <w:rFonts w:ascii="Times New Roman" w:hAnsi="Times New Roman" w:cs="Times New Roman"/>
          <w:b/>
          <w:sz w:val="28"/>
          <w:szCs w:val="28"/>
        </w:rPr>
        <w:t>»</w:t>
      </w:r>
      <w:r w:rsidRPr="009D30C8">
        <w:rPr>
          <w:rFonts w:ascii="Times New Roman" w:hAnsi="Times New Roman" w:cs="Times New Roman"/>
          <w:b/>
          <w:sz w:val="28"/>
          <w:szCs w:val="28"/>
        </w:rPr>
        <w:t xml:space="preserve"> за период</w:t>
      </w:r>
    </w:p>
    <w:p w14:paraId="0F3CE8DE" w14:textId="6ADB02E0" w:rsidR="009D30C8" w:rsidRPr="009D30C8" w:rsidRDefault="009D30C8" w:rsidP="009D30C8">
      <w:pPr>
        <w:spacing w:after="0" w:line="240" w:lineRule="auto"/>
        <w:jc w:val="center"/>
        <w:rPr>
          <w:rFonts w:ascii="Times New Roman" w:hAnsi="Times New Roman" w:cs="Times New Roman"/>
          <w:b/>
          <w:sz w:val="28"/>
          <w:szCs w:val="28"/>
        </w:rPr>
      </w:pPr>
      <w:r w:rsidRPr="009D30C8">
        <w:rPr>
          <w:rFonts w:ascii="Times New Roman" w:hAnsi="Times New Roman" w:cs="Times New Roman"/>
          <w:b/>
          <w:sz w:val="28"/>
          <w:szCs w:val="28"/>
        </w:rPr>
        <w:t xml:space="preserve"> с 2014 года по 2023 год</w:t>
      </w:r>
    </w:p>
    <w:p w14:paraId="2EBE5555" w14:textId="77777777" w:rsidR="009D30C8" w:rsidRDefault="009D30C8" w:rsidP="009D30C8">
      <w:pPr>
        <w:spacing w:after="0" w:line="240" w:lineRule="auto"/>
        <w:jc w:val="center"/>
        <w:rPr>
          <w:rFonts w:ascii="Times New Roman" w:hAnsi="Times New Roman" w:cs="Times New Roman"/>
          <w:sz w:val="28"/>
          <w:szCs w:val="28"/>
        </w:rPr>
      </w:pPr>
    </w:p>
    <w:p w14:paraId="6F0A32A0" w14:textId="77777777" w:rsidR="009D30C8" w:rsidRPr="009D30C8" w:rsidRDefault="009D30C8" w:rsidP="009D30C8">
      <w:pPr>
        <w:spacing w:after="0" w:line="240" w:lineRule="auto"/>
        <w:jc w:val="center"/>
        <w:rPr>
          <w:rFonts w:ascii="Times New Roman" w:hAnsi="Times New Roman" w:cs="Times New Roman"/>
          <w:sz w:val="28"/>
          <w:szCs w:val="28"/>
        </w:rPr>
      </w:pPr>
    </w:p>
    <w:p w14:paraId="56DC58B2" w14:textId="4483B829" w:rsidR="009D30C8" w:rsidRDefault="009D30C8" w:rsidP="009D30C8">
      <w:pPr>
        <w:pStyle w:val="ConsPlusNormal"/>
        <w:spacing w:line="360" w:lineRule="atLeast"/>
        <w:ind w:firstLine="709"/>
        <w:jc w:val="both"/>
        <w:rPr>
          <w:rFonts w:ascii="Times New Roman" w:hAnsi="Times New Roman" w:cs="Times New Roman"/>
          <w:color w:val="000000" w:themeColor="text1"/>
          <w:sz w:val="28"/>
          <w:szCs w:val="28"/>
        </w:rPr>
      </w:pPr>
      <w:r w:rsidRPr="009D30C8">
        <w:rPr>
          <w:rFonts w:ascii="Times New Roman" w:hAnsi="Times New Roman" w:cs="Times New Roman"/>
          <w:color w:val="000000" w:themeColor="text1"/>
          <w:sz w:val="28"/>
          <w:szCs w:val="28"/>
        </w:rPr>
        <w:t xml:space="preserve">В соответствии с </w:t>
      </w:r>
      <w:r w:rsidRPr="009D30C8">
        <w:rPr>
          <w:rFonts w:ascii="Times New Roman" w:eastAsiaTheme="minorHAnsi" w:hAnsi="Times New Roman" w:cs="Times New Roman"/>
          <w:color w:val="000000" w:themeColor="text1"/>
          <w:sz w:val="28"/>
          <w:szCs w:val="28"/>
          <w:lang w:eastAsia="en-US"/>
        </w:rPr>
        <w:t>Порядком разработки, реализации и оценки эффекти</w:t>
      </w:r>
      <w:r w:rsidRPr="009D30C8">
        <w:rPr>
          <w:rFonts w:ascii="Times New Roman" w:eastAsiaTheme="minorHAnsi" w:hAnsi="Times New Roman" w:cs="Times New Roman"/>
          <w:color w:val="000000" w:themeColor="text1"/>
          <w:sz w:val="28"/>
          <w:szCs w:val="28"/>
          <w:lang w:eastAsia="en-US"/>
        </w:rPr>
        <w:t>в</w:t>
      </w:r>
      <w:r w:rsidRPr="009D30C8">
        <w:rPr>
          <w:rFonts w:ascii="Times New Roman" w:eastAsiaTheme="minorHAnsi" w:hAnsi="Times New Roman" w:cs="Times New Roman"/>
          <w:color w:val="000000" w:themeColor="text1"/>
          <w:sz w:val="28"/>
          <w:szCs w:val="28"/>
          <w:lang w:eastAsia="en-US"/>
        </w:rPr>
        <w:t>ности государственных программ Республики Тыва</w:t>
      </w:r>
      <w:r w:rsidRPr="009D30C8">
        <w:rPr>
          <w:rFonts w:ascii="Times New Roman" w:hAnsi="Times New Roman" w:cs="Times New Roman"/>
          <w:color w:val="000000" w:themeColor="text1"/>
          <w:sz w:val="28"/>
          <w:szCs w:val="28"/>
        </w:rPr>
        <w:t xml:space="preserve">, утвержденным </w:t>
      </w:r>
      <w:r w:rsidRPr="009D30C8">
        <w:rPr>
          <w:rFonts w:ascii="Times New Roman" w:eastAsiaTheme="minorHAnsi" w:hAnsi="Times New Roman" w:cs="Times New Roman"/>
          <w:color w:val="000000" w:themeColor="text1"/>
          <w:sz w:val="28"/>
          <w:szCs w:val="28"/>
          <w:lang w:eastAsia="en-US"/>
        </w:rPr>
        <w:t>постано</w:t>
      </w:r>
      <w:r w:rsidRPr="009D30C8">
        <w:rPr>
          <w:rFonts w:ascii="Times New Roman" w:eastAsiaTheme="minorHAnsi" w:hAnsi="Times New Roman" w:cs="Times New Roman"/>
          <w:color w:val="000000" w:themeColor="text1"/>
          <w:sz w:val="28"/>
          <w:szCs w:val="28"/>
          <w:lang w:eastAsia="en-US"/>
        </w:rPr>
        <w:t>в</w:t>
      </w:r>
      <w:r w:rsidRPr="009D30C8">
        <w:rPr>
          <w:rFonts w:ascii="Times New Roman" w:eastAsiaTheme="minorHAnsi" w:hAnsi="Times New Roman" w:cs="Times New Roman"/>
          <w:color w:val="000000" w:themeColor="text1"/>
          <w:sz w:val="28"/>
          <w:szCs w:val="28"/>
          <w:lang w:eastAsia="en-US"/>
        </w:rPr>
        <w:t>лением Правите</w:t>
      </w:r>
      <w:r>
        <w:rPr>
          <w:rFonts w:ascii="Times New Roman" w:eastAsiaTheme="minorHAnsi" w:hAnsi="Times New Roman" w:cs="Times New Roman"/>
          <w:color w:val="000000" w:themeColor="text1"/>
          <w:sz w:val="28"/>
          <w:szCs w:val="28"/>
          <w:lang w:eastAsia="en-US"/>
        </w:rPr>
        <w:t xml:space="preserve">льства Республики Тыва от 19 июля </w:t>
      </w:r>
      <w:r w:rsidRPr="009D30C8">
        <w:rPr>
          <w:rFonts w:ascii="Times New Roman" w:eastAsiaTheme="minorHAnsi" w:hAnsi="Times New Roman" w:cs="Times New Roman"/>
          <w:color w:val="000000" w:themeColor="text1"/>
          <w:sz w:val="28"/>
          <w:szCs w:val="28"/>
          <w:lang w:eastAsia="en-US"/>
        </w:rPr>
        <w:t xml:space="preserve">2023 </w:t>
      </w:r>
      <w:r>
        <w:rPr>
          <w:rFonts w:ascii="Times New Roman" w:eastAsiaTheme="minorHAnsi" w:hAnsi="Times New Roman" w:cs="Times New Roman"/>
          <w:color w:val="000000" w:themeColor="text1"/>
          <w:sz w:val="28"/>
          <w:szCs w:val="28"/>
          <w:lang w:eastAsia="en-US"/>
        </w:rPr>
        <w:t xml:space="preserve">г. </w:t>
      </w:r>
      <w:r w:rsidRPr="009D30C8">
        <w:rPr>
          <w:rFonts w:ascii="Times New Roman" w:eastAsiaTheme="minorHAnsi" w:hAnsi="Times New Roman" w:cs="Times New Roman"/>
          <w:color w:val="000000" w:themeColor="text1"/>
          <w:sz w:val="28"/>
          <w:szCs w:val="28"/>
          <w:lang w:eastAsia="en-US"/>
        </w:rPr>
        <w:t>№ 528</w:t>
      </w:r>
      <w:r w:rsidR="007F053A">
        <w:rPr>
          <w:rFonts w:ascii="Times New Roman" w:eastAsiaTheme="minorHAnsi" w:hAnsi="Times New Roman" w:cs="Times New Roman"/>
          <w:color w:val="000000" w:themeColor="text1"/>
          <w:sz w:val="28"/>
          <w:szCs w:val="28"/>
          <w:lang w:eastAsia="en-US"/>
        </w:rPr>
        <w:t>,</w:t>
      </w:r>
      <w:r w:rsidR="0075484B" w:rsidRPr="0075484B">
        <w:rPr>
          <w:rFonts w:ascii="Times New Roman" w:hAnsi="Times New Roman" w:cs="Times New Roman"/>
          <w:color w:val="000000" w:themeColor="text1"/>
          <w:sz w:val="28"/>
          <w:szCs w:val="28"/>
        </w:rPr>
        <w:t xml:space="preserve"> </w:t>
      </w:r>
      <w:r w:rsidRPr="009D30C8">
        <w:rPr>
          <w:rFonts w:ascii="Times New Roman" w:hAnsi="Times New Roman" w:cs="Times New Roman"/>
          <w:color w:val="000000" w:themeColor="text1"/>
          <w:sz w:val="28"/>
          <w:szCs w:val="28"/>
        </w:rPr>
        <w:t>Правител</w:t>
      </w:r>
      <w:r w:rsidRPr="009D30C8">
        <w:rPr>
          <w:rFonts w:ascii="Times New Roman" w:hAnsi="Times New Roman" w:cs="Times New Roman"/>
          <w:color w:val="000000" w:themeColor="text1"/>
          <w:sz w:val="28"/>
          <w:szCs w:val="28"/>
        </w:rPr>
        <w:t>ь</w:t>
      </w:r>
      <w:r w:rsidRPr="009D30C8">
        <w:rPr>
          <w:rFonts w:ascii="Times New Roman" w:hAnsi="Times New Roman" w:cs="Times New Roman"/>
          <w:color w:val="000000" w:themeColor="text1"/>
          <w:sz w:val="28"/>
          <w:szCs w:val="28"/>
        </w:rPr>
        <w:t>ство Республики Тыва ПОСТАНОВЛЯЕТ:</w:t>
      </w:r>
    </w:p>
    <w:p w14:paraId="301EA93A" w14:textId="77777777" w:rsidR="009D30C8" w:rsidRPr="009D30C8" w:rsidRDefault="009D30C8" w:rsidP="009D30C8">
      <w:pPr>
        <w:pStyle w:val="ConsPlusNormal"/>
        <w:spacing w:line="360" w:lineRule="atLeast"/>
        <w:ind w:firstLine="709"/>
        <w:jc w:val="both"/>
        <w:rPr>
          <w:rFonts w:ascii="Times New Roman" w:hAnsi="Times New Roman" w:cs="Times New Roman"/>
          <w:color w:val="000000" w:themeColor="text1"/>
          <w:sz w:val="28"/>
          <w:szCs w:val="28"/>
        </w:rPr>
      </w:pPr>
    </w:p>
    <w:p w14:paraId="5E43950E" w14:textId="337AB4A7" w:rsidR="009D30C8" w:rsidRPr="009D30C8" w:rsidRDefault="009D30C8" w:rsidP="009D30C8">
      <w:pPr>
        <w:pStyle w:val="ConsPlusTitle"/>
        <w:numPr>
          <w:ilvl w:val="0"/>
          <w:numId w:val="28"/>
        </w:numPr>
        <w:tabs>
          <w:tab w:val="left" w:pos="993"/>
        </w:tabs>
        <w:spacing w:line="360" w:lineRule="atLeast"/>
        <w:ind w:left="0" w:firstLine="709"/>
        <w:jc w:val="both"/>
        <w:rPr>
          <w:rFonts w:ascii="Times New Roman" w:hAnsi="Times New Roman" w:cs="Times New Roman"/>
          <w:b w:val="0"/>
          <w:color w:val="000000" w:themeColor="text1"/>
          <w:sz w:val="28"/>
          <w:szCs w:val="28"/>
        </w:rPr>
      </w:pPr>
      <w:r w:rsidRPr="009D30C8">
        <w:rPr>
          <w:rFonts w:ascii="Times New Roman" w:hAnsi="Times New Roman" w:cs="Times New Roman"/>
          <w:b w:val="0"/>
          <w:color w:val="000000" w:themeColor="text1"/>
          <w:sz w:val="28"/>
          <w:szCs w:val="28"/>
        </w:rPr>
        <w:t>Утвердить прилагаемый доклад о реализации государственной пр</w:t>
      </w:r>
      <w:r w:rsidRPr="009D30C8">
        <w:rPr>
          <w:rFonts w:ascii="Times New Roman" w:hAnsi="Times New Roman" w:cs="Times New Roman"/>
          <w:b w:val="0"/>
          <w:color w:val="000000" w:themeColor="text1"/>
          <w:sz w:val="28"/>
          <w:szCs w:val="28"/>
        </w:rPr>
        <w:t>о</w:t>
      </w:r>
      <w:r w:rsidRPr="009D30C8">
        <w:rPr>
          <w:rFonts w:ascii="Times New Roman" w:hAnsi="Times New Roman" w:cs="Times New Roman"/>
          <w:b w:val="0"/>
          <w:color w:val="000000" w:themeColor="text1"/>
          <w:sz w:val="28"/>
          <w:szCs w:val="28"/>
        </w:rPr>
        <w:t xml:space="preserve">граммы Республики Тыва </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Развитие образования в Республике Тыва на 2014-2025 годы</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 xml:space="preserve"> за период с 2014 года по 2023 год.</w:t>
      </w:r>
    </w:p>
    <w:p w14:paraId="61BA259B" w14:textId="793FC2AF" w:rsidR="009D30C8" w:rsidRPr="009D30C8" w:rsidRDefault="009D30C8" w:rsidP="009D30C8">
      <w:pPr>
        <w:pStyle w:val="ConsPlusTitle"/>
        <w:tabs>
          <w:tab w:val="left" w:pos="993"/>
        </w:tabs>
        <w:spacing w:line="360" w:lineRule="atLeast"/>
        <w:ind w:firstLine="709"/>
        <w:jc w:val="both"/>
        <w:rPr>
          <w:rFonts w:ascii="Times New Roman" w:hAnsi="Times New Roman" w:cs="Times New Roman"/>
          <w:b w:val="0"/>
          <w:color w:val="000000" w:themeColor="text1"/>
          <w:sz w:val="28"/>
          <w:szCs w:val="28"/>
        </w:rPr>
      </w:pPr>
      <w:r w:rsidRPr="009D30C8">
        <w:rPr>
          <w:rFonts w:ascii="Times New Roman" w:hAnsi="Times New Roman" w:cs="Times New Roman"/>
          <w:b w:val="0"/>
          <w:color w:val="000000" w:themeColor="text1"/>
          <w:sz w:val="28"/>
          <w:szCs w:val="28"/>
        </w:rPr>
        <w:t xml:space="preserve">2. Разместить настоящее постановление на </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Официальном интернет-портале правовой информации</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 xml:space="preserve"> (www.pravo.gov.ru) и официальном сайте Ре</w:t>
      </w:r>
      <w:r w:rsidRPr="009D30C8">
        <w:rPr>
          <w:rFonts w:ascii="Times New Roman" w:hAnsi="Times New Roman" w:cs="Times New Roman"/>
          <w:b w:val="0"/>
          <w:color w:val="000000" w:themeColor="text1"/>
          <w:sz w:val="28"/>
          <w:szCs w:val="28"/>
        </w:rPr>
        <w:t>с</w:t>
      </w:r>
      <w:r w:rsidRPr="009D30C8">
        <w:rPr>
          <w:rFonts w:ascii="Times New Roman" w:hAnsi="Times New Roman" w:cs="Times New Roman"/>
          <w:b w:val="0"/>
          <w:color w:val="000000" w:themeColor="text1"/>
          <w:sz w:val="28"/>
          <w:szCs w:val="28"/>
        </w:rPr>
        <w:t xml:space="preserve">публики Тыва в информационно-телекоммуникационной сети </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Интернет</w:t>
      </w:r>
      <w:r>
        <w:rPr>
          <w:rFonts w:ascii="Times New Roman" w:hAnsi="Times New Roman" w:cs="Times New Roman"/>
          <w:b w:val="0"/>
          <w:color w:val="000000" w:themeColor="text1"/>
          <w:sz w:val="28"/>
          <w:szCs w:val="28"/>
        </w:rPr>
        <w:t>»</w:t>
      </w:r>
      <w:r w:rsidRPr="009D30C8">
        <w:rPr>
          <w:rFonts w:ascii="Times New Roman" w:hAnsi="Times New Roman" w:cs="Times New Roman"/>
          <w:b w:val="0"/>
          <w:color w:val="000000" w:themeColor="text1"/>
          <w:sz w:val="28"/>
          <w:szCs w:val="28"/>
        </w:rPr>
        <w:t>.</w:t>
      </w:r>
    </w:p>
    <w:p w14:paraId="3D419E40" w14:textId="19A8E341" w:rsidR="009D30C8" w:rsidRPr="009D30C8" w:rsidRDefault="009D30C8" w:rsidP="009D30C8">
      <w:pPr>
        <w:pStyle w:val="ConsPlusTitle"/>
        <w:tabs>
          <w:tab w:val="left" w:pos="993"/>
        </w:tabs>
        <w:rPr>
          <w:rFonts w:ascii="Times New Roman" w:hAnsi="Times New Roman" w:cs="Times New Roman"/>
          <w:b w:val="0"/>
          <w:color w:val="000000" w:themeColor="text1"/>
          <w:sz w:val="28"/>
          <w:szCs w:val="28"/>
        </w:rPr>
      </w:pPr>
    </w:p>
    <w:p w14:paraId="1960C928" w14:textId="77777777" w:rsidR="009D30C8" w:rsidRPr="009D30C8" w:rsidRDefault="009D30C8" w:rsidP="009D30C8">
      <w:pPr>
        <w:pStyle w:val="ConsPlusNormal"/>
        <w:outlineLvl w:val="2"/>
        <w:rPr>
          <w:rFonts w:ascii="Times New Roman" w:eastAsiaTheme="minorHAnsi" w:hAnsi="Times New Roman" w:cs="Times New Roman"/>
          <w:color w:val="000000" w:themeColor="text1"/>
          <w:sz w:val="28"/>
          <w:szCs w:val="28"/>
        </w:rPr>
      </w:pPr>
      <w:bookmarkStart w:id="0" w:name="_GoBack"/>
      <w:bookmarkEnd w:id="0"/>
    </w:p>
    <w:p w14:paraId="6D98BBD4" w14:textId="77777777" w:rsidR="009D30C8" w:rsidRDefault="009D30C8" w:rsidP="009D30C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Глава Республики Тыва</w:t>
      </w:r>
      <w:r>
        <w:rPr>
          <w:rFonts w:ascii="Times New Roman" w:eastAsia="Times New Roman" w:hAnsi="Times New Roman" w:cs="Times New Roman"/>
          <w:color w:val="000000" w:themeColor="text1"/>
          <w:sz w:val="28"/>
          <w:szCs w:val="28"/>
        </w:rPr>
        <w:tab/>
        <w:t xml:space="preserve">                                                                   В.</w:t>
      </w:r>
      <w:r w:rsidRPr="009D30C8">
        <w:rPr>
          <w:rFonts w:ascii="Times New Roman" w:eastAsia="Times New Roman" w:hAnsi="Times New Roman" w:cs="Times New Roman"/>
          <w:color w:val="000000" w:themeColor="text1"/>
          <w:sz w:val="28"/>
          <w:szCs w:val="28"/>
        </w:rPr>
        <w:t xml:space="preserve"> Ховалыг</w:t>
      </w:r>
    </w:p>
    <w:p w14:paraId="176A9DF8" w14:textId="77777777" w:rsidR="009D30C8" w:rsidRDefault="009D30C8" w:rsidP="009D30C8">
      <w:pPr>
        <w:spacing w:after="0" w:line="240" w:lineRule="auto"/>
        <w:rPr>
          <w:rFonts w:ascii="Times New Roman" w:eastAsia="Times New Roman" w:hAnsi="Times New Roman" w:cs="Times New Roman"/>
          <w:color w:val="000000" w:themeColor="text1"/>
          <w:sz w:val="28"/>
          <w:szCs w:val="28"/>
        </w:rPr>
        <w:sectPr w:rsidR="009D30C8" w:rsidSect="009D30C8">
          <w:headerReference w:type="default" r:id="rId9"/>
          <w:pgSz w:w="11906" w:h="16838"/>
          <w:pgMar w:top="1134" w:right="567" w:bottom="1134" w:left="1701" w:header="709" w:footer="709" w:gutter="0"/>
          <w:pgNumType w:start="1"/>
          <w:cols w:space="708"/>
          <w:titlePg/>
          <w:docGrid w:linePitch="360"/>
        </w:sectPr>
      </w:pPr>
    </w:p>
    <w:p w14:paraId="1C478C2F" w14:textId="1F321454" w:rsidR="00AC5F59" w:rsidRPr="00AC5F59" w:rsidRDefault="00AC5F59" w:rsidP="00AC5F59">
      <w:pPr>
        <w:spacing w:after="0" w:line="240" w:lineRule="auto"/>
        <w:ind w:left="5670"/>
        <w:jc w:val="center"/>
        <w:rPr>
          <w:rFonts w:ascii="Times New Roman" w:hAnsi="Times New Roman" w:cs="Times New Roman"/>
          <w:sz w:val="28"/>
          <w:szCs w:val="28"/>
        </w:rPr>
      </w:pPr>
      <w:r w:rsidRPr="00AC5F59">
        <w:rPr>
          <w:rFonts w:ascii="Times New Roman" w:hAnsi="Times New Roman" w:cs="Times New Roman"/>
          <w:sz w:val="28"/>
          <w:szCs w:val="28"/>
        </w:rPr>
        <w:lastRenderedPageBreak/>
        <w:t>Утвержден</w:t>
      </w:r>
    </w:p>
    <w:p w14:paraId="5EC22E93" w14:textId="5F429868" w:rsidR="00AC5F59" w:rsidRPr="00AC5F59" w:rsidRDefault="00AC5F59" w:rsidP="00AC5F59">
      <w:pPr>
        <w:spacing w:after="0" w:line="240" w:lineRule="auto"/>
        <w:ind w:left="5670"/>
        <w:jc w:val="center"/>
        <w:rPr>
          <w:rFonts w:ascii="Times New Roman" w:hAnsi="Times New Roman" w:cs="Times New Roman"/>
          <w:sz w:val="28"/>
          <w:szCs w:val="28"/>
        </w:rPr>
      </w:pPr>
      <w:r w:rsidRPr="00AC5F59">
        <w:rPr>
          <w:rFonts w:ascii="Times New Roman" w:hAnsi="Times New Roman" w:cs="Times New Roman"/>
          <w:sz w:val="28"/>
          <w:szCs w:val="28"/>
        </w:rPr>
        <w:t>постановлением Правительства</w:t>
      </w:r>
    </w:p>
    <w:p w14:paraId="1571EA80" w14:textId="27EB5A3F" w:rsidR="009D30C8" w:rsidRPr="00AC5F59" w:rsidRDefault="00AC5F59" w:rsidP="00AC5F59">
      <w:pPr>
        <w:spacing w:after="0" w:line="240" w:lineRule="auto"/>
        <w:ind w:left="5670"/>
        <w:jc w:val="center"/>
        <w:rPr>
          <w:rFonts w:ascii="Times New Roman" w:hAnsi="Times New Roman" w:cs="Times New Roman"/>
          <w:sz w:val="28"/>
          <w:szCs w:val="28"/>
        </w:rPr>
      </w:pPr>
      <w:r w:rsidRPr="00AC5F59">
        <w:rPr>
          <w:rFonts w:ascii="Times New Roman" w:hAnsi="Times New Roman" w:cs="Times New Roman"/>
          <w:sz w:val="28"/>
          <w:szCs w:val="28"/>
        </w:rPr>
        <w:t>Республики Тыва</w:t>
      </w:r>
    </w:p>
    <w:p w14:paraId="44DA4AFB" w14:textId="77777777" w:rsidR="002064C8" w:rsidRDefault="002064C8" w:rsidP="002064C8">
      <w:pPr>
        <w:spacing w:after="0" w:line="36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от 25 ноября 2024 г. № 556</w:t>
      </w:r>
    </w:p>
    <w:p w14:paraId="383755CB" w14:textId="77777777" w:rsidR="009D30C8" w:rsidRDefault="009D30C8" w:rsidP="00AC5F59">
      <w:pPr>
        <w:spacing w:after="0" w:line="240" w:lineRule="auto"/>
        <w:jc w:val="center"/>
        <w:rPr>
          <w:rFonts w:ascii="Times New Roman" w:hAnsi="Times New Roman" w:cs="Times New Roman"/>
          <w:sz w:val="28"/>
          <w:szCs w:val="28"/>
        </w:rPr>
      </w:pPr>
    </w:p>
    <w:p w14:paraId="58732710" w14:textId="77777777" w:rsidR="00AC5F59" w:rsidRPr="00AC5F59" w:rsidRDefault="00AC5F59" w:rsidP="00AC5F59">
      <w:pPr>
        <w:spacing w:after="0" w:line="240" w:lineRule="auto"/>
        <w:jc w:val="center"/>
        <w:rPr>
          <w:rFonts w:ascii="Times New Roman" w:hAnsi="Times New Roman" w:cs="Times New Roman"/>
          <w:sz w:val="28"/>
          <w:szCs w:val="28"/>
        </w:rPr>
      </w:pPr>
    </w:p>
    <w:p w14:paraId="3DE323F7" w14:textId="0D2FD019" w:rsidR="009D30C8" w:rsidRPr="00AC5F59" w:rsidRDefault="00AC5F59" w:rsidP="00AC5F59">
      <w:pPr>
        <w:spacing w:after="0" w:line="240" w:lineRule="auto"/>
        <w:jc w:val="center"/>
        <w:rPr>
          <w:rFonts w:ascii="Times New Roman" w:hAnsi="Times New Roman" w:cs="Times New Roman"/>
          <w:b/>
          <w:sz w:val="28"/>
          <w:szCs w:val="28"/>
        </w:rPr>
      </w:pPr>
      <w:r w:rsidRPr="00AC5F59">
        <w:rPr>
          <w:rFonts w:ascii="Times New Roman" w:hAnsi="Times New Roman" w:cs="Times New Roman"/>
          <w:b/>
          <w:sz w:val="28"/>
          <w:szCs w:val="28"/>
        </w:rPr>
        <w:t>Д</w:t>
      </w:r>
      <w:r>
        <w:rPr>
          <w:rFonts w:ascii="Times New Roman" w:hAnsi="Times New Roman" w:cs="Times New Roman"/>
          <w:b/>
          <w:sz w:val="28"/>
          <w:szCs w:val="28"/>
        </w:rPr>
        <w:t xml:space="preserve"> </w:t>
      </w:r>
      <w:r w:rsidRPr="00AC5F59">
        <w:rPr>
          <w:rFonts w:ascii="Times New Roman" w:hAnsi="Times New Roman" w:cs="Times New Roman"/>
          <w:b/>
          <w:sz w:val="28"/>
          <w:szCs w:val="28"/>
        </w:rPr>
        <w:t>О</w:t>
      </w:r>
      <w:r>
        <w:rPr>
          <w:rFonts w:ascii="Times New Roman" w:hAnsi="Times New Roman" w:cs="Times New Roman"/>
          <w:b/>
          <w:sz w:val="28"/>
          <w:szCs w:val="28"/>
        </w:rPr>
        <w:t xml:space="preserve"> </w:t>
      </w:r>
      <w:r w:rsidRPr="00AC5F59">
        <w:rPr>
          <w:rFonts w:ascii="Times New Roman" w:hAnsi="Times New Roman" w:cs="Times New Roman"/>
          <w:b/>
          <w:sz w:val="28"/>
          <w:szCs w:val="28"/>
        </w:rPr>
        <w:t>К</w:t>
      </w:r>
      <w:r>
        <w:rPr>
          <w:rFonts w:ascii="Times New Roman" w:hAnsi="Times New Roman" w:cs="Times New Roman"/>
          <w:b/>
          <w:sz w:val="28"/>
          <w:szCs w:val="28"/>
        </w:rPr>
        <w:t xml:space="preserve"> </w:t>
      </w:r>
      <w:r w:rsidRPr="00AC5F59">
        <w:rPr>
          <w:rFonts w:ascii="Times New Roman" w:hAnsi="Times New Roman" w:cs="Times New Roman"/>
          <w:b/>
          <w:sz w:val="28"/>
          <w:szCs w:val="28"/>
        </w:rPr>
        <w:t>Л</w:t>
      </w:r>
      <w:r>
        <w:rPr>
          <w:rFonts w:ascii="Times New Roman" w:hAnsi="Times New Roman" w:cs="Times New Roman"/>
          <w:b/>
          <w:sz w:val="28"/>
          <w:szCs w:val="28"/>
        </w:rPr>
        <w:t xml:space="preserve"> </w:t>
      </w:r>
      <w:r w:rsidRPr="00AC5F59">
        <w:rPr>
          <w:rFonts w:ascii="Times New Roman" w:hAnsi="Times New Roman" w:cs="Times New Roman"/>
          <w:b/>
          <w:sz w:val="28"/>
          <w:szCs w:val="28"/>
        </w:rPr>
        <w:t>А</w:t>
      </w:r>
      <w:r>
        <w:rPr>
          <w:rFonts w:ascii="Times New Roman" w:hAnsi="Times New Roman" w:cs="Times New Roman"/>
          <w:b/>
          <w:sz w:val="28"/>
          <w:szCs w:val="28"/>
        </w:rPr>
        <w:t xml:space="preserve"> </w:t>
      </w:r>
      <w:r w:rsidRPr="00AC5F59">
        <w:rPr>
          <w:rFonts w:ascii="Times New Roman" w:hAnsi="Times New Roman" w:cs="Times New Roman"/>
          <w:b/>
          <w:sz w:val="28"/>
          <w:szCs w:val="28"/>
        </w:rPr>
        <w:t>Д</w:t>
      </w:r>
    </w:p>
    <w:p w14:paraId="7E4F0939" w14:textId="77777777" w:rsidR="00AC5F59" w:rsidRDefault="009D30C8" w:rsidP="00AC5F59">
      <w:pPr>
        <w:spacing w:after="0" w:line="240" w:lineRule="auto"/>
        <w:jc w:val="center"/>
        <w:rPr>
          <w:rFonts w:ascii="Times New Roman" w:hAnsi="Times New Roman" w:cs="Times New Roman"/>
          <w:sz w:val="28"/>
          <w:szCs w:val="28"/>
        </w:rPr>
      </w:pPr>
      <w:r w:rsidRPr="00AC5F59">
        <w:rPr>
          <w:rFonts w:ascii="Times New Roman" w:hAnsi="Times New Roman" w:cs="Times New Roman"/>
          <w:sz w:val="28"/>
          <w:szCs w:val="28"/>
        </w:rPr>
        <w:t xml:space="preserve">о реализации государственной программы </w:t>
      </w:r>
    </w:p>
    <w:p w14:paraId="60ECF27E" w14:textId="77777777" w:rsidR="00AC5F59" w:rsidRDefault="009D30C8" w:rsidP="00AC5F59">
      <w:pPr>
        <w:spacing w:after="0" w:line="240" w:lineRule="auto"/>
        <w:jc w:val="center"/>
        <w:rPr>
          <w:rFonts w:ascii="Times New Roman" w:hAnsi="Times New Roman" w:cs="Times New Roman"/>
          <w:sz w:val="28"/>
          <w:szCs w:val="28"/>
        </w:rPr>
      </w:pPr>
      <w:r w:rsidRPr="00AC5F59">
        <w:rPr>
          <w:rFonts w:ascii="Times New Roman" w:hAnsi="Times New Roman" w:cs="Times New Roman"/>
          <w:sz w:val="28"/>
          <w:szCs w:val="28"/>
        </w:rPr>
        <w:t xml:space="preserve">Республики Тыва «Развитие образования </w:t>
      </w:r>
    </w:p>
    <w:p w14:paraId="4DE77EB1" w14:textId="7D1FC24E" w:rsidR="009D30C8" w:rsidRPr="00AC5F59" w:rsidRDefault="009D30C8" w:rsidP="00AC5F59">
      <w:pPr>
        <w:spacing w:after="0" w:line="240" w:lineRule="auto"/>
        <w:jc w:val="center"/>
        <w:rPr>
          <w:rFonts w:ascii="Times New Roman" w:hAnsi="Times New Roman" w:cs="Times New Roman"/>
          <w:sz w:val="28"/>
          <w:szCs w:val="28"/>
        </w:rPr>
      </w:pPr>
      <w:r w:rsidRPr="00AC5F59">
        <w:rPr>
          <w:rFonts w:ascii="Times New Roman" w:hAnsi="Times New Roman" w:cs="Times New Roman"/>
          <w:sz w:val="28"/>
          <w:szCs w:val="28"/>
        </w:rPr>
        <w:t>в Республике Тыва на 2014-2025 годы»</w:t>
      </w:r>
    </w:p>
    <w:p w14:paraId="44F41C79" w14:textId="77777777" w:rsidR="009D30C8" w:rsidRPr="00183F25" w:rsidRDefault="009D30C8" w:rsidP="00AC5F59">
      <w:pPr>
        <w:spacing w:after="0" w:line="240" w:lineRule="auto"/>
        <w:jc w:val="center"/>
        <w:rPr>
          <w:rFonts w:ascii="Times New Roman" w:hAnsi="Times New Roman" w:cs="Times New Roman"/>
          <w:sz w:val="28"/>
          <w:szCs w:val="28"/>
        </w:rPr>
      </w:pPr>
      <w:r w:rsidRPr="00AC5F59">
        <w:rPr>
          <w:rFonts w:ascii="Times New Roman" w:hAnsi="Times New Roman" w:cs="Times New Roman"/>
          <w:sz w:val="28"/>
          <w:szCs w:val="28"/>
        </w:rPr>
        <w:t>за период с 2014 года по 2023 год</w:t>
      </w:r>
    </w:p>
    <w:p w14:paraId="1B969E8E" w14:textId="77777777" w:rsidR="0075484B" w:rsidRPr="00183F25" w:rsidRDefault="0075484B" w:rsidP="00AC5F59">
      <w:pPr>
        <w:spacing w:after="0" w:line="240" w:lineRule="auto"/>
        <w:jc w:val="center"/>
        <w:rPr>
          <w:rFonts w:ascii="Times New Roman" w:hAnsi="Times New Roman" w:cs="Times New Roman"/>
          <w:sz w:val="28"/>
          <w:szCs w:val="28"/>
        </w:rPr>
      </w:pPr>
    </w:p>
    <w:p w14:paraId="7C4D63FB" w14:textId="4156390C" w:rsidR="0075484B" w:rsidRPr="0075484B" w:rsidRDefault="0075484B" w:rsidP="00AC5F59">
      <w:pPr>
        <w:spacing w:after="0" w:line="240" w:lineRule="auto"/>
        <w:jc w:val="center"/>
        <w:rPr>
          <w:rFonts w:ascii="Times New Roman" w:hAnsi="Times New Roman" w:cs="Times New Roman"/>
          <w:sz w:val="28"/>
          <w:szCs w:val="28"/>
        </w:rPr>
      </w:pPr>
      <w:r w:rsidRPr="0075484B">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14:paraId="63F5356E" w14:textId="18DDA8F9" w:rsidR="009D30C8" w:rsidRPr="00AC5F59" w:rsidRDefault="009D30C8" w:rsidP="00AC5F59">
      <w:pPr>
        <w:spacing w:after="0" w:line="240" w:lineRule="auto"/>
        <w:jc w:val="center"/>
        <w:rPr>
          <w:rFonts w:ascii="Times New Roman" w:hAnsi="Times New Roman" w:cs="Times New Roman"/>
          <w:sz w:val="28"/>
          <w:szCs w:val="28"/>
        </w:rPr>
      </w:pPr>
    </w:p>
    <w:p w14:paraId="510FB73E" w14:textId="01898FAA"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shd w:val="clear" w:color="auto" w:fill="FFFFFF"/>
        </w:rPr>
        <w:t>Государственная программа Республики Тыва «</w:t>
      </w:r>
      <w:r w:rsidRPr="00AC5F59">
        <w:rPr>
          <w:rFonts w:ascii="Times New Roman" w:hAnsi="Times New Roman" w:cs="Times New Roman"/>
          <w:color w:val="000000" w:themeColor="text1"/>
          <w:sz w:val="28"/>
          <w:szCs w:val="28"/>
        </w:rPr>
        <w:t>Развитие образования на 2014-2025 годы</w:t>
      </w:r>
      <w:r w:rsidRPr="00AC5F59">
        <w:rPr>
          <w:rFonts w:ascii="Times New Roman" w:hAnsi="Times New Roman" w:cs="Times New Roman"/>
          <w:color w:val="000000" w:themeColor="text1"/>
          <w:sz w:val="28"/>
          <w:szCs w:val="28"/>
          <w:shd w:val="clear" w:color="auto" w:fill="FFFFFF"/>
        </w:rPr>
        <w:t xml:space="preserve">» (далее </w:t>
      </w:r>
      <w:r w:rsidR="00937920">
        <w:rPr>
          <w:rFonts w:ascii="Times New Roman" w:hAnsi="Times New Roman" w:cs="Times New Roman"/>
          <w:color w:val="000000" w:themeColor="text1"/>
          <w:sz w:val="28"/>
          <w:szCs w:val="28"/>
          <w:shd w:val="clear" w:color="auto" w:fill="FFFFFF"/>
        </w:rPr>
        <w:t>–</w:t>
      </w:r>
      <w:r w:rsidR="0075484B">
        <w:rPr>
          <w:rFonts w:ascii="Times New Roman" w:hAnsi="Times New Roman" w:cs="Times New Roman"/>
          <w:color w:val="000000" w:themeColor="text1"/>
          <w:sz w:val="28"/>
          <w:szCs w:val="28"/>
          <w:shd w:val="clear" w:color="auto" w:fill="FFFFFF"/>
        </w:rPr>
        <w:t xml:space="preserve"> П</w:t>
      </w:r>
      <w:r w:rsidRPr="00AC5F59">
        <w:rPr>
          <w:rFonts w:ascii="Times New Roman" w:hAnsi="Times New Roman" w:cs="Times New Roman"/>
          <w:color w:val="000000" w:themeColor="text1"/>
          <w:sz w:val="28"/>
          <w:szCs w:val="28"/>
          <w:shd w:val="clear" w:color="auto" w:fill="FFFFFF"/>
        </w:rPr>
        <w:t>рограмма)</w:t>
      </w:r>
      <w:r w:rsidRPr="00AC5F59">
        <w:rPr>
          <w:rFonts w:ascii="Times New Roman" w:hAnsi="Times New Roman" w:cs="Times New Roman"/>
          <w:color w:val="000000" w:themeColor="text1"/>
          <w:sz w:val="28"/>
          <w:szCs w:val="28"/>
        </w:rPr>
        <w:t xml:space="preserve"> утверждена постановлением Правител</w:t>
      </w:r>
      <w:r w:rsidRPr="00AC5F59">
        <w:rPr>
          <w:rFonts w:ascii="Times New Roman" w:hAnsi="Times New Roman" w:cs="Times New Roman"/>
          <w:color w:val="000000" w:themeColor="text1"/>
          <w:sz w:val="28"/>
          <w:szCs w:val="28"/>
        </w:rPr>
        <w:t>ь</w:t>
      </w:r>
      <w:r w:rsidRPr="00AC5F59">
        <w:rPr>
          <w:rFonts w:ascii="Times New Roman" w:hAnsi="Times New Roman" w:cs="Times New Roman"/>
          <w:color w:val="000000" w:themeColor="text1"/>
          <w:sz w:val="28"/>
          <w:szCs w:val="28"/>
        </w:rPr>
        <w:t xml:space="preserve">ства Республики Тыва от 30 октября 2013 г. № 632. </w:t>
      </w:r>
      <w:r w:rsidRPr="00AC5F59">
        <w:rPr>
          <w:rFonts w:ascii="Times New Roman" w:hAnsi="Times New Roman" w:cs="Times New Roman"/>
          <w:color w:val="000000" w:themeColor="text1"/>
          <w:sz w:val="28"/>
          <w:szCs w:val="28"/>
          <w:shd w:val="clear" w:color="auto" w:fill="FFFFFF"/>
        </w:rPr>
        <w:t>Государственным заказч</w:t>
      </w:r>
      <w:r w:rsidRPr="00AC5F59">
        <w:rPr>
          <w:rFonts w:ascii="Times New Roman" w:hAnsi="Times New Roman" w:cs="Times New Roman"/>
          <w:color w:val="000000" w:themeColor="text1"/>
          <w:sz w:val="28"/>
          <w:szCs w:val="28"/>
          <w:shd w:val="clear" w:color="auto" w:fill="FFFFFF"/>
        </w:rPr>
        <w:t>и</w:t>
      </w:r>
      <w:r w:rsidRPr="00AC5F59">
        <w:rPr>
          <w:rFonts w:ascii="Times New Roman" w:hAnsi="Times New Roman" w:cs="Times New Roman"/>
          <w:color w:val="000000" w:themeColor="text1"/>
          <w:sz w:val="28"/>
          <w:szCs w:val="28"/>
          <w:shd w:val="clear" w:color="auto" w:fill="FFFFFF"/>
        </w:rPr>
        <w:t xml:space="preserve">ком является </w:t>
      </w:r>
      <w:r w:rsidRPr="00AC5F59">
        <w:rPr>
          <w:rFonts w:ascii="Times New Roman" w:hAnsi="Times New Roman" w:cs="Times New Roman"/>
          <w:color w:val="000000" w:themeColor="text1"/>
          <w:sz w:val="28"/>
          <w:szCs w:val="28"/>
        </w:rPr>
        <w:t>Министерство образования Республики Тыва.</w:t>
      </w:r>
    </w:p>
    <w:p w14:paraId="62F5B025" w14:textId="59593951" w:rsidR="009D30C8" w:rsidRPr="00937920" w:rsidRDefault="00581511"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Цели П</w:t>
      </w:r>
      <w:r w:rsidR="009D30C8" w:rsidRPr="00937920">
        <w:rPr>
          <w:rFonts w:ascii="Times New Roman" w:hAnsi="Times New Roman" w:cs="Times New Roman"/>
          <w:color w:val="000000" w:themeColor="text1"/>
          <w:sz w:val="28"/>
          <w:szCs w:val="28"/>
        </w:rPr>
        <w:t>рограммы:</w:t>
      </w:r>
    </w:p>
    <w:p w14:paraId="0673677E"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shd w:val="clear" w:color="auto" w:fill="FFFFFF"/>
        </w:rPr>
        <w:t>повышение доступности качественного образования, соответствующего требованиям инновационного развития экономики и современным требован</w:t>
      </w:r>
      <w:r w:rsidRPr="00AC5F59">
        <w:rPr>
          <w:rFonts w:ascii="Times New Roman" w:hAnsi="Times New Roman" w:cs="Times New Roman"/>
          <w:color w:val="000000" w:themeColor="text1"/>
          <w:sz w:val="28"/>
          <w:szCs w:val="28"/>
          <w:shd w:val="clear" w:color="auto" w:fill="FFFFFF"/>
        </w:rPr>
        <w:t>и</w:t>
      </w:r>
      <w:r w:rsidRPr="00AC5F59">
        <w:rPr>
          <w:rFonts w:ascii="Times New Roman" w:hAnsi="Times New Roman" w:cs="Times New Roman"/>
          <w:color w:val="000000" w:themeColor="text1"/>
          <w:sz w:val="28"/>
          <w:szCs w:val="28"/>
          <w:shd w:val="clear" w:color="auto" w:fill="FFFFFF"/>
        </w:rPr>
        <w:t>ям, а также формирование конкурентоспособного и эффективно функционир</w:t>
      </w:r>
      <w:r w:rsidRPr="00AC5F59">
        <w:rPr>
          <w:rFonts w:ascii="Times New Roman" w:hAnsi="Times New Roman" w:cs="Times New Roman"/>
          <w:color w:val="000000" w:themeColor="text1"/>
          <w:sz w:val="28"/>
          <w:szCs w:val="28"/>
          <w:shd w:val="clear" w:color="auto" w:fill="FFFFFF"/>
        </w:rPr>
        <w:t>у</w:t>
      </w:r>
      <w:r w:rsidRPr="00AC5F59">
        <w:rPr>
          <w:rFonts w:ascii="Times New Roman" w:hAnsi="Times New Roman" w:cs="Times New Roman"/>
          <w:color w:val="000000" w:themeColor="text1"/>
          <w:sz w:val="28"/>
          <w:szCs w:val="28"/>
          <w:shd w:val="clear" w:color="auto" w:fill="FFFFFF"/>
        </w:rPr>
        <w:t>ющего сектора исследований и разработок, обеспечение его ведущей роли в процессах развития экономики Республики Тыва.</w:t>
      </w:r>
    </w:p>
    <w:p w14:paraId="1455FD68" w14:textId="3665A62B"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В рамках </w:t>
      </w:r>
      <w:r w:rsidR="00581511">
        <w:rPr>
          <w:rFonts w:ascii="Times New Roman" w:hAnsi="Times New Roman" w:cs="Times New Roman"/>
          <w:color w:val="000000" w:themeColor="text1"/>
          <w:sz w:val="28"/>
          <w:szCs w:val="28"/>
        </w:rPr>
        <w:t>П</w:t>
      </w:r>
      <w:r w:rsidRPr="00AC5F59">
        <w:rPr>
          <w:rFonts w:ascii="Times New Roman" w:hAnsi="Times New Roman" w:cs="Times New Roman"/>
          <w:color w:val="000000" w:themeColor="text1"/>
          <w:sz w:val="28"/>
          <w:szCs w:val="28"/>
        </w:rPr>
        <w:t>рограммы реализовывались 10 подпрограмм по направлениям деятельности отрасли образования.</w:t>
      </w:r>
    </w:p>
    <w:p w14:paraId="41E72DD6" w14:textId="542BB84D"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К системе образования Республики Тыва, находящейся в сфере деятел</w:t>
      </w:r>
      <w:r w:rsidRPr="00AC5F59">
        <w:rPr>
          <w:rFonts w:ascii="Times New Roman" w:hAnsi="Times New Roman" w:cs="Times New Roman"/>
          <w:color w:val="000000" w:themeColor="text1"/>
          <w:sz w:val="28"/>
          <w:szCs w:val="28"/>
        </w:rPr>
        <w:t>ь</w:t>
      </w:r>
      <w:r w:rsidRPr="00AC5F59">
        <w:rPr>
          <w:rFonts w:ascii="Times New Roman" w:hAnsi="Times New Roman" w:cs="Times New Roman"/>
          <w:color w:val="000000" w:themeColor="text1"/>
          <w:sz w:val="28"/>
          <w:szCs w:val="28"/>
        </w:rPr>
        <w:t>ности Министерства</w:t>
      </w:r>
      <w:r w:rsidR="00581511">
        <w:rPr>
          <w:rFonts w:ascii="Times New Roman" w:hAnsi="Times New Roman" w:cs="Times New Roman"/>
          <w:color w:val="000000" w:themeColor="text1"/>
          <w:sz w:val="28"/>
          <w:szCs w:val="28"/>
        </w:rPr>
        <w:t xml:space="preserve"> образования Республики Тыва</w:t>
      </w:r>
      <w:r w:rsidRPr="00AC5F59">
        <w:rPr>
          <w:rFonts w:ascii="Times New Roman" w:hAnsi="Times New Roman" w:cs="Times New Roman"/>
          <w:color w:val="000000" w:themeColor="text1"/>
          <w:sz w:val="28"/>
          <w:szCs w:val="28"/>
        </w:rPr>
        <w:t>, относятся:</w:t>
      </w:r>
    </w:p>
    <w:p w14:paraId="5CD64747" w14:textId="3C80CF08"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дошкольные образовательные организации;</w:t>
      </w:r>
    </w:p>
    <w:p w14:paraId="23795526" w14:textId="3493400C"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общеобразовательные организации;</w:t>
      </w:r>
    </w:p>
    <w:p w14:paraId="00C44AEE" w14:textId="100CD38B"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образовательные организации среднего профессионального образования (за исключением федеральных);</w:t>
      </w:r>
    </w:p>
    <w:p w14:paraId="057B41D0"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специальные (коррекционные) образовательные организации для об</w:t>
      </w:r>
      <w:r w:rsidRPr="00AC5F59">
        <w:rPr>
          <w:rFonts w:ascii="Times New Roman" w:hAnsi="Times New Roman" w:cs="Times New Roman"/>
          <w:color w:val="000000" w:themeColor="text1"/>
          <w:sz w:val="28"/>
          <w:szCs w:val="28"/>
        </w:rPr>
        <w:t>у</w:t>
      </w:r>
      <w:r w:rsidRPr="00AC5F59">
        <w:rPr>
          <w:rFonts w:ascii="Times New Roman" w:hAnsi="Times New Roman" w:cs="Times New Roman"/>
          <w:color w:val="000000" w:themeColor="text1"/>
          <w:sz w:val="28"/>
          <w:szCs w:val="28"/>
        </w:rPr>
        <w:t>чающихся, воспитанников с ограниченными возможностями здоровья;</w:t>
      </w:r>
    </w:p>
    <w:p w14:paraId="649888A0" w14:textId="571C4466"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государственные образовательные организации Республики Тыва д</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полнительного образования детей;</w:t>
      </w:r>
    </w:p>
    <w:p w14:paraId="4ABE5314"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специальные учебно-воспитательные организации открытого и закрыт</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го типа;</w:t>
      </w:r>
    </w:p>
    <w:p w14:paraId="02860C8C" w14:textId="7278F324"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оздоровительные образовательные организации санаторного типа для детей, нуждающихся в длительном лечении;</w:t>
      </w:r>
    </w:p>
    <w:p w14:paraId="6B9C0803"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образовательные организации для детей, нуждающихся в психолого-педагогической и медико-социальной помощи, научные институты.</w:t>
      </w:r>
    </w:p>
    <w:p w14:paraId="5BEC3AED" w14:textId="77777777" w:rsidR="009D30C8" w:rsidRDefault="009D30C8" w:rsidP="00937920">
      <w:pPr>
        <w:spacing w:after="0" w:line="240" w:lineRule="auto"/>
        <w:jc w:val="center"/>
        <w:rPr>
          <w:rFonts w:ascii="Times New Roman" w:hAnsi="Times New Roman" w:cs="Times New Roman"/>
          <w:color w:val="000000" w:themeColor="text1"/>
          <w:sz w:val="28"/>
          <w:szCs w:val="28"/>
        </w:rPr>
      </w:pPr>
    </w:p>
    <w:p w14:paraId="4EC9C735" w14:textId="77777777" w:rsidR="00172414" w:rsidRDefault="00172414" w:rsidP="00937920">
      <w:pPr>
        <w:spacing w:after="0" w:line="240" w:lineRule="auto"/>
        <w:jc w:val="center"/>
        <w:rPr>
          <w:rFonts w:ascii="Times New Roman" w:hAnsi="Times New Roman" w:cs="Times New Roman"/>
          <w:color w:val="000000" w:themeColor="text1"/>
          <w:sz w:val="28"/>
          <w:szCs w:val="28"/>
        </w:rPr>
      </w:pPr>
    </w:p>
    <w:p w14:paraId="539459D9" w14:textId="77777777" w:rsidR="00172414" w:rsidRDefault="00172414" w:rsidP="00937920">
      <w:pPr>
        <w:spacing w:after="0" w:line="240" w:lineRule="auto"/>
        <w:jc w:val="center"/>
        <w:rPr>
          <w:rFonts w:ascii="Times New Roman" w:hAnsi="Times New Roman" w:cs="Times New Roman"/>
          <w:color w:val="000000" w:themeColor="text1"/>
          <w:sz w:val="28"/>
          <w:szCs w:val="28"/>
        </w:rPr>
      </w:pPr>
    </w:p>
    <w:p w14:paraId="60B1F301" w14:textId="77777777" w:rsidR="00172414" w:rsidRDefault="00172414" w:rsidP="0093792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Реализация подпрограмм Программы</w:t>
      </w:r>
    </w:p>
    <w:p w14:paraId="7D47C67A" w14:textId="25C457EA" w:rsidR="00172414" w:rsidRDefault="00172414" w:rsidP="0093792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 проектов в сфере образования</w:t>
      </w:r>
    </w:p>
    <w:p w14:paraId="2473066B" w14:textId="77777777" w:rsidR="00D86749" w:rsidRDefault="00D86749" w:rsidP="00937920">
      <w:pPr>
        <w:spacing w:after="0" w:line="240" w:lineRule="auto"/>
        <w:jc w:val="center"/>
        <w:rPr>
          <w:rFonts w:ascii="Times New Roman" w:hAnsi="Times New Roman" w:cs="Times New Roman"/>
          <w:color w:val="000000" w:themeColor="text1"/>
          <w:sz w:val="28"/>
          <w:szCs w:val="28"/>
        </w:rPr>
      </w:pPr>
    </w:p>
    <w:p w14:paraId="14D3F771" w14:textId="77777777" w:rsidR="00172414" w:rsidRDefault="009D30C8" w:rsidP="00937920">
      <w:pPr>
        <w:spacing w:after="0" w:line="240" w:lineRule="auto"/>
        <w:jc w:val="center"/>
        <w:rPr>
          <w:rFonts w:ascii="Times New Roman" w:hAnsi="Times New Roman" w:cs="Times New Roman"/>
          <w:bCs/>
          <w:iCs/>
          <w:color w:val="000000" w:themeColor="text1"/>
          <w:sz w:val="28"/>
          <w:szCs w:val="28"/>
        </w:rPr>
      </w:pPr>
      <w:r w:rsidRPr="00937920">
        <w:rPr>
          <w:rFonts w:ascii="Times New Roman" w:hAnsi="Times New Roman" w:cs="Times New Roman"/>
          <w:bCs/>
          <w:iCs/>
          <w:color w:val="000000" w:themeColor="text1"/>
          <w:sz w:val="28"/>
          <w:szCs w:val="28"/>
        </w:rPr>
        <w:t>2.1</w:t>
      </w:r>
      <w:r w:rsidR="00937920" w:rsidRPr="00937920">
        <w:rPr>
          <w:rFonts w:ascii="Times New Roman" w:hAnsi="Times New Roman" w:cs="Times New Roman"/>
          <w:bCs/>
          <w:iCs/>
          <w:color w:val="000000" w:themeColor="text1"/>
          <w:sz w:val="28"/>
          <w:szCs w:val="28"/>
        </w:rPr>
        <w:t>.</w:t>
      </w:r>
      <w:r w:rsidRPr="00937920">
        <w:rPr>
          <w:rFonts w:ascii="Times New Roman" w:hAnsi="Times New Roman" w:cs="Times New Roman"/>
          <w:bCs/>
          <w:iCs/>
          <w:color w:val="000000" w:themeColor="text1"/>
          <w:sz w:val="28"/>
          <w:szCs w:val="28"/>
        </w:rPr>
        <w:t xml:space="preserve"> Реализация подпрограммы «Развитие </w:t>
      </w:r>
    </w:p>
    <w:p w14:paraId="109D6CCB" w14:textId="22C85849" w:rsidR="009D30C8" w:rsidRPr="00937920" w:rsidRDefault="009D30C8" w:rsidP="00937920">
      <w:pPr>
        <w:spacing w:after="0" w:line="240" w:lineRule="auto"/>
        <w:jc w:val="center"/>
        <w:rPr>
          <w:rFonts w:ascii="Times New Roman" w:hAnsi="Times New Roman" w:cs="Times New Roman"/>
          <w:bCs/>
          <w:iCs/>
          <w:color w:val="000000" w:themeColor="text1"/>
          <w:sz w:val="28"/>
          <w:szCs w:val="28"/>
        </w:rPr>
      </w:pPr>
      <w:r w:rsidRPr="00937920">
        <w:rPr>
          <w:rFonts w:ascii="Times New Roman" w:hAnsi="Times New Roman" w:cs="Times New Roman"/>
          <w:bCs/>
          <w:iCs/>
          <w:color w:val="000000" w:themeColor="text1"/>
          <w:sz w:val="28"/>
          <w:szCs w:val="28"/>
        </w:rPr>
        <w:t>дошкольного образования»</w:t>
      </w:r>
    </w:p>
    <w:p w14:paraId="05D44715" w14:textId="77777777" w:rsidR="00937920" w:rsidRPr="00937920" w:rsidRDefault="00937920" w:rsidP="00937920">
      <w:pPr>
        <w:spacing w:after="0" w:line="240" w:lineRule="auto"/>
        <w:jc w:val="center"/>
        <w:rPr>
          <w:rFonts w:ascii="Times New Roman" w:hAnsi="Times New Roman" w:cs="Times New Roman"/>
          <w:color w:val="000000" w:themeColor="text1"/>
          <w:sz w:val="28"/>
          <w:szCs w:val="28"/>
        </w:rPr>
      </w:pPr>
    </w:p>
    <w:p w14:paraId="0263614C" w14:textId="3BB7A41B"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дошкольного образования в рамках по</w:t>
      </w:r>
      <w:r w:rsidRPr="00AC5F59">
        <w:rPr>
          <w:rFonts w:ascii="Times New Roman" w:hAnsi="Times New Roman" w:cs="Times New Roman"/>
          <w:color w:val="000000" w:themeColor="text1"/>
          <w:sz w:val="28"/>
          <w:szCs w:val="28"/>
        </w:rPr>
        <w:t>д</w:t>
      </w:r>
      <w:r w:rsidRPr="00AC5F59">
        <w:rPr>
          <w:rFonts w:ascii="Times New Roman" w:hAnsi="Times New Roman" w:cs="Times New Roman"/>
          <w:color w:val="000000" w:themeColor="text1"/>
          <w:sz w:val="28"/>
          <w:szCs w:val="28"/>
        </w:rPr>
        <w:t>программы за 10 лет составило 25 326,5 млн</w:t>
      </w:r>
      <w:r w:rsidR="00937920">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7AEF9EC4" w14:textId="77777777" w:rsidR="00172414" w:rsidRPr="00AC5F59" w:rsidRDefault="00172414" w:rsidP="00AC5F59">
      <w:pPr>
        <w:spacing w:after="0" w:line="240" w:lineRule="auto"/>
        <w:ind w:firstLine="709"/>
        <w:jc w:val="both"/>
        <w:rPr>
          <w:rFonts w:ascii="Times New Roman" w:hAnsi="Times New Roman" w:cs="Times New Roman"/>
          <w:color w:val="000000" w:themeColor="text1"/>
          <w:sz w:val="28"/>
          <w:szCs w:val="28"/>
        </w:rPr>
      </w:pPr>
    </w:p>
    <w:tbl>
      <w:tblPr>
        <w:tblW w:w="9832" w:type="dxa"/>
        <w:jc w:val="center"/>
        <w:tblLayout w:type="fixed"/>
        <w:tblCellMar>
          <w:left w:w="28" w:type="dxa"/>
          <w:right w:w="28" w:type="dxa"/>
        </w:tblCellMar>
        <w:tblLook w:val="04A0" w:firstRow="1" w:lastRow="0" w:firstColumn="1" w:lastColumn="0" w:noHBand="0" w:noVBand="1"/>
      </w:tblPr>
      <w:tblGrid>
        <w:gridCol w:w="1165"/>
        <w:gridCol w:w="741"/>
        <w:gridCol w:w="769"/>
        <w:gridCol w:w="745"/>
        <w:gridCol w:w="734"/>
        <w:gridCol w:w="725"/>
        <w:gridCol w:w="870"/>
        <w:gridCol w:w="717"/>
        <w:gridCol w:w="793"/>
        <w:gridCol w:w="754"/>
        <w:gridCol w:w="850"/>
        <w:gridCol w:w="969"/>
      </w:tblGrid>
      <w:tr w:rsidR="009D30C8" w:rsidRPr="00461F6F" w14:paraId="2724D6EA" w14:textId="77777777" w:rsidTr="00461F6F">
        <w:trPr>
          <w:trHeight w:val="20"/>
          <w:jc w:val="center"/>
        </w:trPr>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278B88D7" w14:textId="77777777" w:rsidR="00461F6F"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 xml:space="preserve">Источник </w:t>
            </w:r>
          </w:p>
          <w:p w14:paraId="399840E7" w14:textId="2F0D6245"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финанс</w:t>
            </w:r>
            <w:r w:rsidRPr="00461F6F">
              <w:rPr>
                <w:rFonts w:ascii="Times New Roman" w:eastAsia="Times New Roman" w:hAnsi="Times New Roman" w:cs="Times New Roman"/>
                <w:color w:val="000000" w:themeColor="text1"/>
                <w:szCs w:val="20"/>
              </w:rPr>
              <w:t>и</w:t>
            </w:r>
            <w:r w:rsidRPr="00461F6F">
              <w:rPr>
                <w:rFonts w:ascii="Times New Roman" w:eastAsia="Times New Roman" w:hAnsi="Times New Roman" w:cs="Times New Roman"/>
                <w:color w:val="000000" w:themeColor="text1"/>
                <w:szCs w:val="20"/>
              </w:rPr>
              <w:t>рования</w:t>
            </w:r>
          </w:p>
        </w:tc>
        <w:tc>
          <w:tcPr>
            <w:tcW w:w="741" w:type="dxa"/>
            <w:tcBorders>
              <w:top w:val="single" w:sz="4" w:space="0" w:color="auto"/>
              <w:left w:val="nil"/>
              <w:bottom w:val="single" w:sz="4" w:space="0" w:color="auto"/>
              <w:right w:val="single" w:sz="4" w:space="0" w:color="auto"/>
            </w:tcBorders>
            <w:shd w:val="clear" w:color="auto" w:fill="auto"/>
            <w:hideMark/>
          </w:tcPr>
          <w:p w14:paraId="20FEC2C7"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2014</w:t>
            </w:r>
          </w:p>
        </w:tc>
        <w:tc>
          <w:tcPr>
            <w:tcW w:w="769" w:type="dxa"/>
            <w:tcBorders>
              <w:top w:val="single" w:sz="4" w:space="0" w:color="auto"/>
              <w:left w:val="nil"/>
              <w:bottom w:val="single" w:sz="4" w:space="0" w:color="auto"/>
              <w:right w:val="single" w:sz="4" w:space="0" w:color="auto"/>
            </w:tcBorders>
            <w:shd w:val="clear" w:color="auto" w:fill="auto"/>
            <w:hideMark/>
          </w:tcPr>
          <w:p w14:paraId="68830323"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2015</w:t>
            </w:r>
          </w:p>
        </w:tc>
        <w:tc>
          <w:tcPr>
            <w:tcW w:w="745" w:type="dxa"/>
            <w:tcBorders>
              <w:top w:val="single" w:sz="4" w:space="0" w:color="auto"/>
              <w:left w:val="nil"/>
              <w:bottom w:val="single" w:sz="4" w:space="0" w:color="auto"/>
              <w:right w:val="single" w:sz="4" w:space="0" w:color="auto"/>
            </w:tcBorders>
            <w:shd w:val="clear" w:color="auto" w:fill="auto"/>
            <w:hideMark/>
          </w:tcPr>
          <w:p w14:paraId="051C546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2016</w:t>
            </w:r>
          </w:p>
        </w:tc>
        <w:tc>
          <w:tcPr>
            <w:tcW w:w="734" w:type="dxa"/>
            <w:tcBorders>
              <w:top w:val="single" w:sz="4" w:space="0" w:color="auto"/>
              <w:left w:val="nil"/>
              <w:bottom w:val="single" w:sz="4" w:space="0" w:color="auto"/>
              <w:right w:val="single" w:sz="4" w:space="0" w:color="auto"/>
            </w:tcBorders>
            <w:shd w:val="clear" w:color="auto" w:fill="auto"/>
            <w:hideMark/>
          </w:tcPr>
          <w:p w14:paraId="2ADF6CA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2017</w:t>
            </w:r>
          </w:p>
        </w:tc>
        <w:tc>
          <w:tcPr>
            <w:tcW w:w="725" w:type="dxa"/>
            <w:tcBorders>
              <w:top w:val="single" w:sz="4" w:space="0" w:color="auto"/>
              <w:left w:val="nil"/>
              <w:bottom w:val="single" w:sz="4" w:space="0" w:color="auto"/>
              <w:right w:val="single" w:sz="4" w:space="0" w:color="auto"/>
            </w:tcBorders>
            <w:shd w:val="clear" w:color="auto" w:fill="auto"/>
            <w:hideMark/>
          </w:tcPr>
          <w:p w14:paraId="58573B9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2018</w:t>
            </w:r>
          </w:p>
        </w:tc>
        <w:tc>
          <w:tcPr>
            <w:tcW w:w="870" w:type="dxa"/>
            <w:tcBorders>
              <w:top w:val="single" w:sz="4" w:space="0" w:color="auto"/>
              <w:left w:val="nil"/>
              <w:bottom w:val="single" w:sz="4" w:space="0" w:color="auto"/>
              <w:right w:val="single" w:sz="4" w:space="0" w:color="auto"/>
            </w:tcBorders>
            <w:shd w:val="clear" w:color="auto" w:fill="auto"/>
            <w:hideMark/>
          </w:tcPr>
          <w:p w14:paraId="25953D23"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2019</w:t>
            </w:r>
          </w:p>
        </w:tc>
        <w:tc>
          <w:tcPr>
            <w:tcW w:w="717" w:type="dxa"/>
            <w:tcBorders>
              <w:top w:val="single" w:sz="4" w:space="0" w:color="auto"/>
              <w:left w:val="nil"/>
              <w:bottom w:val="single" w:sz="4" w:space="0" w:color="auto"/>
              <w:right w:val="single" w:sz="4" w:space="0" w:color="auto"/>
            </w:tcBorders>
            <w:shd w:val="clear" w:color="auto" w:fill="auto"/>
            <w:hideMark/>
          </w:tcPr>
          <w:p w14:paraId="69572D2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2020</w:t>
            </w:r>
          </w:p>
        </w:tc>
        <w:tc>
          <w:tcPr>
            <w:tcW w:w="793" w:type="dxa"/>
            <w:tcBorders>
              <w:top w:val="single" w:sz="4" w:space="0" w:color="auto"/>
              <w:left w:val="nil"/>
              <w:bottom w:val="single" w:sz="4" w:space="0" w:color="auto"/>
              <w:right w:val="single" w:sz="4" w:space="0" w:color="auto"/>
            </w:tcBorders>
            <w:shd w:val="clear" w:color="auto" w:fill="auto"/>
            <w:hideMark/>
          </w:tcPr>
          <w:p w14:paraId="506CD96F"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2021</w:t>
            </w:r>
          </w:p>
        </w:tc>
        <w:tc>
          <w:tcPr>
            <w:tcW w:w="754" w:type="dxa"/>
            <w:tcBorders>
              <w:top w:val="single" w:sz="4" w:space="0" w:color="auto"/>
              <w:left w:val="nil"/>
              <w:bottom w:val="single" w:sz="4" w:space="0" w:color="auto"/>
              <w:right w:val="single" w:sz="4" w:space="0" w:color="auto"/>
            </w:tcBorders>
            <w:shd w:val="clear" w:color="auto" w:fill="auto"/>
            <w:hideMark/>
          </w:tcPr>
          <w:p w14:paraId="7ADE591A"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2022</w:t>
            </w:r>
          </w:p>
        </w:tc>
        <w:tc>
          <w:tcPr>
            <w:tcW w:w="850" w:type="dxa"/>
            <w:tcBorders>
              <w:top w:val="single" w:sz="4" w:space="0" w:color="auto"/>
              <w:left w:val="nil"/>
              <w:bottom w:val="single" w:sz="4" w:space="0" w:color="auto"/>
              <w:right w:val="single" w:sz="4" w:space="0" w:color="auto"/>
            </w:tcBorders>
            <w:shd w:val="clear" w:color="auto" w:fill="auto"/>
            <w:hideMark/>
          </w:tcPr>
          <w:p w14:paraId="3F0D3C39"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2023</w:t>
            </w:r>
          </w:p>
        </w:tc>
        <w:tc>
          <w:tcPr>
            <w:tcW w:w="969" w:type="dxa"/>
            <w:tcBorders>
              <w:top w:val="single" w:sz="4" w:space="0" w:color="auto"/>
              <w:left w:val="nil"/>
              <w:bottom w:val="single" w:sz="4" w:space="0" w:color="auto"/>
              <w:right w:val="single" w:sz="4" w:space="0" w:color="auto"/>
            </w:tcBorders>
            <w:shd w:val="clear" w:color="auto" w:fill="auto"/>
            <w:hideMark/>
          </w:tcPr>
          <w:p w14:paraId="79CC2142" w14:textId="5114406E" w:rsidR="009D30C8" w:rsidRPr="00461F6F" w:rsidRDefault="00461F6F"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В</w:t>
            </w:r>
            <w:r w:rsidR="009D30C8" w:rsidRPr="00461F6F">
              <w:rPr>
                <w:rFonts w:ascii="Times New Roman" w:eastAsia="Times New Roman" w:hAnsi="Times New Roman" w:cs="Times New Roman"/>
                <w:color w:val="000000" w:themeColor="text1"/>
                <w:szCs w:val="20"/>
              </w:rPr>
              <w:t>сего, млн. рублей</w:t>
            </w:r>
          </w:p>
        </w:tc>
      </w:tr>
      <w:tr w:rsidR="009D30C8" w:rsidRPr="00461F6F" w14:paraId="137D1EEC" w14:textId="77777777" w:rsidTr="00461F6F">
        <w:trPr>
          <w:trHeight w:val="20"/>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4B55A51A" w14:textId="20E94888"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ФБ</w:t>
            </w:r>
          </w:p>
        </w:tc>
        <w:tc>
          <w:tcPr>
            <w:tcW w:w="741" w:type="dxa"/>
            <w:tcBorders>
              <w:top w:val="nil"/>
              <w:left w:val="nil"/>
              <w:bottom w:val="single" w:sz="4" w:space="0" w:color="auto"/>
              <w:right w:val="single" w:sz="4" w:space="0" w:color="auto"/>
            </w:tcBorders>
            <w:shd w:val="clear" w:color="auto" w:fill="auto"/>
            <w:hideMark/>
          </w:tcPr>
          <w:p w14:paraId="2FABA4F9"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479,0</w:t>
            </w:r>
          </w:p>
        </w:tc>
        <w:tc>
          <w:tcPr>
            <w:tcW w:w="769" w:type="dxa"/>
            <w:tcBorders>
              <w:top w:val="nil"/>
              <w:left w:val="nil"/>
              <w:bottom w:val="single" w:sz="4" w:space="0" w:color="auto"/>
              <w:right w:val="single" w:sz="4" w:space="0" w:color="auto"/>
            </w:tcBorders>
            <w:shd w:val="clear" w:color="auto" w:fill="auto"/>
            <w:hideMark/>
          </w:tcPr>
          <w:p w14:paraId="66E4A5B8"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162,9</w:t>
            </w:r>
          </w:p>
        </w:tc>
        <w:tc>
          <w:tcPr>
            <w:tcW w:w="745" w:type="dxa"/>
            <w:tcBorders>
              <w:top w:val="nil"/>
              <w:left w:val="nil"/>
              <w:bottom w:val="single" w:sz="4" w:space="0" w:color="auto"/>
              <w:right w:val="single" w:sz="4" w:space="0" w:color="auto"/>
            </w:tcBorders>
            <w:shd w:val="clear" w:color="auto" w:fill="auto"/>
            <w:hideMark/>
          </w:tcPr>
          <w:p w14:paraId="6CB665B3"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34" w:type="dxa"/>
            <w:tcBorders>
              <w:top w:val="nil"/>
              <w:left w:val="nil"/>
              <w:bottom w:val="single" w:sz="4" w:space="0" w:color="auto"/>
              <w:right w:val="single" w:sz="4" w:space="0" w:color="auto"/>
            </w:tcBorders>
            <w:shd w:val="clear" w:color="auto" w:fill="auto"/>
            <w:hideMark/>
          </w:tcPr>
          <w:p w14:paraId="2C686669"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25" w:type="dxa"/>
            <w:tcBorders>
              <w:top w:val="nil"/>
              <w:left w:val="nil"/>
              <w:bottom w:val="single" w:sz="4" w:space="0" w:color="auto"/>
              <w:right w:val="single" w:sz="4" w:space="0" w:color="auto"/>
            </w:tcBorders>
            <w:shd w:val="clear" w:color="auto" w:fill="auto"/>
            <w:hideMark/>
          </w:tcPr>
          <w:p w14:paraId="3C2D90A7"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315,0</w:t>
            </w:r>
          </w:p>
        </w:tc>
        <w:tc>
          <w:tcPr>
            <w:tcW w:w="870" w:type="dxa"/>
            <w:tcBorders>
              <w:top w:val="nil"/>
              <w:left w:val="nil"/>
              <w:bottom w:val="single" w:sz="4" w:space="0" w:color="auto"/>
              <w:right w:val="single" w:sz="4" w:space="0" w:color="auto"/>
            </w:tcBorders>
            <w:shd w:val="clear" w:color="auto" w:fill="auto"/>
            <w:hideMark/>
          </w:tcPr>
          <w:p w14:paraId="3B132D96"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946,2</w:t>
            </w:r>
          </w:p>
        </w:tc>
        <w:tc>
          <w:tcPr>
            <w:tcW w:w="717" w:type="dxa"/>
            <w:tcBorders>
              <w:top w:val="nil"/>
              <w:left w:val="nil"/>
              <w:bottom w:val="single" w:sz="4" w:space="0" w:color="auto"/>
              <w:right w:val="single" w:sz="4" w:space="0" w:color="auto"/>
            </w:tcBorders>
            <w:shd w:val="clear" w:color="auto" w:fill="auto"/>
            <w:hideMark/>
          </w:tcPr>
          <w:p w14:paraId="69C8A1F1"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645,1</w:t>
            </w:r>
          </w:p>
        </w:tc>
        <w:tc>
          <w:tcPr>
            <w:tcW w:w="793" w:type="dxa"/>
            <w:tcBorders>
              <w:top w:val="nil"/>
              <w:left w:val="nil"/>
              <w:bottom w:val="single" w:sz="4" w:space="0" w:color="auto"/>
              <w:right w:val="single" w:sz="4" w:space="0" w:color="auto"/>
            </w:tcBorders>
            <w:shd w:val="clear" w:color="auto" w:fill="auto"/>
            <w:hideMark/>
          </w:tcPr>
          <w:p w14:paraId="50F97B35"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367,6</w:t>
            </w:r>
          </w:p>
        </w:tc>
        <w:tc>
          <w:tcPr>
            <w:tcW w:w="754" w:type="dxa"/>
            <w:tcBorders>
              <w:top w:val="nil"/>
              <w:left w:val="nil"/>
              <w:bottom w:val="single" w:sz="4" w:space="0" w:color="auto"/>
              <w:right w:val="single" w:sz="4" w:space="0" w:color="auto"/>
            </w:tcBorders>
            <w:shd w:val="clear" w:color="auto" w:fill="auto"/>
            <w:hideMark/>
          </w:tcPr>
          <w:p w14:paraId="0DF8863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335,5</w:t>
            </w:r>
          </w:p>
        </w:tc>
        <w:tc>
          <w:tcPr>
            <w:tcW w:w="850" w:type="dxa"/>
            <w:tcBorders>
              <w:top w:val="nil"/>
              <w:left w:val="nil"/>
              <w:bottom w:val="single" w:sz="4" w:space="0" w:color="auto"/>
              <w:right w:val="single" w:sz="4" w:space="0" w:color="auto"/>
            </w:tcBorders>
            <w:shd w:val="clear" w:color="auto" w:fill="auto"/>
            <w:hideMark/>
          </w:tcPr>
          <w:p w14:paraId="12426771"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18,3</w:t>
            </w:r>
          </w:p>
        </w:tc>
        <w:tc>
          <w:tcPr>
            <w:tcW w:w="969" w:type="dxa"/>
            <w:tcBorders>
              <w:top w:val="nil"/>
              <w:left w:val="nil"/>
              <w:bottom w:val="single" w:sz="4" w:space="0" w:color="auto"/>
              <w:right w:val="single" w:sz="4" w:space="0" w:color="auto"/>
            </w:tcBorders>
            <w:shd w:val="clear" w:color="auto" w:fill="auto"/>
            <w:hideMark/>
          </w:tcPr>
          <w:p w14:paraId="1887240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3 269,7</w:t>
            </w:r>
          </w:p>
        </w:tc>
      </w:tr>
      <w:tr w:rsidR="009D30C8" w:rsidRPr="00461F6F" w14:paraId="7CADE2C5" w14:textId="77777777" w:rsidTr="00461F6F">
        <w:trPr>
          <w:trHeight w:val="20"/>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4217EE1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РБ</w:t>
            </w:r>
          </w:p>
        </w:tc>
        <w:tc>
          <w:tcPr>
            <w:tcW w:w="741" w:type="dxa"/>
            <w:tcBorders>
              <w:top w:val="nil"/>
              <w:left w:val="nil"/>
              <w:bottom w:val="single" w:sz="4" w:space="0" w:color="auto"/>
              <w:right w:val="single" w:sz="4" w:space="0" w:color="auto"/>
            </w:tcBorders>
            <w:shd w:val="clear" w:color="auto" w:fill="auto"/>
            <w:hideMark/>
          </w:tcPr>
          <w:p w14:paraId="2B14F41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1 316,7</w:t>
            </w:r>
          </w:p>
        </w:tc>
        <w:tc>
          <w:tcPr>
            <w:tcW w:w="769" w:type="dxa"/>
            <w:tcBorders>
              <w:top w:val="nil"/>
              <w:left w:val="nil"/>
              <w:bottom w:val="single" w:sz="4" w:space="0" w:color="auto"/>
              <w:right w:val="single" w:sz="4" w:space="0" w:color="auto"/>
            </w:tcBorders>
            <w:shd w:val="clear" w:color="auto" w:fill="auto"/>
            <w:hideMark/>
          </w:tcPr>
          <w:p w14:paraId="5DE40D9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1 226,6</w:t>
            </w:r>
          </w:p>
        </w:tc>
        <w:tc>
          <w:tcPr>
            <w:tcW w:w="745" w:type="dxa"/>
            <w:tcBorders>
              <w:top w:val="nil"/>
              <w:left w:val="nil"/>
              <w:bottom w:val="single" w:sz="4" w:space="0" w:color="auto"/>
              <w:right w:val="single" w:sz="4" w:space="0" w:color="auto"/>
            </w:tcBorders>
            <w:shd w:val="clear" w:color="auto" w:fill="auto"/>
            <w:hideMark/>
          </w:tcPr>
          <w:p w14:paraId="10EB06E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1 410,7</w:t>
            </w:r>
          </w:p>
        </w:tc>
        <w:tc>
          <w:tcPr>
            <w:tcW w:w="734" w:type="dxa"/>
            <w:tcBorders>
              <w:top w:val="nil"/>
              <w:left w:val="nil"/>
              <w:bottom w:val="single" w:sz="4" w:space="0" w:color="auto"/>
              <w:right w:val="single" w:sz="4" w:space="0" w:color="auto"/>
            </w:tcBorders>
            <w:shd w:val="clear" w:color="auto" w:fill="auto"/>
            <w:hideMark/>
          </w:tcPr>
          <w:p w14:paraId="237538C5"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1 696,1</w:t>
            </w:r>
          </w:p>
        </w:tc>
        <w:tc>
          <w:tcPr>
            <w:tcW w:w="725" w:type="dxa"/>
            <w:tcBorders>
              <w:top w:val="nil"/>
              <w:left w:val="nil"/>
              <w:bottom w:val="single" w:sz="4" w:space="0" w:color="auto"/>
              <w:right w:val="single" w:sz="4" w:space="0" w:color="auto"/>
            </w:tcBorders>
            <w:shd w:val="clear" w:color="auto" w:fill="auto"/>
            <w:hideMark/>
          </w:tcPr>
          <w:p w14:paraId="630F9769"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1 604,4</w:t>
            </w:r>
          </w:p>
        </w:tc>
        <w:tc>
          <w:tcPr>
            <w:tcW w:w="870" w:type="dxa"/>
            <w:tcBorders>
              <w:top w:val="nil"/>
              <w:left w:val="nil"/>
              <w:bottom w:val="single" w:sz="4" w:space="0" w:color="auto"/>
              <w:right w:val="single" w:sz="4" w:space="0" w:color="auto"/>
            </w:tcBorders>
            <w:shd w:val="clear" w:color="auto" w:fill="auto"/>
            <w:hideMark/>
          </w:tcPr>
          <w:p w14:paraId="683079A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1 933,0</w:t>
            </w:r>
          </w:p>
        </w:tc>
        <w:tc>
          <w:tcPr>
            <w:tcW w:w="717" w:type="dxa"/>
            <w:tcBorders>
              <w:top w:val="nil"/>
              <w:left w:val="nil"/>
              <w:bottom w:val="single" w:sz="4" w:space="0" w:color="auto"/>
              <w:right w:val="single" w:sz="4" w:space="0" w:color="auto"/>
            </w:tcBorders>
            <w:shd w:val="clear" w:color="auto" w:fill="auto"/>
            <w:hideMark/>
          </w:tcPr>
          <w:p w14:paraId="26B8B638"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2 054,3</w:t>
            </w:r>
          </w:p>
        </w:tc>
        <w:tc>
          <w:tcPr>
            <w:tcW w:w="793" w:type="dxa"/>
            <w:tcBorders>
              <w:top w:val="nil"/>
              <w:left w:val="nil"/>
              <w:bottom w:val="single" w:sz="4" w:space="0" w:color="auto"/>
              <w:right w:val="single" w:sz="4" w:space="0" w:color="auto"/>
            </w:tcBorders>
            <w:shd w:val="clear" w:color="auto" w:fill="auto"/>
            <w:hideMark/>
          </w:tcPr>
          <w:p w14:paraId="17334A0E"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2 551,9</w:t>
            </w:r>
          </w:p>
        </w:tc>
        <w:tc>
          <w:tcPr>
            <w:tcW w:w="754" w:type="dxa"/>
            <w:tcBorders>
              <w:top w:val="nil"/>
              <w:left w:val="nil"/>
              <w:bottom w:val="single" w:sz="4" w:space="0" w:color="auto"/>
              <w:right w:val="single" w:sz="4" w:space="0" w:color="auto"/>
            </w:tcBorders>
            <w:shd w:val="clear" w:color="auto" w:fill="auto"/>
            <w:hideMark/>
          </w:tcPr>
          <w:p w14:paraId="25ACA80B"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4 071,1</w:t>
            </w:r>
          </w:p>
        </w:tc>
        <w:tc>
          <w:tcPr>
            <w:tcW w:w="850" w:type="dxa"/>
            <w:tcBorders>
              <w:top w:val="nil"/>
              <w:left w:val="nil"/>
              <w:bottom w:val="single" w:sz="4" w:space="0" w:color="auto"/>
              <w:right w:val="single" w:sz="4" w:space="0" w:color="auto"/>
            </w:tcBorders>
            <w:shd w:val="clear" w:color="auto" w:fill="auto"/>
            <w:hideMark/>
          </w:tcPr>
          <w:p w14:paraId="6BB7873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4 191,9</w:t>
            </w:r>
          </w:p>
        </w:tc>
        <w:tc>
          <w:tcPr>
            <w:tcW w:w="969" w:type="dxa"/>
            <w:tcBorders>
              <w:top w:val="nil"/>
              <w:left w:val="nil"/>
              <w:bottom w:val="single" w:sz="4" w:space="0" w:color="auto"/>
              <w:right w:val="single" w:sz="4" w:space="0" w:color="auto"/>
            </w:tcBorders>
            <w:shd w:val="clear" w:color="auto" w:fill="auto"/>
            <w:hideMark/>
          </w:tcPr>
          <w:p w14:paraId="7ACBEF7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22 056,7</w:t>
            </w:r>
          </w:p>
        </w:tc>
      </w:tr>
      <w:tr w:rsidR="009D30C8" w:rsidRPr="00461F6F" w14:paraId="02F11890" w14:textId="77777777" w:rsidTr="00461F6F">
        <w:trPr>
          <w:trHeight w:val="20"/>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35E1913C"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Внебюджет</w:t>
            </w:r>
          </w:p>
        </w:tc>
        <w:tc>
          <w:tcPr>
            <w:tcW w:w="741" w:type="dxa"/>
            <w:tcBorders>
              <w:top w:val="nil"/>
              <w:left w:val="nil"/>
              <w:bottom w:val="single" w:sz="4" w:space="0" w:color="auto"/>
              <w:right w:val="single" w:sz="4" w:space="0" w:color="auto"/>
            </w:tcBorders>
            <w:shd w:val="clear" w:color="auto" w:fill="auto"/>
            <w:hideMark/>
          </w:tcPr>
          <w:p w14:paraId="298D7367"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69" w:type="dxa"/>
            <w:tcBorders>
              <w:top w:val="nil"/>
              <w:left w:val="nil"/>
              <w:bottom w:val="single" w:sz="4" w:space="0" w:color="auto"/>
              <w:right w:val="single" w:sz="4" w:space="0" w:color="auto"/>
            </w:tcBorders>
            <w:shd w:val="clear" w:color="auto" w:fill="auto"/>
            <w:hideMark/>
          </w:tcPr>
          <w:p w14:paraId="329110A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45" w:type="dxa"/>
            <w:tcBorders>
              <w:top w:val="nil"/>
              <w:left w:val="nil"/>
              <w:bottom w:val="single" w:sz="4" w:space="0" w:color="auto"/>
              <w:right w:val="single" w:sz="4" w:space="0" w:color="auto"/>
            </w:tcBorders>
            <w:shd w:val="clear" w:color="auto" w:fill="auto"/>
            <w:hideMark/>
          </w:tcPr>
          <w:p w14:paraId="0237E50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34" w:type="dxa"/>
            <w:tcBorders>
              <w:top w:val="nil"/>
              <w:left w:val="nil"/>
              <w:bottom w:val="single" w:sz="4" w:space="0" w:color="auto"/>
              <w:right w:val="single" w:sz="4" w:space="0" w:color="auto"/>
            </w:tcBorders>
            <w:shd w:val="clear" w:color="auto" w:fill="auto"/>
            <w:hideMark/>
          </w:tcPr>
          <w:p w14:paraId="35591C26"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25" w:type="dxa"/>
            <w:tcBorders>
              <w:top w:val="nil"/>
              <w:left w:val="nil"/>
              <w:bottom w:val="single" w:sz="4" w:space="0" w:color="auto"/>
              <w:right w:val="single" w:sz="4" w:space="0" w:color="auto"/>
            </w:tcBorders>
            <w:shd w:val="clear" w:color="auto" w:fill="auto"/>
            <w:hideMark/>
          </w:tcPr>
          <w:p w14:paraId="3699ADE8"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870" w:type="dxa"/>
            <w:tcBorders>
              <w:top w:val="nil"/>
              <w:left w:val="nil"/>
              <w:bottom w:val="single" w:sz="4" w:space="0" w:color="auto"/>
              <w:right w:val="single" w:sz="4" w:space="0" w:color="auto"/>
            </w:tcBorders>
            <w:shd w:val="clear" w:color="auto" w:fill="auto"/>
            <w:hideMark/>
          </w:tcPr>
          <w:p w14:paraId="40B16E6E"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17" w:type="dxa"/>
            <w:tcBorders>
              <w:top w:val="nil"/>
              <w:left w:val="nil"/>
              <w:bottom w:val="single" w:sz="4" w:space="0" w:color="auto"/>
              <w:right w:val="single" w:sz="4" w:space="0" w:color="auto"/>
            </w:tcBorders>
            <w:shd w:val="clear" w:color="auto" w:fill="auto"/>
            <w:hideMark/>
          </w:tcPr>
          <w:p w14:paraId="71E640EF"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93" w:type="dxa"/>
            <w:tcBorders>
              <w:top w:val="nil"/>
              <w:left w:val="nil"/>
              <w:bottom w:val="single" w:sz="4" w:space="0" w:color="auto"/>
              <w:right w:val="single" w:sz="4" w:space="0" w:color="auto"/>
            </w:tcBorders>
            <w:shd w:val="clear" w:color="auto" w:fill="auto"/>
            <w:hideMark/>
          </w:tcPr>
          <w:p w14:paraId="2955FBE6"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754" w:type="dxa"/>
            <w:tcBorders>
              <w:top w:val="nil"/>
              <w:left w:val="nil"/>
              <w:bottom w:val="single" w:sz="4" w:space="0" w:color="auto"/>
              <w:right w:val="single" w:sz="4" w:space="0" w:color="auto"/>
            </w:tcBorders>
            <w:shd w:val="clear" w:color="auto" w:fill="auto"/>
            <w:hideMark/>
          </w:tcPr>
          <w:p w14:paraId="62AD6FC2"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850" w:type="dxa"/>
            <w:tcBorders>
              <w:top w:val="nil"/>
              <w:left w:val="nil"/>
              <w:bottom w:val="single" w:sz="4" w:space="0" w:color="auto"/>
              <w:right w:val="single" w:sz="4" w:space="0" w:color="auto"/>
            </w:tcBorders>
            <w:shd w:val="clear" w:color="auto" w:fill="auto"/>
            <w:hideMark/>
          </w:tcPr>
          <w:p w14:paraId="32A55113"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c>
          <w:tcPr>
            <w:tcW w:w="969" w:type="dxa"/>
            <w:tcBorders>
              <w:top w:val="nil"/>
              <w:left w:val="nil"/>
              <w:bottom w:val="single" w:sz="4" w:space="0" w:color="auto"/>
              <w:right w:val="single" w:sz="4" w:space="0" w:color="auto"/>
            </w:tcBorders>
            <w:shd w:val="clear" w:color="auto" w:fill="auto"/>
            <w:hideMark/>
          </w:tcPr>
          <w:p w14:paraId="0B241973" w14:textId="77777777" w:rsidR="009D30C8" w:rsidRPr="00461F6F" w:rsidRDefault="009D30C8" w:rsidP="00937920">
            <w:pPr>
              <w:spacing w:after="0" w:line="240" w:lineRule="auto"/>
              <w:jc w:val="center"/>
              <w:rPr>
                <w:rFonts w:ascii="Times New Roman" w:eastAsia="Times New Roman" w:hAnsi="Times New Roman" w:cs="Times New Roman"/>
                <w:color w:val="000000" w:themeColor="text1"/>
                <w:szCs w:val="20"/>
              </w:rPr>
            </w:pPr>
            <w:r w:rsidRPr="00461F6F">
              <w:rPr>
                <w:rFonts w:ascii="Times New Roman" w:eastAsia="Times New Roman" w:hAnsi="Times New Roman" w:cs="Times New Roman"/>
                <w:color w:val="000000" w:themeColor="text1"/>
                <w:szCs w:val="20"/>
              </w:rPr>
              <w:t>0,0</w:t>
            </w:r>
          </w:p>
        </w:tc>
      </w:tr>
      <w:tr w:rsidR="009D30C8" w:rsidRPr="00461F6F" w14:paraId="0E442A3F" w14:textId="77777777" w:rsidTr="00461F6F">
        <w:trPr>
          <w:trHeight w:val="20"/>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7648003C" w14:textId="0E39FF0E" w:rsidR="009D30C8" w:rsidRPr="00461F6F" w:rsidRDefault="00461F6F"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Итого</w:t>
            </w:r>
          </w:p>
        </w:tc>
        <w:tc>
          <w:tcPr>
            <w:tcW w:w="741" w:type="dxa"/>
            <w:tcBorders>
              <w:top w:val="nil"/>
              <w:left w:val="nil"/>
              <w:bottom w:val="single" w:sz="4" w:space="0" w:color="auto"/>
              <w:right w:val="single" w:sz="4" w:space="0" w:color="auto"/>
            </w:tcBorders>
            <w:shd w:val="clear" w:color="auto" w:fill="auto"/>
            <w:hideMark/>
          </w:tcPr>
          <w:p w14:paraId="433DF948"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1 795,7</w:t>
            </w:r>
          </w:p>
        </w:tc>
        <w:tc>
          <w:tcPr>
            <w:tcW w:w="769" w:type="dxa"/>
            <w:tcBorders>
              <w:top w:val="nil"/>
              <w:left w:val="nil"/>
              <w:bottom w:val="single" w:sz="4" w:space="0" w:color="auto"/>
              <w:right w:val="single" w:sz="4" w:space="0" w:color="auto"/>
            </w:tcBorders>
            <w:shd w:val="clear" w:color="auto" w:fill="auto"/>
            <w:hideMark/>
          </w:tcPr>
          <w:p w14:paraId="3B9116BF"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1 389,5</w:t>
            </w:r>
          </w:p>
        </w:tc>
        <w:tc>
          <w:tcPr>
            <w:tcW w:w="745" w:type="dxa"/>
            <w:tcBorders>
              <w:top w:val="nil"/>
              <w:left w:val="nil"/>
              <w:bottom w:val="single" w:sz="4" w:space="0" w:color="auto"/>
              <w:right w:val="single" w:sz="4" w:space="0" w:color="auto"/>
            </w:tcBorders>
            <w:shd w:val="clear" w:color="auto" w:fill="auto"/>
            <w:hideMark/>
          </w:tcPr>
          <w:p w14:paraId="48228430"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1 410,7</w:t>
            </w:r>
          </w:p>
        </w:tc>
        <w:tc>
          <w:tcPr>
            <w:tcW w:w="734" w:type="dxa"/>
            <w:tcBorders>
              <w:top w:val="nil"/>
              <w:left w:val="nil"/>
              <w:bottom w:val="single" w:sz="4" w:space="0" w:color="auto"/>
              <w:right w:val="single" w:sz="4" w:space="0" w:color="auto"/>
            </w:tcBorders>
            <w:shd w:val="clear" w:color="auto" w:fill="auto"/>
            <w:hideMark/>
          </w:tcPr>
          <w:p w14:paraId="6F36075E"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1 696,1</w:t>
            </w:r>
          </w:p>
        </w:tc>
        <w:tc>
          <w:tcPr>
            <w:tcW w:w="725" w:type="dxa"/>
            <w:tcBorders>
              <w:top w:val="nil"/>
              <w:left w:val="nil"/>
              <w:bottom w:val="single" w:sz="4" w:space="0" w:color="auto"/>
              <w:right w:val="single" w:sz="4" w:space="0" w:color="auto"/>
            </w:tcBorders>
            <w:shd w:val="clear" w:color="auto" w:fill="auto"/>
            <w:hideMark/>
          </w:tcPr>
          <w:p w14:paraId="06C58A80"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1 919,4</w:t>
            </w:r>
          </w:p>
        </w:tc>
        <w:tc>
          <w:tcPr>
            <w:tcW w:w="870" w:type="dxa"/>
            <w:tcBorders>
              <w:top w:val="nil"/>
              <w:left w:val="nil"/>
              <w:bottom w:val="single" w:sz="4" w:space="0" w:color="auto"/>
              <w:right w:val="single" w:sz="4" w:space="0" w:color="auto"/>
            </w:tcBorders>
            <w:shd w:val="clear" w:color="auto" w:fill="auto"/>
            <w:hideMark/>
          </w:tcPr>
          <w:p w14:paraId="635F12CF"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2 879,2</w:t>
            </w:r>
          </w:p>
        </w:tc>
        <w:tc>
          <w:tcPr>
            <w:tcW w:w="717" w:type="dxa"/>
            <w:tcBorders>
              <w:top w:val="nil"/>
              <w:left w:val="nil"/>
              <w:bottom w:val="single" w:sz="4" w:space="0" w:color="auto"/>
              <w:right w:val="single" w:sz="4" w:space="0" w:color="auto"/>
            </w:tcBorders>
            <w:shd w:val="clear" w:color="auto" w:fill="auto"/>
            <w:hideMark/>
          </w:tcPr>
          <w:p w14:paraId="516185E3"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2 699,4</w:t>
            </w:r>
          </w:p>
        </w:tc>
        <w:tc>
          <w:tcPr>
            <w:tcW w:w="793" w:type="dxa"/>
            <w:tcBorders>
              <w:top w:val="nil"/>
              <w:left w:val="nil"/>
              <w:bottom w:val="single" w:sz="4" w:space="0" w:color="auto"/>
              <w:right w:val="single" w:sz="4" w:space="0" w:color="auto"/>
            </w:tcBorders>
            <w:shd w:val="clear" w:color="auto" w:fill="auto"/>
            <w:hideMark/>
          </w:tcPr>
          <w:p w14:paraId="255A2484"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2 919,5</w:t>
            </w:r>
          </w:p>
        </w:tc>
        <w:tc>
          <w:tcPr>
            <w:tcW w:w="754" w:type="dxa"/>
            <w:tcBorders>
              <w:top w:val="nil"/>
              <w:left w:val="nil"/>
              <w:bottom w:val="single" w:sz="4" w:space="0" w:color="auto"/>
              <w:right w:val="single" w:sz="4" w:space="0" w:color="auto"/>
            </w:tcBorders>
            <w:shd w:val="clear" w:color="auto" w:fill="auto"/>
            <w:hideMark/>
          </w:tcPr>
          <w:p w14:paraId="0E37A7A2"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4 406,7</w:t>
            </w:r>
          </w:p>
        </w:tc>
        <w:tc>
          <w:tcPr>
            <w:tcW w:w="850" w:type="dxa"/>
            <w:tcBorders>
              <w:top w:val="nil"/>
              <w:left w:val="nil"/>
              <w:bottom w:val="single" w:sz="4" w:space="0" w:color="auto"/>
              <w:right w:val="single" w:sz="4" w:space="0" w:color="auto"/>
            </w:tcBorders>
            <w:shd w:val="clear" w:color="auto" w:fill="auto"/>
            <w:hideMark/>
          </w:tcPr>
          <w:p w14:paraId="0826B6DD"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4 210,3</w:t>
            </w:r>
          </w:p>
        </w:tc>
        <w:tc>
          <w:tcPr>
            <w:tcW w:w="969" w:type="dxa"/>
            <w:tcBorders>
              <w:top w:val="nil"/>
              <w:left w:val="nil"/>
              <w:bottom w:val="single" w:sz="4" w:space="0" w:color="auto"/>
              <w:right w:val="single" w:sz="4" w:space="0" w:color="auto"/>
            </w:tcBorders>
            <w:shd w:val="clear" w:color="auto" w:fill="auto"/>
            <w:hideMark/>
          </w:tcPr>
          <w:p w14:paraId="5041FAED" w14:textId="77777777" w:rsidR="009D30C8" w:rsidRPr="00461F6F" w:rsidRDefault="009D30C8" w:rsidP="00937920">
            <w:pPr>
              <w:spacing w:after="0" w:line="240" w:lineRule="auto"/>
              <w:jc w:val="center"/>
              <w:rPr>
                <w:rFonts w:ascii="Times New Roman" w:eastAsia="Times New Roman" w:hAnsi="Times New Roman" w:cs="Times New Roman"/>
                <w:bCs/>
                <w:color w:val="000000" w:themeColor="text1"/>
                <w:szCs w:val="20"/>
              </w:rPr>
            </w:pPr>
            <w:r w:rsidRPr="00461F6F">
              <w:rPr>
                <w:rFonts w:ascii="Times New Roman" w:eastAsia="Times New Roman" w:hAnsi="Times New Roman" w:cs="Times New Roman"/>
                <w:bCs/>
                <w:color w:val="000000" w:themeColor="text1"/>
                <w:szCs w:val="20"/>
              </w:rPr>
              <w:t>25 326,5</w:t>
            </w:r>
          </w:p>
        </w:tc>
      </w:tr>
    </w:tbl>
    <w:p w14:paraId="681565B0"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17EAF0A0" w14:textId="2D8EA965"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На территории Республики Тыва функционирует 226 образовательны</w:t>
      </w:r>
      <w:r w:rsidR="00562AE1">
        <w:rPr>
          <w:rFonts w:ascii="Times New Roman" w:hAnsi="Times New Roman" w:cs="Times New Roman"/>
          <w:color w:val="000000" w:themeColor="text1"/>
          <w:sz w:val="28"/>
          <w:szCs w:val="28"/>
        </w:rPr>
        <w:t>х организаций,</w:t>
      </w:r>
      <w:r w:rsidRPr="00AC5F59">
        <w:rPr>
          <w:rFonts w:ascii="Times New Roman" w:hAnsi="Times New Roman" w:cs="Times New Roman"/>
          <w:color w:val="000000" w:themeColor="text1"/>
          <w:sz w:val="28"/>
          <w:szCs w:val="28"/>
        </w:rPr>
        <w:t xml:space="preserve"> реализующих программы дошкольного образования</w:t>
      </w:r>
      <w:r w:rsidR="00562AE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с общим охватом 27 000 детей, в том числе 178 муниципальных, 35 структурных подра</w:t>
      </w:r>
      <w:r w:rsidRPr="00AC5F59">
        <w:rPr>
          <w:rFonts w:ascii="Times New Roman" w:hAnsi="Times New Roman" w:cs="Times New Roman"/>
          <w:color w:val="000000" w:themeColor="text1"/>
          <w:sz w:val="28"/>
          <w:szCs w:val="28"/>
        </w:rPr>
        <w:t>з</w:t>
      </w:r>
      <w:r w:rsidRPr="00AC5F59">
        <w:rPr>
          <w:rFonts w:ascii="Times New Roman" w:hAnsi="Times New Roman" w:cs="Times New Roman"/>
          <w:color w:val="000000" w:themeColor="text1"/>
          <w:sz w:val="28"/>
          <w:szCs w:val="28"/>
        </w:rPr>
        <w:t>делений и 11 частных садов.</w:t>
      </w:r>
    </w:p>
    <w:p w14:paraId="2B1DDBE1" w14:textId="47966815"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iCs/>
          <w:color w:val="000000" w:themeColor="text1"/>
          <w:sz w:val="28"/>
          <w:szCs w:val="28"/>
        </w:rPr>
        <w:t>Для обеспечения полноценного образовательного процесса в организац</w:t>
      </w:r>
      <w:r w:rsidRPr="00AC5F59">
        <w:rPr>
          <w:rFonts w:ascii="Times New Roman" w:hAnsi="Times New Roman" w:cs="Times New Roman"/>
          <w:iCs/>
          <w:color w:val="000000" w:themeColor="text1"/>
          <w:sz w:val="28"/>
          <w:szCs w:val="28"/>
        </w:rPr>
        <w:t>и</w:t>
      </w:r>
      <w:r w:rsidRPr="00AC5F59">
        <w:rPr>
          <w:rFonts w:ascii="Times New Roman" w:hAnsi="Times New Roman" w:cs="Times New Roman"/>
          <w:iCs/>
          <w:color w:val="000000" w:themeColor="text1"/>
          <w:sz w:val="28"/>
          <w:szCs w:val="28"/>
        </w:rPr>
        <w:t>ях, осуществляющих образовательную деятельность по образовательным пр</w:t>
      </w:r>
      <w:r w:rsidRPr="00AC5F59">
        <w:rPr>
          <w:rFonts w:ascii="Times New Roman" w:hAnsi="Times New Roman" w:cs="Times New Roman"/>
          <w:iCs/>
          <w:color w:val="000000" w:themeColor="text1"/>
          <w:sz w:val="28"/>
          <w:szCs w:val="28"/>
        </w:rPr>
        <w:t>о</w:t>
      </w:r>
      <w:r w:rsidRPr="00AC5F59">
        <w:rPr>
          <w:rFonts w:ascii="Times New Roman" w:hAnsi="Times New Roman" w:cs="Times New Roman"/>
          <w:iCs/>
          <w:color w:val="000000" w:themeColor="text1"/>
          <w:sz w:val="28"/>
          <w:szCs w:val="28"/>
        </w:rPr>
        <w:t>граммам дошкольного образования</w:t>
      </w:r>
      <w:r w:rsidR="0051397E">
        <w:rPr>
          <w:rFonts w:ascii="Times New Roman" w:hAnsi="Times New Roman" w:cs="Times New Roman"/>
          <w:iCs/>
          <w:color w:val="000000" w:themeColor="text1"/>
          <w:sz w:val="28"/>
          <w:szCs w:val="28"/>
        </w:rPr>
        <w:t>,</w:t>
      </w:r>
      <w:r w:rsidRPr="00AC5F59">
        <w:rPr>
          <w:rFonts w:ascii="Times New Roman" w:hAnsi="Times New Roman" w:cs="Times New Roman"/>
          <w:iCs/>
          <w:color w:val="000000" w:themeColor="text1"/>
          <w:sz w:val="28"/>
          <w:szCs w:val="28"/>
        </w:rPr>
        <w:t xml:space="preserve"> полностью сформированы </w:t>
      </w:r>
      <w:r w:rsidR="00562AE1" w:rsidRPr="00AC5F59">
        <w:rPr>
          <w:rFonts w:ascii="Times New Roman" w:hAnsi="Times New Roman" w:cs="Times New Roman"/>
          <w:iCs/>
          <w:color w:val="000000" w:themeColor="text1"/>
          <w:sz w:val="28"/>
          <w:szCs w:val="28"/>
        </w:rPr>
        <w:t xml:space="preserve">коллективы </w:t>
      </w:r>
      <w:r w:rsidRPr="00AC5F59">
        <w:rPr>
          <w:rFonts w:ascii="Times New Roman" w:hAnsi="Times New Roman" w:cs="Times New Roman"/>
          <w:iCs/>
          <w:color w:val="000000" w:themeColor="text1"/>
          <w:sz w:val="28"/>
          <w:szCs w:val="28"/>
        </w:rPr>
        <w:t>кв</w:t>
      </w:r>
      <w:r w:rsidRPr="00AC5F59">
        <w:rPr>
          <w:rFonts w:ascii="Times New Roman" w:hAnsi="Times New Roman" w:cs="Times New Roman"/>
          <w:iCs/>
          <w:color w:val="000000" w:themeColor="text1"/>
          <w:sz w:val="28"/>
          <w:szCs w:val="28"/>
        </w:rPr>
        <w:t>а</w:t>
      </w:r>
      <w:r w:rsidRPr="00AC5F59">
        <w:rPr>
          <w:rFonts w:ascii="Times New Roman" w:hAnsi="Times New Roman" w:cs="Times New Roman"/>
          <w:iCs/>
          <w:color w:val="000000" w:themeColor="text1"/>
          <w:sz w:val="28"/>
          <w:szCs w:val="28"/>
        </w:rPr>
        <w:t>лифицированны</w:t>
      </w:r>
      <w:r w:rsidR="00562AE1">
        <w:rPr>
          <w:rFonts w:ascii="Times New Roman" w:hAnsi="Times New Roman" w:cs="Times New Roman"/>
          <w:iCs/>
          <w:color w:val="000000" w:themeColor="text1"/>
          <w:sz w:val="28"/>
          <w:szCs w:val="28"/>
        </w:rPr>
        <w:t>х</w:t>
      </w:r>
      <w:r w:rsidRPr="00AC5F59">
        <w:rPr>
          <w:rFonts w:ascii="Times New Roman" w:hAnsi="Times New Roman" w:cs="Times New Roman"/>
          <w:iCs/>
          <w:color w:val="000000" w:themeColor="text1"/>
          <w:sz w:val="28"/>
          <w:szCs w:val="28"/>
        </w:rPr>
        <w:t xml:space="preserve"> педагогов. Численность работников возросла на 122 чел. по сравнению с 2022 годом (в 2024 г. – 6810 чел., 2022 г.</w:t>
      </w:r>
      <w:r w:rsidR="0051397E">
        <w:rPr>
          <w:rFonts w:ascii="Times New Roman" w:hAnsi="Times New Roman" w:cs="Times New Roman"/>
          <w:iCs/>
          <w:color w:val="000000" w:themeColor="text1"/>
          <w:sz w:val="28"/>
          <w:szCs w:val="28"/>
        </w:rPr>
        <w:t xml:space="preserve"> – </w:t>
      </w:r>
      <w:r w:rsidRPr="00AC5F59">
        <w:rPr>
          <w:rFonts w:ascii="Times New Roman" w:hAnsi="Times New Roman" w:cs="Times New Roman"/>
          <w:iCs/>
          <w:color w:val="000000" w:themeColor="text1"/>
          <w:sz w:val="28"/>
          <w:szCs w:val="28"/>
        </w:rPr>
        <w:t>6688 чел.). Тем врем</w:t>
      </w:r>
      <w:r w:rsidRPr="00AC5F59">
        <w:rPr>
          <w:rFonts w:ascii="Times New Roman" w:hAnsi="Times New Roman" w:cs="Times New Roman"/>
          <w:iCs/>
          <w:color w:val="000000" w:themeColor="text1"/>
          <w:sz w:val="28"/>
          <w:szCs w:val="28"/>
        </w:rPr>
        <w:t>е</w:t>
      </w:r>
      <w:r w:rsidRPr="00AC5F59">
        <w:rPr>
          <w:rFonts w:ascii="Times New Roman" w:hAnsi="Times New Roman" w:cs="Times New Roman"/>
          <w:iCs/>
          <w:color w:val="000000" w:themeColor="text1"/>
          <w:sz w:val="28"/>
          <w:szCs w:val="28"/>
        </w:rPr>
        <w:t>нем наблюдается снижение количества педагогов на 1,2</w:t>
      </w:r>
      <w:r w:rsidR="0051397E">
        <w:rPr>
          <w:rFonts w:ascii="Times New Roman" w:hAnsi="Times New Roman" w:cs="Times New Roman"/>
          <w:iCs/>
          <w:color w:val="000000" w:themeColor="text1"/>
          <w:sz w:val="28"/>
          <w:szCs w:val="28"/>
        </w:rPr>
        <w:t xml:space="preserve"> процента</w:t>
      </w:r>
      <w:r w:rsidRPr="00AC5F59">
        <w:rPr>
          <w:rFonts w:ascii="Times New Roman" w:hAnsi="Times New Roman" w:cs="Times New Roman"/>
          <w:iCs/>
          <w:color w:val="000000" w:themeColor="text1"/>
          <w:sz w:val="28"/>
          <w:szCs w:val="28"/>
        </w:rPr>
        <w:t xml:space="preserve"> и составила в 2024 г. 2656 чел. (в 2022 г. – 2623 чел.) несмотря на увеличение численности воспитанников.</w:t>
      </w:r>
    </w:p>
    <w:p w14:paraId="33891198" w14:textId="2A218363"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95</w:t>
      </w:r>
      <w:r w:rsidR="0051397E">
        <w:rPr>
          <w:rFonts w:ascii="Times New Roman" w:hAnsi="Times New Roman" w:cs="Times New Roman"/>
          <w:color w:val="000000" w:themeColor="text1"/>
          <w:sz w:val="28"/>
          <w:szCs w:val="28"/>
        </w:rPr>
        <w:t xml:space="preserve"> процентов</w:t>
      </w:r>
      <w:r w:rsidRPr="00AC5F59">
        <w:rPr>
          <w:rFonts w:ascii="Times New Roman" w:hAnsi="Times New Roman" w:cs="Times New Roman"/>
          <w:color w:val="000000" w:themeColor="text1"/>
          <w:sz w:val="28"/>
          <w:szCs w:val="28"/>
        </w:rPr>
        <w:t xml:space="preserve"> общего финансирования в рамках подпрограммы (по да</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ным за 2023 г.) направляется на обеспечение выплаты заработной платы рабо</w:t>
      </w:r>
      <w:r w:rsidRPr="00AC5F59">
        <w:rPr>
          <w:rFonts w:ascii="Times New Roman" w:hAnsi="Times New Roman" w:cs="Times New Roman"/>
          <w:color w:val="000000" w:themeColor="text1"/>
          <w:sz w:val="28"/>
          <w:szCs w:val="28"/>
        </w:rPr>
        <w:t>т</w:t>
      </w:r>
      <w:r w:rsidRPr="00AC5F59">
        <w:rPr>
          <w:rFonts w:ascii="Times New Roman" w:hAnsi="Times New Roman" w:cs="Times New Roman"/>
          <w:color w:val="000000" w:themeColor="text1"/>
          <w:sz w:val="28"/>
          <w:szCs w:val="28"/>
        </w:rPr>
        <w:t>ников дошкольных образовательных учреждений.</w:t>
      </w:r>
    </w:p>
    <w:p w14:paraId="2C74B94E" w14:textId="36ED5A39" w:rsidR="009D30C8" w:rsidRDefault="00532836"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период реализации П</w:t>
      </w:r>
      <w:r w:rsidR="009D30C8" w:rsidRPr="00AC5F59">
        <w:rPr>
          <w:rFonts w:ascii="Times New Roman" w:hAnsi="Times New Roman" w:cs="Times New Roman"/>
          <w:color w:val="000000" w:themeColor="text1"/>
          <w:sz w:val="28"/>
          <w:szCs w:val="28"/>
        </w:rPr>
        <w:t>рограммы показатели средней заработной платы педагогических работников системы дошкольного образования составили (в абсолютном выражении):</w:t>
      </w:r>
    </w:p>
    <w:p w14:paraId="62BA2B75" w14:textId="77777777" w:rsidR="0051397E" w:rsidRPr="00AC5F59" w:rsidRDefault="0051397E" w:rsidP="00AC5F59">
      <w:pPr>
        <w:spacing w:after="0" w:line="240" w:lineRule="auto"/>
        <w:ind w:firstLine="709"/>
        <w:jc w:val="both"/>
        <w:rPr>
          <w:rFonts w:ascii="Times New Roman" w:hAnsi="Times New Roman" w:cs="Times New Roman"/>
          <w:color w:val="000000" w:themeColor="text1"/>
          <w:sz w:val="28"/>
          <w:szCs w:val="28"/>
        </w:rPr>
      </w:pPr>
    </w:p>
    <w:tbl>
      <w:tblPr>
        <w:tblW w:w="9890" w:type="dxa"/>
        <w:jc w:val="center"/>
        <w:tblLayout w:type="fixed"/>
        <w:tblCellMar>
          <w:left w:w="28" w:type="dxa"/>
          <w:right w:w="28" w:type="dxa"/>
        </w:tblCellMar>
        <w:tblLook w:val="04A0" w:firstRow="1" w:lastRow="0" w:firstColumn="1" w:lastColumn="0" w:noHBand="0" w:noVBand="1"/>
      </w:tblPr>
      <w:tblGrid>
        <w:gridCol w:w="1183"/>
        <w:gridCol w:w="869"/>
        <w:gridCol w:w="851"/>
        <w:gridCol w:w="851"/>
        <w:gridCol w:w="851"/>
        <w:gridCol w:w="851"/>
        <w:gridCol w:w="851"/>
        <w:gridCol w:w="953"/>
        <w:gridCol w:w="851"/>
        <w:gridCol w:w="851"/>
        <w:gridCol w:w="928"/>
      </w:tblGrid>
      <w:tr w:rsidR="009D30C8" w:rsidRPr="0051397E" w14:paraId="4CEC7859" w14:textId="77777777" w:rsidTr="0051397E">
        <w:trPr>
          <w:trHeight w:val="20"/>
          <w:jc w:val="center"/>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5AAF3" w14:textId="55D8D434"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hAnsi="Times New Roman" w:cs="Times New Roman"/>
                <w:color w:val="000000" w:themeColor="text1"/>
                <w:sz w:val="24"/>
                <w:szCs w:val="28"/>
              </w:rPr>
              <w:t>Показат</w:t>
            </w:r>
            <w:r w:rsidRPr="0051397E">
              <w:rPr>
                <w:rFonts w:ascii="Times New Roman" w:hAnsi="Times New Roman" w:cs="Times New Roman"/>
                <w:color w:val="000000" w:themeColor="text1"/>
                <w:sz w:val="24"/>
                <w:szCs w:val="28"/>
              </w:rPr>
              <w:t>е</w:t>
            </w:r>
            <w:r w:rsidRPr="0051397E">
              <w:rPr>
                <w:rFonts w:ascii="Times New Roman" w:hAnsi="Times New Roman" w:cs="Times New Roman"/>
                <w:color w:val="000000" w:themeColor="text1"/>
                <w:sz w:val="24"/>
                <w:szCs w:val="28"/>
              </w:rPr>
              <w:t>ли средней зарабо</w:t>
            </w:r>
            <w:r w:rsidRPr="0051397E">
              <w:rPr>
                <w:rFonts w:ascii="Times New Roman" w:hAnsi="Times New Roman" w:cs="Times New Roman"/>
                <w:color w:val="000000" w:themeColor="text1"/>
                <w:sz w:val="24"/>
                <w:szCs w:val="28"/>
              </w:rPr>
              <w:t>т</w:t>
            </w:r>
            <w:r w:rsidRPr="0051397E">
              <w:rPr>
                <w:rFonts w:ascii="Times New Roman" w:hAnsi="Times New Roman" w:cs="Times New Roman"/>
                <w:color w:val="000000" w:themeColor="text1"/>
                <w:sz w:val="24"/>
                <w:szCs w:val="28"/>
              </w:rPr>
              <w:t>ной платы в ДОУ при плане 100</w:t>
            </w:r>
            <w:r w:rsidR="0051397E">
              <w:rPr>
                <w:rFonts w:ascii="Times New Roman" w:hAnsi="Times New Roman" w:cs="Times New Roman"/>
                <w:color w:val="000000" w:themeColor="text1"/>
                <w:sz w:val="24"/>
                <w:szCs w:val="28"/>
              </w:rPr>
              <w:t xml:space="preserve"> процентов</w:t>
            </w:r>
          </w:p>
        </w:tc>
        <w:tc>
          <w:tcPr>
            <w:tcW w:w="869" w:type="dxa"/>
            <w:tcBorders>
              <w:top w:val="single" w:sz="4" w:space="0" w:color="auto"/>
              <w:left w:val="nil"/>
              <w:bottom w:val="single" w:sz="4" w:space="0" w:color="auto"/>
              <w:right w:val="single" w:sz="4" w:space="0" w:color="auto"/>
            </w:tcBorders>
            <w:shd w:val="clear" w:color="auto" w:fill="auto"/>
            <w:noWrap/>
            <w:hideMark/>
          </w:tcPr>
          <w:p w14:paraId="2FABD5F0"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2014</w:t>
            </w:r>
          </w:p>
        </w:tc>
        <w:tc>
          <w:tcPr>
            <w:tcW w:w="851" w:type="dxa"/>
            <w:tcBorders>
              <w:top w:val="single" w:sz="4" w:space="0" w:color="auto"/>
              <w:left w:val="nil"/>
              <w:bottom w:val="single" w:sz="4" w:space="0" w:color="auto"/>
              <w:right w:val="single" w:sz="4" w:space="0" w:color="auto"/>
            </w:tcBorders>
            <w:shd w:val="clear" w:color="auto" w:fill="auto"/>
            <w:noWrap/>
            <w:hideMark/>
          </w:tcPr>
          <w:p w14:paraId="6E3B31B9"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2015</w:t>
            </w:r>
          </w:p>
        </w:tc>
        <w:tc>
          <w:tcPr>
            <w:tcW w:w="851" w:type="dxa"/>
            <w:tcBorders>
              <w:top w:val="single" w:sz="4" w:space="0" w:color="auto"/>
              <w:left w:val="nil"/>
              <w:bottom w:val="single" w:sz="4" w:space="0" w:color="auto"/>
              <w:right w:val="single" w:sz="4" w:space="0" w:color="auto"/>
            </w:tcBorders>
            <w:shd w:val="clear" w:color="auto" w:fill="auto"/>
            <w:noWrap/>
            <w:hideMark/>
          </w:tcPr>
          <w:p w14:paraId="6FEF88BB"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2016</w:t>
            </w:r>
          </w:p>
        </w:tc>
        <w:tc>
          <w:tcPr>
            <w:tcW w:w="851" w:type="dxa"/>
            <w:tcBorders>
              <w:top w:val="single" w:sz="4" w:space="0" w:color="auto"/>
              <w:left w:val="nil"/>
              <w:bottom w:val="single" w:sz="4" w:space="0" w:color="auto"/>
              <w:right w:val="single" w:sz="4" w:space="0" w:color="auto"/>
            </w:tcBorders>
            <w:shd w:val="clear" w:color="auto" w:fill="auto"/>
            <w:noWrap/>
            <w:hideMark/>
          </w:tcPr>
          <w:p w14:paraId="535D57CE"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2017</w:t>
            </w:r>
          </w:p>
        </w:tc>
        <w:tc>
          <w:tcPr>
            <w:tcW w:w="851" w:type="dxa"/>
            <w:tcBorders>
              <w:top w:val="single" w:sz="4" w:space="0" w:color="auto"/>
              <w:left w:val="nil"/>
              <w:bottom w:val="single" w:sz="4" w:space="0" w:color="auto"/>
              <w:right w:val="single" w:sz="4" w:space="0" w:color="auto"/>
            </w:tcBorders>
            <w:shd w:val="clear" w:color="auto" w:fill="auto"/>
            <w:noWrap/>
            <w:hideMark/>
          </w:tcPr>
          <w:p w14:paraId="3EFE6D00"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2018</w:t>
            </w:r>
          </w:p>
        </w:tc>
        <w:tc>
          <w:tcPr>
            <w:tcW w:w="851" w:type="dxa"/>
            <w:tcBorders>
              <w:top w:val="single" w:sz="4" w:space="0" w:color="auto"/>
              <w:left w:val="nil"/>
              <w:bottom w:val="single" w:sz="4" w:space="0" w:color="auto"/>
              <w:right w:val="single" w:sz="4" w:space="0" w:color="auto"/>
            </w:tcBorders>
            <w:shd w:val="clear" w:color="auto" w:fill="auto"/>
            <w:noWrap/>
            <w:hideMark/>
          </w:tcPr>
          <w:p w14:paraId="41A879CF"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2019</w:t>
            </w:r>
          </w:p>
        </w:tc>
        <w:tc>
          <w:tcPr>
            <w:tcW w:w="953" w:type="dxa"/>
            <w:tcBorders>
              <w:top w:val="single" w:sz="4" w:space="0" w:color="auto"/>
              <w:left w:val="nil"/>
              <w:bottom w:val="single" w:sz="4" w:space="0" w:color="auto"/>
              <w:right w:val="single" w:sz="4" w:space="0" w:color="auto"/>
            </w:tcBorders>
            <w:shd w:val="clear" w:color="auto" w:fill="auto"/>
            <w:noWrap/>
            <w:hideMark/>
          </w:tcPr>
          <w:p w14:paraId="7755C7BF"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2020</w:t>
            </w:r>
          </w:p>
        </w:tc>
        <w:tc>
          <w:tcPr>
            <w:tcW w:w="851" w:type="dxa"/>
            <w:tcBorders>
              <w:top w:val="single" w:sz="4" w:space="0" w:color="auto"/>
              <w:left w:val="nil"/>
              <w:bottom w:val="single" w:sz="4" w:space="0" w:color="auto"/>
              <w:right w:val="single" w:sz="4" w:space="0" w:color="auto"/>
            </w:tcBorders>
            <w:shd w:val="clear" w:color="auto" w:fill="auto"/>
            <w:noWrap/>
            <w:hideMark/>
          </w:tcPr>
          <w:p w14:paraId="30DCEA84"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2021</w:t>
            </w:r>
          </w:p>
        </w:tc>
        <w:tc>
          <w:tcPr>
            <w:tcW w:w="851" w:type="dxa"/>
            <w:tcBorders>
              <w:top w:val="single" w:sz="4" w:space="0" w:color="auto"/>
              <w:left w:val="nil"/>
              <w:bottom w:val="single" w:sz="4" w:space="0" w:color="auto"/>
              <w:right w:val="single" w:sz="4" w:space="0" w:color="auto"/>
            </w:tcBorders>
            <w:shd w:val="clear" w:color="auto" w:fill="auto"/>
            <w:noWrap/>
            <w:hideMark/>
          </w:tcPr>
          <w:p w14:paraId="261D94A9"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2022</w:t>
            </w:r>
          </w:p>
        </w:tc>
        <w:tc>
          <w:tcPr>
            <w:tcW w:w="928" w:type="dxa"/>
            <w:tcBorders>
              <w:top w:val="single" w:sz="4" w:space="0" w:color="auto"/>
              <w:left w:val="nil"/>
              <w:bottom w:val="single" w:sz="4" w:space="0" w:color="auto"/>
              <w:right w:val="single" w:sz="4" w:space="0" w:color="auto"/>
            </w:tcBorders>
            <w:shd w:val="clear" w:color="auto" w:fill="auto"/>
            <w:noWrap/>
            <w:hideMark/>
          </w:tcPr>
          <w:p w14:paraId="57DCCE8A"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2023</w:t>
            </w:r>
          </w:p>
        </w:tc>
      </w:tr>
      <w:tr w:rsidR="009D30C8" w:rsidRPr="0051397E" w14:paraId="21B43BFA" w14:textId="77777777" w:rsidTr="0051397E">
        <w:trPr>
          <w:trHeight w:val="20"/>
          <w:jc w:val="center"/>
        </w:trPr>
        <w:tc>
          <w:tcPr>
            <w:tcW w:w="1183" w:type="dxa"/>
            <w:vMerge/>
            <w:tcBorders>
              <w:top w:val="single" w:sz="4" w:space="0" w:color="auto"/>
              <w:left w:val="single" w:sz="4" w:space="0" w:color="auto"/>
              <w:bottom w:val="single" w:sz="4" w:space="0" w:color="auto"/>
              <w:right w:val="single" w:sz="4" w:space="0" w:color="auto"/>
            </w:tcBorders>
            <w:hideMark/>
          </w:tcPr>
          <w:p w14:paraId="26D1BD9C"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p>
        </w:tc>
        <w:tc>
          <w:tcPr>
            <w:tcW w:w="869" w:type="dxa"/>
            <w:tcBorders>
              <w:top w:val="nil"/>
              <w:left w:val="nil"/>
              <w:bottom w:val="single" w:sz="4" w:space="0" w:color="auto"/>
              <w:right w:val="single" w:sz="4" w:space="0" w:color="auto"/>
            </w:tcBorders>
            <w:shd w:val="clear" w:color="auto" w:fill="auto"/>
            <w:noWrap/>
            <w:hideMark/>
          </w:tcPr>
          <w:p w14:paraId="5763C3E4"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19390,0</w:t>
            </w:r>
          </w:p>
        </w:tc>
        <w:tc>
          <w:tcPr>
            <w:tcW w:w="851" w:type="dxa"/>
            <w:tcBorders>
              <w:top w:val="nil"/>
              <w:left w:val="nil"/>
              <w:bottom w:val="single" w:sz="4" w:space="0" w:color="auto"/>
              <w:right w:val="single" w:sz="4" w:space="0" w:color="auto"/>
            </w:tcBorders>
            <w:shd w:val="clear" w:color="auto" w:fill="auto"/>
            <w:noWrap/>
            <w:hideMark/>
          </w:tcPr>
          <w:p w14:paraId="295EE0D7"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19921,0</w:t>
            </w:r>
          </w:p>
        </w:tc>
        <w:tc>
          <w:tcPr>
            <w:tcW w:w="851" w:type="dxa"/>
            <w:tcBorders>
              <w:top w:val="nil"/>
              <w:left w:val="nil"/>
              <w:bottom w:val="single" w:sz="4" w:space="0" w:color="auto"/>
              <w:right w:val="single" w:sz="4" w:space="0" w:color="auto"/>
            </w:tcBorders>
            <w:shd w:val="clear" w:color="auto" w:fill="auto"/>
            <w:noWrap/>
            <w:hideMark/>
          </w:tcPr>
          <w:p w14:paraId="37E457DF"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19515,0</w:t>
            </w:r>
          </w:p>
        </w:tc>
        <w:tc>
          <w:tcPr>
            <w:tcW w:w="851" w:type="dxa"/>
            <w:tcBorders>
              <w:top w:val="nil"/>
              <w:left w:val="nil"/>
              <w:bottom w:val="single" w:sz="4" w:space="0" w:color="auto"/>
              <w:right w:val="single" w:sz="4" w:space="0" w:color="auto"/>
            </w:tcBorders>
            <w:shd w:val="clear" w:color="auto" w:fill="auto"/>
            <w:noWrap/>
            <w:hideMark/>
          </w:tcPr>
          <w:p w14:paraId="4E0BCF97"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24464,0</w:t>
            </w:r>
          </w:p>
        </w:tc>
        <w:tc>
          <w:tcPr>
            <w:tcW w:w="851" w:type="dxa"/>
            <w:tcBorders>
              <w:top w:val="nil"/>
              <w:left w:val="nil"/>
              <w:bottom w:val="single" w:sz="4" w:space="0" w:color="auto"/>
              <w:right w:val="single" w:sz="4" w:space="0" w:color="auto"/>
            </w:tcBorders>
            <w:shd w:val="clear" w:color="auto" w:fill="auto"/>
            <w:noWrap/>
            <w:hideMark/>
          </w:tcPr>
          <w:p w14:paraId="3627BBEF"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25115,0</w:t>
            </w:r>
          </w:p>
        </w:tc>
        <w:tc>
          <w:tcPr>
            <w:tcW w:w="851" w:type="dxa"/>
            <w:tcBorders>
              <w:top w:val="nil"/>
              <w:left w:val="nil"/>
              <w:bottom w:val="single" w:sz="4" w:space="0" w:color="auto"/>
              <w:right w:val="single" w:sz="4" w:space="0" w:color="auto"/>
            </w:tcBorders>
            <w:shd w:val="clear" w:color="auto" w:fill="auto"/>
            <w:noWrap/>
            <w:hideMark/>
          </w:tcPr>
          <w:p w14:paraId="2D617EC4"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28472,0</w:t>
            </w:r>
          </w:p>
        </w:tc>
        <w:tc>
          <w:tcPr>
            <w:tcW w:w="953" w:type="dxa"/>
            <w:tcBorders>
              <w:top w:val="nil"/>
              <w:left w:val="nil"/>
              <w:bottom w:val="single" w:sz="4" w:space="0" w:color="auto"/>
              <w:right w:val="single" w:sz="4" w:space="0" w:color="auto"/>
            </w:tcBorders>
            <w:shd w:val="clear" w:color="auto" w:fill="auto"/>
            <w:noWrap/>
            <w:hideMark/>
          </w:tcPr>
          <w:p w14:paraId="1048EEDC"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29949,0</w:t>
            </w:r>
          </w:p>
        </w:tc>
        <w:tc>
          <w:tcPr>
            <w:tcW w:w="851" w:type="dxa"/>
            <w:tcBorders>
              <w:top w:val="nil"/>
              <w:left w:val="nil"/>
              <w:bottom w:val="single" w:sz="4" w:space="0" w:color="auto"/>
              <w:right w:val="single" w:sz="4" w:space="0" w:color="auto"/>
            </w:tcBorders>
            <w:shd w:val="clear" w:color="auto" w:fill="auto"/>
            <w:noWrap/>
            <w:hideMark/>
          </w:tcPr>
          <w:p w14:paraId="5900369A"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29975,0</w:t>
            </w:r>
          </w:p>
        </w:tc>
        <w:tc>
          <w:tcPr>
            <w:tcW w:w="851" w:type="dxa"/>
            <w:tcBorders>
              <w:top w:val="nil"/>
              <w:left w:val="nil"/>
              <w:bottom w:val="single" w:sz="4" w:space="0" w:color="auto"/>
              <w:right w:val="single" w:sz="4" w:space="0" w:color="auto"/>
            </w:tcBorders>
            <w:shd w:val="clear" w:color="auto" w:fill="auto"/>
            <w:noWrap/>
            <w:hideMark/>
          </w:tcPr>
          <w:p w14:paraId="783B9320"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37948,0</w:t>
            </w:r>
          </w:p>
        </w:tc>
        <w:tc>
          <w:tcPr>
            <w:tcW w:w="928" w:type="dxa"/>
            <w:tcBorders>
              <w:top w:val="nil"/>
              <w:left w:val="nil"/>
              <w:bottom w:val="single" w:sz="4" w:space="0" w:color="auto"/>
              <w:right w:val="single" w:sz="4" w:space="0" w:color="auto"/>
            </w:tcBorders>
            <w:shd w:val="clear" w:color="auto" w:fill="auto"/>
            <w:noWrap/>
            <w:hideMark/>
          </w:tcPr>
          <w:p w14:paraId="20882305"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39695,0</w:t>
            </w:r>
          </w:p>
        </w:tc>
      </w:tr>
      <w:tr w:rsidR="009D30C8" w:rsidRPr="0051397E" w14:paraId="7EE7089E" w14:textId="77777777" w:rsidTr="0051397E">
        <w:trPr>
          <w:trHeight w:val="20"/>
          <w:jc w:val="center"/>
        </w:trPr>
        <w:tc>
          <w:tcPr>
            <w:tcW w:w="1183" w:type="dxa"/>
            <w:tcBorders>
              <w:top w:val="nil"/>
              <w:left w:val="single" w:sz="4" w:space="0" w:color="auto"/>
              <w:bottom w:val="single" w:sz="4" w:space="0" w:color="auto"/>
              <w:right w:val="single" w:sz="4" w:space="0" w:color="auto"/>
            </w:tcBorders>
            <w:shd w:val="clear" w:color="auto" w:fill="auto"/>
            <w:noWrap/>
            <w:hideMark/>
          </w:tcPr>
          <w:p w14:paraId="1A6DB266" w14:textId="270B6D3A" w:rsidR="009D30C8" w:rsidRPr="0051397E" w:rsidRDefault="0051397E" w:rsidP="0051397E">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в проце</w:t>
            </w:r>
            <w:r>
              <w:rPr>
                <w:rFonts w:ascii="Times New Roman" w:eastAsia="Times New Roman" w:hAnsi="Times New Roman" w:cs="Times New Roman"/>
                <w:color w:val="000000" w:themeColor="text1"/>
                <w:sz w:val="24"/>
                <w:szCs w:val="28"/>
              </w:rPr>
              <w:t>н</w:t>
            </w:r>
            <w:r>
              <w:rPr>
                <w:rFonts w:ascii="Times New Roman" w:eastAsia="Times New Roman" w:hAnsi="Times New Roman" w:cs="Times New Roman"/>
                <w:color w:val="000000" w:themeColor="text1"/>
                <w:sz w:val="24"/>
                <w:szCs w:val="28"/>
              </w:rPr>
              <w:t>тах</w:t>
            </w:r>
          </w:p>
        </w:tc>
        <w:tc>
          <w:tcPr>
            <w:tcW w:w="869" w:type="dxa"/>
            <w:tcBorders>
              <w:top w:val="nil"/>
              <w:left w:val="nil"/>
              <w:bottom w:val="single" w:sz="4" w:space="0" w:color="auto"/>
              <w:right w:val="single" w:sz="4" w:space="0" w:color="auto"/>
            </w:tcBorders>
            <w:shd w:val="clear" w:color="auto" w:fill="auto"/>
            <w:noWrap/>
            <w:hideMark/>
          </w:tcPr>
          <w:p w14:paraId="7D61BEF4"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94,9</w:t>
            </w:r>
          </w:p>
        </w:tc>
        <w:tc>
          <w:tcPr>
            <w:tcW w:w="851" w:type="dxa"/>
            <w:tcBorders>
              <w:top w:val="nil"/>
              <w:left w:val="nil"/>
              <w:bottom w:val="single" w:sz="4" w:space="0" w:color="auto"/>
              <w:right w:val="single" w:sz="4" w:space="0" w:color="auto"/>
            </w:tcBorders>
            <w:shd w:val="clear" w:color="auto" w:fill="auto"/>
            <w:noWrap/>
            <w:hideMark/>
          </w:tcPr>
          <w:p w14:paraId="29E796EB"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91,5</w:t>
            </w:r>
          </w:p>
        </w:tc>
        <w:tc>
          <w:tcPr>
            <w:tcW w:w="851" w:type="dxa"/>
            <w:tcBorders>
              <w:top w:val="nil"/>
              <w:left w:val="nil"/>
              <w:bottom w:val="single" w:sz="4" w:space="0" w:color="auto"/>
              <w:right w:val="single" w:sz="4" w:space="0" w:color="auto"/>
            </w:tcBorders>
            <w:shd w:val="clear" w:color="auto" w:fill="auto"/>
            <w:noWrap/>
            <w:hideMark/>
          </w:tcPr>
          <w:p w14:paraId="34958E03"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84,5</w:t>
            </w:r>
          </w:p>
        </w:tc>
        <w:tc>
          <w:tcPr>
            <w:tcW w:w="851" w:type="dxa"/>
            <w:tcBorders>
              <w:top w:val="nil"/>
              <w:left w:val="nil"/>
              <w:bottom w:val="single" w:sz="4" w:space="0" w:color="auto"/>
              <w:right w:val="single" w:sz="4" w:space="0" w:color="auto"/>
            </w:tcBorders>
            <w:shd w:val="clear" w:color="auto" w:fill="auto"/>
            <w:noWrap/>
            <w:hideMark/>
          </w:tcPr>
          <w:p w14:paraId="6875DE5B"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102,4</w:t>
            </w:r>
          </w:p>
        </w:tc>
        <w:tc>
          <w:tcPr>
            <w:tcW w:w="851" w:type="dxa"/>
            <w:tcBorders>
              <w:top w:val="nil"/>
              <w:left w:val="nil"/>
              <w:bottom w:val="single" w:sz="4" w:space="0" w:color="auto"/>
              <w:right w:val="single" w:sz="4" w:space="0" w:color="auto"/>
            </w:tcBorders>
            <w:shd w:val="clear" w:color="auto" w:fill="auto"/>
            <w:noWrap/>
            <w:hideMark/>
          </w:tcPr>
          <w:p w14:paraId="0CE03E06"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90,1</w:t>
            </w:r>
          </w:p>
        </w:tc>
        <w:tc>
          <w:tcPr>
            <w:tcW w:w="851" w:type="dxa"/>
            <w:tcBorders>
              <w:top w:val="nil"/>
              <w:left w:val="nil"/>
              <w:bottom w:val="single" w:sz="4" w:space="0" w:color="auto"/>
              <w:right w:val="single" w:sz="4" w:space="0" w:color="auto"/>
            </w:tcBorders>
            <w:shd w:val="clear" w:color="auto" w:fill="auto"/>
            <w:noWrap/>
            <w:hideMark/>
          </w:tcPr>
          <w:p w14:paraId="11B8346A"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92,9</w:t>
            </w:r>
          </w:p>
        </w:tc>
        <w:tc>
          <w:tcPr>
            <w:tcW w:w="953" w:type="dxa"/>
            <w:tcBorders>
              <w:top w:val="nil"/>
              <w:left w:val="nil"/>
              <w:bottom w:val="single" w:sz="4" w:space="0" w:color="auto"/>
              <w:right w:val="single" w:sz="4" w:space="0" w:color="auto"/>
            </w:tcBorders>
            <w:shd w:val="clear" w:color="auto" w:fill="auto"/>
            <w:noWrap/>
            <w:hideMark/>
          </w:tcPr>
          <w:p w14:paraId="62BF7DE1"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91</w:t>
            </w:r>
          </w:p>
        </w:tc>
        <w:tc>
          <w:tcPr>
            <w:tcW w:w="851" w:type="dxa"/>
            <w:tcBorders>
              <w:top w:val="nil"/>
              <w:left w:val="nil"/>
              <w:bottom w:val="single" w:sz="4" w:space="0" w:color="auto"/>
              <w:right w:val="single" w:sz="4" w:space="0" w:color="auto"/>
            </w:tcBorders>
            <w:shd w:val="clear" w:color="auto" w:fill="auto"/>
            <w:noWrap/>
            <w:hideMark/>
          </w:tcPr>
          <w:p w14:paraId="674D037E"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84,7</w:t>
            </w:r>
          </w:p>
        </w:tc>
        <w:tc>
          <w:tcPr>
            <w:tcW w:w="851" w:type="dxa"/>
            <w:tcBorders>
              <w:top w:val="nil"/>
              <w:left w:val="nil"/>
              <w:bottom w:val="single" w:sz="4" w:space="0" w:color="auto"/>
              <w:right w:val="single" w:sz="4" w:space="0" w:color="auto"/>
            </w:tcBorders>
            <w:shd w:val="clear" w:color="auto" w:fill="auto"/>
            <w:noWrap/>
            <w:hideMark/>
          </w:tcPr>
          <w:p w14:paraId="108BE20D"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91,4</w:t>
            </w:r>
          </w:p>
        </w:tc>
        <w:tc>
          <w:tcPr>
            <w:tcW w:w="928" w:type="dxa"/>
            <w:tcBorders>
              <w:top w:val="nil"/>
              <w:left w:val="nil"/>
              <w:bottom w:val="single" w:sz="4" w:space="0" w:color="auto"/>
              <w:right w:val="single" w:sz="4" w:space="0" w:color="auto"/>
            </w:tcBorders>
            <w:shd w:val="clear" w:color="auto" w:fill="auto"/>
            <w:noWrap/>
            <w:hideMark/>
          </w:tcPr>
          <w:p w14:paraId="616BC810" w14:textId="77777777" w:rsidR="009D30C8" w:rsidRPr="0051397E" w:rsidRDefault="009D30C8" w:rsidP="0051397E">
            <w:pPr>
              <w:spacing w:after="0" w:line="240" w:lineRule="auto"/>
              <w:jc w:val="center"/>
              <w:rPr>
                <w:rFonts w:ascii="Times New Roman" w:eastAsia="Times New Roman" w:hAnsi="Times New Roman" w:cs="Times New Roman"/>
                <w:color w:val="000000" w:themeColor="text1"/>
                <w:sz w:val="24"/>
                <w:szCs w:val="28"/>
              </w:rPr>
            </w:pPr>
            <w:r w:rsidRPr="0051397E">
              <w:rPr>
                <w:rFonts w:ascii="Times New Roman" w:eastAsia="Times New Roman" w:hAnsi="Times New Roman" w:cs="Times New Roman"/>
                <w:color w:val="000000" w:themeColor="text1"/>
                <w:sz w:val="24"/>
                <w:szCs w:val="28"/>
              </w:rPr>
              <w:t>90,5</w:t>
            </w:r>
          </w:p>
        </w:tc>
      </w:tr>
    </w:tbl>
    <w:p w14:paraId="00428A71"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13C5B9E4" w14:textId="7088E5A9" w:rsidR="009D30C8" w:rsidRPr="00AC5F59" w:rsidRDefault="009D30C8" w:rsidP="00A66461">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lastRenderedPageBreak/>
        <w:t>Несмотря на рост заработн</w:t>
      </w:r>
      <w:r w:rsidR="00150A0B">
        <w:rPr>
          <w:rFonts w:ascii="Times New Roman" w:hAnsi="Times New Roman" w:cs="Times New Roman"/>
          <w:color w:val="000000" w:themeColor="text1"/>
          <w:sz w:val="28"/>
          <w:szCs w:val="28"/>
        </w:rPr>
        <w:t>ой платы в абсолютном выражении</w:t>
      </w:r>
      <w:r w:rsidRPr="00AC5F59">
        <w:rPr>
          <w:rFonts w:ascii="Times New Roman" w:hAnsi="Times New Roman" w:cs="Times New Roman"/>
          <w:color w:val="000000" w:themeColor="text1"/>
          <w:sz w:val="28"/>
          <w:szCs w:val="28"/>
        </w:rPr>
        <w:t xml:space="preserve"> за весь п</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xml:space="preserve">риод реализации подпрограммы отмечается недостижение нижнего </w:t>
      </w:r>
      <w:r w:rsidR="00150A0B">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95</w:t>
      </w:r>
      <w:r w:rsidR="0051397E">
        <w:rPr>
          <w:rFonts w:ascii="Times New Roman" w:hAnsi="Times New Roman" w:cs="Times New Roman"/>
          <w:color w:val="000000" w:themeColor="text1"/>
          <w:sz w:val="28"/>
          <w:szCs w:val="28"/>
        </w:rPr>
        <w:t xml:space="preserve"> проце</w:t>
      </w:r>
      <w:r w:rsidR="0051397E">
        <w:rPr>
          <w:rFonts w:ascii="Times New Roman" w:hAnsi="Times New Roman" w:cs="Times New Roman"/>
          <w:color w:val="000000" w:themeColor="text1"/>
          <w:sz w:val="28"/>
          <w:szCs w:val="28"/>
        </w:rPr>
        <w:t>н</w:t>
      </w:r>
      <w:r w:rsidR="0051397E">
        <w:rPr>
          <w:rFonts w:ascii="Times New Roman" w:hAnsi="Times New Roman" w:cs="Times New Roman"/>
          <w:color w:val="000000" w:themeColor="text1"/>
          <w:sz w:val="28"/>
          <w:szCs w:val="28"/>
        </w:rPr>
        <w:t>тов</w:t>
      </w:r>
      <w:r w:rsidR="00150A0B">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предела показателя средней заработной платы педагогических работников дошкольных образовательных учреждений (за исключением 2017 г.). В среднем уровень средней заработной платы составлял 90</w:t>
      </w:r>
      <w:r w:rsidR="00A66461">
        <w:rPr>
          <w:rFonts w:ascii="Times New Roman" w:hAnsi="Times New Roman" w:cs="Times New Roman"/>
          <w:color w:val="000000" w:themeColor="text1"/>
          <w:sz w:val="28"/>
          <w:szCs w:val="28"/>
        </w:rPr>
        <w:t xml:space="preserve"> процентов</w:t>
      </w:r>
      <w:r w:rsidRPr="00AC5F59">
        <w:rPr>
          <w:rFonts w:ascii="Times New Roman" w:hAnsi="Times New Roman" w:cs="Times New Roman"/>
          <w:color w:val="000000" w:themeColor="text1"/>
          <w:sz w:val="28"/>
          <w:szCs w:val="28"/>
        </w:rPr>
        <w:t>, в 2021 году 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цент достижения упал в связи с введением новой системы оплаты труда и с</w:t>
      </w:r>
      <w:r w:rsidRPr="00AC5F59">
        <w:rPr>
          <w:rFonts w:ascii="Times New Roman" w:hAnsi="Times New Roman" w:cs="Times New Roman"/>
          <w:color w:val="000000" w:themeColor="text1"/>
          <w:sz w:val="28"/>
          <w:szCs w:val="28"/>
        </w:rPr>
        <w:t>у</w:t>
      </w:r>
      <w:r w:rsidRPr="00AC5F59">
        <w:rPr>
          <w:rFonts w:ascii="Times New Roman" w:hAnsi="Times New Roman" w:cs="Times New Roman"/>
          <w:color w:val="000000" w:themeColor="text1"/>
          <w:sz w:val="28"/>
          <w:szCs w:val="28"/>
        </w:rPr>
        <w:t>щественным ростом средней заработной платы педагогических работников с</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стемы общего образования.</w:t>
      </w:r>
    </w:p>
    <w:p w14:paraId="23791315" w14:textId="0F2F2106" w:rsidR="009D30C8" w:rsidRPr="00AC5F59" w:rsidRDefault="009D30C8" w:rsidP="00A66461">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В 2023 году Правительством Республики Тыва приня</w:t>
      </w:r>
      <w:r w:rsidR="00A66461">
        <w:rPr>
          <w:rFonts w:ascii="Times New Roman" w:hAnsi="Times New Roman" w:cs="Times New Roman"/>
          <w:color w:val="000000" w:themeColor="text1"/>
          <w:sz w:val="28"/>
          <w:szCs w:val="28"/>
        </w:rPr>
        <w:t xml:space="preserve">то постановление от 18 июля </w:t>
      </w:r>
      <w:r w:rsidRPr="00AC5F59">
        <w:rPr>
          <w:rFonts w:ascii="Times New Roman" w:hAnsi="Times New Roman" w:cs="Times New Roman"/>
          <w:color w:val="000000" w:themeColor="text1"/>
          <w:sz w:val="28"/>
          <w:szCs w:val="28"/>
        </w:rPr>
        <w:t>2023</w:t>
      </w:r>
      <w:r w:rsidR="00A66461">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г</w:t>
      </w:r>
      <w:r w:rsidR="00A66461">
        <w:rPr>
          <w:rFonts w:ascii="Times New Roman" w:hAnsi="Times New Roman" w:cs="Times New Roman"/>
          <w:color w:val="000000" w:themeColor="text1"/>
          <w:sz w:val="28"/>
          <w:szCs w:val="28"/>
        </w:rPr>
        <w:t>.</w:t>
      </w:r>
      <w:r w:rsidR="00A66461" w:rsidRPr="00A66461">
        <w:rPr>
          <w:rFonts w:ascii="Times New Roman" w:hAnsi="Times New Roman" w:cs="Times New Roman"/>
          <w:color w:val="000000" w:themeColor="text1"/>
          <w:sz w:val="28"/>
          <w:szCs w:val="28"/>
        </w:rPr>
        <w:t xml:space="preserve"> </w:t>
      </w:r>
      <w:r w:rsidR="00A66461">
        <w:rPr>
          <w:rFonts w:ascii="Times New Roman" w:hAnsi="Times New Roman" w:cs="Times New Roman"/>
          <w:color w:val="000000" w:themeColor="text1"/>
          <w:sz w:val="28"/>
          <w:szCs w:val="28"/>
        </w:rPr>
        <w:t>№ 521</w:t>
      </w:r>
      <w:r w:rsidRPr="00AC5F59">
        <w:rPr>
          <w:rFonts w:ascii="Times New Roman" w:hAnsi="Times New Roman" w:cs="Times New Roman"/>
          <w:color w:val="000000" w:themeColor="text1"/>
          <w:sz w:val="28"/>
          <w:szCs w:val="28"/>
        </w:rPr>
        <w:t>, которым внесены изменения в систему оплаты труда педагогических работников учреждений дошкольного образования в части ув</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личения размеров компенсационных надбавок.</w:t>
      </w:r>
    </w:p>
    <w:p w14:paraId="76DDD7C3" w14:textId="6BCA0133"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По состоянию на январь 2024 г.</w:t>
      </w:r>
      <w:r w:rsidR="00150A0B">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по данным мониторинга </w:t>
      </w:r>
      <w:r w:rsidR="00D86749">
        <w:rPr>
          <w:rFonts w:ascii="Times New Roman" w:hAnsi="Times New Roman" w:cs="Times New Roman"/>
          <w:color w:val="000000" w:themeColor="text1"/>
          <w:sz w:val="28"/>
          <w:szCs w:val="28"/>
        </w:rPr>
        <w:br/>
      </w:r>
      <w:r w:rsidRPr="00AC5F59">
        <w:rPr>
          <w:rFonts w:ascii="Times New Roman" w:hAnsi="Times New Roman" w:cs="Times New Roman"/>
          <w:color w:val="000000" w:themeColor="text1"/>
          <w:sz w:val="28"/>
          <w:szCs w:val="28"/>
        </w:rPr>
        <w:t>ЗП-Образование</w:t>
      </w:r>
      <w:r w:rsidR="00150A0B">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средняя месячная заработная плата педагогических работн</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ков ДОУ составила 44 366,4 рубл</w:t>
      </w:r>
      <w:r w:rsidR="00150A0B">
        <w:rPr>
          <w:rFonts w:ascii="Times New Roman" w:hAnsi="Times New Roman" w:cs="Times New Roman"/>
          <w:color w:val="000000" w:themeColor="text1"/>
          <w:sz w:val="28"/>
          <w:szCs w:val="28"/>
        </w:rPr>
        <w:t>я</w:t>
      </w:r>
      <w:r w:rsidRPr="00AC5F59">
        <w:rPr>
          <w:rFonts w:ascii="Times New Roman" w:hAnsi="Times New Roman" w:cs="Times New Roman"/>
          <w:color w:val="000000" w:themeColor="text1"/>
          <w:sz w:val="28"/>
          <w:szCs w:val="28"/>
        </w:rPr>
        <w:t xml:space="preserve"> (</w:t>
      </w:r>
      <w:r w:rsidRPr="00A66461">
        <w:rPr>
          <w:rFonts w:ascii="Times New Roman" w:hAnsi="Times New Roman" w:cs="Times New Roman"/>
          <w:iCs/>
          <w:color w:val="000000" w:themeColor="text1"/>
          <w:sz w:val="28"/>
          <w:szCs w:val="28"/>
        </w:rPr>
        <w:t>справочно:</w:t>
      </w:r>
      <w:r w:rsidRPr="00AC5F59">
        <w:rPr>
          <w:rFonts w:ascii="Times New Roman" w:hAnsi="Times New Roman" w:cs="Times New Roman"/>
          <w:color w:val="000000" w:themeColor="text1"/>
          <w:sz w:val="28"/>
          <w:szCs w:val="28"/>
        </w:rPr>
        <w:t xml:space="preserve"> за </w:t>
      </w:r>
      <w:r w:rsidR="00A66461">
        <w:rPr>
          <w:rFonts w:ascii="Times New Roman" w:hAnsi="Times New Roman" w:cs="Times New Roman"/>
          <w:color w:val="000000" w:themeColor="text1"/>
          <w:sz w:val="28"/>
          <w:szCs w:val="28"/>
        </w:rPr>
        <w:t xml:space="preserve">первое полугодие 2023 </w:t>
      </w:r>
      <w:r w:rsidRPr="00AC5F59">
        <w:rPr>
          <w:rFonts w:ascii="Times New Roman" w:hAnsi="Times New Roman" w:cs="Times New Roman"/>
          <w:color w:val="000000" w:themeColor="text1"/>
          <w:sz w:val="28"/>
          <w:szCs w:val="28"/>
        </w:rPr>
        <w:t xml:space="preserve">г. </w:t>
      </w:r>
      <w:r w:rsidR="00A6646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35184,4 рубл</w:t>
      </w:r>
      <w:r w:rsidR="00150A0B">
        <w:rPr>
          <w:rFonts w:ascii="Times New Roman" w:hAnsi="Times New Roman" w:cs="Times New Roman"/>
          <w:color w:val="000000" w:themeColor="text1"/>
          <w:sz w:val="28"/>
          <w:szCs w:val="28"/>
        </w:rPr>
        <w:t>я</w:t>
      </w:r>
      <w:r w:rsidRPr="00AC5F59">
        <w:rPr>
          <w:rFonts w:ascii="Times New Roman" w:hAnsi="Times New Roman" w:cs="Times New Roman"/>
          <w:color w:val="000000" w:themeColor="text1"/>
          <w:sz w:val="28"/>
          <w:szCs w:val="28"/>
        </w:rPr>
        <w:t>, за 2023 год – 39 695,0 рублей).</w:t>
      </w:r>
    </w:p>
    <w:p w14:paraId="37AB3CAA" w14:textId="5685E22D"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За 10 лет увеличен охват детей дошкольным образованием на 7,5 тыс. </w:t>
      </w:r>
      <w:r w:rsidR="00D86749">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детей (в 2014 г. – 19,4</w:t>
      </w:r>
      <w:r w:rsidR="00A66461">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тыс</w:t>
      </w:r>
      <w:r w:rsidR="00A66461">
        <w:rPr>
          <w:rFonts w:ascii="Times New Roman" w:hAnsi="Times New Roman" w:cs="Times New Roman"/>
          <w:color w:val="000000" w:themeColor="text1"/>
          <w:sz w:val="28"/>
          <w:szCs w:val="28"/>
        </w:rPr>
        <w:t xml:space="preserve">.). На 1 января </w:t>
      </w:r>
      <w:r w:rsidRPr="00AC5F59">
        <w:rPr>
          <w:rFonts w:ascii="Times New Roman" w:hAnsi="Times New Roman" w:cs="Times New Roman"/>
          <w:color w:val="000000" w:themeColor="text1"/>
          <w:sz w:val="28"/>
          <w:szCs w:val="28"/>
        </w:rPr>
        <w:t xml:space="preserve">2024 г. численность детей в возрасте от 0 до 7 лет составляет </w:t>
      </w:r>
      <w:r w:rsidR="00C336F0">
        <w:rPr>
          <w:rFonts w:ascii="Times New Roman" w:hAnsi="Times New Roman" w:cs="Times New Roman"/>
          <w:color w:val="000000" w:themeColor="text1"/>
          <w:sz w:val="28"/>
          <w:szCs w:val="28"/>
        </w:rPr>
        <w:t>36852</w:t>
      </w:r>
      <w:r w:rsidRPr="00AC5F59">
        <w:rPr>
          <w:rFonts w:ascii="Times New Roman" w:hAnsi="Times New Roman" w:cs="Times New Roman"/>
          <w:color w:val="000000" w:themeColor="text1"/>
          <w:sz w:val="28"/>
          <w:szCs w:val="28"/>
        </w:rPr>
        <w:t xml:space="preserve"> </w:t>
      </w:r>
      <w:r w:rsidR="004F07FF">
        <w:rPr>
          <w:rFonts w:ascii="Times New Roman" w:hAnsi="Times New Roman" w:cs="Times New Roman"/>
          <w:color w:val="000000" w:themeColor="text1"/>
          <w:sz w:val="28"/>
          <w:szCs w:val="28"/>
        </w:rPr>
        <w:t>ребенка</w:t>
      </w:r>
      <w:r w:rsidRPr="00AC5F59">
        <w:rPr>
          <w:rFonts w:ascii="Times New Roman" w:hAnsi="Times New Roman" w:cs="Times New Roman"/>
          <w:color w:val="000000" w:themeColor="text1"/>
          <w:sz w:val="28"/>
          <w:szCs w:val="28"/>
        </w:rPr>
        <w:t>. Из них охвачен</w:t>
      </w:r>
      <w:r w:rsidR="006806C4">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 xml:space="preserve"> дошкольным образован</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 xml:space="preserve">ем </w:t>
      </w:r>
      <w:r w:rsidR="00C336F0">
        <w:rPr>
          <w:rFonts w:ascii="Times New Roman" w:hAnsi="Times New Roman" w:cs="Times New Roman"/>
          <w:color w:val="000000" w:themeColor="text1"/>
          <w:sz w:val="28"/>
          <w:szCs w:val="28"/>
        </w:rPr>
        <w:t>73,2</w:t>
      </w:r>
      <w:r w:rsidR="00A66461">
        <w:rPr>
          <w:rFonts w:ascii="Times New Roman" w:hAnsi="Times New Roman" w:cs="Times New Roman"/>
          <w:color w:val="000000" w:themeColor="text1"/>
          <w:sz w:val="28"/>
          <w:szCs w:val="28"/>
        </w:rPr>
        <w:t xml:space="preserve"> процента</w:t>
      </w:r>
      <w:r w:rsidRPr="00AC5F59">
        <w:rPr>
          <w:rFonts w:ascii="Times New Roman" w:hAnsi="Times New Roman" w:cs="Times New Roman"/>
          <w:color w:val="000000" w:themeColor="text1"/>
          <w:sz w:val="28"/>
          <w:szCs w:val="28"/>
        </w:rPr>
        <w:t xml:space="preserve"> (26972 чел.), в том числе:</w:t>
      </w:r>
    </w:p>
    <w:p w14:paraId="3F432418"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от 2 мес. до 3-х лет – 6305 детей;</w:t>
      </w:r>
    </w:p>
    <w:p w14:paraId="0DCC7A7F" w14:textId="2B0CD7C5"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 от 3-х лет до 7 лет – 20667 детей, 76,5 </w:t>
      </w:r>
      <w:r w:rsidR="00015F2C">
        <w:rPr>
          <w:rFonts w:ascii="Times New Roman" w:hAnsi="Times New Roman" w:cs="Times New Roman"/>
          <w:color w:val="000000" w:themeColor="text1"/>
          <w:sz w:val="28"/>
          <w:szCs w:val="28"/>
        </w:rPr>
        <w:t>процента</w:t>
      </w:r>
      <w:r w:rsidRPr="00AC5F59">
        <w:rPr>
          <w:rFonts w:ascii="Times New Roman" w:hAnsi="Times New Roman" w:cs="Times New Roman"/>
          <w:color w:val="000000" w:themeColor="text1"/>
          <w:sz w:val="28"/>
          <w:szCs w:val="28"/>
        </w:rPr>
        <w:t xml:space="preserve"> от общей численности детей данной возрастной группы, стоящих </w:t>
      </w:r>
      <w:r w:rsidR="006806C4">
        <w:rPr>
          <w:rFonts w:ascii="Times New Roman" w:hAnsi="Times New Roman" w:cs="Times New Roman"/>
          <w:color w:val="000000" w:themeColor="text1"/>
          <w:sz w:val="28"/>
          <w:szCs w:val="28"/>
        </w:rPr>
        <w:t>в</w:t>
      </w:r>
      <w:r w:rsidRPr="00AC5F59">
        <w:rPr>
          <w:rFonts w:ascii="Times New Roman" w:hAnsi="Times New Roman" w:cs="Times New Roman"/>
          <w:color w:val="000000" w:themeColor="text1"/>
          <w:sz w:val="28"/>
          <w:szCs w:val="28"/>
        </w:rPr>
        <w:t xml:space="preserve"> очереди.</w:t>
      </w:r>
    </w:p>
    <w:p w14:paraId="78842270" w14:textId="31F7274F" w:rsidR="009D30C8" w:rsidRPr="00015F2C"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Доступность дошкольного образования остается одним из главных при</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ритетов сферы дошкольного обр</w:t>
      </w:r>
      <w:r w:rsidR="006806C4">
        <w:rPr>
          <w:rFonts w:ascii="Times New Roman" w:hAnsi="Times New Roman" w:cs="Times New Roman"/>
          <w:color w:val="000000" w:themeColor="text1"/>
          <w:sz w:val="28"/>
          <w:szCs w:val="28"/>
        </w:rPr>
        <w:t>азования. За 10 лет реализации П</w:t>
      </w:r>
      <w:r w:rsidRPr="00AC5F59">
        <w:rPr>
          <w:rFonts w:ascii="Times New Roman" w:hAnsi="Times New Roman" w:cs="Times New Roman"/>
          <w:color w:val="000000" w:themeColor="text1"/>
          <w:sz w:val="28"/>
          <w:szCs w:val="28"/>
        </w:rPr>
        <w:t>рограммы в республике доступность дошкольного образования по катег</w:t>
      </w:r>
      <w:r w:rsidR="006806C4">
        <w:rPr>
          <w:rFonts w:ascii="Times New Roman" w:hAnsi="Times New Roman" w:cs="Times New Roman"/>
          <w:color w:val="000000" w:themeColor="text1"/>
          <w:sz w:val="28"/>
          <w:szCs w:val="28"/>
        </w:rPr>
        <w:t>ории детей от 2-х месяцев до 3</w:t>
      </w:r>
      <w:r w:rsidRPr="00AC5F59">
        <w:rPr>
          <w:rFonts w:ascii="Times New Roman" w:hAnsi="Times New Roman" w:cs="Times New Roman"/>
          <w:color w:val="000000" w:themeColor="text1"/>
          <w:sz w:val="28"/>
          <w:szCs w:val="28"/>
        </w:rPr>
        <w:t xml:space="preserve"> лет составила 100</w:t>
      </w:r>
      <w:r w:rsidR="00015F2C" w:rsidRPr="00015F2C">
        <w:rPr>
          <w:rFonts w:ascii="Times New Roman" w:hAnsi="Times New Roman" w:cs="Times New Roman"/>
          <w:color w:val="000000" w:themeColor="text1"/>
          <w:sz w:val="28"/>
          <w:szCs w:val="28"/>
        </w:rPr>
        <w:t xml:space="preserve"> </w:t>
      </w:r>
      <w:r w:rsidR="00015F2C">
        <w:rPr>
          <w:rFonts w:ascii="Times New Roman" w:hAnsi="Times New Roman" w:cs="Times New Roman"/>
          <w:color w:val="000000" w:themeColor="text1"/>
          <w:sz w:val="28"/>
          <w:szCs w:val="28"/>
        </w:rPr>
        <w:t>процентов</w:t>
      </w:r>
      <w:r w:rsidRPr="00AC5F59">
        <w:rPr>
          <w:rFonts w:ascii="Times New Roman" w:hAnsi="Times New Roman" w:cs="Times New Roman"/>
          <w:color w:val="000000" w:themeColor="text1"/>
          <w:sz w:val="28"/>
          <w:szCs w:val="28"/>
        </w:rPr>
        <w:t>, в том числе благодаря дополнител</w:t>
      </w:r>
      <w:r w:rsidRPr="00AC5F59">
        <w:rPr>
          <w:rFonts w:ascii="Times New Roman" w:hAnsi="Times New Roman" w:cs="Times New Roman"/>
          <w:color w:val="000000" w:themeColor="text1"/>
          <w:sz w:val="28"/>
          <w:szCs w:val="28"/>
        </w:rPr>
        <w:t>ь</w:t>
      </w:r>
      <w:r w:rsidRPr="00AC5F59">
        <w:rPr>
          <w:rFonts w:ascii="Times New Roman" w:hAnsi="Times New Roman" w:cs="Times New Roman"/>
          <w:color w:val="000000" w:themeColor="text1"/>
          <w:sz w:val="28"/>
          <w:szCs w:val="28"/>
        </w:rPr>
        <w:t xml:space="preserve">но созданным местам путем </w:t>
      </w:r>
      <w:r w:rsidRPr="00015F2C">
        <w:rPr>
          <w:rFonts w:ascii="Times New Roman" w:hAnsi="Times New Roman" w:cs="Times New Roman"/>
          <w:iCs/>
          <w:color w:val="000000" w:themeColor="text1"/>
          <w:sz w:val="28"/>
          <w:szCs w:val="28"/>
        </w:rPr>
        <w:t>строительства, поддержки государственно-частного партнерства, исполнения обязательств по концессионным соглашен</w:t>
      </w:r>
      <w:r w:rsidRPr="00015F2C">
        <w:rPr>
          <w:rFonts w:ascii="Times New Roman" w:hAnsi="Times New Roman" w:cs="Times New Roman"/>
          <w:iCs/>
          <w:color w:val="000000" w:themeColor="text1"/>
          <w:sz w:val="28"/>
          <w:szCs w:val="28"/>
        </w:rPr>
        <w:t>и</w:t>
      </w:r>
      <w:r w:rsidRPr="00015F2C">
        <w:rPr>
          <w:rFonts w:ascii="Times New Roman" w:hAnsi="Times New Roman" w:cs="Times New Roman"/>
          <w:iCs/>
          <w:color w:val="000000" w:themeColor="text1"/>
          <w:sz w:val="28"/>
          <w:szCs w:val="28"/>
        </w:rPr>
        <w:t>ям и другими способами</w:t>
      </w:r>
      <w:r w:rsidRPr="00015F2C">
        <w:rPr>
          <w:rFonts w:ascii="Times New Roman" w:hAnsi="Times New Roman" w:cs="Times New Roman"/>
          <w:color w:val="000000" w:themeColor="text1"/>
          <w:sz w:val="28"/>
          <w:szCs w:val="28"/>
        </w:rPr>
        <w:t xml:space="preserve"> в государственных (муниципальных) организациях</w:t>
      </w:r>
      <w:r w:rsidR="006806C4">
        <w:rPr>
          <w:rFonts w:ascii="Times New Roman" w:hAnsi="Times New Roman" w:cs="Times New Roman"/>
          <w:color w:val="000000" w:themeColor="text1"/>
          <w:sz w:val="28"/>
          <w:szCs w:val="28"/>
        </w:rPr>
        <w:t>,</w:t>
      </w:r>
      <w:r w:rsidRPr="00015F2C">
        <w:rPr>
          <w:rFonts w:ascii="Times New Roman" w:hAnsi="Times New Roman" w:cs="Times New Roman"/>
          <w:color w:val="000000" w:themeColor="text1"/>
          <w:sz w:val="28"/>
          <w:szCs w:val="28"/>
        </w:rPr>
        <w:t xml:space="preserve"> а также путем </w:t>
      </w:r>
      <w:r w:rsidRPr="00015F2C">
        <w:rPr>
          <w:rFonts w:ascii="Times New Roman" w:hAnsi="Times New Roman" w:cs="Times New Roman"/>
          <w:iCs/>
          <w:color w:val="000000" w:themeColor="text1"/>
          <w:sz w:val="28"/>
          <w:szCs w:val="28"/>
        </w:rPr>
        <w:t>создания дополнительных мест в организациях</w:t>
      </w:r>
      <w:r w:rsidRPr="00015F2C">
        <w:rPr>
          <w:rFonts w:ascii="Times New Roman" w:hAnsi="Times New Roman" w:cs="Times New Roman"/>
          <w:color w:val="000000" w:themeColor="text1"/>
          <w:sz w:val="28"/>
          <w:szCs w:val="28"/>
        </w:rPr>
        <w:t xml:space="preserve">, </w:t>
      </w:r>
      <w:r w:rsidRPr="00015F2C">
        <w:rPr>
          <w:rFonts w:ascii="Times New Roman" w:hAnsi="Times New Roman" w:cs="Times New Roman"/>
          <w:iCs/>
          <w:color w:val="000000" w:themeColor="text1"/>
          <w:sz w:val="28"/>
          <w:szCs w:val="28"/>
        </w:rPr>
        <w:t>у индивидуальных предпринимателей</w:t>
      </w:r>
      <w:r w:rsidRPr="00015F2C">
        <w:rPr>
          <w:rFonts w:ascii="Times New Roman" w:hAnsi="Times New Roman" w:cs="Times New Roman"/>
          <w:color w:val="000000" w:themeColor="text1"/>
          <w:sz w:val="28"/>
          <w:szCs w:val="28"/>
        </w:rPr>
        <w:t>, осуществляющих образовательную деятельность по обр</w:t>
      </w:r>
      <w:r w:rsidRPr="00015F2C">
        <w:rPr>
          <w:rFonts w:ascii="Times New Roman" w:hAnsi="Times New Roman" w:cs="Times New Roman"/>
          <w:color w:val="000000" w:themeColor="text1"/>
          <w:sz w:val="28"/>
          <w:szCs w:val="28"/>
        </w:rPr>
        <w:t>а</w:t>
      </w:r>
      <w:r w:rsidRPr="00015F2C">
        <w:rPr>
          <w:rFonts w:ascii="Times New Roman" w:hAnsi="Times New Roman" w:cs="Times New Roman"/>
          <w:color w:val="000000" w:themeColor="text1"/>
          <w:sz w:val="28"/>
          <w:szCs w:val="28"/>
        </w:rPr>
        <w:t>зовательным программам дошкольного образования, в том числе адаптирова</w:t>
      </w:r>
      <w:r w:rsidRPr="00015F2C">
        <w:rPr>
          <w:rFonts w:ascii="Times New Roman" w:hAnsi="Times New Roman" w:cs="Times New Roman"/>
          <w:color w:val="000000" w:themeColor="text1"/>
          <w:sz w:val="28"/>
          <w:szCs w:val="28"/>
        </w:rPr>
        <w:t>н</w:t>
      </w:r>
      <w:r w:rsidRPr="00015F2C">
        <w:rPr>
          <w:rFonts w:ascii="Times New Roman" w:hAnsi="Times New Roman" w:cs="Times New Roman"/>
          <w:color w:val="000000" w:themeColor="text1"/>
          <w:sz w:val="28"/>
          <w:szCs w:val="28"/>
        </w:rPr>
        <w:t>ным, и присмотр и уход за детьми, с целью обеспечения дошкольным образ</w:t>
      </w:r>
      <w:r w:rsidRPr="00015F2C">
        <w:rPr>
          <w:rFonts w:ascii="Times New Roman" w:hAnsi="Times New Roman" w:cs="Times New Roman"/>
          <w:color w:val="000000" w:themeColor="text1"/>
          <w:sz w:val="28"/>
          <w:szCs w:val="28"/>
        </w:rPr>
        <w:t>о</w:t>
      </w:r>
      <w:r w:rsidRPr="00015F2C">
        <w:rPr>
          <w:rFonts w:ascii="Times New Roman" w:hAnsi="Times New Roman" w:cs="Times New Roman"/>
          <w:color w:val="000000" w:themeColor="text1"/>
          <w:sz w:val="28"/>
          <w:szCs w:val="28"/>
        </w:rPr>
        <w:t>ванием детей в возрасте до 3 лет.</w:t>
      </w:r>
    </w:p>
    <w:p w14:paraId="002A2DC2" w14:textId="7921820C" w:rsidR="009D30C8" w:rsidRPr="00AC5F59" w:rsidRDefault="006806C4"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категории детей от 3</w:t>
      </w:r>
      <w:r w:rsidR="009D30C8" w:rsidRPr="00AC5F59">
        <w:rPr>
          <w:rFonts w:ascii="Times New Roman" w:hAnsi="Times New Roman" w:cs="Times New Roman"/>
          <w:color w:val="000000" w:themeColor="text1"/>
          <w:sz w:val="28"/>
          <w:szCs w:val="28"/>
        </w:rPr>
        <w:t xml:space="preserve"> до 7 лет показатель доступности дошкольного образования возрос с 90,09</w:t>
      </w:r>
      <w:r w:rsidR="00015F2C" w:rsidRPr="00015F2C">
        <w:rPr>
          <w:rFonts w:ascii="Times New Roman" w:hAnsi="Times New Roman" w:cs="Times New Roman"/>
          <w:color w:val="000000" w:themeColor="text1"/>
          <w:sz w:val="28"/>
          <w:szCs w:val="28"/>
        </w:rPr>
        <w:t xml:space="preserve"> </w:t>
      </w:r>
      <w:r w:rsidR="00015F2C">
        <w:rPr>
          <w:rFonts w:ascii="Times New Roman" w:hAnsi="Times New Roman" w:cs="Times New Roman"/>
          <w:color w:val="000000" w:themeColor="text1"/>
          <w:sz w:val="28"/>
          <w:szCs w:val="28"/>
        </w:rPr>
        <w:t>процента</w:t>
      </w:r>
      <w:r w:rsidR="009D30C8" w:rsidRPr="00AC5F59">
        <w:rPr>
          <w:rFonts w:ascii="Times New Roman" w:hAnsi="Times New Roman" w:cs="Times New Roman"/>
          <w:color w:val="000000" w:themeColor="text1"/>
          <w:sz w:val="28"/>
          <w:szCs w:val="28"/>
        </w:rPr>
        <w:t xml:space="preserve"> в 2013 году до 95,8</w:t>
      </w:r>
      <w:r w:rsidR="00015F2C" w:rsidRPr="00015F2C">
        <w:rPr>
          <w:rFonts w:ascii="Times New Roman" w:hAnsi="Times New Roman" w:cs="Times New Roman"/>
          <w:color w:val="000000" w:themeColor="text1"/>
          <w:sz w:val="28"/>
          <w:szCs w:val="28"/>
        </w:rPr>
        <w:t xml:space="preserve"> </w:t>
      </w:r>
      <w:r w:rsidR="00015F2C">
        <w:rPr>
          <w:rFonts w:ascii="Times New Roman" w:hAnsi="Times New Roman" w:cs="Times New Roman"/>
          <w:color w:val="000000" w:themeColor="text1"/>
          <w:sz w:val="28"/>
          <w:szCs w:val="28"/>
        </w:rPr>
        <w:t>процента</w:t>
      </w:r>
      <w:r w:rsidR="009D30C8" w:rsidRPr="00AC5F59">
        <w:rPr>
          <w:rFonts w:ascii="Times New Roman" w:hAnsi="Times New Roman" w:cs="Times New Roman"/>
          <w:color w:val="000000" w:themeColor="text1"/>
          <w:sz w:val="28"/>
          <w:szCs w:val="28"/>
        </w:rPr>
        <w:t xml:space="preserve"> в 2023 году (+5,71</w:t>
      </w:r>
      <w:r w:rsidR="00015F2C" w:rsidRPr="00015F2C">
        <w:rPr>
          <w:rFonts w:ascii="Times New Roman" w:hAnsi="Times New Roman" w:cs="Times New Roman"/>
          <w:color w:val="000000" w:themeColor="text1"/>
          <w:sz w:val="28"/>
          <w:szCs w:val="28"/>
        </w:rPr>
        <w:t xml:space="preserve"> </w:t>
      </w:r>
      <w:r w:rsidR="00015F2C">
        <w:rPr>
          <w:rFonts w:ascii="Times New Roman" w:hAnsi="Times New Roman" w:cs="Times New Roman"/>
          <w:color w:val="000000" w:themeColor="text1"/>
          <w:sz w:val="28"/>
          <w:szCs w:val="28"/>
        </w:rPr>
        <w:t>процента</w:t>
      </w:r>
      <w:r w:rsidR="009D30C8" w:rsidRPr="00AC5F59">
        <w:rPr>
          <w:rFonts w:ascii="Times New Roman" w:hAnsi="Times New Roman" w:cs="Times New Roman"/>
          <w:color w:val="000000" w:themeColor="text1"/>
          <w:sz w:val="28"/>
          <w:szCs w:val="28"/>
        </w:rPr>
        <w:t>).</w:t>
      </w:r>
    </w:p>
    <w:p w14:paraId="6D2A23BF" w14:textId="77777777" w:rsidR="009D30C8" w:rsidRPr="00AC5F59" w:rsidRDefault="009D30C8" w:rsidP="00015F2C">
      <w:pPr>
        <w:spacing w:after="0" w:line="240" w:lineRule="auto"/>
        <w:jc w:val="center"/>
        <w:rPr>
          <w:rFonts w:ascii="Times New Roman" w:hAnsi="Times New Roman" w:cs="Times New Roman"/>
          <w:color w:val="000000" w:themeColor="text1"/>
          <w:sz w:val="28"/>
          <w:szCs w:val="28"/>
        </w:rPr>
      </w:pPr>
      <w:r w:rsidRPr="00AC5F59">
        <w:rPr>
          <w:rFonts w:ascii="Times New Roman" w:hAnsi="Times New Roman" w:cs="Times New Roman"/>
          <w:noProof/>
          <w:color w:val="000000" w:themeColor="text1"/>
          <w:sz w:val="28"/>
          <w:szCs w:val="28"/>
        </w:rPr>
        <w:lastRenderedPageBreak/>
        <w:drawing>
          <wp:inline distT="0" distB="0" distL="0" distR="0" wp14:anchorId="2E527116" wp14:editId="2BC92904">
            <wp:extent cx="6257925" cy="1866900"/>
            <wp:effectExtent l="0" t="0" r="0" b="0"/>
            <wp:docPr id="58" name="Диаграмма 5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6ABD9D-1065-497B-B9BD-FAC636E50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081A3A" w14:textId="77777777" w:rsidR="009722D7" w:rsidRDefault="009722D7" w:rsidP="00AC5F59">
      <w:pPr>
        <w:spacing w:after="0" w:line="240" w:lineRule="auto"/>
        <w:ind w:firstLine="709"/>
        <w:jc w:val="both"/>
        <w:rPr>
          <w:rFonts w:ascii="Times New Roman" w:eastAsia="Times New Roman" w:hAnsi="Times New Roman" w:cs="Times New Roman"/>
          <w:color w:val="000000" w:themeColor="text1"/>
          <w:sz w:val="28"/>
          <w:szCs w:val="28"/>
        </w:rPr>
      </w:pPr>
    </w:p>
    <w:p w14:paraId="04AA400B" w14:textId="763710F8" w:rsidR="009D30C8" w:rsidRPr="00AC5F59" w:rsidRDefault="009D30C8" w:rsidP="00AC5F59">
      <w:pPr>
        <w:spacing w:after="0" w:line="240" w:lineRule="auto"/>
        <w:ind w:firstLine="709"/>
        <w:jc w:val="both"/>
        <w:rPr>
          <w:rFonts w:ascii="Times New Roman" w:hAnsi="Times New Roman" w:cs="Times New Roman"/>
          <w:iCs/>
          <w:color w:val="000000" w:themeColor="text1"/>
          <w:sz w:val="28"/>
          <w:szCs w:val="28"/>
        </w:rPr>
      </w:pPr>
      <w:r w:rsidRPr="00AC5F59">
        <w:rPr>
          <w:rFonts w:ascii="Times New Roman" w:eastAsia="Times New Roman" w:hAnsi="Times New Roman" w:cs="Times New Roman"/>
          <w:color w:val="000000" w:themeColor="text1"/>
          <w:sz w:val="28"/>
          <w:szCs w:val="28"/>
        </w:rPr>
        <w:t>Всего за период реализ</w:t>
      </w:r>
      <w:r w:rsidR="006806C4">
        <w:rPr>
          <w:rFonts w:ascii="Times New Roman" w:eastAsia="Times New Roman" w:hAnsi="Times New Roman" w:cs="Times New Roman"/>
          <w:color w:val="000000" w:themeColor="text1"/>
          <w:sz w:val="28"/>
          <w:szCs w:val="28"/>
        </w:rPr>
        <w:t>ации П</w:t>
      </w:r>
      <w:r w:rsidRPr="00AC5F59">
        <w:rPr>
          <w:rFonts w:ascii="Times New Roman" w:eastAsia="Times New Roman" w:hAnsi="Times New Roman" w:cs="Times New Roman"/>
          <w:color w:val="000000" w:themeColor="text1"/>
          <w:sz w:val="28"/>
          <w:szCs w:val="28"/>
        </w:rPr>
        <w:t>рограммы введено 17 детских садов, 33 пристройки к детским садам на 4 405 мест в 15 муниципальных образованиях (</w:t>
      </w:r>
      <w:r w:rsidR="00015F2C">
        <w:rPr>
          <w:rFonts w:ascii="Times New Roman" w:eastAsia="Times New Roman" w:hAnsi="Times New Roman" w:cs="Times New Roman"/>
          <w:color w:val="000000" w:themeColor="text1"/>
          <w:sz w:val="28"/>
          <w:szCs w:val="28"/>
        </w:rPr>
        <w:t>п</w:t>
      </w:r>
      <w:r w:rsidRPr="00AC5F59">
        <w:rPr>
          <w:rFonts w:ascii="Times New Roman" w:eastAsia="Times New Roman" w:hAnsi="Times New Roman" w:cs="Times New Roman"/>
          <w:color w:val="000000" w:themeColor="text1"/>
          <w:sz w:val="28"/>
          <w:szCs w:val="28"/>
        </w:rPr>
        <w:t>риложение</w:t>
      </w:r>
      <w:r w:rsidR="00015F2C">
        <w:rPr>
          <w:rFonts w:ascii="Times New Roman" w:eastAsia="Times New Roman" w:hAnsi="Times New Roman" w:cs="Times New Roman"/>
          <w:color w:val="000000" w:themeColor="text1"/>
          <w:sz w:val="28"/>
          <w:szCs w:val="28"/>
        </w:rPr>
        <w:t xml:space="preserve"> </w:t>
      </w:r>
      <w:r w:rsidR="006806C4">
        <w:rPr>
          <w:rFonts w:ascii="Times New Roman" w:eastAsia="Times New Roman" w:hAnsi="Times New Roman" w:cs="Times New Roman"/>
          <w:color w:val="000000" w:themeColor="text1"/>
          <w:sz w:val="28"/>
          <w:szCs w:val="28"/>
        </w:rPr>
        <w:t xml:space="preserve">№ </w:t>
      </w:r>
      <w:r w:rsidRPr="00AC5F59">
        <w:rPr>
          <w:rFonts w:ascii="Times New Roman" w:eastAsia="Times New Roman" w:hAnsi="Times New Roman" w:cs="Times New Roman"/>
          <w:color w:val="000000" w:themeColor="text1"/>
          <w:sz w:val="28"/>
          <w:szCs w:val="28"/>
        </w:rPr>
        <w:t>1).</w:t>
      </w:r>
      <w:r w:rsidRPr="00AC5F59">
        <w:rPr>
          <w:rFonts w:ascii="Times New Roman" w:hAnsi="Times New Roman" w:cs="Times New Roman"/>
          <w:iCs/>
          <w:color w:val="000000" w:themeColor="text1"/>
          <w:sz w:val="28"/>
          <w:szCs w:val="28"/>
        </w:rPr>
        <w:t xml:space="preserve"> </w:t>
      </w:r>
      <w:r w:rsidRPr="00AC5F59">
        <w:rPr>
          <w:rFonts w:ascii="Times New Roman" w:eastAsia="Calibri" w:hAnsi="Times New Roman" w:cs="Times New Roman"/>
          <w:color w:val="000000" w:themeColor="text1"/>
          <w:sz w:val="28"/>
          <w:szCs w:val="28"/>
        </w:rPr>
        <w:t>В частных детских садах с 2020 по 2023 год создано 455 н</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вых мест дл</w:t>
      </w:r>
      <w:r w:rsidR="006806C4">
        <w:rPr>
          <w:rFonts w:ascii="Times New Roman" w:eastAsia="Calibri" w:hAnsi="Times New Roman" w:cs="Times New Roman"/>
          <w:color w:val="000000" w:themeColor="text1"/>
          <w:sz w:val="28"/>
          <w:szCs w:val="28"/>
        </w:rPr>
        <w:t>я детей в возрасте от 1,5 до 3</w:t>
      </w:r>
      <w:r w:rsidRPr="00AC5F59">
        <w:rPr>
          <w:rFonts w:ascii="Times New Roman" w:eastAsia="Calibri" w:hAnsi="Times New Roman" w:cs="Times New Roman"/>
          <w:color w:val="000000" w:themeColor="text1"/>
          <w:sz w:val="28"/>
          <w:szCs w:val="28"/>
        </w:rPr>
        <w:t xml:space="preserve"> лет.</w:t>
      </w:r>
    </w:p>
    <w:p w14:paraId="126785D8" w14:textId="430CB946" w:rsidR="009D30C8" w:rsidRDefault="009D30C8" w:rsidP="00AC5F59">
      <w:pPr>
        <w:spacing w:after="0" w:line="240" w:lineRule="auto"/>
        <w:ind w:firstLine="709"/>
        <w:jc w:val="both"/>
        <w:rPr>
          <w:rFonts w:ascii="Times New Roman" w:hAnsi="Times New Roman" w:cs="Times New Roman"/>
          <w:iCs/>
          <w:color w:val="000000" w:themeColor="text1"/>
          <w:sz w:val="28"/>
          <w:szCs w:val="28"/>
        </w:rPr>
      </w:pPr>
      <w:r w:rsidRPr="00AC5F59">
        <w:rPr>
          <w:rFonts w:ascii="Times New Roman" w:hAnsi="Times New Roman" w:cs="Times New Roman"/>
          <w:iCs/>
          <w:color w:val="000000" w:themeColor="text1"/>
          <w:sz w:val="28"/>
          <w:szCs w:val="28"/>
        </w:rPr>
        <w:t xml:space="preserve">Таким образом, реализация мероприятий </w:t>
      </w:r>
      <w:r w:rsidR="006806C4">
        <w:rPr>
          <w:rFonts w:ascii="Times New Roman" w:hAnsi="Times New Roman" w:cs="Times New Roman"/>
          <w:iCs/>
          <w:color w:val="000000" w:themeColor="text1"/>
          <w:sz w:val="28"/>
          <w:szCs w:val="28"/>
        </w:rPr>
        <w:t>П</w:t>
      </w:r>
      <w:r w:rsidRPr="00AC5F59">
        <w:rPr>
          <w:rFonts w:ascii="Times New Roman" w:hAnsi="Times New Roman" w:cs="Times New Roman"/>
          <w:iCs/>
          <w:color w:val="000000" w:themeColor="text1"/>
          <w:sz w:val="28"/>
          <w:szCs w:val="28"/>
        </w:rPr>
        <w:t>рограммы позволил</w:t>
      </w:r>
      <w:r w:rsidR="00725EDA">
        <w:rPr>
          <w:rFonts w:ascii="Times New Roman" w:hAnsi="Times New Roman" w:cs="Times New Roman"/>
          <w:iCs/>
          <w:color w:val="000000" w:themeColor="text1"/>
          <w:sz w:val="28"/>
          <w:szCs w:val="28"/>
        </w:rPr>
        <w:t>а</w:t>
      </w:r>
      <w:r w:rsidRPr="00AC5F59">
        <w:rPr>
          <w:rFonts w:ascii="Times New Roman" w:hAnsi="Times New Roman" w:cs="Times New Roman"/>
          <w:iCs/>
          <w:color w:val="000000" w:themeColor="text1"/>
          <w:sz w:val="28"/>
          <w:szCs w:val="28"/>
        </w:rPr>
        <w:t xml:space="preserve"> снизить очередь в детских садах, однако актуальным остается вопрос доступности д</w:t>
      </w:r>
      <w:r w:rsidRPr="00AC5F59">
        <w:rPr>
          <w:rFonts w:ascii="Times New Roman" w:hAnsi="Times New Roman" w:cs="Times New Roman"/>
          <w:iCs/>
          <w:color w:val="000000" w:themeColor="text1"/>
          <w:sz w:val="28"/>
          <w:szCs w:val="28"/>
        </w:rPr>
        <w:t>о</w:t>
      </w:r>
      <w:r w:rsidRPr="00AC5F59">
        <w:rPr>
          <w:rFonts w:ascii="Times New Roman" w:hAnsi="Times New Roman" w:cs="Times New Roman"/>
          <w:iCs/>
          <w:color w:val="000000" w:themeColor="text1"/>
          <w:sz w:val="28"/>
          <w:szCs w:val="28"/>
        </w:rPr>
        <w:t>школьного образ</w:t>
      </w:r>
      <w:r w:rsidR="00725EDA">
        <w:rPr>
          <w:rFonts w:ascii="Times New Roman" w:hAnsi="Times New Roman" w:cs="Times New Roman"/>
          <w:iCs/>
          <w:color w:val="000000" w:themeColor="text1"/>
          <w:sz w:val="28"/>
          <w:szCs w:val="28"/>
        </w:rPr>
        <w:t>ования по категории детей от 3</w:t>
      </w:r>
      <w:r w:rsidRPr="00AC5F59">
        <w:rPr>
          <w:rFonts w:ascii="Times New Roman" w:hAnsi="Times New Roman" w:cs="Times New Roman"/>
          <w:iCs/>
          <w:color w:val="000000" w:themeColor="text1"/>
          <w:sz w:val="28"/>
          <w:szCs w:val="28"/>
        </w:rPr>
        <w:t xml:space="preserve"> до 7 лет, в связи с высокой рождаемост</w:t>
      </w:r>
      <w:r w:rsidR="00725EDA">
        <w:rPr>
          <w:rFonts w:ascii="Times New Roman" w:hAnsi="Times New Roman" w:cs="Times New Roman"/>
          <w:iCs/>
          <w:color w:val="000000" w:themeColor="text1"/>
          <w:sz w:val="28"/>
          <w:szCs w:val="28"/>
        </w:rPr>
        <w:t>ью</w:t>
      </w:r>
      <w:r w:rsidRPr="00AC5F59">
        <w:rPr>
          <w:rFonts w:ascii="Times New Roman" w:hAnsi="Times New Roman" w:cs="Times New Roman"/>
          <w:iCs/>
          <w:color w:val="000000" w:themeColor="text1"/>
          <w:sz w:val="28"/>
          <w:szCs w:val="28"/>
        </w:rPr>
        <w:t xml:space="preserve"> в регионе.</w:t>
      </w:r>
    </w:p>
    <w:p w14:paraId="5A2C98B5" w14:textId="77777777" w:rsidR="00725EDA" w:rsidRPr="00AC5F59" w:rsidRDefault="00725EDA" w:rsidP="00AC5F59">
      <w:pPr>
        <w:spacing w:after="0" w:line="240" w:lineRule="auto"/>
        <w:ind w:firstLine="709"/>
        <w:jc w:val="both"/>
        <w:rPr>
          <w:rFonts w:ascii="Times New Roman" w:hAnsi="Times New Roman" w:cs="Times New Roman"/>
          <w:iCs/>
          <w:color w:val="000000" w:themeColor="text1"/>
          <w:sz w:val="28"/>
          <w:szCs w:val="28"/>
        </w:rPr>
      </w:pPr>
    </w:p>
    <w:p w14:paraId="47B10286" w14:textId="7BEB2F44" w:rsidR="009D30C8" w:rsidRPr="00015F2C" w:rsidRDefault="009D30C8" w:rsidP="00015F2C">
      <w:pPr>
        <w:spacing w:after="0" w:line="240" w:lineRule="auto"/>
        <w:jc w:val="center"/>
        <w:rPr>
          <w:rFonts w:ascii="Times New Roman" w:eastAsiaTheme="minorHAnsi" w:hAnsi="Times New Roman" w:cs="Times New Roman"/>
          <w:bCs/>
          <w:iCs/>
          <w:color w:val="000000" w:themeColor="text1"/>
          <w:sz w:val="28"/>
          <w:szCs w:val="28"/>
          <w:lang w:eastAsia="en-US"/>
        </w:rPr>
      </w:pPr>
      <w:r w:rsidRPr="00015F2C">
        <w:rPr>
          <w:rFonts w:ascii="Times New Roman" w:eastAsiaTheme="minorHAnsi" w:hAnsi="Times New Roman" w:cs="Times New Roman"/>
          <w:bCs/>
          <w:iCs/>
          <w:color w:val="000000" w:themeColor="text1"/>
          <w:sz w:val="28"/>
          <w:szCs w:val="28"/>
          <w:lang w:eastAsia="en-US"/>
        </w:rPr>
        <w:t xml:space="preserve">2.2. Реализация подпрограммы </w:t>
      </w:r>
      <w:r w:rsidR="00725EDA">
        <w:rPr>
          <w:rFonts w:ascii="Times New Roman" w:eastAsiaTheme="minorHAnsi" w:hAnsi="Times New Roman" w:cs="Times New Roman"/>
          <w:bCs/>
          <w:iCs/>
          <w:color w:val="000000" w:themeColor="text1"/>
          <w:sz w:val="28"/>
          <w:szCs w:val="28"/>
          <w:lang w:eastAsia="en-US"/>
        </w:rPr>
        <w:br/>
      </w:r>
      <w:r w:rsidRPr="00015F2C">
        <w:rPr>
          <w:rFonts w:ascii="Times New Roman" w:eastAsiaTheme="minorHAnsi" w:hAnsi="Times New Roman" w:cs="Times New Roman"/>
          <w:bCs/>
          <w:iCs/>
          <w:color w:val="000000" w:themeColor="text1"/>
          <w:sz w:val="28"/>
          <w:szCs w:val="28"/>
          <w:lang w:eastAsia="en-US"/>
        </w:rPr>
        <w:t>«Развитие общего образования»</w:t>
      </w:r>
    </w:p>
    <w:p w14:paraId="78C8A1E9" w14:textId="77777777" w:rsidR="00015F2C" w:rsidRPr="00015F2C" w:rsidRDefault="00015F2C" w:rsidP="00015F2C">
      <w:pPr>
        <w:spacing w:after="0" w:line="240" w:lineRule="auto"/>
        <w:jc w:val="center"/>
        <w:rPr>
          <w:rFonts w:ascii="Times New Roman" w:eastAsiaTheme="minorHAnsi" w:hAnsi="Times New Roman" w:cs="Times New Roman"/>
          <w:bCs/>
          <w:iCs/>
          <w:color w:val="000000" w:themeColor="text1"/>
          <w:sz w:val="28"/>
          <w:szCs w:val="28"/>
          <w:lang w:eastAsia="en-US"/>
        </w:rPr>
      </w:pPr>
    </w:p>
    <w:p w14:paraId="6CBAADD6" w14:textId="0709DE0D" w:rsidR="009D30C8" w:rsidRPr="00AC5F59" w:rsidRDefault="00725EDA" w:rsidP="00AC5F59">
      <w:pPr>
        <w:spacing w:after="0" w:line="240" w:lineRule="auto"/>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На начало 2023/</w:t>
      </w:r>
      <w:r w:rsidR="009D30C8" w:rsidRPr="00AC5F59">
        <w:rPr>
          <w:rFonts w:ascii="Times New Roman" w:eastAsia="SimSun" w:hAnsi="Times New Roman" w:cs="Times New Roman"/>
          <w:color w:val="000000" w:themeColor="text1"/>
          <w:sz w:val="28"/>
          <w:szCs w:val="28"/>
        </w:rPr>
        <w:t>24 учебного года функциониру</w:t>
      </w:r>
      <w:r>
        <w:rPr>
          <w:rFonts w:ascii="Times New Roman" w:eastAsia="SimSun" w:hAnsi="Times New Roman" w:cs="Times New Roman"/>
          <w:color w:val="000000" w:themeColor="text1"/>
          <w:sz w:val="28"/>
          <w:szCs w:val="28"/>
        </w:rPr>
        <w:t>е</w:t>
      </w:r>
      <w:r w:rsidR="009D30C8" w:rsidRPr="00AC5F59">
        <w:rPr>
          <w:rFonts w:ascii="Times New Roman" w:eastAsia="SimSun" w:hAnsi="Times New Roman" w:cs="Times New Roman"/>
          <w:color w:val="000000" w:themeColor="text1"/>
          <w:sz w:val="28"/>
          <w:szCs w:val="28"/>
        </w:rPr>
        <w:t>т 172 общеобразовател</w:t>
      </w:r>
      <w:r w:rsidR="009D30C8" w:rsidRPr="00AC5F59">
        <w:rPr>
          <w:rFonts w:ascii="Times New Roman" w:eastAsia="SimSun" w:hAnsi="Times New Roman" w:cs="Times New Roman"/>
          <w:color w:val="000000" w:themeColor="text1"/>
          <w:sz w:val="28"/>
          <w:szCs w:val="28"/>
        </w:rPr>
        <w:t>ь</w:t>
      </w:r>
      <w:r w:rsidR="009D30C8" w:rsidRPr="00AC5F59">
        <w:rPr>
          <w:rFonts w:ascii="Times New Roman" w:eastAsia="SimSun" w:hAnsi="Times New Roman" w:cs="Times New Roman"/>
          <w:color w:val="000000" w:themeColor="text1"/>
          <w:sz w:val="28"/>
          <w:szCs w:val="28"/>
        </w:rPr>
        <w:t>ных организаци</w:t>
      </w:r>
      <w:r w:rsidR="00D63E60">
        <w:rPr>
          <w:rFonts w:ascii="Times New Roman" w:eastAsia="SimSun" w:hAnsi="Times New Roman" w:cs="Times New Roman"/>
          <w:color w:val="000000" w:themeColor="text1"/>
          <w:sz w:val="28"/>
          <w:szCs w:val="28"/>
        </w:rPr>
        <w:t>и</w:t>
      </w:r>
      <w:r w:rsidR="009D30C8" w:rsidRPr="00AC5F59">
        <w:rPr>
          <w:rFonts w:ascii="Times New Roman" w:eastAsia="SimSun" w:hAnsi="Times New Roman" w:cs="Times New Roman"/>
          <w:color w:val="000000" w:themeColor="text1"/>
          <w:sz w:val="28"/>
          <w:szCs w:val="28"/>
        </w:rPr>
        <w:t>: дневных – 170, вечерних – 2, с общим охватом обучающихся 72,9 тыс. учеников. За период с 2014 по 2023 гг. общее количество обучающи</w:t>
      </w:r>
      <w:r w:rsidR="009D30C8" w:rsidRPr="00AC5F59">
        <w:rPr>
          <w:rFonts w:ascii="Times New Roman" w:eastAsia="SimSun" w:hAnsi="Times New Roman" w:cs="Times New Roman"/>
          <w:color w:val="000000" w:themeColor="text1"/>
          <w:sz w:val="28"/>
          <w:szCs w:val="28"/>
        </w:rPr>
        <w:t>х</w:t>
      </w:r>
      <w:r w:rsidR="009D30C8" w:rsidRPr="00AC5F59">
        <w:rPr>
          <w:rFonts w:ascii="Times New Roman" w:eastAsia="SimSun" w:hAnsi="Times New Roman" w:cs="Times New Roman"/>
          <w:color w:val="000000" w:themeColor="text1"/>
          <w:sz w:val="28"/>
          <w:szCs w:val="28"/>
        </w:rPr>
        <w:t>ся общеобразовательных учреждений возросло на 25</w:t>
      </w:r>
      <w:r w:rsidR="00015F2C">
        <w:rPr>
          <w:rFonts w:ascii="Times New Roman" w:eastAsia="SimSun" w:hAnsi="Times New Roman" w:cs="Times New Roman"/>
          <w:color w:val="000000" w:themeColor="text1"/>
          <w:sz w:val="28"/>
          <w:szCs w:val="28"/>
        </w:rPr>
        <w:t xml:space="preserve"> </w:t>
      </w:r>
      <w:r w:rsidR="00015F2C">
        <w:rPr>
          <w:rFonts w:ascii="Times New Roman" w:hAnsi="Times New Roman" w:cs="Times New Roman"/>
          <w:color w:val="000000" w:themeColor="text1"/>
          <w:sz w:val="28"/>
          <w:szCs w:val="28"/>
        </w:rPr>
        <w:t>процентов</w:t>
      </w:r>
      <w:r w:rsidR="009D30C8" w:rsidRPr="00AC5F59">
        <w:rPr>
          <w:rFonts w:ascii="Times New Roman" w:eastAsia="SimSun" w:hAnsi="Times New Roman" w:cs="Times New Roman"/>
          <w:color w:val="000000" w:themeColor="text1"/>
          <w:sz w:val="28"/>
          <w:szCs w:val="28"/>
        </w:rPr>
        <w:t xml:space="preserve"> с 5</w:t>
      </w:r>
      <w:r w:rsidR="00D63E60">
        <w:rPr>
          <w:rFonts w:ascii="Times New Roman" w:eastAsia="SimSun" w:hAnsi="Times New Roman" w:cs="Times New Roman"/>
          <w:color w:val="000000" w:themeColor="text1"/>
          <w:sz w:val="28"/>
          <w:szCs w:val="28"/>
        </w:rPr>
        <w:t>6</w:t>
      </w:r>
      <w:r w:rsidR="009D30C8" w:rsidRPr="00AC5F59">
        <w:rPr>
          <w:rFonts w:ascii="Times New Roman" w:eastAsia="SimSun" w:hAnsi="Times New Roman" w:cs="Times New Roman"/>
          <w:color w:val="000000" w:themeColor="text1"/>
          <w:sz w:val="28"/>
          <w:szCs w:val="28"/>
        </w:rPr>
        <w:t>,</w:t>
      </w:r>
      <w:r w:rsidR="00D63E60">
        <w:rPr>
          <w:rFonts w:ascii="Times New Roman" w:eastAsia="SimSun" w:hAnsi="Times New Roman" w:cs="Times New Roman"/>
          <w:color w:val="000000" w:themeColor="text1"/>
          <w:sz w:val="28"/>
          <w:szCs w:val="28"/>
        </w:rPr>
        <w:t>5</w:t>
      </w:r>
      <w:r w:rsidR="009D30C8" w:rsidRPr="00AC5F59">
        <w:rPr>
          <w:rFonts w:ascii="Times New Roman" w:eastAsia="SimSun" w:hAnsi="Times New Roman" w:cs="Times New Roman"/>
          <w:color w:val="000000" w:themeColor="text1"/>
          <w:sz w:val="28"/>
          <w:szCs w:val="28"/>
        </w:rPr>
        <w:t xml:space="preserve"> тыс. уч</w:t>
      </w:r>
      <w:r w:rsidR="009D30C8" w:rsidRPr="00AC5F59">
        <w:rPr>
          <w:rFonts w:ascii="Times New Roman" w:eastAsia="SimSun" w:hAnsi="Times New Roman" w:cs="Times New Roman"/>
          <w:color w:val="000000" w:themeColor="text1"/>
          <w:sz w:val="28"/>
          <w:szCs w:val="28"/>
        </w:rPr>
        <w:t>е</w:t>
      </w:r>
      <w:r w:rsidR="009D30C8" w:rsidRPr="00AC5F59">
        <w:rPr>
          <w:rFonts w:ascii="Times New Roman" w:eastAsia="SimSun" w:hAnsi="Times New Roman" w:cs="Times New Roman"/>
          <w:color w:val="000000" w:themeColor="text1"/>
          <w:sz w:val="28"/>
          <w:szCs w:val="28"/>
        </w:rPr>
        <w:t>ников до 72,9 тыс. учеников (+14,8 тыс. учеников).</w:t>
      </w:r>
    </w:p>
    <w:p w14:paraId="76D679F2" w14:textId="77777777" w:rsidR="00724EA3" w:rsidRPr="00AC5F59" w:rsidRDefault="00724EA3" w:rsidP="00AC5F59">
      <w:pPr>
        <w:spacing w:after="0" w:line="240" w:lineRule="auto"/>
        <w:ind w:firstLine="709"/>
        <w:jc w:val="both"/>
        <w:rPr>
          <w:rFonts w:ascii="Times New Roman" w:eastAsia="SimSun" w:hAnsi="Times New Roman" w:cs="Times New Roman"/>
          <w:color w:val="000000" w:themeColor="text1"/>
          <w:sz w:val="28"/>
          <w:szCs w:val="28"/>
        </w:rPr>
      </w:pPr>
    </w:p>
    <w:tbl>
      <w:tblPr>
        <w:tblStyle w:val="a3"/>
        <w:tblW w:w="10162" w:type="dxa"/>
        <w:jc w:val="center"/>
        <w:tblLayout w:type="fixed"/>
        <w:tblCellMar>
          <w:left w:w="28" w:type="dxa"/>
          <w:right w:w="28" w:type="dxa"/>
        </w:tblCellMar>
        <w:tblLook w:val="04A0" w:firstRow="1" w:lastRow="0" w:firstColumn="1" w:lastColumn="0" w:noHBand="0" w:noVBand="1"/>
      </w:tblPr>
      <w:tblGrid>
        <w:gridCol w:w="993"/>
        <w:gridCol w:w="993"/>
        <w:gridCol w:w="940"/>
        <w:gridCol w:w="998"/>
        <w:gridCol w:w="874"/>
        <w:gridCol w:w="998"/>
        <w:gridCol w:w="873"/>
        <w:gridCol w:w="873"/>
        <w:gridCol w:w="873"/>
        <w:gridCol w:w="998"/>
        <w:gridCol w:w="749"/>
      </w:tblGrid>
      <w:tr w:rsidR="009D30C8" w:rsidRPr="00724EA3" w14:paraId="448C649B" w14:textId="77777777" w:rsidTr="00724EA3">
        <w:trPr>
          <w:trHeight w:val="20"/>
          <w:jc w:val="center"/>
        </w:trPr>
        <w:tc>
          <w:tcPr>
            <w:tcW w:w="993" w:type="dxa"/>
            <w:vMerge w:val="restart"/>
          </w:tcPr>
          <w:p w14:paraId="6C8F6C9C" w14:textId="4F813EAC"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Колич</w:t>
            </w:r>
            <w:r w:rsidRPr="00724EA3">
              <w:rPr>
                <w:rFonts w:ascii="Times New Roman" w:eastAsia="Times New Roman" w:hAnsi="Times New Roman" w:cs="Times New Roman"/>
                <w:color w:val="000000" w:themeColor="text1"/>
                <w:sz w:val="24"/>
                <w:szCs w:val="28"/>
              </w:rPr>
              <w:t>е</w:t>
            </w:r>
            <w:r w:rsidRPr="00724EA3">
              <w:rPr>
                <w:rFonts w:ascii="Times New Roman" w:eastAsia="Times New Roman" w:hAnsi="Times New Roman" w:cs="Times New Roman"/>
                <w:color w:val="000000" w:themeColor="text1"/>
                <w:sz w:val="24"/>
                <w:szCs w:val="28"/>
              </w:rPr>
              <w:t>ство д</w:t>
            </w:r>
            <w:r w:rsidRPr="00724EA3">
              <w:rPr>
                <w:rFonts w:ascii="Times New Roman" w:eastAsia="Times New Roman" w:hAnsi="Times New Roman" w:cs="Times New Roman"/>
                <w:color w:val="000000" w:themeColor="text1"/>
                <w:sz w:val="24"/>
                <w:szCs w:val="28"/>
              </w:rPr>
              <w:t>е</w:t>
            </w:r>
            <w:r w:rsidR="00D63E60">
              <w:rPr>
                <w:rFonts w:ascii="Times New Roman" w:eastAsia="Times New Roman" w:hAnsi="Times New Roman" w:cs="Times New Roman"/>
                <w:color w:val="000000" w:themeColor="text1"/>
                <w:sz w:val="24"/>
                <w:szCs w:val="28"/>
              </w:rPr>
              <w:t>тей, тыс. человек</w:t>
            </w:r>
          </w:p>
        </w:tc>
        <w:tc>
          <w:tcPr>
            <w:tcW w:w="993" w:type="dxa"/>
          </w:tcPr>
          <w:p w14:paraId="55468C77"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2014-2015 уч. год</w:t>
            </w:r>
          </w:p>
        </w:tc>
        <w:tc>
          <w:tcPr>
            <w:tcW w:w="940" w:type="dxa"/>
          </w:tcPr>
          <w:p w14:paraId="0E878B5F"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2015-2016 уч. год</w:t>
            </w:r>
          </w:p>
        </w:tc>
        <w:tc>
          <w:tcPr>
            <w:tcW w:w="998" w:type="dxa"/>
          </w:tcPr>
          <w:p w14:paraId="00FA82B3"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2016-2017 уч. год</w:t>
            </w:r>
          </w:p>
        </w:tc>
        <w:tc>
          <w:tcPr>
            <w:tcW w:w="874" w:type="dxa"/>
          </w:tcPr>
          <w:p w14:paraId="2574AF92"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2017-2018 уч. год</w:t>
            </w:r>
          </w:p>
        </w:tc>
        <w:tc>
          <w:tcPr>
            <w:tcW w:w="998" w:type="dxa"/>
          </w:tcPr>
          <w:p w14:paraId="088043C5"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2018-2019 уч. год</w:t>
            </w:r>
          </w:p>
        </w:tc>
        <w:tc>
          <w:tcPr>
            <w:tcW w:w="873" w:type="dxa"/>
          </w:tcPr>
          <w:p w14:paraId="3BB47F5F"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2019-2020 уч. год</w:t>
            </w:r>
          </w:p>
        </w:tc>
        <w:tc>
          <w:tcPr>
            <w:tcW w:w="873" w:type="dxa"/>
          </w:tcPr>
          <w:p w14:paraId="16873472"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2020-2021 уч. год</w:t>
            </w:r>
          </w:p>
        </w:tc>
        <w:tc>
          <w:tcPr>
            <w:tcW w:w="873" w:type="dxa"/>
          </w:tcPr>
          <w:p w14:paraId="5BF3BBE0"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2021-2022 уч. год</w:t>
            </w:r>
          </w:p>
        </w:tc>
        <w:tc>
          <w:tcPr>
            <w:tcW w:w="998" w:type="dxa"/>
          </w:tcPr>
          <w:p w14:paraId="307B5EA3"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2022-2023 уч. год</w:t>
            </w:r>
          </w:p>
        </w:tc>
        <w:tc>
          <w:tcPr>
            <w:tcW w:w="749" w:type="dxa"/>
          </w:tcPr>
          <w:p w14:paraId="07EA5A07"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2023-2024 уч. год</w:t>
            </w:r>
          </w:p>
        </w:tc>
      </w:tr>
      <w:tr w:rsidR="009D30C8" w:rsidRPr="00724EA3" w14:paraId="28C5CB43" w14:textId="77777777" w:rsidTr="00724EA3">
        <w:trPr>
          <w:trHeight w:val="20"/>
          <w:jc w:val="center"/>
        </w:trPr>
        <w:tc>
          <w:tcPr>
            <w:tcW w:w="993" w:type="dxa"/>
            <w:vMerge/>
          </w:tcPr>
          <w:p w14:paraId="58FC72A3" w14:textId="77777777" w:rsidR="009D30C8" w:rsidRPr="00724EA3" w:rsidRDefault="009D30C8" w:rsidP="00724EA3">
            <w:pPr>
              <w:jc w:val="center"/>
              <w:rPr>
                <w:rFonts w:ascii="Times New Roman" w:eastAsia="Times New Roman" w:hAnsi="Times New Roman" w:cs="Times New Roman"/>
                <w:color w:val="000000" w:themeColor="text1"/>
                <w:sz w:val="24"/>
                <w:szCs w:val="28"/>
              </w:rPr>
            </w:pPr>
          </w:p>
        </w:tc>
        <w:tc>
          <w:tcPr>
            <w:tcW w:w="993" w:type="dxa"/>
          </w:tcPr>
          <w:p w14:paraId="67C6B95E"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56,5</w:t>
            </w:r>
          </w:p>
        </w:tc>
        <w:tc>
          <w:tcPr>
            <w:tcW w:w="940" w:type="dxa"/>
          </w:tcPr>
          <w:p w14:paraId="4DC24967"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58,3</w:t>
            </w:r>
          </w:p>
        </w:tc>
        <w:tc>
          <w:tcPr>
            <w:tcW w:w="998" w:type="dxa"/>
          </w:tcPr>
          <w:p w14:paraId="3186D0BB"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61,9</w:t>
            </w:r>
          </w:p>
        </w:tc>
        <w:tc>
          <w:tcPr>
            <w:tcW w:w="874" w:type="dxa"/>
          </w:tcPr>
          <w:p w14:paraId="1C026762"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64,6</w:t>
            </w:r>
          </w:p>
        </w:tc>
        <w:tc>
          <w:tcPr>
            <w:tcW w:w="998" w:type="dxa"/>
          </w:tcPr>
          <w:p w14:paraId="2344DF17"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67,2</w:t>
            </w:r>
          </w:p>
        </w:tc>
        <w:tc>
          <w:tcPr>
            <w:tcW w:w="873" w:type="dxa"/>
          </w:tcPr>
          <w:p w14:paraId="242F2995"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68,7</w:t>
            </w:r>
          </w:p>
        </w:tc>
        <w:tc>
          <w:tcPr>
            <w:tcW w:w="873" w:type="dxa"/>
          </w:tcPr>
          <w:p w14:paraId="405B03C2"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69,6</w:t>
            </w:r>
          </w:p>
        </w:tc>
        <w:tc>
          <w:tcPr>
            <w:tcW w:w="873" w:type="dxa"/>
          </w:tcPr>
          <w:p w14:paraId="7EAC0004"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71,6</w:t>
            </w:r>
          </w:p>
        </w:tc>
        <w:tc>
          <w:tcPr>
            <w:tcW w:w="998" w:type="dxa"/>
          </w:tcPr>
          <w:p w14:paraId="278991CA"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72,5</w:t>
            </w:r>
          </w:p>
        </w:tc>
        <w:tc>
          <w:tcPr>
            <w:tcW w:w="749" w:type="dxa"/>
          </w:tcPr>
          <w:p w14:paraId="63AAC148" w14:textId="77777777" w:rsidR="009D30C8" w:rsidRPr="00724EA3" w:rsidRDefault="009D30C8" w:rsidP="00724EA3">
            <w:pPr>
              <w:jc w:val="center"/>
              <w:rPr>
                <w:rFonts w:ascii="Times New Roman" w:eastAsia="Times New Roman" w:hAnsi="Times New Roman" w:cs="Times New Roman"/>
                <w:color w:val="000000" w:themeColor="text1"/>
                <w:sz w:val="24"/>
                <w:szCs w:val="28"/>
              </w:rPr>
            </w:pPr>
            <w:r w:rsidRPr="00724EA3">
              <w:rPr>
                <w:rFonts w:ascii="Times New Roman" w:eastAsia="Times New Roman" w:hAnsi="Times New Roman" w:cs="Times New Roman"/>
                <w:color w:val="000000" w:themeColor="text1"/>
                <w:sz w:val="24"/>
                <w:szCs w:val="28"/>
              </w:rPr>
              <w:t>72,9</w:t>
            </w:r>
          </w:p>
        </w:tc>
      </w:tr>
    </w:tbl>
    <w:p w14:paraId="5585031C"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bookmarkStart w:id="1" w:name="_Hlk180056089"/>
    </w:p>
    <w:p w14:paraId="6AD5245B" w14:textId="4DA824C9"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общего образования в рамках подпр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граммы за 10 лет составило 72 962,6 млн</w:t>
      </w:r>
      <w:r w:rsidR="00724EA3">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469812DA" w14:textId="77777777" w:rsidR="00724EA3" w:rsidRPr="00AC5F59" w:rsidRDefault="00724EA3" w:rsidP="00AC5F59">
      <w:pPr>
        <w:spacing w:after="0" w:line="240" w:lineRule="auto"/>
        <w:ind w:firstLine="709"/>
        <w:jc w:val="both"/>
        <w:rPr>
          <w:rFonts w:ascii="Times New Roman" w:hAnsi="Times New Roman" w:cs="Times New Roman"/>
          <w:color w:val="000000" w:themeColor="text1"/>
          <w:sz w:val="28"/>
          <w:szCs w:val="28"/>
        </w:rPr>
      </w:pPr>
    </w:p>
    <w:tbl>
      <w:tblPr>
        <w:tblW w:w="9497" w:type="dxa"/>
        <w:jc w:val="center"/>
        <w:tblLayout w:type="fixed"/>
        <w:tblCellMar>
          <w:left w:w="28" w:type="dxa"/>
          <w:right w:w="28" w:type="dxa"/>
        </w:tblCellMar>
        <w:tblLook w:val="04A0" w:firstRow="1" w:lastRow="0" w:firstColumn="1" w:lastColumn="0" w:noHBand="0" w:noVBand="1"/>
      </w:tblPr>
      <w:tblGrid>
        <w:gridCol w:w="1039"/>
        <w:gridCol w:w="661"/>
        <w:gridCol w:w="764"/>
        <w:gridCol w:w="708"/>
        <w:gridCol w:w="709"/>
        <w:gridCol w:w="807"/>
        <w:gridCol w:w="698"/>
        <w:gridCol w:w="709"/>
        <w:gridCol w:w="771"/>
        <w:gridCol w:w="789"/>
        <w:gridCol w:w="850"/>
        <w:gridCol w:w="992"/>
      </w:tblGrid>
      <w:tr w:rsidR="009D30C8" w:rsidRPr="00D06C12" w14:paraId="63A8AA42" w14:textId="77777777" w:rsidTr="00D06C12">
        <w:trPr>
          <w:trHeight w:val="20"/>
          <w:jc w:val="center"/>
        </w:trPr>
        <w:tc>
          <w:tcPr>
            <w:tcW w:w="1039" w:type="dxa"/>
            <w:tcBorders>
              <w:top w:val="single" w:sz="4" w:space="0" w:color="auto"/>
              <w:left w:val="single" w:sz="4" w:space="0" w:color="auto"/>
              <w:bottom w:val="single" w:sz="4" w:space="0" w:color="auto"/>
              <w:right w:val="single" w:sz="4" w:space="0" w:color="auto"/>
            </w:tcBorders>
            <w:shd w:val="clear" w:color="auto" w:fill="auto"/>
            <w:hideMark/>
          </w:tcPr>
          <w:bookmarkEnd w:id="1"/>
          <w:p w14:paraId="0DE0B970" w14:textId="7D0AEFFE"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Источник финанс</w:t>
            </w:r>
            <w:r w:rsidRPr="00D06C12">
              <w:rPr>
                <w:rFonts w:ascii="Times New Roman" w:eastAsia="Times New Roman" w:hAnsi="Times New Roman" w:cs="Times New Roman"/>
                <w:color w:val="000000" w:themeColor="text1"/>
                <w:sz w:val="20"/>
                <w:szCs w:val="28"/>
              </w:rPr>
              <w:t>и</w:t>
            </w:r>
            <w:r w:rsidRPr="00D06C12">
              <w:rPr>
                <w:rFonts w:ascii="Times New Roman" w:eastAsia="Times New Roman" w:hAnsi="Times New Roman" w:cs="Times New Roman"/>
                <w:color w:val="000000" w:themeColor="text1"/>
                <w:sz w:val="20"/>
                <w:szCs w:val="28"/>
              </w:rPr>
              <w:t>рования</w:t>
            </w:r>
          </w:p>
        </w:tc>
        <w:tc>
          <w:tcPr>
            <w:tcW w:w="661" w:type="dxa"/>
            <w:tcBorders>
              <w:top w:val="single" w:sz="4" w:space="0" w:color="auto"/>
              <w:left w:val="nil"/>
              <w:bottom w:val="single" w:sz="4" w:space="0" w:color="auto"/>
              <w:right w:val="single" w:sz="4" w:space="0" w:color="auto"/>
            </w:tcBorders>
            <w:shd w:val="clear" w:color="auto" w:fill="auto"/>
            <w:hideMark/>
          </w:tcPr>
          <w:p w14:paraId="0136B34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2014</w:t>
            </w:r>
          </w:p>
        </w:tc>
        <w:tc>
          <w:tcPr>
            <w:tcW w:w="764" w:type="dxa"/>
            <w:tcBorders>
              <w:top w:val="single" w:sz="4" w:space="0" w:color="auto"/>
              <w:left w:val="nil"/>
              <w:bottom w:val="single" w:sz="4" w:space="0" w:color="auto"/>
              <w:right w:val="single" w:sz="4" w:space="0" w:color="auto"/>
            </w:tcBorders>
            <w:shd w:val="clear" w:color="auto" w:fill="auto"/>
            <w:hideMark/>
          </w:tcPr>
          <w:p w14:paraId="2A87E64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2015</w:t>
            </w:r>
          </w:p>
        </w:tc>
        <w:tc>
          <w:tcPr>
            <w:tcW w:w="708" w:type="dxa"/>
            <w:tcBorders>
              <w:top w:val="single" w:sz="4" w:space="0" w:color="auto"/>
              <w:left w:val="nil"/>
              <w:bottom w:val="single" w:sz="4" w:space="0" w:color="auto"/>
              <w:right w:val="single" w:sz="4" w:space="0" w:color="auto"/>
            </w:tcBorders>
            <w:shd w:val="clear" w:color="auto" w:fill="auto"/>
            <w:hideMark/>
          </w:tcPr>
          <w:p w14:paraId="3A9B3DCA"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2016</w:t>
            </w:r>
          </w:p>
        </w:tc>
        <w:tc>
          <w:tcPr>
            <w:tcW w:w="709" w:type="dxa"/>
            <w:tcBorders>
              <w:top w:val="single" w:sz="4" w:space="0" w:color="auto"/>
              <w:left w:val="nil"/>
              <w:bottom w:val="single" w:sz="4" w:space="0" w:color="auto"/>
              <w:right w:val="single" w:sz="4" w:space="0" w:color="auto"/>
            </w:tcBorders>
            <w:shd w:val="clear" w:color="auto" w:fill="auto"/>
            <w:hideMark/>
          </w:tcPr>
          <w:p w14:paraId="709E5299"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2017</w:t>
            </w:r>
          </w:p>
        </w:tc>
        <w:tc>
          <w:tcPr>
            <w:tcW w:w="807" w:type="dxa"/>
            <w:tcBorders>
              <w:top w:val="single" w:sz="4" w:space="0" w:color="auto"/>
              <w:left w:val="nil"/>
              <w:bottom w:val="single" w:sz="4" w:space="0" w:color="auto"/>
              <w:right w:val="single" w:sz="4" w:space="0" w:color="auto"/>
            </w:tcBorders>
            <w:shd w:val="clear" w:color="auto" w:fill="auto"/>
            <w:hideMark/>
          </w:tcPr>
          <w:p w14:paraId="04D3A28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2018</w:t>
            </w:r>
          </w:p>
        </w:tc>
        <w:tc>
          <w:tcPr>
            <w:tcW w:w="698" w:type="dxa"/>
            <w:tcBorders>
              <w:top w:val="single" w:sz="4" w:space="0" w:color="auto"/>
              <w:left w:val="nil"/>
              <w:bottom w:val="single" w:sz="4" w:space="0" w:color="auto"/>
              <w:right w:val="single" w:sz="4" w:space="0" w:color="auto"/>
            </w:tcBorders>
            <w:shd w:val="clear" w:color="auto" w:fill="auto"/>
            <w:hideMark/>
          </w:tcPr>
          <w:p w14:paraId="460E107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2019</w:t>
            </w:r>
          </w:p>
        </w:tc>
        <w:tc>
          <w:tcPr>
            <w:tcW w:w="709" w:type="dxa"/>
            <w:tcBorders>
              <w:top w:val="single" w:sz="4" w:space="0" w:color="auto"/>
              <w:left w:val="nil"/>
              <w:bottom w:val="single" w:sz="4" w:space="0" w:color="auto"/>
              <w:right w:val="single" w:sz="4" w:space="0" w:color="auto"/>
            </w:tcBorders>
            <w:shd w:val="clear" w:color="auto" w:fill="auto"/>
            <w:hideMark/>
          </w:tcPr>
          <w:p w14:paraId="249BA59D"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2020</w:t>
            </w:r>
          </w:p>
        </w:tc>
        <w:tc>
          <w:tcPr>
            <w:tcW w:w="771" w:type="dxa"/>
            <w:tcBorders>
              <w:top w:val="single" w:sz="4" w:space="0" w:color="auto"/>
              <w:left w:val="nil"/>
              <w:bottom w:val="single" w:sz="4" w:space="0" w:color="auto"/>
              <w:right w:val="single" w:sz="4" w:space="0" w:color="auto"/>
            </w:tcBorders>
            <w:shd w:val="clear" w:color="auto" w:fill="auto"/>
            <w:hideMark/>
          </w:tcPr>
          <w:p w14:paraId="022D4AD6"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2021</w:t>
            </w:r>
          </w:p>
        </w:tc>
        <w:tc>
          <w:tcPr>
            <w:tcW w:w="789" w:type="dxa"/>
            <w:tcBorders>
              <w:top w:val="single" w:sz="4" w:space="0" w:color="auto"/>
              <w:left w:val="nil"/>
              <w:bottom w:val="single" w:sz="4" w:space="0" w:color="auto"/>
              <w:right w:val="single" w:sz="4" w:space="0" w:color="auto"/>
            </w:tcBorders>
            <w:shd w:val="clear" w:color="auto" w:fill="auto"/>
            <w:hideMark/>
          </w:tcPr>
          <w:p w14:paraId="1E9C9C35"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2022</w:t>
            </w:r>
          </w:p>
        </w:tc>
        <w:tc>
          <w:tcPr>
            <w:tcW w:w="850" w:type="dxa"/>
            <w:tcBorders>
              <w:top w:val="single" w:sz="4" w:space="0" w:color="auto"/>
              <w:left w:val="nil"/>
              <w:bottom w:val="single" w:sz="4" w:space="0" w:color="auto"/>
              <w:right w:val="single" w:sz="4" w:space="0" w:color="auto"/>
            </w:tcBorders>
            <w:shd w:val="clear" w:color="auto" w:fill="auto"/>
            <w:hideMark/>
          </w:tcPr>
          <w:p w14:paraId="79215407"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2023</w:t>
            </w:r>
          </w:p>
        </w:tc>
        <w:tc>
          <w:tcPr>
            <w:tcW w:w="992" w:type="dxa"/>
            <w:tcBorders>
              <w:top w:val="single" w:sz="4" w:space="0" w:color="auto"/>
              <w:left w:val="nil"/>
              <w:bottom w:val="single" w:sz="4" w:space="0" w:color="auto"/>
              <w:right w:val="single" w:sz="4" w:space="0" w:color="auto"/>
            </w:tcBorders>
            <w:shd w:val="clear" w:color="auto" w:fill="auto"/>
            <w:hideMark/>
          </w:tcPr>
          <w:p w14:paraId="0EA178EC"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всего, млн. ру</w:t>
            </w:r>
            <w:r w:rsidRPr="00D06C12">
              <w:rPr>
                <w:rFonts w:ascii="Times New Roman" w:eastAsia="Times New Roman" w:hAnsi="Times New Roman" w:cs="Times New Roman"/>
                <w:color w:val="000000" w:themeColor="text1"/>
                <w:sz w:val="20"/>
                <w:szCs w:val="28"/>
              </w:rPr>
              <w:t>б</w:t>
            </w:r>
            <w:r w:rsidRPr="00D06C12">
              <w:rPr>
                <w:rFonts w:ascii="Times New Roman" w:eastAsia="Times New Roman" w:hAnsi="Times New Roman" w:cs="Times New Roman"/>
                <w:color w:val="000000" w:themeColor="text1"/>
                <w:sz w:val="20"/>
                <w:szCs w:val="28"/>
              </w:rPr>
              <w:t>лей</w:t>
            </w:r>
          </w:p>
        </w:tc>
      </w:tr>
      <w:tr w:rsidR="009D30C8" w:rsidRPr="00D06C12" w14:paraId="1816A855" w14:textId="77777777" w:rsidTr="00D06C12">
        <w:trPr>
          <w:trHeight w:val="20"/>
          <w:jc w:val="center"/>
        </w:trPr>
        <w:tc>
          <w:tcPr>
            <w:tcW w:w="1039" w:type="dxa"/>
            <w:tcBorders>
              <w:top w:val="nil"/>
              <w:left w:val="single" w:sz="4" w:space="0" w:color="auto"/>
              <w:bottom w:val="single" w:sz="4" w:space="0" w:color="auto"/>
              <w:right w:val="single" w:sz="4" w:space="0" w:color="auto"/>
            </w:tcBorders>
            <w:shd w:val="clear" w:color="auto" w:fill="auto"/>
            <w:noWrap/>
            <w:hideMark/>
          </w:tcPr>
          <w:p w14:paraId="58988C7A" w14:textId="27A5E5F3"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ФБ</w:t>
            </w:r>
          </w:p>
        </w:tc>
        <w:tc>
          <w:tcPr>
            <w:tcW w:w="661" w:type="dxa"/>
            <w:tcBorders>
              <w:top w:val="nil"/>
              <w:left w:val="nil"/>
              <w:bottom w:val="single" w:sz="4" w:space="0" w:color="auto"/>
              <w:right w:val="single" w:sz="4" w:space="0" w:color="auto"/>
            </w:tcBorders>
            <w:shd w:val="clear" w:color="auto" w:fill="auto"/>
            <w:hideMark/>
          </w:tcPr>
          <w:p w14:paraId="6F5210BD"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42,9</w:t>
            </w:r>
          </w:p>
        </w:tc>
        <w:tc>
          <w:tcPr>
            <w:tcW w:w="764" w:type="dxa"/>
            <w:tcBorders>
              <w:top w:val="nil"/>
              <w:left w:val="nil"/>
              <w:bottom w:val="single" w:sz="4" w:space="0" w:color="auto"/>
              <w:right w:val="single" w:sz="4" w:space="0" w:color="auto"/>
            </w:tcBorders>
            <w:shd w:val="clear" w:color="auto" w:fill="auto"/>
            <w:hideMark/>
          </w:tcPr>
          <w:p w14:paraId="3A591C7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1,8</w:t>
            </w:r>
          </w:p>
        </w:tc>
        <w:tc>
          <w:tcPr>
            <w:tcW w:w="708" w:type="dxa"/>
            <w:tcBorders>
              <w:top w:val="nil"/>
              <w:left w:val="nil"/>
              <w:bottom w:val="single" w:sz="4" w:space="0" w:color="auto"/>
              <w:right w:val="single" w:sz="4" w:space="0" w:color="auto"/>
            </w:tcBorders>
            <w:shd w:val="clear" w:color="auto" w:fill="auto"/>
            <w:hideMark/>
          </w:tcPr>
          <w:p w14:paraId="07A6F4F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710,4</w:t>
            </w:r>
          </w:p>
        </w:tc>
        <w:tc>
          <w:tcPr>
            <w:tcW w:w="709" w:type="dxa"/>
            <w:tcBorders>
              <w:top w:val="nil"/>
              <w:left w:val="nil"/>
              <w:bottom w:val="single" w:sz="4" w:space="0" w:color="auto"/>
              <w:right w:val="single" w:sz="4" w:space="0" w:color="auto"/>
            </w:tcBorders>
            <w:shd w:val="clear" w:color="auto" w:fill="auto"/>
            <w:hideMark/>
          </w:tcPr>
          <w:p w14:paraId="2B0FECB0"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325,4</w:t>
            </w:r>
          </w:p>
        </w:tc>
        <w:tc>
          <w:tcPr>
            <w:tcW w:w="807" w:type="dxa"/>
            <w:tcBorders>
              <w:top w:val="nil"/>
              <w:left w:val="nil"/>
              <w:bottom w:val="single" w:sz="4" w:space="0" w:color="auto"/>
              <w:right w:val="single" w:sz="4" w:space="0" w:color="auto"/>
            </w:tcBorders>
            <w:shd w:val="clear" w:color="auto" w:fill="auto"/>
            <w:hideMark/>
          </w:tcPr>
          <w:p w14:paraId="1CF7F0A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502,6</w:t>
            </w:r>
          </w:p>
        </w:tc>
        <w:tc>
          <w:tcPr>
            <w:tcW w:w="698" w:type="dxa"/>
            <w:tcBorders>
              <w:top w:val="nil"/>
              <w:left w:val="nil"/>
              <w:bottom w:val="single" w:sz="4" w:space="0" w:color="auto"/>
              <w:right w:val="single" w:sz="4" w:space="0" w:color="auto"/>
            </w:tcBorders>
            <w:shd w:val="clear" w:color="auto" w:fill="auto"/>
            <w:hideMark/>
          </w:tcPr>
          <w:p w14:paraId="6ED92DC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768,8</w:t>
            </w:r>
          </w:p>
        </w:tc>
        <w:tc>
          <w:tcPr>
            <w:tcW w:w="709" w:type="dxa"/>
            <w:tcBorders>
              <w:top w:val="nil"/>
              <w:left w:val="nil"/>
              <w:bottom w:val="single" w:sz="4" w:space="0" w:color="auto"/>
              <w:right w:val="single" w:sz="4" w:space="0" w:color="auto"/>
            </w:tcBorders>
            <w:shd w:val="clear" w:color="auto" w:fill="auto"/>
            <w:hideMark/>
          </w:tcPr>
          <w:p w14:paraId="1CBD508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1 101,8</w:t>
            </w:r>
          </w:p>
        </w:tc>
        <w:tc>
          <w:tcPr>
            <w:tcW w:w="771" w:type="dxa"/>
            <w:tcBorders>
              <w:top w:val="nil"/>
              <w:left w:val="nil"/>
              <w:bottom w:val="single" w:sz="4" w:space="0" w:color="auto"/>
              <w:right w:val="single" w:sz="4" w:space="0" w:color="auto"/>
            </w:tcBorders>
            <w:shd w:val="clear" w:color="auto" w:fill="auto"/>
            <w:hideMark/>
          </w:tcPr>
          <w:p w14:paraId="25C832C7"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1 269,6</w:t>
            </w:r>
          </w:p>
        </w:tc>
        <w:tc>
          <w:tcPr>
            <w:tcW w:w="789" w:type="dxa"/>
            <w:tcBorders>
              <w:top w:val="nil"/>
              <w:left w:val="nil"/>
              <w:bottom w:val="single" w:sz="4" w:space="0" w:color="auto"/>
              <w:right w:val="single" w:sz="4" w:space="0" w:color="auto"/>
            </w:tcBorders>
            <w:shd w:val="clear" w:color="auto" w:fill="auto"/>
            <w:hideMark/>
          </w:tcPr>
          <w:p w14:paraId="0C50B1F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6 560,5</w:t>
            </w:r>
          </w:p>
        </w:tc>
        <w:tc>
          <w:tcPr>
            <w:tcW w:w="850" w:type="dxa"/>
            <w:tcBorders>
              <w:top w:val="nil"/>
              <w:left w:val="nil"/>
              <w:bottom w:val="single" w:sz="4" w:space="0" w:color="auto"/>
              <w:right w:val="single" w:sz="4" w:space="0" w:color="auto"/>
            </w:tcBorders>
            <w:shd w:val="clear" w:color="auto" w:fill="auto"/>
            <w:hideMark/>
          </w:tcPr>
          <w:p w14:paraId="0EC7467E"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6 010,0</w:t>
            </w:r>
          </w:p>
        </w:tc>
        <w:tc>
          <w:tcPr>
            <w:tcW w:w="992" w:type="dxa"/>
            <w:tcBorders>
              <w:top w:val="nil"/>
              <w:left w:val="nil"/>
              <w:bottom w:val="single" w:sz="4" w:space="0" w:color="auto"/>
              <w:right w:val="single" w:sz="4" w:space="0" w:color="auto"/>
            </w:tcBorders>
            <w:shd w:val="clear" w:color="auto" w:fill="auto"/>
            <w:hideMark/>
          </w:tcPr>
          <w:p w14:paraId="0DE7FE6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17 293,7</w:t>
            </w:r>
          </w:p>
        </w:tc>
      </w:tr>
      <w:tr w:rsidR="009D30C8" w:rsidRPr="00D06C12" w14:paraId="51404FBD" w14:textId="77777777" w:rsidTr="00D06C12">
        <w:trPr>
          <w:trHeight w:val="20"/>
          <w:jc w:val="center"/>
        </w:trPr>
        <w:tc>
          <w:tcPr>
            <w:tcW w:w="1039" w:type="dxa"/>
            <w:tcBorders>
              <w:top w:val="nil"/>
              <w:left w:val="single" w:sz="4" w:space="0" w:color="auto"/>
              <w:bottom w:val="single" w:sz="4" w:space="0" w:color="auto"/>
              <w:right w:val="single" w:sz="4" w:space="0" w:color="auto"/>
            </w:tcBorders>
            <w:shd w:val="clear" w:color="auto" w:fill="auto"/>
            <w:noWrap/>
            <w:hideMark/>
          </w:tcPr>
          <w:p w14:paraId="3844773B"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РБ</w:t>
            </w:r>
          </w:p>
        </w:tc>
        <w:tc>
          <w:tcPr>
            <w:tcW w:w="661" w:type="dxa"/>
            <w:tcBorders>
              <w:top w:val="nil"/>
              <w:left w:val="nil"/>
              <w:bottom w:val="single" w:sz="4" w:space="0" w:color="auto"/>
              <w:right w:val="single" w:sz="4" w:space="0" w:color="auto"/>
            </w:tcBorders>
            <w:shd w:val="clear" w:color="auto" w:fill="auto"/>
            <w:hideMark/>
          </w:tcPr>
          <w:p w14:paraId="359EEEAC"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3 445,4</w:t>
            </w:r>
          </w:p>
        </w:tc>
        <w:tc>
          <w:tcPr>
            <w:tcW w:w="764" w:type="dxa"/>
            <w:tcBorders>
              <w:top w:val="nil"/>
              <w:left w:val="nil"/>
              <w:bottom w:val="single" w:sz="4" w:space="0" w:color="auto"/>
              <w:right w:val="single" w:sz="4" w:space="0" w:color="auto"/>
            </w:tcBorders>
            <w:shd w:val="clear" w:color="auto" w:fill="auto"/>
            <w:hideMark/>
          </w:tcPr>
          <w:p w14:paraId="2D3706F7"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3 503,4</w:t>
            </w:r>
          </w:p>
        </w:tc>
        <w:tc>
          <w:tcPr>
            <w:tcW w:w="708" w:type="dxa"/>
            <w:tcBorders>
              <w:top w:val="nil"/>
              <w:left w:val="nil"/>
              <w:bottom w:val="single" w:sz="4" w:space="0" w:color="auto"/>
              <w:right w:val="single" w:sz="4" w:space="0" w:color="auto"/>
            </w:tcBorders>
            <w:shd w:val="clear" w:color="auto" w:fill="auto"/>
            <w:hideMark/>
          </w:tcPr>
          <w:p w14:paraId="3312FA56"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4 497,2</w:t>
            </w:r>
          </w:p>
        </w:tc>
        <w:tc>
          <w:tcPr>
            <w:tcW w:w="709" w:type="dxa"/>
            <w:tcBorders>
              <w:top w:val="nil"/>
              <w:left w:val="nil"/>
              <w:bottom w:val="single" w:sz="4" w:space="0" w:color="auto"/>
              <w:right w:val="single" w:sz="4" w:space="0" w:color="auto"/>
            </w:tcBorders>
            <w:shd w:val="clear" w:color="auto" w:fill="auto"/>
            <w:hideMark/>
          </w:tcPr>
          <w:p w14:paraId="7A1A8F7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4 583,6</w:t>
            </w:r>
          </w:p>
        </w:tc>
        <w:tc>
          <w:tcPr>
            <w:tcW w:w="807" w:type="dxa"/>
            <w:tcBorders>
              <w:top w:val="nil"/>
              <w:left w:val="nil"/>
              <w:bottom w:val="single" w:sz="4" w:space="0" w:color="auto"/>
              <w:right w:val="single" w:sz="4" w:space="0" w:color="auto"/>
            </w:tcBorders>
            <w:shd w:val="clear" w:color="auto" w:fill="auto"/>
            <w:hideMark/>
          </w:tcPr>
          <w:p w14:paraId="67FE49A7"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4 970,4</w:t>
            </w:r>
          </w:p>
        </w:tc>
        <w:tc>
          <w:tcPr>
            <w:tcW w:w="698" w:type="dxa"/>
            <w:tcBorders>
              <w:top w:val="nil"/>
              <w:left w:val="nil"/>
              <w:bottom w:val="single" w:sz="4" w:space="0" w:color="auto"/>
              <w:right w:val="single" w:sz="4" w:space="0" w:color="auto"/>
            </w:tcBorders>
            <w:shd w:val="clear" w:color="auto" w:fill="auto"/>
            <w:hideMark/>
          </w:tcPr>
          <w:p w14:paraId="215C76E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5 735,2</w:t>
            </w:r>
          </w:p>
        </w:tc>
        <w:tc>
          <w:tcPr>
            <w:tcW w:w="709" w:type="dxa"/>
            <w:tcBorders>
              <w:top w:val="nil"/>
              <w:left w:val="nil"/>
              <w:bottom w:val="single" w:sz="4" w:space="0" w:color="auto"/>
              <w:right w:val="single" w:sz="4" w:space="0" w:color="auto"/>
            </w:tcBorders>
            <w:shd w:val="clear" w:color="auto" w:fill="auto"/>
            <w:hideMark/>
          </w:tcPr>
          <w:p w14:paraId="7349DFE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5 784,1</w:t>
            </w:r>
          </w:p>
        </w:tc>
        <w:tc>
          <w:tcPr>
            <w:tcW w:w="771" w:type="dxa"/>
            <w:tcBorders>
              <w:top w:val="nil"/>
              <w:left w:val="nil"/>
              <w:bottom w:val="single" w:sz="4" w:space="0" w:color="auto"/>
              <w:right w:val="single" w:sz="4" w:space="0" w:color="auto"/>
            </w:tcBorders>
            <w:shd w:val="clear" w:color="auto" w:fill="auto"/>
            <w:hideMark/>
          </w:tcPr>
          <w:p w14:paraId="741F3093"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6 335,8</w:t>
            </w:r>
          </w:p>
        </w:tc>
        <w:tc>
          <w:tcPr>
            <w:tcW w:w="789" w:type="dxa"/>
            <w:tcBorders>
              <w:top w:val="nil"/>
              <w:left w:val="nil"/>
              <w:bottom w:val="single" w:sz="4" w:space="0" w:color="auto"/>
              <w:right w:val="single" w:sz="4" w:space="0" w:color="auto"/>
            </w:tcBorders>
            <w:shd w:val="clear" w:color="auto" w:fill="auto"/>
            <w:hideMark/>
          </w:tcPr>
          <w:p w14:paraId="6B977641"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8 272,2</w:t>
            </w:r>
          </w:p>
        </w:tc>
        <w:tc>
          <w:tcPr>
            <w:tcW w:w="850" w:type="dxa"/>
            <w:tcBorders>
              <w:top w:val="nil"/>
              <w:left w:val="nil"/>
              <w:bottom w:val="single" w:sz="4" w:space="0" w:color="auto"/>
              <w:right w:val="single" w:sz="4" w:space="0" w:color="auto"/>
            </w:tcBorders>
            <w:shd w:val="clear" w:color="auto" w:fill="auto"/>
            <w:hideMark/>
          </w:tcPr>
          <w:p w14:paraId="2CA0896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8 529,9</w:t>
            </w:r>
          </w:p>
        </w:tc>
        <w:tc>
          <w:tcPr>
            <w:tcW w:w="992" w:type="dxa"/>
            <w:tcBorders>
              <w:top w:val="nil"/>
              <w:left w:val="nil"/>
              <w:bottom w:val="single" w:sz="4" w:space="0" w:color="auto"/>
              <w:right w:val="single" w:sz="4" w:space="0" w:color="auto"/>
            </w:tcBorders>
            <w:shd w:val="clear" w:color="auto" w:fill="auto"/>
            <w:hideMark/>
          </w:tcPr>
          <w:p w14:paraId="25C3527D"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55 657,2</w:t>
            </w:r>
          </w:p>
        </w:tc>
      </w:tr>
      <w:tr w:rsidR="009D30C8" w:rsidRPr="00D06C12" w14:paraId="1C0DEE7A" w14:textId="77777777" w:rsidTr="00D06C12">
        <w:trPr>
          <w:trHeight w:val="20"/>
          <w:jc w:val="center"/>
        </w:trPr>
        <w:tc>
          <w:tcPr>
            <w:tcW w:w="1039" w:type="dxa"/>
            <w:tcBorders>
              <w:top w:val="nil"/>
              <w:left w:val="single" w:sz="4" w:space="0" w:color="auto"/>
              <w:bottom w:val="single" w:sz="4" w:space="0" w:color="auto"/>
              <w:right w:val="single" w:sz="4" w:space="0" w:color="auto"/>
            </w:tcBorders>
            <w:shd w:val="clear" w:color="auto" w:fill="auto"/>
            <w:noWrap/>
            <w:hideMark/>
          </w:tcPr>
          <w:p w14:paraId="2B3FE6B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Внебю</w:t>
            </w:r>
            <w:r w:rsidRPr="00D06C12">
              <w:rPr>
                <w:rFonts w:ascii="Times New Roman" w:eastAsia="Times New Roman" w:hAnsi="Times New Roman" w:cs="Times New Roman"/>
                <w:color w:val="000000" w:themeColor="text1"/>
                <w:sz w:val="20"/>
                <w:szCs w:val="28"/>
              </w:rPr>
              <w:t>д</w:t>
            </w:r>
            <w:r w:rsidRPr="00D06C12">
              <w:rPr>
                <w:rFonts w:ascii="Times New Roman" w:eastAsia="Times New Roman" w:hAnsi="Times New Roman" w:cs="Times New Roman"/>
                <w:color w:val="000000" w:themeColor="text1"/>
                <w:sz w:val="20"/>
                <w:szCs w:val="28"/>
              </w:rPr>
              <w:t>жет</w:t>
            </w:r>
          </w:p>
        </w:tc>
        <w:tc>
          <w:tcPr>
            <w:tcW w:w="661" w:type="dxa"/>
            <w:tcBorders>
              <w:top w:val="nil"/>
              <w:left w:val="nil"/>
              <w:bottom w:val="single" w:sz="4" w:space="0" w:color="auto"/>
              <w:right w:val="single" w:sz="4" w:space="0" w:color="auto"/>
            </w:tcBorders>
            <w:shd w:val="clear" w:color="auto" w:fill="auto"/>
            <w:hideMark/>
          </w:tcPr>
          <w:p w14:paraId="4D81F6C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64" w:type="dxa"/>
            <w:tcBorders>
              <w:top w:val="nil"/>
              <w:left w:val="nil"/>
              <w:bottom w:val="single" w:sz="4" w:space="0" w:color="auto"/>
              <w:right w:val="single" w:sz="4" w:space="0" w:color="auto"/>
            </w:tcBorders>
            <w:shd w:val="clear" w:color="auto" w:fill="auto"/>
            <w:hideMark/>
          </w:tcPr>
          <w:p w14:paraId="0DE43DE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08" w:type="dxa"/>
            <w:tcBorders>
              <w:top w:val="nil"/>
              <w:left w:val="nil"/>
              <w:bottom w:val="single" w:sz="4" w:space="0" w:color="auto"/>
              <w:right w:val="single" w:sz="4" w:space="0" w:color="auto"/>
            </w:tcBorders>
            <w:shd w:val="clear" w:color="auto" w:fill="auto"/>
            <w:hideMark/>
          </w:tcPr>
          <w:p w14:paraId="0826AC92"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09" w:type="dxa"/>
            <w:tcBorders>
              <w:top w:val="nil"/>
              <w:left w:val="nil"/>
              <w:bottom w:val="single" w:sz="4" w:space="0" w:color="auto"/>
              <w:right w:val="single" w:sz="4" w:space="0" w:color="auto"/>
            </w:tcBorders>
            <w:shd w:val="clear" w:color="auto" w:fill="auto"/>
            <w:hideMark/>
          </w:tcPr>
          <w:p w14:paraId="4EB7099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807" w:type="dxa"/>
            <w:tcBorders>
              <w:top w:val="nil"/>
              <w:left w:val="nil"/>
              <w:bottom w:val="single" w:sz="4" w:space="0" w:color="auto"/>
              <w:right w:val="single" w:sz="4" w:space="0" w:color="auto"/>
            </w:tcBorders>
            <w:shd w:val="clear" w:color="auto" w:fill="auto"/>
            <w:hideMark/>
          </w:tcPr>
          <w:p w14:paraId="5EF8F585"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698" w:type="dxa"/>
            <w:tcBorders>
              <w:top w:val="nil"/>
              <w:left w:val="nil"/>
              <w:bottom w:val="single" w:sz="4" w:space="0" w:color="auto"/>
              <w:right w:val="single" w:sz="4" w:space="0" w:color="auto"/>
            </w:tcBorders>
            <w:shd w:val="clear" w:color="auto" w:fill="auto"/>
            <w:hideMark/>
          </w:tcPr>
          <w:p w14:paraId="0FEFEA9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09" w:type="dxa"/>
            <w:tcBorders>
              <w:top w:val="nil"/>
              <w:left w:val="nil"/>
              <w:bottom w:val="single" w:sz="4" w:space="0" w:color="auto"/>
              <w:right w:val="single" w:sz="4" w:space="0" w:color="auto"/>
            </w:tcBorders>
            <w:shd w:val="clear" w:color="auto" w:fill="auto"/>
            <w:hideMark/>
          </w:tcPr>
          <w:p w14:paraId="0206DB87"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11,4</w:t>
            </w:r>
          </w:p>
        </w:tc>
        <w:tc>
          <w:tcPr>
            <w:tcW w:w="771" w:type="dxa"/>
            <w:tcBorders>
              <w:top w:val="nil"/>
              <w:left w:val="nil"/>
              <w:bottom w:val="single" w:sz="4" w:space="0" w:color="auto"/>
              <w:right w:val="single" w:sz="4" w:space="0" w:color="auto"/>
            </w:tcBorders>
            <w:shd w:val="clear" w:color="auto" w:fill="auto"/>
            <w:hideMark/>
          </w:tcPr>
          <w:p w14:paraId="5C20808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89" w:type="dxa"/>
            <w:tcBorders>
              <w:top w:val="nil"/>
              <w:left w:val="nil"/>
              <w:bottom w:val="single" w:sz="4" w:space="0" w:color="auto"/>
              <w:right w:val="single" w:sz="4" w:space="0" w:color="auto"/>
            </w:tcBorders>
            <w:shd w:val="clear" w:color="auto" w:fill="auto"/>
            <w:hideMark/>
          </w:tcPr>
          <w:p w14:paraId="65EF23D1"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850" w:type="dxa"/>
            <w:tcBorders>
              <w:top w:val="nil"/>
              <w:left w:val="nil"/>
              <w:bottom w:val="single" w:sz="4" w:space="0" w:color="auto"/>
              <w:right w:val="single" w:sz="4" w:space="0" w:color="auto"/>
            </w:tcBorders>
            <w:shd w:val="clear" w:color="auto" w:fill="auto"/>
            <w:hideMark/>
          </w:tcPr>
          <w:p w14:paraId="223DEDEE"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992" w:type="dxa"/>
            <w:tcBorders>
              <w:top w:val="nil"/>
              <w:left w:val="nil"/>
              <w:bottom w:val="single" w:sz="4" w:space="0" w:color="auto"/>
              <w:right w:val="single" w:sz="4" w:space="0" w:color="auto"/>
            </w:tcBorders>
            <w:shd w:val="clear" w:color="auto" w:fill="auto"/>
            <w:hideMark/>
          </w:tcPr>
          <w:p w14:paraId="3CDD979B"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11,4</w:t>
            </w:r>
          </w:p>
        </w:tc>
      </w:tr>
      <w:tr w:rsidR="009D30C8" w:rsidRPr="00D06C12" w14:paraId="090B015E" w14:textId="77777777" w:rsidTr="00D06C12">
        <w:trPr>
          <w:trHeight w:val="20"/>
          <w:jc w:val="center"/>
        </w:trPr>
        <w:tc>
          <w:tcPr>
            <w:tcW w:w="1039" w:type="dxa"/>
            <w:tcBorders>
              <w:top w:val="nil"/>
              <w:left w:val="single" w:sz="4" w:space="0" w:color="auto"/>
              <w:bottom w:val="single" w:sz="4" w:space="0" w:color="auto"/>
              <w:right w:val="single" w:sz="4" w:space="0" w:color="auto"/>
            </w:tcBorders>
            <w:shd w:val="clear" w:color="auto" w:fill="auto"/>
            <w:noWrap/>
            <w:hideMark/>
          </w:tcPr>
          <w:p w14:paraId="5D8277A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Местный</w:t>
            </w:r>
          </w:p>
        </w:tc>
        <w:tc>
          <w:tcPr>
            <w:tcW w:w="661" w:type="dxa"/>
            <w:tcBorders>
              <w:top w:val="nil"/>
              <w:left w:val="nil"/>
              <w:bottom w:val="single" w:sz="4" w:space="0" w:color="auto"/>
              <w:right w:val="single" w:sz="4" w:space="0" w:color="auto"/>
            </w:tcBorders>
            <w:shd w:val="clear" w:color="auto" w:fill="auto"/>
            <w:hideMark/>
          </w:tcPr>
          <w:p w14:paraId="7134A6B1"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64" w:type="dxa"/>
            <w:tcBorders>
              <w:top w:val="nil"/>
              <w:left w:val="nil"/>
              <w:bottom w:val="single" w:sz="4" w:space="0" w:color="auto"/>
              <w:right w:val="single" w:sz="4" w:space="0" w:color="auto"/>
            </w:tcBorders>
            <w:shd w:val="clear" w:color="auto" w:fill="auto"/>
            <w:hideMark/>
          </w:tcPr>
          <w:p w14:paraId="0BEBC585"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08" w:type="dxa"/>
            <w:tcBorders>
              <w:top w:val="nil"/>
              <w:left w:val="nil"/>
              <w:bottom w:val="single" w:sz="4" w:space="0" w:color="auto"/>
              <w:right w:val="single" w:sz="4" w:space="0" w:color="auto"/>
            </w:tcBorders>
            <w:shd w:val="clear" w:color="auto" w:fill="auto"/>
            <w:hideMark/>
          </w:tcPr>
          <w:p w14:paraId="6F054479"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09" w:type="dxa"/>
            <w:tcBorders>
              <w:top w:val="nil"/>
              <w:left w:val="nil"/>
              <w:bottom w:val="single" w:sz="4" w:space="0" w:color="auto"/>
              <w:right w:val="single" w:sz="4" w:space="0" w:color="auto"/>
            </w:tcBorders>
            <w:shd w:val="clear" w:color="auto" w:fill="auto"/>
            <w:hideMark/>
          </w:tcPr>
          <w:p w14:paraId="3820C8E6"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807" w:type="dxa"/>
            <w:tcBorders>
              <w:top w:val="nil"/>
              <w:left w:val="nil"/>
              <w:bottom w:val="single" w:sz="4" w:space="0" w:color="auto"/>
              <w:right w:val="single" w:sz="4" w:space="0" w:color="auto"/>
            </w:tcBorders>
            <w:shd w:val="clear" w:color="auto" w:fill="auto"/>
            <w:hideMark/>
          </w:tcPr>
          <w:p w14:paraId="5CC7EB75"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698" w:type="dxa"/>
            <w:tcBorders>
              <w:top w:val="nil"/>
              <w:left w:val="nil"/>
              <w:bottom w:val="single" w:sz="4" w:space="0" w:color="auto"/>
              <w:right w:val="single" w:sz="4" w:space="0" w:color="auto"/>
            </w:tcBorders>
            <w:shd w:val="clear" w:color="auto" w:fill="auto"/>
            <w:hideMark/>
          </w:tcPr>
          <w:p w14:paraId="7CA0C16A"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0,3</w:t>
            </w:r>
          </w:p>
        </w:tc>
        <w:tc>
          <w:tcPr>
            <w:tcW w:w="709" w:type="dxa"/>
            <w:tcBorders>
              <w:top w:val="nil"/>
              <w:left w:val="nil"/>
              <w:bottom w:val="single" w:sz="4" w:space="0" w:color="auto"/>
              <w:right w:val="single" w:sz="4" w:space="0" w:color="auto"/>
            </w:tcBorders>
            <w:shd w:val="clear" w:color="auto" w:fill="auto"/>
            <w:hideMark/>
          </w:tcPr>
          <w:p w14:paraId="3E28FE83"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71" w:type="dxa"/>
            <w:tcBorders>
              <w:top w:val="nil"/>
              <w:left w:val="nil"/>
              <w:bottom w:val="single" w:sz="4" w:space="0" w:color="auto"/>
              <w:right w:val="single" w:sz="4" w:space="0" w:color="auto"/>
            </w:tcBorders>
            <w:shd w:val="clear" w:color="auto" w:fill="auto"/>
            <w:hideMark/>
          </w:tcPr>
          <w:p w14:paraId="45B8BCEF"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789" w:type="dxa"/>
            <w:tcBorders>
              <w:top w:val="nil"/>
              <w:left w:val="nil"/>
              <w:bottom w:val="single" w:sz="4" w:space="0" w:color="auto"/>
              <w:right w:val="single" w:sz="4" w:space="0" w:color="auto"/>
            </w:tcBorders>
            <w:shd w:val="clear" w:color="auto" w:fill="auto"/>
            <w:hideMark/>
          </w:tcPr>
          <w:p w14:paraId="5B34F264"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850" w:type="dxa"/>
            <w:tcBorders>
              <w:top w:val="nil"/>
              <w:left w:val="nil"/>
              <w:bottom w:val="single" w:sz="4" w:space="0" w:color="auto"/>
              <w:right w:val="single" w:sz="4" w:space="0" w:color="auto"/>
            </w:tcBorders>
            <w:shd w:val="clear" w:color="auto" w:fill="auto"/>
            <w:hideMark/>
          </w:tcPr>
          <w:p w14:paraId="1943D0CE"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0,0</w:t>
            </w:r>
          </w:p>
        </w:tc>
        <w:tc>
          <w:tcPr>
            <w:tcW w:w="992" w:type="dxa"/>
            <w:tcBorders>
              <w:top w:val="nil"/>
              <w:left w:val="nil"/>
              <w:bottom w:val="single" w:sz="4" w:space="0" w:color="auto"/>
              <w:right w:val="single" w:sz="4" w:space="0" w:color="auto"/>
            </w:tcBorders>
            <w:shd w:val="clear" w:color="auto" w:fill="auto"/>
            <w:hideMark/>
          </w:tcPr>
          <w:p w14:paraId="59AE2695" w14:textId="77777777" w:rsidR="009D30C8" w:rsidRPr="00D06C12" w:rsidRDefault="009D30C8" w:rsidP="00724EA3">
            <w:pPr>
              <w:spacing w:after="0" w:line="240" w:lineRule="auto"/>
              <w:jc w:val="center"/>
              <w:rPr>
                <w:rFonts w:ascii="Times New Roman" w:eastAsia="Times New Roman" w:hAnsi="Times New Roman" w:cs="Times New Roman"/>
                <w:color w:val="000000" w:themeColor="text1"/>
                <w:sz w:val="20"/>
                <w:szCs w:val="28"/>
              </w:rPr>
            </w:pPr>
            <w:r w:rsidRPr="00D06C12">
              <w:rPr>
                <w:rFonts w:ascii="Times New Roman" w:eastAsia="Times New Roman" w:hAnsi="Times New Roman" w:cs="Times New Roman"/>
                <w:color w:val="000000" w:themeColor="text1"/>
                <w:sz w:val="20"/>
                <w:szCs w:val="28"/>
              </w:rPr>
              <w:t>0,3</w:t>
            </w:r>
          </w:p>
        </w:tc>
      </w:tr>
      <w:tr w:rsidR="009D30C8" w:rsidRPr="00D06C12" w14:paraId="5DC7CBDF" w14:textId="77777777" w:rsidTr="00D06C12">
        <w:trPr>
          <w:trHeight w:val="20"/>
          <w:jc w:val="center"/>
        </w:trPr>
        <w:tc>
          <w:tcPr>
            <w:tcW w:w="1039" w:type="dxa"/>
            <w:tcBorders>
              <w:top w:val="nil"/>
              <w:left w:val="single" w:sz="4" w:space="0" w:color="auto"/>
              <w:bottom w:val="single" w:sz="4" w:space="0" w:color="auto"/>
              <w:right w:val="single" w:sz="4" w:space="0" w:color="auto"/>
            </w:tcBorders>
            <w:shd w:val="clear" w:color="auto" w:fill="auto"/>
            <w:noWrap/>
            <w:hideMark/>
          </w:tcPr>
          <w:p w14:paraId="06402175" w14:textId="0B5E6F1F" w:rsidR="009D30C8" w:rsidRPr="00D06C12" w:rsidRDefault="00D06C12"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Итого</w:t>
            </w:r>
          </w:p>
        </w:tc>
        <w:tc>
          <w:tcPr>
            <w:tcW w:w="661" w:type="dxa"/>
            <w:tcBorders>
              <w:top w:val="nil"/>
              <w:left w:val="nil"/>
              <w:bottom w:val="single" w:sz="4" w:space="0" w:color="auto"/>
              <w:right w:val="single" w:sz="4" w:space="0" w:color="auto"/>
            </w:tcBorders>
            <w:shd w:val="clear" w:color="auto" w:fill="auto"/>
            <w:hideMark/>
          </w:tcPr>
          <w:p w14:paraId="655042B8"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3 488,3</w:t>
            </w:r>
          </w:p>
        </w:tc>
        <w:tc>
          <w:tcPr>
            <w:tcW w:w="764" w:type="dxa"/>
            <w:tcBorders>
              <w:top w:val="nil"/>
              <w:left w:val="nil"/>
              <w:bottom w:val="single" w:sz="4" w:space="0" w:color="auto"/>
              <w:right w:val="single" w:sz="4" w:space="0" w:color="auto"/>
            </w:tcBorders>
            <w:shd w:val="clear" w:color="auto" w:fill="auto"/>
            <w:hideMark/>
          </w:tcPr>
          <w:p w14:paraId="531C760B"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3 505,2</w:t>
            </w:r>
          </w:p>
        </w:tc>
        <w:tc>
          <w:tcPr>
            <w:tcW w:w="708" w:type="dxa"/>
            <w:tcBorders>
              <w:top w:val="nil"/>
              <w:left w:val="nil"/>
              <w:bottom w:val="single" w:sz="4" w:space="0" w:color="auto"/>
              <w:right w:val="single" w:sz="4" w:space="0" w:color="auto"/>
            </w:tcBorders>
            <w:shd w:val="clear" w:color="auto" w:fill="auto"/>
            <w:hideMark/>
          </w:tcPr>
          <w:p w14:paraId="05E95EBD"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5 207,5</w:t>
            </w:r>
          </w:p>
        </w:tc>
        <w:tc>
          <w:tcPr>
            <w:tcW w:w="709" w:type="dxa"/>
            <w:tcBorders>
              <w:top w:val="nil"/>
              <w:left w:val="nil"/>
              <w:bottom w:val="single" w:sz="4" w:space="0" w:color="auto"/>
              <w:right w:val="single" w:sz="4" w:space="0" w:color="auto"/>
            </w:tcBorders>
            <w:shd w:val="clear" w:color="auto" w:fill="auto"/>
            <w:hideMark/>
          </w:tcPr>
          <w:p w14:paraId="64E42ADC"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4 909,0</w:t>
            </w:r>
          </w:p>
        </w:tc>
        <w:tc>
          <w:tcPr>
            <w:tcW w:w="807" w:type="dxa"/>
            <w:tcBorders>
              <w:top w:val="nil"/>
              <w:left w:val="nil"/>
              <w:bottom w:val="single" w:sz="4" w:space="0" w:color="auto"/>
              <w:right w:val="single" w:sz="4" w:space="0" w:color="auto"/>
            </w:tcBorders>
            <w:shd w:val="clear" w:color="auto" w:fill="auto"/>
            <w:hideMark/>
          </w:tcPr>
          <w:p w14:paraId="204D2E96"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5 473,0</w:t>
            </w:r>
          </w:p>
        </w:tc>
        <w:tc>
          <w:tcPr>
            <w:tcW w:w="698" w:type="dxa"/>
            <w:tcBorders>
              <w:top w:val="nil"/>
              <w:left w:val="nil"/>
              <w:bottom w:val="single" w:sz="4" w:space="0" w:color="auto"/>
              <w:right w:val="single" w:sz="4" w:space="0" w:color="auto"/>
            </w:tcBorders>
            <w:shd w:val="clear" w:color="auto" w:fill="auto"/>
            <w:hideMark/>
          </w:tcPr>
          <w:p w14:paraId="4C010336"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6 504,0</w:t>
            </w:r>
          </w:p>
        </w:tc>
        <w:tc>
          <w:tcPr>
            <w:tcW w:w="709" w:type="dxa"/>
            <w:tcBorders>
              <w:top w:val="nil"/>
              <w:left w:val="nil"/>
              <w:bottom w:val="single" w:sz="4" w:space="0" w:color="auto"/>
              <w:right w:val="single" w:sz="4" w:space="0" w:color="auto"/>
            </w:tcBorders>
            <w:shd w:val="clear" w:color="auto" w:fill="auto"/>
            <w:hideMark/>
          </w:tcPr>
          <w:p w14:paraId="5DE51CD6"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6 897,3</w:t>
            </w:r>
          </w:p>
        </w:tc>
        <w:tc>
          <w:tcPr>
            <w:tcW w:w="771" w:type="dxa"/>
            <w:tcBorders>
              <w:top w:val="nil"/>
              <w:left w:val="nil"/>
              <w:bottom w:val="single" w:sz="4" w:space="0" w:color="auto"/>
              <w:right w:val="single" w:sz="4" w:space="0" w:color="auto"/>
            </w:tcBorders>
            <w:shd w:val="clear" w:color="auto" w:fill="auto"/>
            <w:hideMark/>
          </w:tcPr>
          <w:p w14:paraId="39901F00"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7 605,4</w:t>
            </w:r>
          </w:p>
        </w:tc>
        <w:tc>
          <w:tcPr>
            <w:tcW w:w="789" w:type="dxa"/>
            <w:tcBorders>
              <w:top w:val="nil"/>
              <w:left w:val="nil"/>
              <w:bottom w:val="single" w:sz="4" w:space="0" w:color="auto"/>
              <w:right w:val="single" w:sz="4" w:space="0" w:color="auto"/>
            </w:tcBorders>
            <w:shd w:val="clear" w:color="auto" w:fill="auto"/>
            <w:hideMark/>
          </w:tcPr>
          <w:p w14:paraId="690213FF"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14 832,6</w:t>
            </w:r>
          </w:p>
        </w:tc>
        <w:tc>
          <w:tcPr>
            <w:tcW w:w="850" w:type="dxa"/>
            <w:tcBorders>
              <w:top w:val="nil"/>
              <w:left w:val="nil"/>
              <w:bottom w:val="single" w:sz="4" w:space="0" w:color="auto"/>
              <w:right w:val="single" w:sz="4" w:space="0" w:color="auto"/>
            </w:tcBorders>
            <w:shd w:val="clear" w:color="auto" w:fill="auto"/>
            <w:hideMark/>
          </w:tcPr>
          <w:p w14:paraId="0FC6050B"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14 539,9</w:t>
            </w:r>
          </w:p>
        </w:tc>
        <w:tc>
          <w:tcPr>
            <w:tcW w:w="992" w:type="dxa"/>
            <w:tcBorders>
              <w:top w:val="nil"/>
              <w:left w:val="nil"/>
              <w:bottom w:val="single" w:sz="4" w:space="0" w:color="auto"/>
              <w:right w:val="single" w:sz="4" w:space="0" w:color="auto"/>
            </w:tcBorders>
            <w:shd w:val="clear" w:color="auto" w:fill="auto"/>
            <w:hideMark/>
          </w:tcPr>
          <w:p w14:paraId="3ABC1D96" w14:textId="77777777" w:rsidR="009D30C8" w:rsidRPr="00D06C12" w:rsidRDefault="009D30C8" w:rsidP="00724EA3">
            <w:pPr>
              <w:spacing w:after="0" w:line="240" w:lineRule="auto"/>
              <w:jc w:val="center"/>
              <w:rPr>
                <w:rFonts w:ascii="Times New Roman" w:eastAsia="Times New Roman" w:hAnsi="Times New Roman" w:cs="Times New Roman"/>
                <w:bCs/>
                <w:color w:val="000000" w:themeColor="text1"/>
                <w:sz w:val="20"/>
                <w:szCs w:val="28"/>
              </w:rPr>
            </w:pPr>
            <w:r w:rsidRPr="00D06C12">
              <w:rPr>
                <w:rFonts w:ascii="Times New Roman" w:eastAsia="Times New Roman" w:hAnsi="Times New Roman" w:cs="Times New Roman"/>
                <w:bCs/>
                <w:color w:val="000000" w:themeColor="text1"/>
                <w:sz w:val="20"/>
                <w:szCs w:val="28"/>
              </w:rPr>
              <w:t>72 962,6</w:t>
            </w:r>
          </w:p>
        </w:tc>
      </w:tr>
    </w:tbl>
    <w:p w14:paraId="54E515AF" w14:textId="77777777"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p>
    <w:p w14:paraId="737DB516" w14:textId="3D4DADB9"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lastRenderedPageBreak/>
        <w:t>В связи с продолжающейся миграцией населения в городскую местность наблюдается рост доли детей, обучающихся в городской местности (с 52,7</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w:t>
      </w:r>
      <w:r w:rsidR="00F41693">
        <w:rPr>
          <w:rFonts w:ascii="Times New Roman" w:hAnsi="Times New Roman" w:cs="Times New Roman"/>
          <w:color w:val="000000" w:themeColor="text1"/>
          <w:sz w:val="28"/>
          <w:szCs w:val="28"/>
        </w:rPr>
        <w:t>о</w:t>
      </w:r>
      <w:r w:rsidR="00F41693">
        <w:rPr>
          <w:rFonts w:ascii="Times New Roman" w:hAnsi="Times New Roman" w:cs="Times New Roman"/>
          <w:color w:val="000000" w:themeColor="text1"/>
          <w:sz w:val="28"/>
          <w:szCs w:val="28"/>
        </w:rPr>
        <w:t>цента</w:t>
      </w:r>
      <w:r w:rsidRPr="00AC5F59">
        <w:rPr>
          <w:rFonts w:ascii="Times New Roman" w:eastAsia="SimSun" w:hAnsi="Times New Roman" w:cs="Times New Roman"/>
          <w:color w:val="000000" w:themeColor="text1"/>
          <w:sz w:val="28"/>
          <w:szCs w:val="28"/>
        </w:rPr>
        <w:t xml:space="preserve"> в 2014 году до 61,2</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процента</w:t>
      </w:r>
      <w:r w:rsidRPr="00AC5F59">
        <w:rPr>
          <w:rFonts w:ascii="Times New Roman" w:eastAsia="SimSun" w:hAnsi="Times New Roman" w:cs="Times New Roman"/>
          <w:color w:val="000000" w:themeColor="text1"/>
          <w:sz w:val="28"/>
          <w:szCs w:val="28"/>
        </w:rPr>
        <w:t xml:space="preserve"> в 2023 году), в то время как доля учеников в сельской местности падает (с 47,1</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процента</w:t>
      </w:r>
      <w:r w:rsidRPr="00AC5F59">
        <w:rPr>
          <w:rFonts w:ascii="Times New Roman" w:eastAsia="SimSun" w:hAnsi="Times New Roman" w:cs="Times New Roman"/>
          <w:color w:val="000000" w:themeColor="text1"/>
          <w:sz w:val="28"/>
          <w:szCs w:val="28"/>
        </w:rPr>
        <w:t xml:space="preserve"> в 2014 году до 38,82</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процента</w:t>
      </w:r>
      <w:r w:rsidRPr="00AC5F59">
        <w:rPr>
          <w:rFonts w:ascii="Times New Roman" w:eastAsia="SimSun" w:hAnsi="Times New Roman" w:cs="Times New Roman"/>
          <w:color w:val="000000" w:themeColor="text1"/>
          <w:sz w:val="28"/>
          <w:szCs w:val="28"/>
        </w:rPr>
        <w:t xml:space="preserve"> в 2023 году).</w:t>
      </w:r>
    </w:p>
    <w:p w14:paraId="3898F704" w14:textId="10625004"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lang w:val="x-none"/>
        </w:rPr>
        <w:t>На начало 20</w:t>
      </w:r>
      <w:r w:rsidRPr="00AC5F59">
        <w:rPr>
          <w:rFonts w:ascii="Times New Roman" w:eastAsia="Times New Roman" w:hAnsi="Times New Roman" w:cs="Times New Roman"/>
          <w:color w:val="000000" w:themeColor="text1"/>
          <w:sz w:val="28"/>
          <w:szCs w:val="28"/>
        </w:rPr>
        <w:t>23</w:t>
      </w:r>
      <w:r w:rsidR="00F41693">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24</w:t>
      </w:r>
      <w:r w:rsidRPr="00AC5F59">
        <w:rPr>
          <w:rFonts w:ascii="Times New Roman" w:eastAsia="Times New Roman" w:hAnsi="Times New Roman" w:cs="Times New Roman"/>
          <w:color w:val="000000" w:themeColor="text1"/>
          <w:sz w:val="28"/>
          <w:szCs w:val="28"/>
          <w:lang w:val="x-none"/>
        </w:rPr>
        <w:t xml:space="preserve"> учебного года в школах </w:t>
      </w:r>
      <w:r w:rsidRPr="00AC5F59">
        <w:rPr>
          <w:rFonts w:ascii="Times New Roman" w:eastAsia="Times New Roman" w:hAnsi="Times New Roman" w:cs="Times New Roman"/>
          <w:color w:val="000000" w:themeColor="text1"/>
          <w:sz w:val="28"/>
          <w:szCs w:val="28"/>
        </w:rPr>
        <w:t>в</w:t>
      </w:r>
      <w:r w:rsidRPr="00AC5F59">
        <w:rPr>
          <w:rFonts w:ascii="Times New Roman" w:eastAsia="Times New Roman" w:hAnsi="Times New Roman" w:cs="Times New Roman"/>
          <w:color w:val="000000" w:themeColor="text1"/>
          <w:sz w:val="28"/>
          <w:szCs w:val="28"/>
          <w:lang w:val="x-none"/>
        </w:rPr>
        <w:t xml:space="preserve"> первую смену </w:t>
      </w:r>
      <w:r w:rsidR="00D63E60">
        <w:rPr>
          <w:rFonts w:ascii="Times New Roman" w:eastAsia="Times New Roman" w:hAnsi="Times New Roman" w:cs="Times New Roman"/>
          <w:color w:val="000000" w:themeColor="text1"/>
          <w:sz w:val="28"/>
          <w:szCs w:val="28"/>
        </w:rPr>
        <w:t xml:space="preserve">обучалось             </w:t>
      </w:r>
      <w:r w:rsidRPr="00AC5F59">
        <w:rPr>
          <w:rFonts w:ascii="Times New Roman" w:eastAsia="Times New Roman" w:hAnsi="Times New Roman" w:cs="Times New Roman"/>
          <w:color w:val="000000" w:themeColor="text1"/>
          <w:sz w:val="28"/>
          <w:szCs w:val="28"/>
          <w:lang w:val="x-none"/>
        </w:rPr>
        <w:t xml:space="preserve"> </w:t>
      </w:r>
      <w:r w:rsidRPr="00AC5F59">
        <w:rPr>
          <w:rFonts w:ascii="Times New Roman" w:eastAsia="Times New Roman" w:hAnsi="Times New Roman" w:cs="Times New Roman"/>
          <w:color w:val="000000" w:themeColor="text1"/>
          <w:sz w:val="28"/>
          <w:szCs w:val="28"/>
        </w:rPr>
        <w:t>48 243</w:t>
      </w:r>
      <w:r w:rsidRPr="00AC5F59">
        <w:rPr>
          <w:rFonts w:ascii="Times New Roman" w:eastAsia="Times New Roman" w:hAnsi="Times New Roman" w:cs="Times New Roman"/>
          <w:color w:val="000000" w:themeColor="text1"/>
          <w:sz w:val="28"/>
          <w:szCs w:val="28"/>
          <w:lang w:val="x-none"/>
        </w:rPr>
        <w:t xml:space="preserve"> чел</w:t>
      </w:r>
      <w:r w:rsidRPr="00AC5F59">
        <w:rPr>
          <w:rFonts w:ascii="Times New Roman" w:eastAsia="Times New Roman" w:hAnsi="Times New Roman" w:cs="Times New Roman"/>
          <w:color w:val="000000" w:themeColor="text1"/>
          <w:sz w:val="28"/>
          <w:szCs w:val="28"/>
        </w:rPr>
        <w:t>овек</w:t>
      </w:r>
      <w:r w:rsidRPr="00AC5F59">
        <w:rPr>
          <w:rFonts w:ascii="Times New Roman" w:eastAsia="Times New Roman" w:hAnsi="Times New Roman" w:cs="Times New Roman"/>
          <w:color w:val="000000" w:themeColor="text1"/>
          <w:sz w:val="28"/>
          <w:szCs w:val="28"/>
          <w:lang w:val="x-none"/>
        </w:rPr>
        <w:t xml:space="preserve"> (6</w:t>
      </w:r>
      <w:r w:rsidRPr="00AC5F59">
        <w:rPr>
          <w:rFonts w:ascii="Times New Roman" w:eastAsia="Times New Roman" w:hAnsi="Times New Roman" w:cs="Times New Roman"/>
          <w:color w:val="000000" w:themeColor="text1"/>
          <w:sz w:val="28"/>
          <w:szCs w:val="28"/>
        </w:rPr>
        <w:t>6</w:t>
      </w:r>
      <w:r w:rsidRPr="00AC5F59">
        <w:rPr>
          <w:rFonts w:ascii="Times New Roman" w:eastAsia="Times New Roman" w:hAnsi="Times New Roman" w:cs="Times New Roman"/>
          <w:color w:val="000000" w:themeColor="text1"/>
          <w:sz w:val="28"/>
          <w:szCs w:val="28"/>
          <w:lang w:val="x-none"/>
        </w:rPr>
        <w:t>,1</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процента</w:t>
      </w:r>
      <w:r w:rsidRPr="00AC5F59">
        <w:rPr>
          <w:rFonts w:ascii="Times New Roman" w:eastAsia="Times New Roman" w:hAnsi="Times New Roman" w:cs="Times New Roman"/>
          <w:color w:val="000000" w:themeColor="text1"/>
          <w:sz w:val="28"/>
          <w:szCs w:val="28"/>
          <w:lang w:val="x-none"/>
        </w:rPr>
        <w:t>)</w:t>
      </w:r>
      <w:r w:rsidRPr="00AC5F59">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lang w:val="x-none"/>
        </w:rPr>
        <w:t xml:space="preserve"> во вторую смену – </w:t>
      </w:r>
      <w:r w:rsidRPr="00AC5F59">
        <w:rPr>
          <w:rFonts w:ascii="Times New Roman" w:eastAsia="Times New Roman" w:hAnsi="Times New Roman" w:cs="Times New Roman"/>
          <w:color w:val="000000" w:themeColor="text1"/>
          <w:sz w:val="28"/>
          <w:szCs w:val="28"/>
        </w:rPr>
        <w:t>24 699</w:t>
      </w:r>
      <w:r w:rsidRPr="00AC5F59">
        <w:rPr>
          <w:rFonts w:ascii="Times New Roman" w:eastAsia="Times New Roman" w:hAnsi="Times New Roman" w:cs="Times New Roman"/>
          <w:color w:val="000000" w:themeColor="text1"/>
          <w:sz w:val="28"/>
          <w:szCs w:val="28"/>
          <w:lang w:val="x-none"/>
        </w:rPr>
        <w:t xml:space="preserve"> (3</w:t>
      </w:r>
      <w:r w:rsidRPr="00AC5F59">
        <w:rPr>
          <w:rFonts w:ascii="Times New Roman" w:eastAsia="Times New Roman" w:hAnsi="Times New Roman" w:cs="Times New Roman"/>
          <w:color w:val="000000" w:themeColor="text1"/>
          <w:sz w:val="28"/>
          <w:szCs w:val="28"/>
        </w:rPr>
        <w:t>3</w:t>
      </w:r>
      <w:r w:rsidRPr="00AC5F59">
        <w:rPr>
          <w:rFonts w:ascii="Times New Roman" w:eastAsia="Times New Roman" w:hAnsi="Times New Roman" w:cs="Times New Roman"/>
          <w:color w:val="000000" w:themeColor="text1"/>
          <w:sz w:val="28"/>
          <w:szCs w:val="28"/>
          <w:lang w:val="x-none"/>
        </w:rPr>
        <w:t>,9</w:t>
      </w:r>
      <w:r w:rsidR="00F41693" w:rsidRPr="00F41693">
        <w:rPr>
          <w:rFonts w:ascii="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процента</w:t>
      </w:r>
      <w:r w:rsidRPr="00AC5F59">
        <w:rPr>
          <w:rFonts w:ascii="Times New Roman" w:eastAsia="Times New Roman" w:hAnsi="Times New Roman" w:cs="Times New Roman"/>
          <w:color w:val="000000" w:themeColor="text1"/>
          <w:sz w:val="28"/>
          <w:szCs w:val="28"/>
          <w:lang w:val="x-none"/>
        </w:rPr>
        <w:t>)</w:t>
      </w:r>
      <w:r w:rsidRPr="00AC5F59">
        <w:rPr>
          <w:rFonts w:ascii="Times New Roman" w:eastAsia="Times New Roman" w:hAnsi="Times New Roman" w:cs="Times New Roman"/>
          <w:color w:val="000000" w:themeColor="text1"/>
          <w:sz w:val="28"/>
          <w:szCs w:val="28"/>
        </w:rPr>
        <w:t xml:space="preserve"> чел</w:t>
      </w:r>
      <w:r w:rsidRPr="00AC5F59">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век.</w:t>
      </w:r>
    </w:p>
    <w:p w14:paraId="5F492F31" w14:textId="6FD37A83"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 xml:space="preserve">Общее количество работников в системе </w:t>
      </w:r>
      <w:r w:rsidR="00F41693">
        <w:rPr>
          <w:rFonts w:ascii="Times New Roman" w:eastAsia="SimSun" w:hAnsi="Times New Roman" w:cs="Times New Roman"/>
          <w:color w:val="000000" w:themeColor="text1"/>
          <w:sz w:val="28"/>
          <w:szCs w:val="28"/>
        </w:rPr>
        <w:t xml:space="preserve">образования по состоянию на                 1 января </w:t>
      </w:r>
      <w:r w:rsidRPr="00AC5F59">
        <w:rPr>
          <w:rFonts w:ascii="Times New Roman" w:eastAsia="SimSun" w:hAnsi="Times New Roman" w:cs="Times New Roman"/>
          <w:color w:val="000000" w:themeColor="text1"/>
          <w:sz w:val="28"/>
          <w:szCs w:val="28"/>
        </w:rPr>
        <w:t>2024 г. составляет 13023, из них количество педагогических работн</w:t>
      </w:r>
      <w:r w:rsidRPr="00AC5F59">
        <w:rPr>
          <w:rFonts w:ascii="Times New Roman" w:eastAsia="SimSun" w:hAnsi="Times New Roman" w:cs="Times New Roman"/>
          <w:color w:val="000000" w:themeColor="text1"/>
          <w:sz w:val="28"/>
          <w:szCs w:val="28"/>
        </w:rPr>
        <w:t>и</w:t>
      </w:r>
      <w:r w:rsidRPr="00AC5F59">
        <w:rPr>
          <w:rFonts w:ascii="Times New Roman" w:eastAsia="SimSun" w:hAnsi="Times New Roman" w:cs="Times New Roman"/>
          <w:color w:val="000000" w:themeColor="text1"/>
          <w:sz w:val="28"/>
          <w:szCs w:val="28"/>
        </w:rPr>
        <w:t>ков – 7087.</w:t>
      </w:r>
    </w:p>
    <w:p w14:paraId="15A4435E" w14:textId="77777777" w:rsidR="009D30C8"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Средняя заработная плата педагогических работников системы общего образования за период реализации программы в абсолютном размере состав</w:t>
      </w:r>
      <w:r w:rsidRPr="00AC5F59">
        <w:rPr>
          <w:rFonts w:ascii="Times New Roman" w:eastAsia="SimSun" w:hAnsi="Times New Roman" w:cs="Times New Roman"/>
          <w:color w:val="000000" w:themeColor="text1"/>
          <w:sz w:val="28"/>
          <w:szCs w:val="28"/>
        </w:rPr>
        <w:t>и</w:t>
      </w:r>
      <w:r w:rsidRPr="00AC5F59">
        <w:rPr>
          <w:rFonts w:ascii="Times New Roman" w:eastAsia="SimSun" w:hAnsi="Times New Roman" w:cs="Times New Roman"/>
          <w:color w:val="000000" w:themeColor="text1"/>
          <w:sz w:val="28"/>
          <w:szCs w:val="28"/>
        </w:rPr>
        <w:t>ла:</w:t>
      </w:r>
    </w:p>
    <w:p w14:paraId="26A473DC" w14:textId="77777777" w:rsidR="00D63E60" w:rsidRPr="00AC5F59" w:rsidRDefault="00D63E60" w:rsidP="00AC5F59">
      <w:pPr>
        <w:spacing w:after="0" w:line="240" w:lineRule="auto"/>
        <w:ind w:firstLine="709"/>
        <w:jc w:val="both"/>
        <w:rPr>
          <w:rFonts w:ascii="Times New Roman" w:eastAsia="SimSun" w:hAnsi="Times New Roman" w:cs="Times New Roman"/>
          <w:color w:val="000000" w:themeColor="text1"/>
          <w:sz w:val="28"/>
          <w:szCs w:val="28"/>
        </w:rPr>
      </w:pPr>
    </w:p>
    <w:tbl>
      <w:tblPr>
        <w:tblW w:w="9760" w:type="dxa"/>
        <w:jc w:val="center"/>
        <w:tblLayout w:type="fixed"/>
        <w:tblCellMar>
          <w:left w:w="28" w:type="dxa"/>
          <w:right w:w="28" w:type="dxa"/>
        </w:tblCellMar>
        <w:tblLook w:val="04A0" w:firstRow="1" w:lastRow="0" w:firstColumn="1" w:lastColumn="0" w:noHBand="0" w:noVBand="1"/>
      </w:tblPr>
      <w:tblGrid>
        <w:gridCol w:w="1098"/>
        <w:gridCol w:w="851"/>
        <w:gridCol w:w="882"/>
        <w:gridCol w:w="910"/>
        <w:gridCol w:w="909"/>
        <w:gridCol w:w="909"/>
        <w:gridCol w:w="909"/>
        <w:gridCol w:w="910"/>
        <w:gridCol w:w="794"/>
        <w:gridCol w:w="794"/>
        <w:gridCol w:w="794"/>
      </w:tblGrid>
      <w:tr w:rsidR="009D30C8" w:rsidRPr="00F41693" w14:paraId="79A4C9B4" w14:textId="77777777" w:rsidTr="00F41693">
        <w:trPr>
          <w:trHeight w:val="20"/>
          <w:jc w:val="center"/>
        </w:trPr>
        <w:tc>
          <w:tcPr>
            <w:tcW w:w="10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93B72" w14:textId="64FB2144" w:rsidR="009D30C8" w:rsidRPr="00F41693" w:rsidRDefault="009D30C8" w:rsidP="00512741">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SimSun" w:hAnsi="Times New Roman" w:cs="Times New Roman"/>
                <w:color w:val="000000" w:themeColor="text1"/>
                <w:szCs w:val="28"/>
              </w:rPr>
              <w:t>Показат</w:t>
            </w:r>
            <w:r w:rsidRPr="00F41693">
              <w:rPr>
                <w:rFonts w:ascii="Times New Roman" w:eastAsia="SimSun" w:hAnsi="Times New Roman" w:cs="Times New Roman"/>
                <w:color w:val="000000" w:themeColor="text1"/>
                <w:szCs w:val="28"/>
              </w:rPr>
              <w:t>е</w:t>
            </w:r>
            <w:r w:rsidRPr="00F41693">
              <w:rPr>
                <w:rFonts w:ascii="Times New Roman" w:eastAsia="SimSun" w:hAnsi="Times New Roman" w:cs="Times New Roman"/>
                <w:color w:val="000000" w:themeColor="text1"/>
                <w:szCs w:val="28"/>
              </w:rPr>
              <w:t>ли средней зарабо</w:t>
            </w:r>
            <w:r w:rsidRPr="00F41693">
              <w:rPr>
                <w:rFonts w:ascii="Times New Roman" w:eastAsia="SimSun" w:hAnsi="Times New Roman" w:cs="Times New Roman"/>
                <w:color w:val="000000" w:themeColor="text1"/>
                <w:szCs w:val="28"/>
              </w:rPr>
              <w:t>т</w:t>
            </w:r>
            <w:r w:rsidRPr="00F41693">
              <w:rPr>
                <w:rFonts w:ascii="Times New Roman" w:eastAsia="SimSun" w:hAnsi="Times New Roman" w:cs="Times New Roman"/>
                <w:color w:val="000000" w:themeColor="text1"/>
                <w:szCs w:val="28"/>
              </w:rPr>
              <w:t>но</w:t>
            </w:r>
            <w:r w:rsidR="00512741">
              <w:rPr>
                <w:rFonts w:ascii="Times New Roman" w:eastAsia="SimSun" w:hAnsi="Times New Roman" w:cs="Times New Roman"/>
                <w:color w:val="000000" w:themeColor="text1"/>
                <w:szCs w:val="28"/>
              </w:rPr>
              <w:t>й платы в ОУ</w:t>
            </w:r>
          </w:p>
        </w:tc>
        <w:tc>
          <w:tcPr>
            <w:tcW w:w="851" w:type="dxa"/>
            <w:tcBorders>
              <w:top w:val="single" w:sz="4" w:space="0" w:color="auto"/>
              <w:left w:val="nil"/>
              <w:bottom w:val="single" w:sz="4" w:space="0" w:color="auto"/>
              <w:right w:val="single" w:sz="4" w:space="0" w:color="auto"/>
            </w:tcBorders>
            <w:shd w:val="clear" w:color="auto" w:fill="auto"/>
            <w:noWrap/>
            <w:hideMark/>
          </w:tcPr>
          <w:p w14:paraId="322A7D80"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2014</w:t>
            </w:r>
          </w:p>
        </w:tc>
        <w:tc>
          <w:tcPr>
            <w:tcW w:w="882" w:type="dxa"/>
            <w:tcBorders>
              <w:top w:val="single" w:sz="4" w:space="0" w:color="auto"/>
              <w:left w:val="nil"/>
              <w:bottom w:val="single" w:sz="4" w:space="0" w:color="auto"/>
              <w:right w:val="single" w:sz="4" w:space="0" w:color="auto"/>
            </w:tcBorders>
            <w:shd w:val="clear" w:color="auto" w:fill="auto"/>
            <w:noWrap/>
            <w:hideMark/>
          </w:tcPr>
          <w:p w14:paraId="231D5F5C"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2015</w:t>
            </w:r>
          </w:p>
        </w:tc>
        <w:tc>
          <w:tcPr>
            <w:tcW w:w="910" w:type="dxa"/>
            <w:tcBorders>
              <w:top w:val="single" w:sz="4" w:space="0" w:color="auto"/>
              <w:left w:val="nil"/>
              <w:bottom w:val="single" w:sz="4" w:space="0" w:color="auto"/>
              <w:right w:val="single" w:sz="4" w:space="0" w:color="auto"/>
            </w:tcBorders>
            <w:shd w:val="clear" w:color="auto" w:fill="auto"/>
            <w:noWrap/>
            <w:hideMark/>
          </w:tcPr>
          <w:p w14:paraId="38E00751"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2016</w:t>
            </w:r>
          </w:p>
        </w:tc>
        <w:tc>
          <w:tcPr>
            <w:tcW w:w="909" w:type="dxa"/>
            <w:tcBorders>
              <w:top w:val="single" w:sz="4" w:space="0" w:color="auto"/>
              <w:left w:val="nil"/>
              <w:bottom w:val="single" w:sz="4" w:space="0" w:color="auto"/>
              <w:right w:val="single" w:sz="4" w:space="0" w:color="auto"/>
            </w:tcBorders>
            <w:shd w:val="clear" w:color="auto" w:fill="auto"/>
            <w:noWrap/>
            <w:hideMark/>
          </w:tcPr>
          <w:p w14:paraId="05857F6D"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2017</w:t>
            </w:r>
          </w:p>
        </w:tc>
        <w:tc>
          <w:tcPr>
            <w:tcW w:w="909" w:type="dxa"/>
            <w:tcBorders>
              <w:top w:val="single" w:sz="4" w:space="0" w:color="auto"/>
              <w:left w:val="nil"/>
              <w:bottom w:val="single" w:sz="4" w:space="0" w:color="auto"/>
              <w:right w:val="single" w:sz="4" w:space="0" w:color="auto"/>
            </w:tcBorders>
            <w:shd w:val="clear" w:color="auto" w:fill="auto"/>
            <w:noWrap/>
            <w:hideMark/>
          </w:tcPr>
          <w:p w14:paraId="6D7639A2"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2018</w:t>
            </w:r>
          </w:p>
        </w:tc>
        <w:tc>
          <w:tcPr>
            <w:tcW w:w="909" w:type="dxa"/>
            <w:tcBorders>
              <w:top w:val="single" w:sz="4" w:space="0" w:color="auto"/>
              <w:left w:val="nil"/>
              <w:bottom w:val="single" w:sz="4" w:space="0" w:color="auto"/>
              <w:right w:val="single" w:sz="4" w:space="0" w:color="auto"/>
            </w:tcBorders>
            <w:shd w:val="clear" w:color="auto" w:fill="auto"/>
            <w:noWrap/>
            <w:hideMark/>
          </w:tcPr>
          <w:p w14:paraId="6B8DEF2A"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2019</w:t>
            </w:r>
          </w:p>
        </w:tc>
        <w:tc>
          <w:tcPr>
            <w:tcW w:w="910" w:type="dxa"/>
            <w:tcBorders>
              <w:top w:val="single" w:sz="4" w:space="0" w:color="auto"/>
              <w:left w:val="nil"/>
              <w:bottom w:val="single" w:sz="4" w:space="0" w:color="auto"/>
              <w:right w:val="single" w:sz="4" w:space="0" w:color="auto"/>
            </w:tcBorders>
            <w:shd w:val="clear" w:color="auto" w:fill="auto"/>
            <w:noWrap/>
            <w:hideMark/>
          </w:tcPr>
          <w:p w14:paraId="3F1D0D14"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2020</w:t>
            </w:r>
          </w:p>
        </w:tc>
        <w:tc>
          <w:tcPr>
            <w:tcW w:w="794" w:type="dxa"/>
            <w:tcBorders>
              <w:top w:val="single" w:sz="4" w:space="0" w:color="auto"/>
              <w:left w:val="nil"/>
              <w:bottom w:val="single" w:sz="4" w:space="0" w:color="auto"/>
              <w:right w:val="single" w:sz="4" w:space="0" w:color="auto"/>
            </w:tcBorders>
            <w:shd w:val="clear" w:color="auto" w:fill="auto"/>
            <w:noWrap/>
            <w:hideMark/>
          </w:tcPr>
          <w:p w14:paraId="588B849E"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2021</w:t>
            </w:r>
          </w:p>
        </w:tc>
        <w:tc>
          <w:tcPr>
            <w:tcW w:w="794" w:type="dxa"/>
            <w:tcBorders>
              <w:top w:val="single" w:sz="4" w:space="0" w:color="auto"/>
              <w:left w:val="nil"/>
              <w:bottom w:val="single" w:sz="4" w:space="0" w:color="auto"/>
              <w:right w:val="single" w:sz="4" w:space="0" w:color="auto"/>
            </w:tcBorders>
            <w:shd w:val="clear" w:color="auto" w:fill="auto"/>
            <w:noWrap/>
            <w:hideMark/>
          </w:tcPr>
          <w:p w14:paraId="7B6B7EC1"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2022</w:t>
            </w:r>
          </w:p>
        </w:tc>
        <w:tc>
          <w:tcPr>
            <w:tcW w:w="794" w:type="dxa"/>
            <w:tcBorders>
              <w:top w:val="single" w:sz="4" w:space="0" w:color="auto"/>
              <w:left w:val="nil"/>
              <w:bottom w:val="single" w:sz="4" w:space="0" w:color="auto"/>
              <w:right w:val="single" w:sz="4" w:space="0" w:color="auto"/>
            </w:tcBorders>
            <w:shd w:val="clear" w:color="auto" w:fill="auto"/>
            <w:noWrap/>
            <w:hideMark/>
          </w:tcPr>
          <w:p w14:paraId="65EABEC0"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2023</w:t>
            </w:r>
          </w:p>
        </w:tc>
      </w:tr>
      <w:tr w:rsidR="009D30C8" w:rsidRPr="00F41693" w14:paraId="34B248F8" w14:textId="77777777" w:rsidTr="00F41693">
        <w:trPr>
          <w:trHeight w:val="20"/>
          <w:jc w:val="center"/>
        </w:trPr>
        <w:tc>
          <w:tcPr>
            <w:tcW w:w="1098" w:type="dxa"/>
            <w:vMerge/>
            <w:tcBorders>
              <w:top w:val="single" w:sz="4" w:space="0" w:color="auto"/>
              <w:left w:val="single" w:sz="4" w:space="0" w:color="auto"/>
              <w:bottom w:val="single" w:sz="4" w:space="0" w:color="auto"/>
              <w:right w:val="single" w:sz="4" w:space="0" w:color="auto"/>
            </w:tcBorders>
            <w:hideMark/>
          </w:tcPr>
          <w:p w14:paraId="41DAE531"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p>
        </w:tc>
        <w:tc>
          <w:tcPr>
            <w:tcW w:w="851" w:type="dxa"/>
            <w:tcBorders>
              <w:top w:val="nil"/>
              <w:left w:val="nil"/>
              <w:bottom w:val="single" w:sz="4" w:space="0" w:color="auto"/>
              <w:right w:val="single" w:sz="4" w:space="0" w:color="auto"/>
            </w:tcBorders>
            <w:shd w:val="clear" w:color="auto" w:fill="auto"/>
            <w:noWrap/>
            <w:hideMark/>
          </w:tcPr>
          <w:p w14:paraId="05976ABC"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26368,0</w:t>
            </w:r>
          </w:p>
        </w:tc>
        <w:tc>
          <w:tcPr>
            <w:tcW w:w="882" w:type="dxa"/>
            <w:tcBorders>
              <w:top w:val="nil"/>
              <w:left w:val="nil"/>
              <w:bottom w:val="single" w:sz="4" w:space="0" w:color="auto"/>
              <w:right w:val="single" w:sz="4" w:space="0" w:color="auto"/>
            </w:tcBorders>
            <w:shd w:val="clear" w:color="auto" w:fill="auto"/>
            <w:noWrap/>
            <w:hideMark/>
          </w:tcPr>
          <w:p w14:paraId="1CE67149"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26180,0</w:t>
            </w:r>
          </w:p>
        </w:tc>
        <w:tc>
          <w:tcPr>
            <w:tcW w:w="910" w:type="dxa"/>
            <w:tcBorders>
              <w:top w:val="nil"/>
              <w:left w:val="nil"/>
              <w:bottom w:val="single" w:sz="4" w:space="0" w:color="auto"/>
              <w:right w:val="single" w:sz="4" w:space="0" w:color="auto"/>
            </w:tcBorders>
            <w:shd w:val="clear" w:color="auto" w:fill="auto"/>
            <w:noWrap/>
            <w:hideMark/>
          </w:tcPr>
          <w:p w14:paraId="4F94BFD5"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25713,0</w:t>
            </w:r>
          </w:p>
        </w:tc>
        <w:tc>
          <w:tcPr>
            <w:tcW w:w="909" w:type="dxa"/>
            <w:tcBorders>
              <w:top w:val="nil"/>
              <w:left w:val="nil"/>
              <w:bottom w:val="single" w:sz="4" w:space="0" w:color="auto"/>
              <w:right w:val="single" w:sz="4" w:space="0" w:color="auto"/>
            </w:tcBorders>
            <w:shd w:val="clear" w:color="auto" w:fill="auto"/>
            <w:noWrap/>
            <w:hideMark/>
          </w:tcPr>
          <w:p w14:paraId="18901EB4"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29242,0</w:t>
            </w:r>
          </w:p>
        </w:tc>
        <w:tc>
          <w:tcPr>
            <w:tcW w:w="909" w:type="dxa"/>
            <w:tcBorders>
              <w:top w:val="nil"/>
              <w:left w:val="nil"/>
              <w:bottom w:val="single" w:sz="4" w:space="0" w:color="auto"/>
              <w:right w:val="single" w:sz="4" w:space="0" w:color="auto"/>
            </w:tcBorders>
            <w:shd w:val="clear" w:color="auto" w:fill="auto"/>
            <w:noWrap/>
            <w:hideMark/>
          </w:tcPr>
          <w:p w14:paraId="6BF6AE70"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29245,0</w:t>
            </w:r>
          </w:p>
        </w:tc>
        <w:tc>
          <w:tcPr>
            <w:tcW w:w="909" w:type="dxa"/>
            <w:tcBorders>
              <w:top w:val="nil"/>
              <w:left w:val="nil"/>
              <w:bottom w:val="single" w:sz="4" w:space="0" w:color="auto"/>
              <w:right w:val="single" w:sz="4" w:space="0" w:color="auto"/>
            </w:tcBorders>
            <w:shd w:val="clear" w:color="auto" w:fill="auto"/>
            <w:noWrap/>
            <w:hideMark/>
          </w:tcPr>
          <w:p w14:paraId="718EF0BA"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32465,0</w:t>
            </w:r>
          </w:p>
        </w:tc>
        <w:tc>
          <w:tcPr>
            <w:tcW w:w="910" w:type="dxa"/>
            <w:tcBorders>
              <w:top w:val="nil"/>
              <w:left w:val="nil"/>
              <w:bottom w:val="single" w:sz="4" w:space="0" w:color="auto"/>
              <w:right w:val="single" w:sz="4" w:space="0" w:color="auto"/>
            </w:tcBorders>
            <w:shd w:val="clear" w:color="auto" w:fill="auto"/>
            <w:noWrap/>
            <w:hideMark/>
          </w:tcPr>
          <w:p w14:paraId="13B5FAF2"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35323,0</w:t>
            </w:r>
          </w:p>
        </w:tc>
        <w:tc>
          <w:tcPr>
            <w:tcW w:w="794" w:type="dxa"/>
            <w:tcBorders>
              <w:top w:val="nil"/>
              <w:left w:val="nil"/>
              <w:bottom w:val="single" w:sz="4" w:space="0" w:color="auto"/>
              <w:right w:val="single" w:sz="4" w:space="0" w:color="auto"/>
            </w:tcBorders>
            <w:shd w:val="clear" w:color="auto" w:fill="auto"/>
            <w:noWrap/>
            <w:hideMark/>
          </w:tcPr>
          <w:p w14:paraId="4768D4A1"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37898,0</w:t>
            </w:r>
          </w:p>
        </w:tc>
        <w:tc>
          <w:tcPr>
            <w:tcW w:w="794" w:type="dxa"/>
            <w:tcBorders>
              <w:top w:val="nil"/>
              <w:left w:val="nil"/>
              <w:bottom w:val="single" w:sz="4" w:space="0" w:color="auto"/>
              <w:right w:val="single" w:sz="4" w:space="0" w:color="auto"/>
            </w:tcBorders>
            <w:shd w:val="clear" w:color="auto" w:fill="auto"/>
            <w:noWrap/>
            <w:hideMark/>
          </w:tcPr>
          <w:p w14:paraId="1BB1FF9B"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44874,0</w:t>
            </w:r>
          </w:p>
        </w:tc>
        <w:tc>
          <w:tcPr>
            <w:tcW w:w="794" w:type="dxa"/>
            <w:tcBorders>
              <w:top w:val="nil"/>
              <w:left w:val="nil"/>
              <w:bottom w:val="single" w:sz="4" w:space="0" w:color="auto"/>
              <w:right w:val="single" w:sz="4" w:space="0" w:color="auto"/>
            </w:tcBorders>
            <w:shd w:val="clear" w:color="auto" w:fill="auto"/>
            <w:noWrap/>
            <w:hideMark/>
          </w:tcPr>
          <w:p w14:paraId="16A78BFE"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46337,0</w:t>
            </w:r>
          </w:p>
        </w:tc>
      </w:tr>
      <w:tr w:rsidR="009D30C8" w:rsidRPr="00F41693" w14:paraId="399B3DB0" w14:textId="77777777" w:rsidTr="00F41693">
        <w:trPr>
          <w:trHeight w:val="20"/>
          <w:jc w:val="center"/>
        </w:trPr>
        <w:tc>
          <w:tcPr>
            <w:tcW w:w="1098" w:type="dxa"/>
            <w:tcBorders>
              <w:top w:val="nil"/>
              <w:left w:val="single" w:sz="4" w:space="0" w:color="auto"/>
              <w:bottom w:val="single" w:sz="4" w:space="0" w:color="auto"/>
              <w:right w:val="single" w:sz="4" w:space="0" w:color="auto"/>
            </w:tcBorders>
            <w:shd w:val="clear" w:color="auto" w:fill="auto"/>
            <w:hideMark/>
          </w:tcPr>
          <w:p w14:paraId="36A626B0" w14:textId="30BC4C2F" w:rsidR="009D30C8" w:rsidRPr="00F41693" w:rsidRDefault="00512741" w:rsidP="00F41693">
            <w:pPr>
              <w:spacing w:after="0" w:line="240" w:lineRule="auto"/>
              <w:jc w:val="center"/>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П</w:t>
            </w:r>
            <w:r w:rsidR="00F41693">
              <w:rPr>
                <w:rFonts w:ascii="Times New Roman" w:eastAsia="Times New Roman" w:hAnsi="Times New Roman" w:cs="Times New Roman"/>
                <w:color w:val="000000" w:themeColor="text1"/>
                <w:szCs w:val="28"/>
              </w:rPr>
              <w:t>роцентов</w:t>
            </w:r>
          </w:p>
        </w:tc>
        <w:tc>
          <w:tcPr>
            <w:tcW w:w="851" w:type="dxa"/>
            <w:tcBorders>
              <w:top w:val="nil"/>
              <w:left w:val="nil"/>
              <w:bottom w:val="single" w:sz="4" w:space="0" w:color="auto"/>
              <w:right w:val="single" w:sz="4" w:space="0" w:color="auto"/>
            </w:tcBorders>
            <w:shd w:val="clear" w:color="auto" w:fill="auto"/>
            <w:noWrap/>
            <w:hideMark/>
          </w:tcPr>
          <w:p w14:paraId="1F270A8D"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95</w:t>
            </w:r>
          </w:p>
        </w:tc>
        <w:tc>
          <w:tcPr>
            <w:tcW w:w="882" w:type="dxa"/>
            <w:tcBorders>
              <w:top w:val="nil"/>
              <w:left w:val="nil"/>
              <w:bottom w:val="single" w:sz="4" w:space="0" w:color="auto"/>
              <w:right w:val="single" w:sz="4" w:space="0" w:color="auto"/>
            </w:tcBorders>
            <w:shd w:val="clear" w:color="auto" w:fill="auto"/>
            <w:noWrap/>
            <w:hideMark/>
          </w:tcPr>
          <w:p w14:paraId="37CC8A2E"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104,2</w:t>
            </w:r>
          </w:p>
        </w:tc>
        <w:tc>
          <w:tcPr>
            <w:tcW w:w="910" w:type="dxa"/>
            <w:tcBorders>
              <w:top w:val="nil"/>
              <w:left w:val="nil"/>
              <w:bottom w:val="single" w:sz="4" w:space="0" w:color="auto"/>
              <w:right w:val="single" w:sz="4" w:space="0" w:color="auto"/>
            </w:tcBorders>
            <w:shd w:val="clear" w:color="auto" w:fill="auto"/>
            <w:noWrap/>
            <w:hideMark/>
          </w:tcPr>
          <w:p w14:paraId="3CDDE113"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96,2</w:t>
            </w:r>
          </w:p>
        </w:tc>
        <w:tc>
          <w:tcPr>
            <w:tcW w:w="909" w:type="dxa"/>
            <w:tcBorders>
              <w:top w:val="nil"/>
              <w:left w:val="nil"/>
              <w:bottom w:val="single" w:sz="4" w:space="0" w:color="auto"/>
              <w:right w:val="single" w:sz="4" w:space="0" w:color="auto"/>
            </w:tcBorders>
            <w:shd w:val="clear" w:color="auto" w:fill="auto"/>
            <w:noWrap/>
            <w:hideMark/>
          </w:tcPr>
          <w:p w14:paraId="271071FE"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95,7</w:t>
            </w:r>
          </w:p>
        </w:tc>
        <w:tc>
          <w:tcPr>
            <w:tcW w:w="909" w:type="dxa"/>
            <w:tcBorders>
              <w:top w:val="nil"/>
              <w:left w:val="nil"/>
              <w:bottom w:val="single" w:sz="4" w:space="0" w:color="auto"/>
              <w:right w:val="single" w:sz="4" w:space="0" w:color="auto"/>
            </w:tcBorders>
            <w:shd w:val="clear" w:color="auto" w:fill="auto"/>
            <w:noWrap/>
            <w:hideMark/>
          </w:tcPr>
          <w:p w14:paraId="3CF1D9D1"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98,4</w:t>
            </w:r>
          </w:p>
        </w:tc>
        <w:tc>
          <w:tcPr>
            <w:tcW w:w="909" w:type="dxa"/>
            <w:tcBorders>
              <w:top w:val="nil"/>
              <w:left w:val="nil"/>
              <w:bottom w:val="single" w:sz="4" w:space="0" w:color="auto"/>
              <w:right w:val="single" w:sz="4" w:space="0" w:color="auto"/>
            </w:tcBorders>
            <w:shd w:val="clear" w:color="auto" w:fill="auto"/>
            <w:noWrap/>
            <w:hideMark/>
          </w:tcPr>
          <w:p w14:paraId="253DF7C6"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95,9</w:t>
            </w:r>
          </w:p>
        </w:tc>
        <w:tc>
          <w:tcPr>
            <w:tcW w:w="910" w:type="dxa"/>
            <w:tcBorders>
              <w:top w:val="nil"/>
              <w:left w:val="nil"/>
              <w:bottom w:val="single" w:sz="4" w:space="0" w:color="auto"/>
              <w:right w:val="single" w:sz="4" w:space="0" w:color="auto"/>
            </w:tcBorders>
            <w:shd w:val="clear" w:color="auto" w:fill="auto"/>
            <w:noWrap/>
            <w:hideMark/>
          </w:tcPr>
          <w:p w14:paraId="55574065"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94,1</w:t>
            </w:r>
          </w:p>
        </w:tc>
        <w:tc>
          <w:tcPr>
            <w:tcW w:w="794" w:type="dxa"/>
            <w:tcBorders>
              <w:top w:val="nil"/>
              <w:left w:val="nil"/>
              <w:bottom w:val="single" w:sz="4" w:space="0" w:color="auto"/>
              <w:right w:val="single" w:sz="4" w:space="0" w:color="auto"/>
            </w:tcBorders>
            <w:shd w:val="clear" w:color="auto" w:fill="auto"/>
            <w:noWrap/>
            <w:hideMark/>
          </w:tcPr>
          <w:p w14:paraId="0F4E37E3"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97,2</w:t>
            </w:r>
          </w:p>
        </w:tc>
        <w:tc>
          <w:tcPr>
            <w:tcW w:w="794" w:type="dxa"/>
            <w:tcBorders>
              <w:top w:val="nil"/>
              <w:left w:val="nil"/>
              <w:bottom w:val="single" w:sz="4" w:space="0" w:color="auto"/>
              <w:right w:val="single" w:sz="4" w:space="0" w:color="auto"/>
            </w:tcBorders>
            <w:shd w:val="clear" w:color="auto" w:fill="auto"/>
            <w:noWrap/>
            <w:hideMark/>
          </w:tcPr>
          <w:p w14:paraId="46C2C719"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104,6</w:t>
            </w:r>
          </w:p>
        </w:tc>
        <w:tc>
          <w:tcPr>
            <w:tcW w:w="794" w:type="dxa"/>
            <w:tcBorders>
              <w:top w:val="nil"/>
              <w:left w:val="nil"/>
              <w:bottom w:val="single" w:sz="4" w:space="0" w:color="auto"/>
              <w:right w:val="single" w:sz="4" w:space="0" w:color="auto"/>
            </w:tcBorders>
            <w:shd w:val="clear" w:color="auto" w:fill="auto"/>
            <w:noWrap/>
            <w:hideMark/>
          </w:tcPr>
          <w:p w14:paraId="395CD66F" w14:textId="77777777" w:rsidR="009D30C8" w:rsidRPr="00F41693" w:rsidRDefault="009D30C8" w:rsidP="00F41693">
            <w:pPr>
              <w:spacing w:after="0" w:line="240" w:lineRule="auto"/>
              <w:jc w:val="center"/>
              <w:rPr>
                <w:rFonts w:ascii="Times New Roman" w:eastAsia="Times New Roman" w:hAnsi="Times New Roman" w:cs="Times New Roman"/>
                <w:color w:val="000000" w:themeColor="text1"/>
                <w:szCs w:val="28"/>
              </w:rPr>
            </w:pPr>
            <w:r w:rsidRPr="00F41693">
              <w:rPr>
                <w:rFonts w:ascii="Times New Roman" w:eastAsia="Times New Roman" w:hAnsi="Times New Roman" w:cs="Times New Roman"/>
                <w:color w:val="000000" w:themeColor="text1"/>
                <w:szCs w:val="28"/>
              </w:rPr>
              <w:t>97,3</w:t>
            </w:r>
          </w:p>
        </w:tc>
      </w:tr>
    </w:tbl>
    <w:p w14:paraId="0DFD8090" w14:textId="77777777" w:rsidR="00D63E60" w:rsidRDefault="00D63E60" w:rsidP="00AC5F59">
      <w:pPr>
        <w:spacing w:after="0" w:line="240" w:lineRule="auto"/>
        <w:ind w:firstLine="709"/>
        <w:jc w:val="both"/>
        <w:rPr>
          <w:rFonts w:ascii="Times New Roman" w:eastAsia="SimSun" w:hAnsi="Times New Roman" w:cs="Times New Roman"/>
          <w:color w:val="000000" w:themeColor="text1"/>
          <w:sz w:val="28"/>
          <w:szCs w:val="28"/>
        </w:rPr>
      </w:pPr>
    </w:p>
    <w:p w14:paraId="139A48DB"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Процент достижения показателя средней заработной платы существенно возрос с 2021 года в связи с вводом новой системы оплаты труда.</w:t>
      </w:r>
    </w:p>
    <w:p w14:paraId="20E9AAB7" w14:textId="0118D4FC"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В Послании Президента Российской Федерации Федеральному Собранию Российской Федерации от 15 января 2020 г</w:t>
      </w:r>
      <w:r w:rsidR="00F41693">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поставлена задача осуществле</w:t>
      </w:r>
      <w:r w:rsidR="00F41693">
        <w:rPr>
          <w:rFonts w:ascii="Times New Roman" w:eastAsia="Times New Roman" w:hAnsi="Times New Roman" w:cs="Times New Roman"/>
          <w:color w:val="000000" w:themeColor="text1"/>
          <w:sz w:val="28"/>
          <w:szCs w:val="28"/>
        </w:rPr>
        <w:t xml:space="preserve">ния </w:t>
      </w:r>
      <w:r w:rsidRPr="00AC5F59">
        <w:rPr>
          <w:rFonts w:ascii="Times New Roman" w:eastAsia="Times New Roman" w:hAnsi="Times New Roman" w:cs="Times New Roman"/>
          <w:color w:val="000000" w:themeColor="text1"/>
          <w:sz w:val="28"/>
          <w:szCs w:val="28"/>
        </w:rPr>
        <w:t>за счет средств федерального бюджета ежемесячного денежного вознагражд</w:t>
      </w:r>
      <w:r w:rsidRPr="00AC5F59">
        <w:rPr>
          <w:rFonts w:ascii="Times New Roman" w:eastAsia="Times New Roman" w:hAnsi="Times New Roman" w:cs="Times New Roman"/>
          <w:color w:val="000000" w:themeColor="text1"/>
          <w:sz w:val="28"/>
          <w:szCs w:val="28"/>
        </w:rPr>
        <w:t>е</w:t>
      </w:r>
      <w:r w:rsidRPr="00AC5F59">
        <w:rPr>
          <w:rFonts w:ascii="Times New Roman" w:eastAsia="Times New Roman" w:hAnsi="Times New Roman" w:cs="Times New Roman"/>
          <w:color w:val="000000" w:themeColor="text1"/>
          <w:sz w:val="28"/>
          <w:szCs w:val="28"/>
        </w:rPr>
        <w:t>ния в размере не менее 5000 рублей 3595 педагогическим работникам за клас</w:t>
      </w:r>
      <w:r w:rsidRPr="00AC5F59">
        <w:rPr>
          <w:rFonts w:ascii="Times New Roman" w:eastAsia="Times New Roman" w:hAnsi="Times New Roman" w:cs="Times New Roman"/>
          <w:color w:val="000000" w:themeColor="text1"/>
          <w:sz w:val="28"/>
          <w:szCs w:val="28"/>
        </w:rPr>
        <w:t>с</w:t>
      </w:r>
      <w:r w:rsidRPr="00AC5F59">
        <w:rPr>
          <w:rFonts w:ascii="Times New Roman" w:eastAsia="Times New Roman" w:hAnsi="Times New Roman" w:cs="Times New Roman"/>
          <w:color w:val="000000" w:themeColor="text1"/>
          <w:sz w:val="28"/>
          <w:szCs w:val="28"/>
        </w:rPr>
        <w:t>ное руководство начиная с 1 сентября 2020 г</w:t>
      </w:r>
      <w:r w:rsidR="00F41693">
        <w:rPr>
          <w:rFonts w:ascii="Times New Roman" w:eastAsia="Times New Roman" w:hAnsi="Times New Roman" w:cs="Times New Roman"/>
          <w:color w:val="000000" w:themeColor="text1"/>
          <w:sz w:val="28"/>
          <w:szCs w:val="28"/>
        </w:rPr>
        <w:t>.</w:t>
      </w:r>
      <w:r w:rsidRPr="00F41693">
        <w:rPr>
          <w:rFonts w:ascii="Times New Roman" w:eastAsia="Times New Roman" w:hAnsi="Times New Roman" w:cs="Times New Roman"/>
          <w:iCs/>
          <w:color w:val="000000" w:themeColor="text1"/>
          <w:sz w:val="28"/>
          <w:szCs w:val="28"/>
        </w:rPr>
        <w:t>,</w:t>
      </w:r>
      <w:r w:rsidRPr="00AC5F59">
        <w:rPr>
          <w:rFonts w:ascii="Times New Roman" w:eastAsia="Times New Roman" w:hAnsi="Times New Roman" w:cs="Times New Roman"/>
          <w:i/>
          <w:iCs/>
          <w:color w:val="000000" w:themeColor="text1"/>
          <w:sz w:val="28"/>
          <w:szCs w:val="28"/>
        </w:rPr>
        <w:t xml:space="preserve"> </w:t>
      </w:r>
      <w:r w:rsidRPr="00AC5F59">
        <w:rPr>
          <w:rFonts w:ascii="Times New Roman" w:eastAsia="Times New Roman" w:hAnsi="Times New Roman" w:cs="Times New Roman"/>
          <w:color w:val="000000" w:themeColor="text1"/>
          <w:sz w:val="28"/>
          <w:szCs w:val="28"/>
        </w:rPr>
        <w:t xml:space="preserve">на которое предусмотрено </w:t>
      </w:r>
      <w:r w:rsidR="00F41693">
        <w:rPr>
          <w:rFonts w:ascii="Times New Roman" w:eastAsia="Times New Roman" w:hAnsi="Times New Roman" w:cs="Times New Roman"/>
          <w:color w:val="000000" w:themeColor="text1"/>
          <w:sz w:val="28"/>
          <w:szCs w:val="28"/>
        </w:rPr>
        <w:t xml:space="preserve">                    </w:t>
      </w:r>
      <w:r w:rsidR="00F41693">
        <w:rPr>
          <w:rFonts w:ascii="Times New Roman" w:hAnsi="Times New Roman" w:cs="Times New Roman"/>
          <w:color w:val="000000" w:themeColor="text1"/>
          <w:sz w:val="28"/>
          <w:szCs w:val="28"/>
        </w:rPr>
        <w:t>539 609,8 тыс. рублей</w:t>
      </w:r>
      <w:r w:rsidRPr="00AC5F59">
        <w:rPr>
          <w:rFonts w:ascii="Times New Roman" w:hAnsi="Times New Roman" w:cs="Times New Roman"/>
          <w:color w:val="000000" w:themeColor="text1"/>
          <w:sz w:val="28"/>
          <w:szCs w:val="28"/>
        </w:rPr>
        <w:t xml:space="preserve"> (заключенное соглашения между Министерством 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свещения Российской Федерации и Пра</w:t>
      </w:r>
      <w:r w:rsidR="00F41693">
        <w:rPr>
          <w:rFonts w:ascii="Times New Roman" w:hAnsi="Times New Roman" w:cs="Times New Roman"/>
          <w:color w:val="000000" w:themeColor="text1"/>
          <w:sz w:val="28"/>
          <w:szCs w:val="28"/>
        </w:rPr>
        <w:t>вительством Республики Тыва от 21</w:t>
      </w:r>
      <w:r w:rsidRPr="00AC5F59">
        <w:rPr>
          <w:rFonts w:ascii="Times New Roman" w:hAnsi="Times New Roman" w:cs="Times New Roman"/>
          <w:color w:val="000000" w:themeColor="text1"/>
          <w:sz w:val="28"/>
          <w:szCs w:val="28"/>
        </w:rPr>
        <w:t xml:space="preserve"> д</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каб</w:t>
      </w:r>
      <w:r w:rsidR="00F41693">
        <w:rPr>
          <w:rFonts w:ascii="Times New Roman" w:hAnsi="Times New Roman" w:cs="Times New Roman"/>
          <w:color w:val="000000" w:themeColor="text1"/>
          <w:sz w:val="28"/>
          <w:szCs w:val="28"/>
        </w:rPr>
        <w:t xml:space="preserve">ря 2022 </w:t>
      </w:r>
      <w:r w:rsidRPr="00AC5F59">
        <w:rPr>
          <w:rFonts w:ascii="Times New Roman" w:hAnsi="Times New Roman" w:cs="Times New Roman"/>
          <w:color w:val="000000" w:themeColor="text1"/>
          <w:sz w:val="28"/>
          <w:szCs w:val="28"/>
        </w:rPr>
        <w:t>г. № 073-17-2023-021).</w:t>
      </w:r>
    </w:p>
    <w:p w14:paraId="3F46E7F3" w14:textId="588653AC"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1E3D3B55" w14:textId="77777777" w:rsidR="009D30C8" w:rsidRPr="00AC5F59" w:rsidRDefault="009D30C8" w:rsidP="00F41693">
      <w:pPr>
        <w:spacing w:after="0" w:line="240" w:lineRule="auto"/>
        <w:jc w:val="center"/>
        <w:rPr>
          <w:rFonts w:ascii="Times New Roman" w:hAnsi="Times New Roman" w:cs="Times New Roman"/>
          <w:color w:val="000000" w:themeColor="text1"/>
          <w:sz w:val="28"/>
          <w:szCs w:val="28"/>
        </w:rPr>
      </w:pPr>
      <w:r w:rsidRPr="00AC5F59">
        <w:rPr>
          <w:rFonts w:ascii="Times New Roman" w:hAnsi="Times New Roman" w:cs="Times New Roman"/>
          <w:noProof/>
          <w:color w:val="000000" w:themeColor="text1"/>
          <w:sz w:val="28"/>
          <w:szCs w:val="28"/>
        </w:rPr>
        <w:drawing>
          <wp:inline distT="0" distB="0" distL="0" distR="0" wp14:anchorId="5F3757FE" wp14:editId="6937876F">
            <wp:extent cx="6019800" cy="1266825"/>
            <wp:effectExtent l="0" t="0" r="0" b="9525"/>
            <wp:docPr id="54" name="Диаграмма 54">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54816F-3A7D-4F53-99CF-B5D931800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19EE7E"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p>
    <w:p w14:paraId="33DF1D9C" w14:textId="6BC952BE"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 xml:space="preserve">За период реализации </w:t>
      </w:r>
      <w:r w:rsidR="006E1E9A">
        <w:rPr>
          <w:rFonts w:ascii="Times New Roman" w:eastAsia="Times New Roman" w:hAnsi="Times New Roman" w:cs="Times New Roman"/>
          <w:color w:val="000000" w:themeColor="text1"/>
          <w:sz w:val="28"/>
          <w:szCs w:val="28"/>
        </w:rPr>
        <w:t>П</w:t>
      </w:r>
      <w:r w:rsidRPr="00AC5F59">
        <w:rPr>
          <w:rFonts w:ascii="Times New Roman" w:eastAsia="Times New Roman" w:hAnsi="Times New Roman" w:cs="Times New Roman"/>
          <w:color w:val="000000" w:themeColor="text1"/>
          <w:sz w:val="28"/>
          <w:szCs w:val="28"/>
        </w:rPr>
        <w:t>рограммы выросла доля выпускников 11 классов, успешно справляющихся с минимальными требованиями стандартов и получ</w:t>
      </w:r>
      <w:r w:rsidRPr="00AC5F59">
        <w:rPr>
          <w:rFonts w:ascii="Times New Roman" w:eastAsia="Times New Roman" w:hAnsi="Times New Roman" w:cs="Times New Roman"/>
          <w:color w:val="000000" w:themeColor="text1"/>
          <w:sz w:val="28"/>
          <w:szCs w:val="28"/>
        </w:rPr>
        <w:t>а</w:t>
      </w:r>
      <w:r w:rsidRPr="00AC5F59">
        <w:rPr>
          <w:rFonts w:ascii="Times New Roman" w:eastAsia="Times New Roman" w:hAnsi="Times New Roman" w:cs="Times New Roman"/>
          <w:color w:val="000000" w:themeColor="text1"/>
          <w:sz w:val="28"/>
          <w:szCs w:val="28"/>
        </w:rPr>
        <w:t>ющих аттестаты об окончании школы. В 2016-2023 годах для получения атт</w:t>
      </w:r>
      <w:r w:rsidRPr="00AC5F59">
        <w:rPr>
          <w:rFonts w:ascii="Times New Roman" w:eastAsia="Times New Roman" w:hAnsi="Times New Roman" w:cs="Times New Roman"/>
          <w:color w:val="000000" w:themeColor="text1"/>
          <w:sz w:val="28"/>
          <w:szCs w:val="28"/>
        </w:rPr>
        <w:t>е</w:t>
      </w:r>
      <w:r w:rsidRPr="00AC5F59">
        <w:rPr>
          <w:rFonts w:ascii="Times New Roman" w:eastAsia="Times New Roman" w:hAnsi="Times New Roman" w:cs="Times New Roman"/>
          <w:color w:val="000000" w:themeColor="text1"/>
          <w:sz w:val="28"/>
          <w:szCs w:val="28"/>
        </w:rPr>
        <w:t>стата выпускникам необходимо было сдать два обязательных предмета – мат</w:t>
      </w:r>
      <w:r w:rsidRPr="00AC5F59">
        <w:rPr>
          <w:rFonts w:ascii="Times New Roman" w:eastAsia="Times New Roman" w:hAnsi="Times New Roman" w:cs="Times New Roman"/>
          <w:color w:val="000000" w:themeColor="text1"/>
          <w:sz w:val="28"/>
          <w:szCs w:val="28"/>
        </w:rPr>
        <w:t>е</w:t>
      </w:r>
      <w:r w:rsidRPr="00AC5F59">
        <w:rPr>
          <w:rFonts w:ascii="Times New Roman" w:eastAsia="Times New Roman" w:hAnsi="Times New Roman" w:cs="Times New Roman"/>
          <w:color w:val="000000" w:themeColor="text1"/>
          <w:sz w:val="28"/>
          <w:szCs w:val="28"/>
        </w:rPr>
        <w:t>матику (профильного или базового уровн</w:t>
      </w:r>
      <w:r w:rsidR="006E1E9A">
        <w:rPr>
          <w:rFonts w:ascii="Times New Roman" w:eastAsia="Times New Roman" w:hAnsi="Times New Roman" w:cs="Times New Roman"/>
          <w:color w:val="000000" w:themeColor="text1"/>
          <w:sz w:val="28"/>
          <w:szCs w:val="28"/>
        </w:rPr>
        <w:t>ей</w:t>
      </w:r>
      <w:r w:rsidRPr="00AC5F59">
        <w:rPr>
          <w:rFonts w:ascii="Times New Roman" w:eastAsia="Times New Roman" w:hAnsi="Times New Roman" w:cs="Times New Roman"/>
          <w:color w:val="000000" w:themeColor="text1"/>
          <w:sz w:val="28"/>
          <w:szCs w:val="28"/>
        </w:rPr>
        <w:t>) и русский язык.</w:t>
      </w:r>
    </w:p>
    <w:p w14:paraId="3B6FF7F3" w14:textId="77777777" w:rsidR="00A6395F" w:rsidRDefault="00A6395F" w:rsidP="00AC5F59">
      <w:pPr>
        <w:spacing w:after="0" w:line="240" w:lineRule="auto"/>
        <w:ind w:firstLine="709"/>
        <w:jc w:val="both"/>
        <w:rPr>
          <w:rFonts w:ascii="Times New Roman" w:hAnsi="Times New Roman" w:cs="Times New Roman"/>
          <w:color w:val="000000" w:themeColor="text1"/>
          <w:sz w:val="28"/>
          <w:szCs w:val="28"/>
        </w:rPr>
      </w:pPr>
    </w:p>
    <w:p w14:paraId="5187F932" w14:textId="77777777" w:rsidR="00A6395F" w:rsidRDefault="009D30C8" w:rsidP="00A6395F">
      <w:pPr>
        <w:spacing w:after="0" w:line="240" w:lineRule="auto"/>
        <w:jc w:val="center"/>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lastRenderedPageBreak/>
        <w:t xml:space="preserve">Сравнение средних баллов с 2015 по 2023 года </w:t>
      </w:r>
    </w:p>
    <w:p w14:paraId="6965F956" w14:textId="5651E72B" w:rsidR="009D30C8" w:rsidRPr="00AC5F59" w:rsidRDefault="009D30C8" w:rsidP="00A6395F">
      <w:pPr>
        <w:spacing w:after="0" w:line="240" w:lineRule="auto"/>
        <w:jc w:val="center"/>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по 2 обязательным предметам</w:t>
      </w:r>
      <w:r w:rsidR="00A6395F">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в целом по республике</w:t>
      </w:r>
    </w:p>
    <w:p w14:paraId="1F1E320B" w14:textId="77777777" w:rsidR="00A6395F" w:rsidRDefault="009D30C8" w:rsidP="00A6395F">
      <w:pPr>
        <w:spacing w:after="0" w:line="240" w:lineRule="auto"/>
        <w:jc w:val="center"/>
        <w:rPr>
          <w:rFonts w:ascii="Times New Roman" w:hAnsi="Times New Roman" w:cs="Times New Roman"/>
          <w:color w:val="000000" w:themeColor="text1"/>
          <w:sz w:val="28"/>
          <w:szCs w:val="28"/>
        </w:rPr>
      </w:pPr>
      <w:r w:rsidRPr="00A6395F">
        <w:rPr>
          <w:rFonts w:ascii="Times New Roman" w:hAnsi="Times New Roman" w:cs="Times New Roman"/>
          <w:color w:val="000000" w:themeColor="text1"/>
          <w:sz w:val="28"/>
          <w:szCs w:val="28"/>
        </w:rPr>
        <w:t xml:space="preserve">(с учетом всех участников: выпускников </w:t>
      </w:r>
    </w:p>
    <w:p w14:paraId="081B3588" w14:textId="1CE2F173" w:rsidR="009D30C8" w:rsidRDefault="009D30C8" w:rsidP="00A6395F">
      <w:pPr>
        <w:spacing w:after="0" w:line="240" w:lineRule="auto"/>
        <w:jc w:val="center"/>
        <w:rPr>
          <w:rFonts w:ascii="Times New Roman" w:hAnsi="Times New Roman" w:cs="Times New Roman"/>
          <w:color w:val="000000" w:themeColor="text1"/>
          <w:sz w:val="28"/>
          <w:szCs w:val="28"/>
        </w:rPr>
      </w:pPr>
      <w:r w:rsidRPr="00A6395F">
        <w:rPr>
          <w:rFonts w:ascii="Times New Roman" w:hAnsi="Times New Roman" w:cs="Times New Roman"/>
          <w:color w:val="000000" w:themeColor="text1"/>
          <w:sz w:val="28"/>
          <w:szCs w:val="28"/>
        </w:rPr>
        <w:t>текущего года, вечерних</w:t>
      </w:r>
      <w:r w:rsidR="009722D7">
        <w:rPr>
          <w:rFonts w:ascii="Times New Roman" w:hAnsi="Times New Roman" w:cs="Times New Roman"/>
          <w:color w:val="000000" w:themeColor="text1"/>
          <w:sz w:val="28"/>
          <w:szCs w:val="28"/>
        </w:rPr>
        <w:t xml:space="preserve"> </w:t>
      </w:r>
      <w:r w:rsidRPr="00A6395F">
        <w:rPr>
          <w:rFonts w:ascii="Times New Roman" w:hAnsi="Times New Roman" w:cs="Times New Roman"/>
          <w:color w:val="000000" w:themeColor="text1"/>
          <w:sz w:val="28"/>
          <w:szCs w:val="28"/>
        </w:rPr>
        <w:t>(сменных) школ, СПО)</w:t>
      </w:r>
    </w:p>
    <w:p w14:paraId="189205FA" w14:textId="77777777" w:rsidR="00A6395F" w:rsidRPr="00A6395F" w:rsidRDefault="00A6395F" w:rsidP="00A6395F">
      <w:pPr>
        <w:spacing w:after="0" w:line="240" w:lineRule="auto"/>
        <w:jc w:val="center"/>
        <w:rPr>
          <w:rFonts w:ascii="Times New Roman" w:hAnsi="Times New Roman" w:cs="Times New Roman"/>
          <w:color w:val="000000" w:themeColor="text1"/>
          <w:sz w:val="28"/>
          <w:szCs w:val="28"/>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1"/>
        <w:gridCol w:w="696"/>
        <w:gridCol w:w="791"/>
        <w:gridCol w:w="791"/>
        <w:gridCol w:w="791"/>
        <w:gridCol w:w="791"/>
        <w:gridCol w:w="791"/>
        <w:gridCol w:w="791"/>
        <w:gridCol w:w="769"/>
        <w:gridCol w:w="855"/>
        <w:gridCol w:w="1540"/>
      </w:tblGrid>
      <w:tr w:rsidR="009D30C8" w:rsidRPr="00A6395F" w14:paraId="3060532D" w14:textId="77777777" w:rsidTr="00A6395F">
        <w:trPr>
          <w:trHeight w:val="20"/>
          <w:jc w:val="center"/>
        </w:trPr>
        <w:tc>
          <w:tcPr>
            <w:tcW w:w="1331" w:type="dxa"/>
          </w:tcPr>
          <w:p w14:paraId="16E15B5B" w14:textId="199B9E91" w:rsidR="009D30C8" w:rsidRPr="00A6395F" w:rsidRDefault="00A6395F" w:rsidP="00A6395F">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w:t>
            </w:r>
            <w:r w:rsidR="009D30C8" w:rsidRPr="00A6395F">
              <w:rPr>
                <w:rFonts w:ascii="Times New Roman" w:hAnsi="Times New Roman" w:cs="Times New Roman"/>
                <w:color w:val="000000" w:themeColor="text1"/>
                <w:sz w:val="24"/>
                <w:szCs w:val="28"/>
              </w:rPr>
              <w:t>редмет</w:t>
            </w:r>
          </w:p>
        </w:tc>
        <w:tc>
          <w:tcPr>
            <w:tcW w:w="696" w:type="dxa"/>
          </w:tcPr>
          <w:p w14:paraId="5E7A6755"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2015</w:t>
            </w:r>
          </w:p>
        </w:tc>
        <w:tc>
          <w:tcPr>
            <w:tcW w:w="791" w:type="dxa"/>
          </w:tcPr>
          <w:p w14:paraId="18DB0757"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2016</w:t>
            </w:r>
          </w:p>
        </w:tc>
        <w:tc>
          <w:tcPr>
            <w:tcW w:w="791" w:type="dxa"/>
          </w:tcPr>
          <w:p w14:paraId="25B557D1"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2017</w:t>
            </w:r>
          </w:p>
        </w:tc>
        <w:tc>
          <w:tcPr>
            <w:tcW w:w="791" w:type="dxa"/>
          </w:tcPr>
          <w:p w14:paraId="38F6C425"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2018</w:t>
            </w:r>
          </w:p>
        </w:tc>
        <w:tc>
          <w:tcPr>
            <w:tcW w:w="791" w:type="dxa"/>
          </w:tcPr>
          <w:p w14:paraId="6DCF8366"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2019</w:t>
            </w:r>
          </w:p>
        </w:tc>
        <w:tc>
          <w:tcPr>
            <w:tcW w:w="791" w:type="dxa"/>
          </w:tcPr>
          <w:p w14:paraId="4CF0D697"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2020</w:t>
            </w:r>
          </w:p>
        </w:tc>
        <w:tc>
          <w:tcPr>
            <w:tcW w:w="791" w:type="dxa"/>
          </w:tcPr>
          <w:p w14:paraId="4E654655"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2021</w:t>
            </w:r>
          </w:p>
        </w:tc>
        <w:tc>
          <w:tcPr>
            <w:tcW w:w="769" w:type="dxa"/>
          </w:tcPr>
          <w:p w14:paraId="1E47FECD"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2022</w:t>
            </w:r>
          </w:p>
        </w:tc>
        <w:tc>
          <w:tcPr>
            <w:tcW w:w="855" w:type="dxa"/>
          </w:tcPr>
          <w:p w14:paraId="4B06C2BB"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2023</w:t>
            </w:r>
          </w:p>
        </w:tc>
        <w:tc>
          <w:tcPr>
            <w:tcW w:w="1540" w:type="dxa"/>
          </w:tcPr>
          <w:p w14:paraId="5D696BFB"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Динамика</w:t>
            </w:r>
          </w:p>
        </w:tc>
      </w:tr>
      <w:tr w:rsidR="009D30C8" w:rsidRPr="00A6395F" w14:paraId="1594BDF0" w14:textId="77777777" w:rsidTr="00A6395F">
        <w:trPr>
          <w:trHeight w:val="20"/>
          <w:jc w:val="center"/>
        </w:trPr>
        <w:tc>
          <w:tcPr>
            <w:tcW w:w="1331" w:type="dxa"/>
          </w:tcPr>
          <w:p w14:paraId="7A63BAC3" w14:textId="77777777" w:rsidR="009D30C8" w:rsidRPr="00A6395F" w:rsidRDefault="009D30C8" w:rsidP="00A6395F">
            <w:pPr>
              <w:spacing w:after="0" w:line="240" w:lineRule="auto"/>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Русский язык</w:t>
            </w:r>
          </w:p>
        </w:tc>
        <w:tc>
          <w:tcPr>
            <w:tcW w:w="696" w:type="dxa"/>
          </w:tcPr>
          <w:p w14:paraId="5F00CDBD"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43</w:t>
            </w:r>
          </w:p>
        </w:tc>
        <w:tc>
          <w:tcPr>
            <w:tcW w:w="791" w:type="dxa"/>
          </w:tcPr>
          <w:p w14:paraId="3CE1B216"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51</w:t>
            </w:r>
          </w:p>
        </w:tc>
        <w:tc>
          <w:tcPr>
            <w:tcW w:w="791" w:type="dxa"/>
          </w:tcPr>
          <w:p w14:paraId="3979DB72"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58</w:t>
            </w:r>
          </w:p>
        </w:tc>
        <w:tc>
          <w:tcPr>
            <w:tcW w:w="791" w:type="dxa"/>
          </w:tcPr>
          <w:p w14:paraId="12E47C02"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60</w:t>
            </w:r>
          </w:p>
        </w:tc>
        <w:tc>
          <w:tcPr>
            <w:tcW w:w="791" w:type="dxa"/>
          </w:tcPr>
          <w:p w14:paraId="6276192A"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57</w:t>
            </w:r>
          </w:p>
        </w:tc>
        <w:tc>
          <w:tcPr>
            <w:tcW w:w="791" w:type="dxa"/>
          </w:tcPr>
          <w:p w14:paraId="67B04230"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62</w:t>
            </w:r>
          </w:p>
        </w:tc>
        <w:tc>
          <w:tcPr>
            <w:tcW w:w="791" w:type="dxa"/>
          </w:tcPr>
          <w:p w14:paraId="6FE814C9"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61,7</w:t>
            </w:r>
          </w:p>
        </w:tc>
        <w:tc>
          <w:tcPr>
            <w:tcW w:w="769" w:type="dxa"/>
          </w:tcPr>
          <w:p w14:paraId="35724BB2"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57,6</w:t>
            </w:r>
          </w:p>
        </w:tc>
        <w:tc>
          <w:tcPr>
            <w:tcW w:w="855" w:type="dxa"/>
          </w:tcPr>
          <w:p w14:paraId="7CCEBC0F"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58,34</w:t>
            </w:r>
          </w:p>
        </w:tc>
        <w:tc>
          <w:tcPr>
            <w:tcW w:w="1540" w:type="dxa"/>
          </w:tcPr>
          <w:p w14:paraId="221187D5"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+ 0,74</w:t>
            </w:r>
          </w:p>
        </w:tc>
      </w:tr>
      <w:tr w:rsidR="009D30C8" w:rsidRPr="00A6395F" w14:paraId="5C460C0B" w14:textId="77777777" w:rsidTr="00A6395F">
        <w:trPr>
          <w:trHeight w:val="20"/>
          <w:jc w:val="center"/>
        </w:trPr>
        <w:tc>
          <w:tcPr>
            <w:tcW w:w="1331" w:type="dxa"/>
          </w:tcPr>
          <w:p w14:paraId="06476593" w14:textId="0E95DDD4" w:rsidR="009D30C8" w:rsidRPr="00A6395F" w:rsidRDefault="009D30C8" w:rsidP="006E1E9A">
            <w:pPr>
              <w:spacing w:after="0" w:line="240" w:lineRule="auto"/>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 xml:space="preserve">Математика </w:t>
            </w:r>
            <w:r w:rsidR="006E1E9A">
              <w:rPr>
                <w:rFonts w:ascii="Times New Roman" w:hAnsi="Times New Roman" w:cs="Times New Roman"/>
                <w:color w:val="000000" w:themeColor="text1"/>
                <w:sz w:val="24"/>
                <w:szCs w:val="28"/>
              </w:rPr>
              <w:t>п</w:t>
            </w:r>
            <w:r w:rsidRPr="00A6395F">
              <w:rPr>
                <w:rFonts w:ascii="Times New Roman" w:hAnsi="Times New Roman" w:cs="Times New Roman"/>
                <w:color w:val="000000" w:themeColor="text1"/>
                <w:sz w:val="24"/>
                <w:szCs w:val="28"/>
              </w:rPr>
              <w:t>рофильная</w:t>
            </w:r>
          </w:p>
        </w:tc>
        <w:tc>
          <w:tcPr>
            <w:tcW w:w="696" w:type="dxa"/>
          </w:tcPr>
          <w:p w14:paraId="7C107384"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32</w:t>
            </w:r>
          </w:p>
        </w:tc>
        <w:tc>
          <w:tcPr>
            <w:tcW w:w="791" w:type="dxa"/>
          </w:tcPr>
          <w:p w14:paraId="1E2C9B39"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25</w:t>
            </w:r>
          </w:p>
        </w:tc>
        <w:tc>
          <w:tcPr>
            <w:tcW w:w="791" w:type="dxa"/>
          </w:tcPr>
          <w:p w14:paraId="304B8E62"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28</w:t>
            </w:r>
          </w:p>
        </w:tc>
        <w:tc>
          <w:tcPr>
            <w:tcW w:w="791" w:type="dxa"/>
          </w:tcPr>
          <w:p w14:paraId="5DA213AD"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38</w:t>
            </w:r>
          </w:p>
        </w:tc>
        <w:tc>
          <w:tcPr>
            <w:tcW w:w="791" w:type="dxa"/>
          </w:tcPr>
          <w:p w14:paraId="2DD9B807"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38,7</w:t>
            </w:r>
          </w:p>
        </w:tc>
        <w:tc>
          <w:tcPr>
            <w:tcW w:w="791" w:type="dxa"/>
          </w:tcPr>
          <w:p w14:paraId="1475B8C4"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39,8</w:t>
            </w:r>
          </w:p>
        </w:tc>
        <w:tc>
          <w:tcPr>
            <w:tcW w:w="791" w:type="dxa"/>
          </w:tcPr>
          <w:p w14:paraId="033DF0FA"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43</w:t>
            </w:r>
          </w:p>
        </w:tc>
        <w:tc>
          <w:tcPr>
            <w:tcW w:w="769" w:type="dxa"/>
          </w:tcPr>
          <w:p w14:paraId="7A525C04"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43,1</w:t>
            </w:r>
          </w:p>
        </w:tc>
        <w:tc>
          <w:tcPr>
            <w:tcW w:w="855" w:type="dxa"/>
          </w:tcPr>
          <w:p w14:paraId="44A1044F"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43,87</w:t>
            </w:r>
          </w:p>
        </w:tc>
        <w:tc>
          <w:tcPr>
            <w:tcW w:w="1540" w:type="dxa"/>
          </w:tcPr>
          <w:p w14:paraId="702F2908" w14:textId="77777777" w:rsidR="009D30C8" w:rsidRPr="00A6395F" w:rsidRDefault="009D30C8" w:rsidP="00A6395F">
            <w:pPr>
              <w:spacing w:after="0" w:line="240" w:lineRule="auto"/>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+0,77</w:t>
            </w:r>
          </w:p>
        </w:tc>
      </w:tr>
    </w:tbl>
    <w:p w14:paraId="0648F0AB"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37458E76" w14:textId="0EAE732A"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По сравнению с 2015 годом в 2023 году средний балл по двум основным предметам повысился на 15,34 балла, в том числе по русскому языку повысился на 15,34 балла, а по математике профильной </w:t>
      </w:r>
      <w:r w:rsidR="006E1E9A">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на 11,87 балла, что говорит об улучшении качества образования.</w:t>
      </w:r>
    </w:p>
    <w:p w14:paraId="02772381"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tbl>
      <w:tblPr>
        <w:tblStyle w:val="a3"/>
        <w:tblW w:w="9918" w:type="dxa"/>
        <w:jc w:val="center"/>
        <w:tblLayout w:type="fixed"/>
        <w:tblCellMar>
          <w:left w:w="28" w:type="dxa"/>
          <w:right w:w="28" w:type="dxa"/>
        </w:tblCellMar>
        <w:tblLook w:val="04A0" w:firstRow="1" w:lastRow="0" w:firstColumn="1" w:lastColumn="0" w:noHBand="0" w:noVBand="1"/>
      </w:tblPr>
      <w:tblGrid>
        <w:gridCol w:w="3539"/>
        <w:gridCol w:w="2977"/>
        <w:gridCol w:w="3402"/>
      </w:tblGrid>
      <w:tr w:rsidR="009D30C8" w:rsidRPr="00A6395F" w14:paraId="65B78361" w14:textId="77777777" w:rsidTr="00D8643B">
        <w:trPr>
          <w:trHeight w:val="20"/>
          <w:tblHeader/>
          <w:jc w:val="center"/>
        </w:trPr>
        <w:tc>
          <w:tcPr>
            <w:tcW w:w="3539" w:type="dxa"/>
          </w:tcPr>
          <w:p w14:paraId="528887AF" w14:textId="77777777" w:rsidR="00A6395F" w:rsidRDefault="009D30C8" w:rsidP="00A6395F">
            <w:pPr>
              <w:jc w:val="center"/>
              <w:rPr>
                <w:rFonts w:ascii="Times New Roman" w:eastAsia="Calibri" w:hAnsi="Times New Roman" w:cs="Times New Roman"/>
                <w:color w:val="000000" w:themeColor="text1"/>
                <w:sz w:val="24"/>
                <w:szCs w:val="28"/>
              </w:rPr>
            </w:pPr>
            <w:r w:rsidRPr="00A6395F">
              <w:rPr>
                <w:rFonts w:ascii="Times New Roman" w:eastAsia="Calibri" w:hAnsi="Times New Roman" w:cs="Times New Roman"/>
                <w:color w:val="000000" w:themeColor="text1"/>
                <w:sz w:val="24"/>
                <w:szCs w:val="28"/>
              </w:rPr>
              <w:t xml:space="preserve">Лучшие результаты показали </w:t>
            </w:r>
          </w:p>
          <w:p w14:paraId="2F99CF26" w14:textId="5ACA3770"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eastAsia="Calibri" w:hAnsi="Times New Roman" w:cs="Times New Roman"/>
                <w:color w:val="000000" w:themeColor="text1"/>
                <w:sz w:val="24"/>
                <w:szCs w:val="28"/>
              </w:rPr>
              <w:t>выпускники:</w:t>
            </w:r>
          </w:p>
        </w:tc>
        <w:tc>
          <w:tcPr>
            <w:tcW w:w="2977" w:type="dxa"/>
          </w:tcPr>
          <w:p w14:paraId="3AACC2FE"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Русский язык</w:t>
            </w:r>
          </w:p>
        </w:tc>
        <w:tc>
          <w:tcPr>
            <w:tcW w:w="3402" w:type="dxa"/>
          </w:tcPr>
          <w:p w14:paraId="10C1611E"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Математика профильная</w:t>
            </w:r>
          </w:p>
        </w:tc>
      </w:tr>
      <w:tr w:rsidR="009D30C8" w:rsidRPr="00A6395F" w14:paraId="7EA67B97" w14:textId="77777777" w:rsidTr="00A6395F">
        <w:trPr>
          <w:trHeight w:val="20"/>
          <w:jc w:val="center"/>
        </w:trPr>
        <w:tc>
          <w:tcPr>
            <w:tcW w:w="3539" w:type="dxa"/>
          </w:tcPr>
          <w:p w14:paraId="4C380504" w14:textId="5584CF19"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Рес</w:t>
            </w:r>
            <w:r w:rsidR="006E1E9A">
              <w:rPr>
                <w:rFonts w:ascii="Times New Roman" w:hAnsi="Times New Roman" w:cs="Times New Roman"/>
                <w:color w:val="000000" w:themeColor="text1"/>
                <w:sz w:val="24"/>
                <w:szCs w:val="28"/>
              </w:rPr>
              <w:t xml:space="preserve">публиканские </w:t>
            </w:r>
            <w:r w:rsidRPr="00A6395F">
              <w:rPr>
                <w:rFonts w:ascii="Times New Roman" w:hAnsi="Times New Roman" w:cs="Times New Roman"/>
                <w:color w:val="000000" w:themeColor="text1"/>
                <w:sz w:val="24"/>
                <w:szCs w:val="28"/>
              </w:rPr>
              <w:t>учреждения</w:t>
            </w:r>
          </w:p>
        </w:tc>
        <w:tc>
          <w:tcPr>
            <w:tcW w:w="2977" w:type="dxa"/>
          </w:tcPr>
          <w:p w14:paraId="1C25500F"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c>
          <w:tcPr>
            <w:tcW w:w="3402" w:type="dxa"/>
          </w:tcPr>
          <w:p w14:paraId="5E7D0E9D"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r w:rsidR="009D30C8" w:rsidRPr="00A6395F" w14:paraId="5BEAE5B5" w14:textId="77777777" w:rsidTr="00A6395F">
        <w:trPr>
          <w:trHeight w:val="20"/>
          <w:jc w:val="center"/>
        </w:trPr>
        <w:tc>
          <w:tcPr>
            <w:tcW w:w="3539" w:type="dxa"/>
          </w:tcPr>
          <w:p w14:paraId="53E058E6" w14:textId="6309DECD"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Монгун-Тайгинский</w:t>
            </w:r>
            <w:r w:rsidR="006E1E9A">
              <w:rPr>
                <w:rFonts w:ascii="Times New Roman" w:hAnsi="Times New Roman" w:cs="Times New Roman"/>
                <w:color w:val="000000" w:themeColor="text1"/>
                <w:sz w:val="24"/>
                <w:szCs w:val="28"/>
              </w:rPr>
              <w:t xml:space="preserve"> кожуун</w:t>
            </w:r>
          </w:p>
        </w:tc>
        <w:tc>
          <w:tcPr>
            <w:tcW w:w="2977" w:type="dxa"/>
          </w:tcPr>
          <w:p w14:paraId="60BF51EF"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c>
          <w:tcPr>
            <w:tcW w:w="3402" w:type="dxa"/>
          </w:tcPr>
          <w:p w14:paraId="26B72A9F"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r w:rsidR="009D30C8" w:rsidRPr="00A6395F" w14:paraId="76D9D4B7" w14:textId="77777777" w:rsidTr="00A6395F">
        <w:trPr>
          <w:trHeight w:val="20"/>
          <w:jc w:val="center"/>
        </w:trPr>
        <w:tc>
          <w:tcPr>
            <w:tcW w:w="3539" w:type="dxa"/>
          </w:tcPr>
          <w:p w14:paraId="5D7B49B0" w14:textId="4F518A4E"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eastAsia="Calibri" w:hAnsi="Times New Roman" w:cs="Times New Roman"/>
                <w:color w:val="000000" w:themeColor="text1"/>
                <w:sz w:val="24"/>
                <w:szCs w:val="28"/>
              </w:rPr>
              <w:t>Тоджинский</w:t>
            </w:r>
            <w:r w:rsidR="006E1E9A">
              <w:rPr>
                <w:rFonts w:ascii="Times New Roman" w:hAnsi="Times New Roman" w:cs="Times New Roman"/>
                <w:color w:val="000000" w:themeColor="text1"/>
                <w:sz w:val="24"/>
                <w:szCs w:val="28"/>
              </w:rPr>
              <w:t xml:space="preserve"> кожуун</w:t>
            </w:r>
          </w:p>
        </w:tc>
        <w:tc>
          <w:tcPr>
            <w:tcW w:w="2977" w:type="dxa"/>
          </w:tcPr>
          <w:p w14:paraId="5DC6C538"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c>
          <w:tcPr>
            <w:tcW w:w="3402" w:type="dxa"/>
          </w:tcPr>
          <w:p w14:paraId="2D88DED8" w14:textId="77777777" w:rsidR="009D30C8" w:rsidRPr="00A6395F" w:rsidRDefault="009D30C8" w:rsidP="00A6395F">
            <w:pPr>
              <w:jc w:val="center"/>
              <w:rPr>
                <w:rFonts w:ascii="Times New Roman" w:hAnsi="Times New Roman" w:cs="Times New Roman"/>
                <w:color w:val="000000" w:themeColor="text1"/>
                <w:sz w:val="24"/>
                <w:szCs w:val="28"/>
              </w:rPr>
            </w:pPr>
          </w:p>
        </w:tc>
      </w:tr>
      <w:tr w:rsidR="009D30C8" w:rsidRPr="00A6395F" w14:paraId="5998E6F6" w14:textId="77777777" w:rsidTr="00A6395F">
        <w:trPr>
          <w:trHeight w:val="20"/>
          <w:jc w:val="center"/>
        </w:trPr>
        <w:tc>
          <w:tcPr>
            <w:tcW w:w="3539" w:type="dxa"/>
          </w:tcPr>
          <w:p w14:paraId="1DC25EED" w14:textId="0A40EAEA"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eastAsia="Calibri" w:hAnsi="Times New Roman" w:cs="Times New Roman"/>
                <w:color w:val="000000" w:themeColor="text1"/>
                <w:sz w:val="24"/>
                <w:szCs w:val="28"/>
              </w:rPr>
              <w:t>Сут-Хольский</w:t>
            </w:r>
            <w:r w:rsidR="006E1E9A">
              <w:rPr>
                <w:rFonts w:ascii="Times New Roman" w:hAnsi="Times New Roman" w:cs="Times New Roman"/>
                <w:color w:val="000000" w:themeColor="text1"/>
                <w:sz w:val="24"/>
                <w:szCs w:val="28"/>
              </w:rPr>
              <w:t xml:space="preserve"> кожуун</w:t>
            </w:r>
          </w:p>
        </w:tc>
        <w:tc>
          <w:tcPr>
            <w:tcW w:w="2977" w:type="dxa"/>
          </w:tcPr>
          <w:p w14:paraId="44C079E5"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c>
          <w:tcPr>
            <w:tcW w:w="3402" w:type="dxa"/>
          </w:tcPr>
          <w:p w14:paraId="27113131"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r w:rsidR="009D30C8" w:rsidRPr="00A6395F" w14:paraId="2CA655FD" w14:textId="77777777" w:rsidTr="00A6395F">
        <w:trPr>
          <w:trHeight w:val="20"/>
          <w:jc w:val="center"/>
        </w:trPr>
        <w:tc>
          <w:tcPr>
            <w:tcW w:w="3539" w:type="dxa"/>
          </w:tcPr>
          <w:p w14:paraId="59E1541E" w14:textId="2519F464"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Чаа-Хольский</w:t>
            </w:r>
            <w:r w:rsidR="006E1E9A">
              <w:rPr>
                <w:rFonts w:ascii="Times New Roman" w:hAnsi="Times New Roman" w:cs="Times New Roman"/>
                <w:color w:val="000000" w:themeColor="text1"/>
                <w:sz w:val="24"/>
                <w:szCs w:val="28"/>
              </w:rPr>
              <w:t xml:space="preserve"> кожуун</w:t>
            </w:r>
          </w:p>
        </w:tc>
        <w:tc>
          <w:tcPr>
            <w:tcW w:w="2977" w:type="dxa"/>
          </w:tcPr>
          <w:p w14:paraId="3464DA31"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c>
          <w:tcPr>
            <w:tcW w:w="3402" w:type="dxa"/>
          </w:tcPr>
          <w:p w14:paraId="1C1354BB" w14:textId="77777777" w:rsidR="009D30C8" w:rsidRPr="00A6395F" w:rsidRDefault="009D30C8" w:rsidP="00A6395F">
            <w:pPr>
              <w:jc w:val="center"/>
              <w:rPr>
                <w:rFonts w:ascii="Times New Roman" w:hAnsi="Times New Roman" w:cs="Times New Roman"/>
                <w:color w:val="000000" w:themeColor="text1"/>
                <w:sz w:val="24"/>
                <w:szCs w:val="28"/>
              </w:rPr>
            </w:pPr>
          </w:p>
        </w:tc>
      </w:tr>
      <w:tr w:rsidR="009D30C8" w:rsidRPr="00A6395F" w14:paraId="2E75A174" w14:textId="77777777" w:rsidTr="00A6395F">
        <w:trPr>
          <w:trHeight w:val="20"/>
          <w:jc w:val="center"/>
        </w:trPr>
        <w:tc>
          <w:tcPr>
            <w:tcW w:w="3539" w:type="dxa"/>
          </w:tcPr>
          <w:p w14:paraId="043D8C67" w14:textId="297C1C6A"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Каа-Хемский</w:t>
            </w:r>
            <w:r w:rsidR="006E1E9A">
              <w:rPr>
                <w:rFonts w:ascii="Times New Roman" w:hAnsi="Times New Roman" w:cs="Times New Roman"/>
                <w:color w:val="000000" w:themeColor="text1"/>
                <w:sz w:val="24"/>
                <w:szCs w:val="28"/>
              </w:rPr>
              <w:t xml:space="preserve"> кожуун</w:t>
            </w:r>
          </w:p>
        </w:tc>
        <w:tc>
          <w:tcPr>
            <w:tcW w:w="2977" w:type="dxa"/>
          </w:tcPr>
          <w:p w14:paraId="483FF574" w14:textId="77777777" w:rsidR="009D30C8" w:rsidRPr="00A6395F" w:rsidRDefault="009D30C8" w:rsidP="00A6395F">
            <w:pPr>
              <w:jc w:val="center"/>
              <w:rPr>
                <w:rFonts w:ascii="Times New Roman" w:hAnsi="Times New Roman" w:cs="Times New Roman"/>
                <w:color w:val="000000" w:themeColor="text1"/>
                <w:sz w:val="24"/>
                <w:szCs w:val="28"/>
              </w:rPr>
            </w:pPr>
          </w:p>
        </w:tc>
        <w:tc>
          <w:tcPr>
            <w:tcW w:w="3402" w:type="dxa"/>
          </w:tcPr>
          <w:p w14:paraId="58B83928"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r w:rsidR="009D30C8" w:rsidRPr="00A6395F" w14:paraId="0DF24905" w14:textId="77777777" w:rsidTr="00A6395F">
        <w:trPr>
          <w:trHeight w:val="20"/>
          <w:jc w:val="center"/>
        </w:trPr>
        <w:tc>
          <w:tcPr>
            <w:tcW w:w="3539" w:type="dxa"/>
          </w:tcPr>
          <w:p w14:paraId="71BFA486" w14:textId="677C4EB6"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Овюрский</w:t>
            </w:r>
            <w:r w:rsidR="006E1E9A">
              <w:rPr>
                <w:rFonts w:ascii="Times New Roman" w:hAnsi="Times New Roman" w:cs="Times New Roman"/>
                <w:color w:val="000000" w:themeColor="text1"/>
                <w:sz w:val="24"/>
                <w:szCs w:val="28"/>
              </w:rPr>
              <w:t xml:space="preserve"> кожуун</w:t>
            </w:r>
          </w:p>
        </w:tc>
        <w:tc>
          <w:tcPr>
            <w:tcW w:w="2977" w:type="dxa"/>
          </w:tcPr>
          <w:p w14:paraId="60178A29" w14:textId="77777777" w:rsidR="009D30C8" w:rsidRPr="00A6395F" w:rsidRDefault="009D30C8" w:rsidP="00A6395F">
            <w:pPr>
              <w:jc w:val="center"/>
              <w:rPr>
                <w:rFonts w:ascii="Times New Roman" w:hAnsi="Times New Roman" w:cs="Times New Roman"/>
                <w:color w:val="000000" w:themeColor="text1"/>
                <w:sz w:val="24"/>
                <w:szCs w:val="28"/>
              </w:rPr>
            </w:pPr>
          </w:p>
        </w:tc>
        <w:tc>
          <w:tcPr>
            <w:tcW w:w="3402" w:type="dxa"/>
          </w:tcPr>
          <w:p w14:paraId="021C2CE0"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r w:rsidR="009D30C8" w:rsidRPr="00A6395F" w14:paraId="045FA655" w14:textId="77777777" w:rsidTr="00A6395F">
        <w:trPr>
          <w:trHeight w:val="20"/>
          <w:jc w:val="center"/>
        </w:trPr>
        <w:tc>
          <w:tcPr>
            <w:tcW w:w="3539" w:type="dxa"/>
          </w:tcPr>
          <w:p w14:paraId="22E80EC6" w14:textId="4C0F985A" w:rsidR="009D30C8" w:rsidRPr="00A6395F" w:rsidRDefault="009D30C8" w:rsidP="00A6395F">
            <w:pPr>
              <w:jc w:val="both"/>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Тес-Хемский</w:t>
            </w:r>
            <w:r w:rsidR="006E1E9A">
              <w:rPr>
                <w:rFonts w:ascii="Times New Roman" w:hAnsi="Times New Roman" w:cs="Times New Roman"/>
                <w:color w:val="000000" w:themeColor="text1"/>
                <w:sz w:val="24"/>
                <w:szCs w:val="28"/>
              </w:rPr>
              <w:t xml:space="preserve"> кожуун</w:t>
            </w:r>
          </w:p>
        </w:tc>
        <w:tc>
          <w:tcPr>
            <w:tcW w:w="2977" w:type="dxa"/>
          </w:tcPr>
          <w:p w14:paraId="3B8B9720" w14:textId="77777777" w:rsidR="009D30C8" w:rsidRPr="00A6395F" w:rsidRDefault="009D30C8" w:rsidP="00A6395F">
            <w:pPr>
              <w:jc w:val="center"/>
              <w:rPr>
                <w:rFonts w:ascii="Times New Roman" w:hAnsi="Times New Roman" w:cs="Times New Roman"/>
                <w:color w:val="000000" w:themeColor="text1"/>
                <w:sz w:val="24"/>
                <w:szCs w:val="28"/>
              </w:rPr>
            </w:pPr>
          </w:p>
        </w:tc>
        <w:tc>
          <w:tcPr>
            <w:tcW w:w="3402" w:type="dxa"/>
          </w:tcPr>
          <w:p w14:paraId="75316E41" w14:textId="77777777" w:rsidR="009D30C8" w:rsidRPr="00A6395F" w:rsidRDefault="009D30C8" w:rsidP="00A6395F">
            <w:pPr>
              <w:jc w:val="center"/>
              <w:rPr>
                <w:rFonts w:ascii="Times New Roman" w:hAnsi="Times New Roman" w:cs="Times New Roman"/>
                <w:color w:val="000000" w:themeColor="text1"/>
                <w:sz w:val="24"/>
                <w:szCs w:val="28"/>
              </w:rPr>
            </w:pPr>
            <w:r w:rsidRPr="00A6395F">
              <w:rPr>
                <w:rFonts w:ascii="Times New Roman" w:hAnsi="Times New Roman" w:cs="Times New Roman"/>
                <w:color w:val="000000" w:themeColor="text1"/>
                <w:sz w:val="24"/>
                <w:szCs w:val="28"/>
              </w:rPr>
              <w:t>да</w:t>
            </w:r>
          </w:p>
        </w:tc>
      </w:tr>
    </w:tbl>
    <w:p w14:paraId="647CC1F3"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21297486" w14:textId="77777777"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Повышение среднего балла по остальным предметам,</w:t>
      </w:r>
      <w:r w:rsidRPr="00AC5F59">
        <w:rPr>
          <w:rFonts w:ascii="Times New Roman" w:eastAsia="Times New Roman" w:hAnsi="Times New Roman" w:cs="Times New Roman"/>
          <w:color w:val="000000" w:themeColor="text1"/>
          <w:sz w:val="28"/>
          <w:szCs w:val="28"/>
        </w:rPr>
        <w:t xml:space="preserve"> минимальный п</w:t>
      </w:r>
      <w:r w:rsidRPr="00AC5F59">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рог преодолен по всем предметам (динамика от +1 до +10 тестовых баллов).</w:t>
      </w:r>
    </w:p>
    <w:p w14:paraId="4E680C13" w14:textId="56E424DC"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Ежегодно растет число детей, набравших высокие баллы от 90</w:t>
      </w:r>
      <w:r w:rsidR="006E1E9A">
        <w:rPr>
          <w:rFonts w:ascii="Times New Roman" w:eastAsia="Times New Roman" w:hAnsi="Times New Roman" w:cs="Times New Roman"/>
          <w:color w:val="000000" w:themeColor="text1"/>
          <w:sz w:val="28"/>
          <w:szCs w:val="28"/>
        </w:rPr>
        <w:t xml:space="preserve"> до </w:t>
      </w:r>
      <w:r w:rsidRPr="00AC5F59">
        <w:rPr>
          <w:rFonts w:ascii="Times New Roman" w:eastAsia="Times New Roman" w:hAnsi="Times New Roman" w:cs="Times New Roman"/>
          <w:color w:val="000000" w:themeColor="text1"/>
          <w:sz w:val="28"/>
          <w:szCs w:val="28"/>
        </w:rPr>
        <w:t>100</w:t>
      </w:r>
      <w:r w:rsidR="0066194C">
        <w:rPr>
          <w:rFonts w:ascii="Times New Roman" w:eastAsia="Times New Roman" w:hAnsi="Times New Roman" w:cs="Times New Roman"/>
          <w:color w:val="000000" w:themeColor="text1"/>
          <w:sz w:val="28"/>
          <w:szCs w:val="28"/>
        </w:rPr>
        <w:t>, увеличение</w:t>
      </w:r>
      <w:r w:rsidRPr="00AC5F59">
        <w:rPr>
          <w:rFonts w:ascii="Times New Roman" w:eastAsia="Times New Roman" w:hAnsi="Times New Roman" w:cs="Times New Roman"/>
          <w:color w:val="000000" w:themeColor="text1"/>
          <w:sz w:val="28"/>
          <w:szCs w:val="28"/>
        </w:rPr>
        <w:t xml:space="preserve"> в 5,5 раза по сравнению с 2016 г. </w:t>
      </w:r>
      <w:r w:rsidR="00D8643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65 человек до 360 чел. в 2023 г., что также является показателем повышения качества образования. (2016 г. – 65 чел., 2017 – 84 чел., 2018 г. </w:t>
      </w:r>
      <w:r w:rsidR="00D8643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87 чел., 2019 – 40 чел., 2020 – 83 чел., 2022 г. – 315 чел, 2023 – 360 чел.). Традиционно максимальное количество отмечается в школах № 5, № 15 г. Кызыла, </w:t>
      </w:r>
      <w:r w:rsidR="0066194C">
        <w:rPr>
          <w:rFonts w:ascii="Times New Roman" w:eastAsia="Times New Roman" w:hAnsi="Times New Roman" w:cs="Times New Roman"/>
          <w:color w:val="000000" w:themeColor="text1"/>
          <w:sz w:val="28"/>
          <w:szCs w:val="28"/>
        </w:rPr>
        <w:t>Кызылском президентском кадетском училище,</w:t>
      </w:r>
      <w:r w:rsidRPr="00AC5F59">
        <w:rPr>
          <w:rFonts w:ascii="Times New Roman" w:eastAsia="Times New Roman" w:hAnsi="Times New Roman" w:cs="Times New Roman"/>
          <w:color w:val="000000" w:themeColor="text1"/>
          <w:sz w:val="28"/>
          <w:szCs w:val="28"/>
        </w:rPr>
        <w:t xml:space="preserve"> и в этом году к ним присоединились школа № 1 г. Шагонара и школа № 2 с. С</w:t>
      </w:r>
      <w:r w:rsidRPr="00AC5F59">
        <w:rPr>
          <w:rFonts w:ascii="Times New Roman" w:eastAsia="Times New Roman" w:hAnsi="Times New Roman" w:cs="Times New Roman"/>
          <w:color w:val="000000" w:themeColor="text1"/>
          <w:sz w:val="28"/>
          <w:szCs w:val="28"/>
        </w:rPr>
        <w:t>а</w:t>
      </w:r>
      <w:r w:rsidRPr="00AC5F59">
        <w:rPr>
          <w:rFonts w:ascii="Times New Roman" w:eastAsia="Times New Roman" w:hAnsi="Times New Roman" w:cs="Times New Roman"/>
          <w:color w:val="000000" w:themeColor="text1"/>
          <w:sz w:val="28"/>
          <w:szCs w:val="28"/>
        </w:rPr>
        <w:t>рыг-Сеп Каа-Хемского района. Больше всех высокобалльников отмечается по русскому языку и обществознанию.</w:t>
      </w:r>
    </w:p>
    <w:p w14:paraId="08A4151D" w14:textId="4CE50BDD" w:rsidR="009D30C8"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Тем не менее остается показатель «</w:t>
      </w:r>
      <w:r w:rsidRPr="00AC5F59">
        <w:rPr>
          <w:rFonts w:ascii="Times New Roman" w:eastAsia="Times New Roman" w:hAnsi="Times New Roman" w:cs="Times New Roman"/>
          <w:color w:val="000000" w:themeColor="text1"/>
          <w:sz w:val="28"/>
          <w:szCs w:val="28"/>
        </w:rPr>
        <w:t>Доля выпускников, не получивших а</w:t>
      </w:r>
      <w:r w:rsidRPr="00AC5F59">
        <w:rPr>
          <w:rFonts w:ascii="Times New Roman" w:eastAsia="Times New Roman" w:hAnsi="Times New Roman" w:cs="Times New Roman"/>
          <w:color w:val="000000" w:themeColor="text1"/>
          <w:sz w:val="28"/>
          <w:szCs w:val="28"/>
        </w:rPr>
        <w:t>т</w:t>
      </w:r>
      <w:r w:rsidRPr="00AC5F59">
        <w:rPr>
          <w:rFonts w:ascii="Times New Roman" w:eastAsia="Times New Roman" w:hAnsi="Times New Roman" w:cs="Times New Roman"/>
          <w:color w:val="000000" w:themeColor="text1"/>
          <w:sz w:val="28"/>
          <w:szCs w:val="28"/>
        </w:rPr>
        <w:t>тестаты о среднем общем образовании», а их 2096 чел. (4</w:t>
      </w:r>
      <w:r w:rsidR="00D8643B" w:rsidRPr="00D8643B">
        <w:rPr>
          <w:rFonts w:ascii="Times New Roman" w:hAnsi="Times New Roman" w:cs="Times New Roman"/>
          <w:color w:val="000000" w:themeColor="text1"/>
          <w:sz w:val="28"/>
          <w:szCs w:val="28"/>
        </w:rPr>
        <w:t xml:space="preserve"> </w:t>
      </w:r>
      <w:r w:rsidR="00D8643B">
        <w:rPr>
          <w:rFonts w:ascii="Times New Roman" w:hAnsi="Times New Roman" w:cs="Times New Roman"/>
          <w:color w:val="000000" w:themeColor="text1"/>
          <w:sz w:val="28"/>
          <w:szCs w:val="28"/>
        </w:rPr>
        <w:t>процента</w:t>
      </w:r>
      <w:r w:rsidRPr="00AC5F59">
        <w:rPr>
          <w:rFonts w:ascii="Times New Roman" w:eastAsia="Times New Roman" w:hAnsi="Times New Roman" w:cs="Times New Roman"/>
          <w:color w:val="000000" w:themeColor="text1"/>
          <w:sz w:val="28"/>
          <w:szCs w:val="28"/>
        </w:rPr>
        <w:t xml:space="preserve"> от общего количества выпускников</w:t>
      </w:r>
      <w:r w:rsidR="006646E1">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из них отказались от прохождения государственной итоговой аттестации в дополнительный период 2022 года в связи с поступлен</w:t>
      </w:r>
      <w:r w:rsidRPr="00AC5F59">
        <w:rPr>
          <w:rFonts w:ascii="Times New Roman" w:eastAsia="Times New Roman" w:hAnsi="Times New Roman" w:cs="Times New Roman"/>
          <w:color w:val="000000" w:themeColor="text1"/>
          <w:sz w:val="28"/>
          <w:szCs w:val="28"/>
        </w:rPr>
        <w:t>и</w:t>
      </w:r>
      <w:r w:rsidRPr="00AC5F59">
        <w:rPr>
          <w:rFonts w:ascii="Times New Roman" w:eastAsia="Times New Roman" w:hAnsi="Times New Roman" w:cs="Times New Roman"/>
          <w:color w:val="000000" w:themeColor="text1"/>
          <w:sz w:val="28"/>
          <w:szCs w:val="28"/>
        </w:rPr>
        <w:t>ем в профессиональные образовательные организации 67 чел. (30,8</w:t>
      </w:r>
      <w:r w:rsidR="00D8643B" w:rsidRPr="00D8643B">
        <w:rPr>
          <w:rFonts w:ascii="Times New Roman" w:hAnsi="Times New Roman" w:cs="Times New Roman"/>
          <w:color w:val="000000" w:themeColor="text1"/>
          <w:sz w:val="28"/>
          <w:szCs w:val="28"/>
        </w:rPr>
        <w:t xml:space="preserve"> </w:t>
      </w:r>
      <w:r w:rsidR="00D8643B">
        <w:rPr>
          <w:rFonts w:ascii="Times New Roman" w:hAnsi="Times New Roman" w:cs="Times New Roman"/>
          <w:color w:val="000000" w:themeColor="text1"/>
          <w:sz w:val="28"/>
          <w:szCs w:val="28"/>
        </w:rPr>
        <w:t>процента</w:t>
      </w:r>
      <w:r w:rsidRPr="00AC5F59">
        <w:rPr>
          <w:rFonts w:ascii="Times New Roman" w:eastAsia="Times New Roman" w:hAnsi="Times New Roman" w:cs="Times New Roman"/>
          <w:color w:val="000000" w:themeColor="text1"/>
          <w:sz w:val="28"/>
          <w:szCs w:val="28"/>
        </w:rPr>
        <w:t xml:space="preserve"> от общего числа не сдавших ЕГЭ).</w:t>
      </w:r>
    </w:p>
    <w:p w14:paraId="49557C1A" w14:textId="77777777" w:rsidR="009722D7" w:rsidRPr="00AC5F59" w:rsidRDefault="009722D7" w:rsidP="00AC5F59">
      <w:pPr>
        <w:spacing w:after="0" w:line="240" w:lineRule="auto"/>
        <w:ind w:firstLine="709"/>
        <w:jc w:val="both"/>
        <w:rPr>
          <w:rFonts w:ascii="Times New Roman" w:hAnsi="Times New Roman" w:cs="Times New Roman"/>
          <w:snapToGrid w:val="0"/>
          <w:color w:val="000000" w:themeColor="text1"/>
          <w:sz w:val="28"/>
          <w:szCs w:val="28"/>
        </w:rPr>
      </w:pPr>
    </w:p>
    <w:p w14:paraId="19CAB5B5" w14:textId="0A04F6C1" w:rsidR="009D30C8" w:rsidRPr="00AC5F59" w:rsidRDefault="009D30C8" w:rsidP="00AC5F59">
      <w:pPr>
        <w:spacing w:after="0" w:line="240" w:lineRule="auto"/>
        <w:ind w:firstLine="709"/>
        <w:jc w:val="both"/>
        <w:rPr>
          <w:rFonts w:ascii="Times New Roman" w:hAnsi="Times New Roman" w:cs="Times New Roman"/>
          <w:snapToGrid w:val="0"/>
          <w:color w:val="000000" w:themeColor="text1"/>
          <w:sz w:val="28"/>
          <w:szCs w:val="28"/>
        </w:rPr>
      </w:pPr>
      <w:r w:rsidRPr="00AC5F59">
        <w:rPr>
          <w:rFonts w:ascii="Times New Roman" w:eastAsia="Times New Roman" w:hAnsi="Times New Roman" w:cs="Times New Roman"/>
          <w:color w:val="000000" w:themeColor="text1"/>
          <w:sz w:val="28"/>
          <w:szCs w:val="28"/>
        </w:rPr>
        <w:lastRenderedPageBreak/>
        <w:t>По результатам проведенных планомерных работ с 2016 по 2023 год сн</w:t>
      </w:r>
      <w:r w:rsidRPr="00AC5F59">
        <w:rPr>
          <w:rFonts w:ascii="Times New Roman" w:eastAsia="Times New Roman" w:hAnsi="Times New Roman" w:cs="Times New Roman"/>
          <w:color w:val="000000" w:themeColor="text1"/>
          <w:sz w:val="28"/>
          <w:szCs w:val="28"/>
        </w:rPr>
        <w:t>и</w:t>
      </w:r>
      <w:r w:rsidRPr="00AC5F59">
        <w:rPr>
          <w:rFonts w:ascii="Times New Roman" w:eastAsia="Times New Roman" w:hAnsi="Times New Roman" w:cs="Times New Roman"/>
          <w:color w:val="000000" w:themeColor="text1"/>
          <w:sz w:val="28"/>
          <w:szCs w:val="28"/>
        </w:rPr>
        <w:t>жается доля выпускников, не сдавших единый государственный экзамен с 12</w:t>
      </w:r>
      <w:r w:rsidR="00D8643B">
        <w:rPr>
          <w:rFonts w:ascii="Times New Roman" w:eastAsia="Times New Roman" w:hAnsi="Times New Roman" w:cs="Times New Roman"/>
          <w:color w:val="000000" w:themeColor="text1"/>
          <w:sz w:val="28"/>
          <w:szCs w:val="28"/>
        </w:rPr>
        <w:t xml:space="preserve"> процентов</w:t>
      </w:r>
      <w:r w:rsidRPr="00AC5F59">
        <w:rPr>
          <w:rFonts w:ascii="Times New Roman" w:eastAsia="Times New Roman" w:hAnsi="Times New Roman" w:cs="Times New Roman"/>
          <w:color w:val="000000" w:themeColor="text1"/>
          <w:sz w:val="28"/>
          <w:szCs w:val="28"/>
        </w:rPr>
        <w:t xml:space="preserve"> до 2</w:t>
      </w:r>
      <w:r w:rsidRPr="006646E1">
        <w:rPr>
          <w:rFonts w:ascii="Times New Roman" w:eastAsia="Times New Roman" w:hAnsi="Times New Roman" w:cs="Times New Roman"/>
          <w:color w:val="000000" w:themeColor="text1"/>
          <w:sz w:val="28"/>
          <w:szCs w:val="28"/>
        </w:rPr>
        <w:t>,2</w:t>
      </w:r>
      <w:r w:rsidR="00D8643B" w:rsidRPr="006646E1">
        <w:rPr>
          <w:rFonts w:ascii="Times New Roman" w:hAnsi="Times New Roman" w:cs="Times New Roman"/>
          <w:color w:val="000000" w:themeColor="text1"/>
          <w:sz w:val="28"/>
          <w:szCs w:val="28"/>
        </w:rPr>
        <w:t xml:space="preserve"> процента</w:t>
      </w:r>
      <w:r w:rsidRPr="006646E1">
        <w:rPr>
          <w:rFonts w:ascii="Times New Roman" w:eastAsia="Times New Roman" w:hAnsi="Times New Roman" w:cs="Times New Roman"/>
          <w:color w:val="000000" w:themeColor="text1"/>
          <w:sz w:val="28"/>
          <w:szCs w:val="28"/>
        </w:rPr>
        <w:t xml:space="preserve"> (2014 г. – 0,8%; 2015 – 5%; 2016 г. – 12%; 2017 г. – 4,74%; 2018 г. – 2%; 2019</w:t>
      </w:r>
      <w:r w:rsidR="00D8643B" w:rsidRPr="006646E1">
        <w:rPr>
          <w:rFonts w:ascii="Times New Roman" w:eastAsia="Times New Roman" w:hAnsi="Times New Roman" w:cs="Times New Roman"/>
          <w:color w:val="000000" w:themeColor="text1"/>
          <w:sz w:val="28"/>
          <w:szCs w:val="28"/>
        </w:rPr>
        <w:t xml:space="preserve"> </w:t>
      </w:r>
      <w:r w:rsidR="00D43FAF" w:rsidRPr="006646E1">
        <w:rPr>
          <w:rFonts w:ascii="Times New Roman" w:eastAsia="Times New Roman" w:hAnsi="Times New Roman" w:cs="Times New Roman"/>
          <w:color w:val="000000" w:themeColor="text1"/>
          <w:sz w:val="28"/>
          <w:szCs w:val="28"/>
        </w:rPr>
        <w:t xml:space="preserve">г. </w:t>
      </w:r>
      <w:r w:rsidR="00D8643B" w:rsidRPr="006646E1">
        <w:rPr>
          <w:rFonts w:ascii="Times New Roman" w:eastAsia="Times New Roman" w:hAnsi="Times New Roman" w:cs="Times New Roman"/>
          <w:color w:val="000000" w:themeColor="text1"/>
          <w:sz w:val="28"/>
          <w:szCs w:val="28"/>
        </w:rPr>
        <w:t>–</w:t>
      </w:r>
      <w:r w:rsidRPr="006646E1">
        <w:rPr>
          <w:rFonts w:ascii="Times New Roman" w:eastAsia="Times New Roman" w:hAnsi="Times New Roman" w:cs="Times New Roman"/>
          <w:color w:val="000000" w:themeColor="text1"/>
          <w:sz w:val="28"/>
          <w:szCs w:val="28"/>
        </w:rPr>
        <w:t xml:space="preserve"> 4%; 2020</w:t>
      </w:r>
      <w:r w:rsidRPr="00AC5F59">
        <w:rPr>
          <w:rFonts w:ascii="Times New Roman" w:eastAsia="Times New Roman" w:hAnsi="Times New Roman" w:cs="Times New Roman"/>
          <w:color w:val="000000" w:themeColor="text1"/>
          <w:sz w:val="28"/>
          <w:szCs w:val="28"/>
        </w:rPr>
        <w:t xml:space="preserve"> </w:t>
      </w:r>
      <w:r w:rsidR="00D43FAF">
        <w:rPr>
          <w:rFonts w:ascii="Times New Roman" w:eastAsia="Times New Roman" w:hAnsi="Times New Roman" w:cs="Times New Roman"/>
          <w:color w:val="000000" w:themeColor="text1"/>
          <w:sz w:val="28"/>
          <w:szCs w:val="28"/>
        </w:rPr>
        <w:t xml:space="preserve">г. </w:t>
      </w:r>
      <w:r w:rsidRPr="00AC5F59">
        <w:rPr>
          <w:rFonts w:ascii="Times New Roman" w:eastAsia="Times New Roman" w:hAnsi="Times New Roman" w:cs="Times New Roman"/>
          <w:color w:val="000000" w:themeColor="text1"/>
          <w:sz w:val="28"/>
          <w:szCs w:val="28"/>
        </w:rPr>
        <w:t xml:space="preserve">– 0,08%; 2021 </w:t>
      </w:r>
      <w:r w:rsidR="00D43FAF">
        <w:rPr>
          <w:rFonts w:ascii="Times New Roman" w:eastAsia="Times New Roman" w:hAnsi="Times New Roman" w:cs="Times New Roman"/>
          <w:color w:val="000000" w:themeColor="text1"/>
          <w:sz w:val="28"/>
          <w:szCs w:val="28"/>
        </w:rPr>
        <w:t xml:space="preserve">г. </w:t>
      </w:r>
      <w:r w:rsidR="00D8643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7%; 2022 </w:t>
      </w:r>
      <w:r w:rsidR="00D43FAF">
        <w:rPr>
          <w:rFonts w:ascii="Times New Roman" w:eastAsia="Times New Roman" w:hAnsi="Times New Roman" w:cs="Times New Roman"/>
          <w:color w:val="000000" w:themeColor="text1"/>
          <w:sz w:val="28"/>
          <w:szCs w:val="28"/>
        </w:rPr>
        <w:t xml:space="preserve">г. </w:t>
      </w:r>
      <w:r w:rsidRPr="00AC5F59">
        <w:rPr>
          <w:rFonts w:ascii="Times New Roman" w:eastAsia="Times New Roman" w:hAnsi="Times New Roman" w:cs="Times New Roman"/>
          <w:color w:val="000000" w:themeColor="text1"/>
          <w:sz w:val="28"/>
          <w:szCs w:val="28"/>
        </w:rPr>
        <w:t>– 4,4%) (достигнут).</w:t>
      </w:r>
    </w:p>
    <w:p w14:paraId="53D6968C" w14:textId="22B3AC6B" w:rsidR="009D30C8" w:rsidRPr="00AC5F59" w:rsidRDefault="001A7579" w:rsidP="00AC5F59">
      <w:pPr>
        <w:spacing w:after="0" w:line="240" w:lineRule="auto"/>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За период реализации П</w:t>
      </w:r>
      <w:r w:rsidR="009D30C8" w:rsidRPr="00AC5F59">
        <w:rPr>
          <w:rFonts w:ascii="Times New Roman" w:eastAsia="SimSun" w:hAnsi="Times New Roman" w:cs="Times New Roman"/>
          <w:color w:val="000000" w:themeColor="text1"/>
          <w:sz w:val="28"/>
          <w:szCs w:val="28"/>
        </w:rPr>
        <w:t>рограммы успешно реализованы мероприятия по проектам «В каждой семье</w:t>
      </w:r>
      <w:r w:rsidR="00D43FAF">
        <w:rPr>
          <w:rFonts w:ascii="Times New Roman" w:eastAsia="SimSun" w:hAnsi="Times New Roman" w:cs="Times New Roman"/>
          <w:color w:val="000000" w:themeColor="text1"/>
          <w:sz w:val="28"/>
          <w:szCs w:val="28"/>
        </w:rPr>
        <w:t xml:space="preserve"> – </w:t>
      </w:r>
      <w:r w:rsidR="009D30C8" w:rsidRPr="00AC5F59">
        <w:rPr>
          <w:rFonts w:ascii="Times New Roman" w:eastAsia="SimSun" w:hAnsi="Times New Roman" w:cs="Times New Roman"/>
          <w:color w:val="000000" w:themeColor="text1"/>
          <w:sz w:val="28"/>
          <w:szCs w:val="28"/>
        </w:rPr>
        <w:t>не менее одного ребенка с высшим образованием», «Педагог-мужчина», которые завершены в 2022 году.</w:t>
      </w:r>
    </w:p>
    <w:p w14:paraId="252959F4" w14:textId="61EA4FCC" w:rsidR="009D30C8" w:rsidRPr="00D8643B" w:rsidRDefault="009D30C8" w:rsidP="00AC5F59">
      <w:pPr>
        <w:spacing w:after="0" w:line="240" w:lineRule="auto"/>
        <w:ind w:firstLine="709"/>
        <w:jc w:val="both"/>
        <w:rPr>
          <w:rFonts w:ascii="Times New Roman" w:eastAsia="SimSun" w:hAnsi="Times New Roman" w:cs="Times New Roman"/>
          <w:bCs/>
          <w:i/>
          <w:iCs/>
          <w:color w:val="000000" w:themeColor="text1"/>
          <w:sz w:val="28"/>
          <w:szCs w:val="28"/>
        </w:rPr>
      </w:pPr>
      <w:r w:rsidRPr="00D8643B">
        <w:rPr>
          <w:rFonts w:ascii="Times New Roman" w:eastAsia="SimSun" w:hAnsi="Times New Roman" w:cs="Times New Roman"/>
          <w:bCs/>
          <w:i/>
          <w:iCs/>
          <w:color w:val="000000" w:themeColor="text1"/>
          <w:sz w:val="28"/>
          <w:szCs w:val="28"/>
        </w:rPr>
        <w:t>«Педагог-мужчина»</w:t>
      </w:r>
      <w:r w:rsidR="001A7579">
        <w:rPr>
          <w:rFonts w:ascii="Times New Roman" w:eastAsia="SimSun" w:hAnsi="Times New Roman" w:cs="Times New Roman"/>
          <w:bCs/>
          <w:i/>
          <w:iCs/>
          <w:color w:val="000000" w:themeColor="text1"/>
          <w:sz w:val="28"/>
          <w:szCs w:val="28"/>
        </w:rPr>
        <w:t>.</w:t>
      </w:r>
    </w:p>
    <w:p w14:paraId="3E6CA5EE" w14:textId="616EECCD"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Реализация губернаторского проекта «Формирование управленческих кадров из числа педагогов-мужчин» осуществляется в рамках мероприятия «Развитие кадрового потенциала системы общего образования» подпрограммы «Развитие общего образования» </w:t>
      </w:r>
      <w:r w:rsidR="001A7579">
        <w:rPr>
          <w:rFonts w:ascii="Times New Roman" w:hAnsi="Times New Roman" w:cs="Times New Roman"/>
          <w:color w:val="000000" w:themeColor="text1"/>
          <w:sz w:val="28"/>
          <w:szCs w:val="28"/>
        </w:rPr>
        <w:t>П</w:t>
      </w:r>
      <w:r w:rsidRPr="00AC5F59">
        <w:rPr>
          <w:rFonts w:ascii="Times New Roman" w:hAnsi="Times New Roman" w:cs="Times New Roman"/>
          <w:color w:val="000000" w:themeColor="text1"/>
          <w:sz w:val="28"/>
          <w:szCs w:val="28"/>
        </w:rPr>
        <w:t>рограммы.</w:t>
      </w:r>
    </w:p>
    <w:p w14:paraId="69266F74" w14:textId="5D379095" w:rsidR="009D30C8" w:rsidRPr="00D8643B" w:rsidRDefault="001A7579"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Целью проекта является </w:t>
      </w:r>
      <w:r w:rsidR="009D30C8" w:rsidRPr="00D8643B">
        <w:rPr>
          <w:rFonts w:ascii="Times New Roman" w:hAnsi="Times New Roman" w:cs="Times New Roman"/>
          <w:color w:val="000000" w:themeColor="text1"/>
          <w:sz w:val="28"/>
          <w:szCs w:val="28"/>
        </w:rPr>
        <w:t>увеличение доли руководящих кадров из числа педагогов-мужчин образовательных организаций, профилактика правонаруш</w:t>
      </w:r>
      <w:r w:rsidR="009D30C8" w:rsidRPr="00D8643B">
        <w:rPr>
          <w:rFonts w:ascii="Times New Roman" w:hAnsi="Times New Roman" w:cs="Times New Roman"/>
          <w:color w:val="000000" w:themeColor="text1"/>
          <w:sz w:val="28"/>
          <w:szCs w:val="28"/>
        </w:rPr>
        <w:t>е</w:t>
      </w:r>
      <w:r w:rsidR="009D30C8" w:rsidRPr="00D8643B">
        <w:rPr>
          <w:rFonts w:ascii="Times New Roman" w:hAnsi="Times New Roman" w:cs="Times New Roman"/>
          <w:color w:val="000000" w:themeColor="text1"/>
          <w:sz w:val="28"/>
          <w:szCs w:val="28"/>
        </w:rPr>
        <w:t>ний среди учащихся, ориентированная на работу с трудными подростками и укрепление семьи.</w:t>
      </w:r>
    </w:p>
    <w:p w14:paraId="028EA6BC" w14:textId="17E82442" w:rsidR="009D30C8" w:rsidRPr="00D8643B" w:rsidRDefault="009D30C8" w:rsidP="00AC5F59">
      <w:pPr>
        <w:pStyle w:val="aa"/>
        <w:ind w:firstLine="709"/>
        <w:jc w:val="both"/>
        <w:rPr>
          <w:color w:val="000000" w:themeColor="text1"/>
          <w:sz w:val="28"/>
          <w:szCs w:val="28"/>
        </w:rPr>
      </w:pPr>
      <w:r w:rsidRPr="00D8643B">
        <w:rPr>
          <w:color w:val="000000" w:themeColor="text1"/>
          <w:sz w:val="28"/>
          <w:szCs w:val="28"/>
        </w:rPr>
        <w:t>Финансовое обеспечение:</w:t>
      </w:r>
    </w:p>
    <w:p w14:paraId="359F3BDC" w14:textId="423B8E3E" w:rsidR="009D30C8" w:rsidRPr="00AC5F59" w:rsidRDefault="00D43FAF" w:rsidP="00AC5F59">
      <w:pPr>
        <w:pStyle w:val="aa"/>
        <w:ind w:firstLine="709"/>
        <w:jc w:val="both"/>
        <w:rPr>
          <w:bCs/>
          <w:color w:val="000000" w:themeColor="text1"/>
          <w:sz w:val="28"/>
          <w:szCs w:val="28"/>
        </w:rPr>
      </w:pPr>
      <w:r>
        <w:rPr>
          <w:color w:val="000000" w:themeColor="text1"/>
          <w:sz w:val="28"/>
          <w:szCs w:val="28"/>
        </w:rPr>
        <w:t>в</w:t>
      </w:r>
      <w:r w:rsidR="009D30C8" w:rsidRPr="00D8643B">
        <w:rPr>
          <w:color w:val="000000" w:themeColor="text1"/>
          <w:sz w:val="28"/>
          <w:szCs w:val="28"/>
        </w:rPr>
        <w:t xml:space="preserve"> 2020 году</w:t>
      </w:r>
      <w:r w:rsidR="009D30C8" w:rsidRPr="00D8643B">
        <w:rPr>
          <w:bCs/>
          <w:color w:val="000000" w:themeColor="text1"/>
          <w:sz w:val="28"/>
          <w:szCs w:val="28"/>
        </w:rPr>
        <w:t xml:space="preserve"> на реализацию</w:t>
      </w:r>
      <w:r w:rsidR="009D30C8" w:rsidRPr="00AC5F59">
        <w:rPr>
          <w:bCs/>
          <w:color w:val="000000" w:themeColor="text1"/>
          <w:sz w:val="28"/>
          <w:szCs w:val="28"/>
        </w:rPr>
        <w:t xml:space="preserve"> проекта было предусмотрено 150,0 тыс. ру</w:t>
      </w:r>
      <w:r w:rsidR="009D30C8" w:rsidRPr="00AC5F59">
        <w:rPr>
          <w:bCs/>
          <w:color w:val="000000" w:themeColor="text1"/>
          <w:sz w:val="28"/>
          <w:szCs w:val="28"/>
        </w:rPr>
        <w:t>б</w:t>
      </w:r>
      <w:r w:rsidR="009D30C8" w:rsidRPr="00AC5F59">
        <w:rPr>
          <w:bCs/>
          <w:color w:val="000000" w:themeColor="text1"/>
          <w:sz w:val="28"/>
          <w:szCs w:val="28"/>
        </w:rPr>
        <w:t>лей, финансирование направлено в полном объеме</w:t>
      </w:r>
      <w:r w:rsidR="009D30C8" w:rsidRPr="00AC5F59">
        <w:rPr>
          <w:color w:val="000000" w:themeColor="text1"/>
          <w:sz w:val="28"/>
          <w:szCs w:val="28"/>
        </w:rPr>
        <w:t>;</w:t>
      </w:r>
    </w:p>
    <w:p w14:paraId="38C83E4B" w14:textId="14C2FD06" w:rsidR="009D30C8" w:rsidRPr="00D43FAF" w:rsidRDefault="00D43FAF" w:rsidP="00AC5F59">
      <w:pPr>
        <w:pStyle w:val="aa"/>
        <w:ind w:firstLine="709"/>
        <w:jc w:val="both"/>
        <w:rPr>
          <w:bCs/>
          <w:color w:val="000000" w:themeColor="text1"/>
          <w:sz w:val="28"/>
          <w:szCs w:val="28"/>
        </w:rPr>
      </w:pPr>
      <w:r w:rsidRPr="00D43FAF">
        <w:rPr>
          <w:color w:val="000000" w:themeColor="text1"/>
          <w:sz w:val="28"/>
          <w:szCs w:val="28"/>
        </w:rPr>
        <w:t>в 2021 году</w:t>
      </w:r>
      <w:r w:rsidRPr="00D43FAF">
        <w:rPr>
          <w:bCs/>
          <w:color w:val="000000" w:themeColor="text1"/>
          <w:sz w:val="28"/>
          <w:szCs w:val="28"/>
        </w:rPr>
        <w:t xml:space="preserve"> на реализацию проекта было предусмотрено 50,0 тыс. рублей, финансирование направлено в полном объеме</w:t>
      </w:r>
      <w:r w:rsidRPr="00D43FAF">
        <w:rPr>
          <w:color w:val="000000" w:themeColor="text1"/>
          <w:sz w:val="28"/>
          <w:szCs w:val="28"/>
        </w:rPr>
        <w:t>;</w:t>
      </w:r>
    </w:p>
    <w:p w14:paraId="750A85C8" w14:textId="5E67D054" w:rsidR="009D30C8" w:rsidRPr="00AC5F59" w:rsidRDefault="00D43FAF" w:rsidP="00AC5F59">
      <w:pPr>
        <w:pStyle w:val="aa"/>
        <w:ind w:firstLine="709"/>
        <w:jc w:val="both"/>
        <w:rPr>
          <w:bCs/>
          <w:color w:val="000000" w:themeColor="text1"/>
          <w:sz w:val="28"/>
          <w:szCs w:val="28"/>
        </w:rPr>
      </w:pPr>
      <w:r w:rsidRPr="00D43FAF">
        <w:rPr>
          <w:bCs/>
          <w:color w:val="000000" w:themeColor="text1"/>
          <w:sz w:val="28"/>
          <w:szCs w:val="28"/>
        </w:rPr>
        <w:t>в 2022 году</w:t>
      </w:r>
      <w:r w:rsidRPr="00D43FAF">
        <w:rPr>
          <w:color w:val="000000" w:themeColor="text1"/>
          <w:sz w:val="28"/>
          <w:szCs w:val="28"/>
        </w:rPr>
        <w:t xml:space="preserve"> на </w:t>
      </w:r>
      <w:r w:rsidRPr="00D43FAF">
        <w:rPr>
          <w:bCs/>
          <w:color w:val="000000" w:themeColor="text1"/>
          <w:sz w:val="28"/>
          <w:szCs w:val="28"/>
        </w:rPr>
        <w:t>реализацию проекта было предусмотрено 500,0 тыс. ру</w:t>
      </w:r>
      <w:r w:rsidRPr="00D43FAF">
        <w:rPr>
          <w:bCs/>
          <w:color w:val="000000" w:themeColor="text1"/>
          <w:sz w:val="28"/>
          <w:szCs w:val="28"/>
        </w:rPr>
        <w:t>б</w:t>
      </w:r>
      <w:r w:rsidRPr="00D43FAF">
        <w:rPr>
          <w:bCs/>
          <w:color w:val="000000" w:themeColor="text1"/>
          <w:sz w:val="28"/>
          <w:szCs w:val="28"/>
        </w:rPr>
        <w:t>лей, финансирование направлено</w:t>
      </w:r>
      <w:r w:rsidRPr="00AC5F59">
        <w:rPr>
          <w:bCs/>
          <w:color w:val="000000" w:themeColor="text1"/>
          <w:sz w:val="28"/>
          <w:szCs w:val="28"/>
        </w:rPr>
        <w:t xml:space="preserve"> </w:t>
      </w:r>
      <w:r w:rsidR="009D30C8" w:rsidRPr="00AC5F59">
        <w:rPr>
          <w:bCs/>
          <w:color w:val="000000" w:themeColor="text1"/>
          <w:sz w:val="28"/>
          <w:szCs w:val="28"/>
        </w:rPr>
        <w:t>в полном объеме.</w:t>
      </w:r>
    </w:p>
    <w:p w14:paraId="4FB015A2" w14:textId="77777777" w:rsidR="00D43FAF" w:rsidRDefault="00D43FAF" w:rsidP="00AC5F59">
      <w:pPr>
        <w:pStyle w:val="a4"/>
        <w:spacing w:after="0" w:line="240" w:lineRule="auto"/>
        <w:ind w:left="0" w:firstLine="709"/>
        <w:jc w:val="both"/>
        <w:rPr>
          <w:rFonts w:ascii="Times New Roman" w:hAnsi="Times New Roman" w:cs="Times New Roman"/>
          <w:bCs/>
          <w:color w:val="000000" w:themeColor="text1"/>
          <w:sz w:val="28"/>
          <w:szCs w:val="28"/>
        </w:rPr>
      </w:pPr>
    </w:p>
    <w:p w14:paraId="313AD001" w14:textId="77777777" w:rsidR="00D43FAF"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 xml:space="preserve">Доля наставников из числа педагогов-мужчин, </w:t>
      </w:r>
    </w:p>
    <w:p w14:paraId="1C8E4EF7" w14:textId="77777777" w:rsidR="00D43FAF"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 xml:space="preserve">авторитетных личностей, руководящих кадров </w:t>
      </w:r>
    </w:p>
    <w:p w14:paraId="0DDB56AF" w14:textId="77777777" w:rsidR="00D43FAF"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администраций муниципальных районов, спортсменов</w:t>
      </w:r>
    </w:p>
    <w:p w14:paraId="39602008" w14:textId="77777777" w:rsidR="00D43FAF"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 xml:space="preserve"> над несовершеннолетними, находящимися на </w:t>
      </w:r>
    </w:p>
    <w:p w14:paraId="6A446020" w14:textId="64BDDCD5" w:rsidR="00D43FAF"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различных</w:t>
      </w:r>
      <w:r w:rsidR="001A7579">
        <w:rPr>
          <w:rFonts w:ascii="Times New Roman" w:hAnsi="Times New Roman" w:cs="Times New Roman"/>
          <w:bCs/>
          <w:color w:val="000000" w:themeColor="text1"/>
          <w:sz w:val="28"/>
          <w:szCs w:val="28"/>
        </w:rPr>
        <w:t xml:space="preserve"> учетах, в том числе над детьми-</w:t>
      </w:r>
      <w:r w:rsidRPr="00AC5F59">
        <w:rPr>
          <w:rFonts w:ascii="Times New Roman" w:hAnsi="Times New Roman" w:cs="Times New Roman"/>
          <w:bCs/>
          <w:color w:val="000000" w:themeColor="text1"/>
          <w:sz w:val="28"/>
          <w:szCs w:val="28"/>
        </w:rPr>
        <w:t xml:space="preserve">сиротами </w:t>
      </w:r>
    </w:p>
    <w:p w14:paraId="3B027D3A" w14:textId="602AB5FA" w:rsidR="009D30C8" w:rsidRDefault="009D30C8" w:rsidP="00D43FAF">
      <w:pPr>
        <w:pStyle w:val="a4"/>
        <w:spacing w:after="0" w:line="240" w:lineRule="auto"/>
        <w:ind w:left="0"/>
        <w:jc w:val="center"/>
        <w:rPr>
          <w:rFonts w:ascii="Times New Roman" w:hAnsi="Times New Roman" w:cs="Times New Roman"/>
          <w:bCs/>
          <w:color w:val="000000" w:themeColor="text1"/>
          <w:sz w:val="28"/>
          <w:szCs w:val="28"/>
        </w:rPr>
      </w:pPr>
      <w:r w:rsidRPr="00AC5F59">
        <w:rPr>
          <w:rFonts w:ascii="Times New Roman" w:hAnsi="Times New Roman" w:cs="Times New Roman"/>
          <w:bCs/>
          <w:color w:val="000000" w:themeColor="text1"/>
          <w:sz w:val="28"/>
          <w:szCs w:val="28"/>
        </w:rPr>
        <w:t xml:space="preserve">и </w:t>
      </w:r>
      <w:r w:rsidR="001A7579">
        <w:rPr>
          <w:rFonts w:ascii="Times New Roman" w:hAnsi="Times New Roman" w:cs="Times New Roman"/>
          <w:bCs/>
          <w:color w:val="000000" w:themeColor="text1"/>
          <w:sz w:val="28"/>
          <w:szCs w:val="28"/>
        </w:rPr>
        <w:t xml:space="preserve">детьми, </w:t>
      </w:r>
      <w:r w:rsidRPr="00AC5F59">
        <w:rPr>
          <w:rFonts w:ascii="Times New Roman" w:hAnsi="Times New Roman" w:cs="Times New Roman"/>
          <w:bCs/>
          <w:color w:val="000000" w:themeColor="text1"/>
          <w:sz w:val="28"/>
          <w:szCs w:val="28"/>
        </w:rPr>
        <w:t>оставшимися без попечения родителей</w:t>
      </w:r>
    </w:p>
    <w:p w14:paraId="1AFF279C" w14:textId="77777777" w:rsidR="00D43FAF" w:rsidRPr="00AC5F59" w:rsidRDefault="00D43FAF" w:rsidP="00D43FAF">
      <w:pPr>
        <w:pStyle w:val="a4"/>
        <w:spacing w:after="0" w:line="240" w:lineRule="auto"/>
        <w:ind w:left="0"/>
        <w:jc w:val="center"/>
        <w:rPr>
          <w:rFonts w:ascii="Times New Roman" w:hAnsi="Times New Roman" w:cs="Times New Roman"/>
          <w:bCs/>
          <w:color w:val="000000" w:themeColor="text1"/>
          <w:sz w:val="28"/>
          <w:szCs w:val="28"/>
        </w:rPr>
      </w:pPr>
    </w:p>
    <w:tbl>
      <w:tblPr>
        <w:tblW w:w="10060" w:type="dxa"/>
        <w:jc w:val="center"/>
        <w:tblLayout w:type="fixed"/>
        <w:tblCellMar>
          <w:left w:w="57" w:type="dxa"/>
          <w:right w:w="57" w:type="dxa"/>
        </w:tblCellMar>
        <w:tblLook w:val="04A0" w:firstRow="1" w:lastRow="0" w:firstColumn="1" w:lastColumn="0" w:noHBand="0" w:noVBand="1"/>
      </w:tblPr>
      <w:tblGrid>
        <w:gridCol w:w="532"/>
        <w:gridCol w:w="3858"/>
        <w:gridCol w:w="1984"/>
        <w:gridCol w:w="1843"/>
        <w:gridCol w:w="1843"/>
      </w:tblGrid>
      <w:tr w:rsidR="009D30C8" w:rsidRPr="00D43FAF" w14:paraId="2724942A" w14:textId="77777777" w:rsidTr="00D43FAF">
        <w:trPr>
          <w:trHeight w:val="276"/>
          <w:tblHeader/>
          <w:jc w:val="center"/>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8AEDD7"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 п/п</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0AC2D" w14:textId="77777777" w:rsid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 xml:space="preserve">Наименование муниципального </w:t>
            </w:r>
          </w:p>
          <w:p w14:paraId="11D32DCB" w14:textId="5A1A18E8"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образования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3A5EF6" w14:textId="77777777" w:rsid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Значение показ</w:t>
            </w:r>
            <w:r w:rsidRPr="00D43FAF">
              <w:rPr>
                <w:rFonts w:ascii="Times New Roman" w:eastAsia="Times New Roman" w:hAnsi="Times New Roman" w:cs="Times New Roman"/>
                <w:bCs/>
                <w:color w:val="000000" w:themeColor="text1"/>
                <w:sz w:val="24"/>
                <w:szCs w:val="28"/>
              </w:rPr>
              <w:t>а</w:t>
            </w:r>
            <w:r w:rsidRPr="00D43FAF">
              <w:rPr>
                <w:rFonts w:ascii="Times New Roman" w:eastAsia="Times New Roman" w:hAnsi="Times New Roman" w:cs="Times New Roman"/>
                <w:bCs/>
                <w:color w:val="000000" w:themeColor="text1"/>
                <w:sz w:val="24"/>
                <w:szCs w:val="28"/>
              </w:rPr>
              <w:t xml:space="preserve">теля за 2020 г., </w:t>
            </w:r>
          </w:p>
          <w:p w14:paraId="6D9092AB" w14:textId="28213C6C" w:rsidR="009D30C8" w:rsidRPr="00D43FAF" w:rsidRDefault="00D43FAF" w:rsidP="00D43FAF">
            <w:pPr>
              <w:spacing w:after="0" w:line="240" w:lineRule="auto"/>
              <w:jc w:val="center"/>
              <w:rPr>
                <w:rFonts w:ascii="Times New Roman" w:eastAsia="Times New Roman" w:hAnsi="Times New Roman" w:cs="Times New Roman"/>
                <w:bCs/>
                <w:color w:val="000000" w:themeColor="text1"/>
                <w:sz w:val="24"/>
                <w:szCs w:val="28"/>
              </w:rPr>
            </w:pPr>
            <w:r>
              <w:rPr>
                <w:rFonts w:ascii="Times New Roman" w:eastAsia="Times New Roman" w:hAnsi="Times New Roman" w:cs="Times New Roman"/>
                <w:bCs/>
                <w:color w:val="000000" w:themeColor="text1"/>
                <w:sz w:val="24"/>
                <w:szCs w:val="28"/>
              </w:rPr>
              <w:t>в процентах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57A6BA" w14:textId="73A75B3E"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Значение пок</w:t>
            </w:r>
            <w:r w:rsidRPr="00D43FAF">
              <w:rPr>
                <w:rFonts w:ascii="Times New Roman" w:eastAsia="Times New Roman" w:hAnsi="Times New Roman" w:cs="Times New Roman"/>
                <w:bCs/>
                <w:color w:val="000000" w:themeColor="text1"/>
                <w:sz w:val="24"/>
                <w:szCs w:val="28"/>
              </w:rPr>
              <w:t>а</w:t>
            </w:r>
            <w:r w:rsidRPr="00D43FAF">
              <w:rPr>
                <w:rFonts w:ascii="Times New Roman" w:eastAsia="Times New Roman" w:hAnsi="Times New Roman" w:cs="Times New Roman"/>
                <w:bCs/>
                <w:color w:val="000000" w:themeColor="text1"/>
                <w:sz w:val="24"/>
                <w:szCs w:val="28"/>
              </w:rPr>
              <w:t xml:space="preserve">зателя за 2021 г., в </w:t>
            </w:r>
            <w:r w:rsidR="00D43FAF">
              <w:rPr>
                <w:rFonts w:ascii="Times New Roman" w:eastAsia="Times New Roman" w:hAnsi="Times New Roman" w:cs="Times New Roman"/>
                <w:bCs/>
                <w:color w:val="000000" w:themeColor="text1"/>
                <w:sz w:val="24"/>
                <w:szCs w:val="28"/>
              </w:rPr>
              <w:t>процентах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40A1B" w14:textId="2272BE4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r w:rsidRPr="00D43FAF">
              <w:rPr>
                <w:rFonts w:ascii="Times New Roman" w:eastAsia="Times New Roman" w:hAnsi="Times New Roman" w:cs="Times New Roman"/>
                <w:bCs/>
                <w:color w:val="000000" w:themeColor="text1"/>
                <w:sz w:val="24"/>
                <w:szCs w:val="28"/>
              </w:rPr>
              <w:t>Значение пок</w:t>
            </w:r>
            <w:r w:rsidRPr="00D43FAF">
              <w:rPr>
                <w:rFonts w:ascii="Times New Roman" w:eastAsia="Times New Roman" w:hAnsi="Times New Roman" w:cs="Times New Roman"/>
                <w:bCs/>
                <w:color w:val="000000" w:themeColor="text1"/>
                <w:sz w:val="24"/>
                <w:szCs w:val="28"/>
              </w:rPr>
              <w:t>а</w:t>
            </w:r>
            <w:r w:rsidRPr="00D43FAF">
              <w:rPr>
                <w:rFonts w:ascii="Times New Roman" w:eastAsia="Times New Roman" w:hAnsi="Times New Roman" w:cs="Times New Roman"/>
                <w:bCs/>
                <w:color w:val="000000" w:themeColor="text1"/>
                <w:sz w:val="24"/>
                <w:szCs w:val="28"/>
              </w:rPr>
              <w:t>зате</w:t>
            </w:r>
            <w:r w:rsidR="00D43FAF">
              <w:rPr>
                <w:rFonts w:ascii="Times New Roman" w:eastAsia="Times New Roman" w:hAnsi="Times New Roman" w:cs="Times New Roman"/>
                <w:bCs/>
                <w:color w:val="000000" w:themeColor="text1"/>
                <w:sz w:val="24"/>
                <w:szCs w:val="28"/>
              </w:rPr>
              <w:t>ля за 2022 г., в процентах</w:t>
            </w:r>
          </w:p>
        </w:tc>
      </w:tr>
      <w:tr w:rsidR="009D30C8" w:rsidRPr="00D43FAF" w14:paraId="26A8EB25" w14:textId="77777777" w:rsidTr="00D43FAF">
        <w:trPr>
          <w:trHeight w:val="276"/>
          <w:jc w:val="center"/>
        </w:trPr>
        <w:tc>
          <w:tcPr>
            <w:tcW w:w="532" w:type="dxa"/>
            <w:vMerge/>
            <w:tcBorders>
              <w:top w:val="single" w:sz="4" w:space="0" w:color="auto"/>
              <w:left w:val="single" w:sz="4" w:space="0" w:color="auto"/>
              <w:bottom w:val="single" w:sz="4" w:space="0" w:color="000000"/>
              <w:right w:val="single" w:sz="4" w:space="0" w:color="auto"/>
            </w:tcBorders>
            <w:hideMark/>
          </w:tcPr>
          <w:p w14:paraId="4154C761"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p>
        </w:tc>
        <w:tc>
          <w:tcPr>
            <w:tcW w:w="3858" w:type="dxa"/>
            <w:vMerge/>
            <w:tcBorders>
              <w:top w:val="single" w:sz="4" w:space="0" w:color="auto"/>
              <w:left w:val="single" w:sz="4" w:space="0" w:color="auto"/>
              <w:bottom w:val="single" w:sz="4" w:space="0" w:color="auto"/>
              <w:right w:val="single" w:sz="4" w:space="0" w:color="auto"/>
            </w:tcBorders>
            <w:hideMark/>
          </w:tcPr>
          <w:p w14:paraId="6C71AFF3"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p>
        </w:tc>
        <w:tc>
          <w:tcPr>
            <w:tcW w:w="1984" w:type="dxa"/>
            <w:vMerge/>
            <w:tcBorders>
              <w:top w:val="single" w:sz="4" w:space="0" w:color="auto"/>
              <w:left w:val="single" w:sz="4" w:space="0" w:color="auto"/>
              <w:bottom w:val="single" w:sz="4" w:space="0" w:color="auto"/>
              <w:right w:val="single" w:sz="4" w:space="0" w:color="auto"/>
            </w:tcBorders>
            <w:hideMark/>
          </w:tcPr>
          <w:p w14:paraId="6077E3B4"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p>
        </w:tc>
        <w:tc>
          <w:tcPr>
            <w:tcW w:w="1843" w:type="dxa"/>
            <w:vMerge/>
            <w:tcBorders>
              <w:top w:val="single" w:sz="4" w:space="0" w:color="auto"/>
              <w:left w:val="single" w:sz="4" w:space="0" w:color="auto"/>
              <w:bottom w:val="single" w:sz="4" w:space="0" w:color="auto"/>
              <w:right w:val="single" w:sz="4" w:space="0" w:color="auto"/>
            </w:tcBorders>
            <w:hideMark/>
          </w:tcPr>
          <w:p w14:paraId="726755EA"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p>
        </w:tc>
        <w:tc>
          <w:tcPr>
            <w:tcW w:w="1843" w:type="dxa"/>
            <w:vMerge/>
            <w:tcBorders>
              <w:top w:val="single" w:sz="4" w:space="0" w:color="auto"/>
              <w:left w:val="single" w:sz="4" w:space="0" w:color="auto"/>
              <w:bottom w:val="single" w:sz="4" w:space="0" w:color="auto"/>
              <w:right w:val="single" w:sz="4" w:space="0" w:color="auto"/>
            </w:tcBorders>
            <w:hideMark/>
          </w:tcPr>
          <w:p w14:paraId="0157F6EF" w14:textId="77777777" w:rsidR="009D30C8" w:rsidRPr="00D43FAF" w:rsidRDefault="009D30C8" w:rsidP="00D43FAF">
            <w:pPr>
              <w:spacing w:after="0" w:line="240" w:lineRule="auto"/>
              <w:jc w:val="center"/>
              <w:rPr>
                <w:rFonts w:ascii="Times New Roman" w:eastAsia="Times New Roman" w:hAnsi="Times New Roman" w:cs="Times New Roman"/>
                <w:bCs/>
                <w:color w:val="000000" w:themeColor="text1"/>
                <w:sz w:val="24"/>
                <w:szCs w:val="28"/>
              </w:rPr>
            </w:pPr>
          </w:p>
        </w:tc>
      </w:tr>
      <w:tr w:rsidR="009D30C8" w:rsidRPr="00D43FAF" w14:paraId="0ED88F3D"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3951A66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w:t>
            </w:r>
          </w:p>
        </w:tc>
        <w:tc>
          <w:tcPr>
            <w:tcW w:w="3858" w:type="dxa"/>
            <w:tcBorders>
              <w:top w:val="nil"/>
              <w:left w:val="nil"/>
              <w:bottom w:val="single" w:sz="4" w:space="0" w:color="auto"/>
              <w:right w:val="single" w:sz="4" w:space="0" w:color="auto"/>
            </w:tcBorders>
            <w:shd w:val="clear" w:color="auto" w:fill="auto"/>
            <w:hideMark/>
          </w:tcPr>
          <w:p w14:paraId="0C68EEEF" w14:textId="0DA37673"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Бай-Тайгинский</w:t>
            </w:r>
            <w:r w:rsidR="001A7579">
              <w:rPr>
                <w:rFonts w:ascii="Times New Roman" w:eastAsia="Times New Roman" w:hAnsi="Times New Roman" w:cs="Times New Roman"/>
                <w:color w:val="000000" w:themeColor="text1"/>
                <w:sz w:val="24"/>
                <w:szCs w:val="28"/>
              </w:rPr>
              <w:t xml:space="preserve"> </w:t>
            </w:r>
            <w:r w:rsidR="001A7579">
              <w:rPr>
                <w:rFonts w:ascii="Times New Roman" w:hAnsi="Times New Roman" w:cs="Times New Roman"/>
                <w:color w:val="000000" w:themeColor="text1"/>
                <w:sz w:val="24"/>
                <w:szCs w:val="28"/>
              </w:rPr>
              <w:t>кожуун</w:t>
            </w:r>
          </w:p>
        </w:tc>
        <w:tc>
          <w:tcPr>
            <w:tcW w:w="1984" w:type="dxa"/>
            <w:tcBorders>
              <w:top w:val="nil"/>
              <w:left w:val="nil"/>
              <w:bottom w:val="single" w:sz="4" w:space="0" w:color="auto"/>
              <w:right w:val="single" w:sz="4" w:space="0" w:color="auto"/>
            </w:tcBorders>
            <w:shd w:val="clear" w:color="auto" w:fill="auto"/>
            <w:hideMark/>
          </w:tcPr>
          <w:p w14:paraId="30A3033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78BF3E4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5BC42552"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7D8E30B8"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24FBBF7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2</w:t>
            </w:r>
          </w:p>
        </w:tc>
        <w:tc>
          <w:tcPr>
            <w:tcW w:w="3858" w:type="dxa"/>
            <w:tcBorders>
              <w:top w:val="nil"/>
              <w:left w:val="nil"/>
              <w:bottom w:val="single" w:sz="4" w:space="0" w:color="auto"/>
              <w:right w:val="single" w:sz="4" w:space="0" w:color="auto"/>
            </w:tcBorders>
            <w:shd w:val="clear" w:color="auto" w:fill="auto"/>
            <w:hideMark/>
          </w:tcPr>
          <w:p w14:paraId="68ED5427" w14:textId="56950960"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Барун-Хемчикский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3C25C25"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0255DA9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32AEF8DE"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33515AD6"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2EFEC0B"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3</w:t>
            </w:r>
          </w:p>
        </w:tc>
        <w:tc>
          <w:tcPr>
            <w:tcW w:w="3858" w:type="dxa"/>
            <w:tcBorders>
              <w:top w:val="nil"/>
              <w:left w:val="nil"/>
              <w:bottom w:val="single" w:sz="4" w:space="0" w:color="auto"/>
              <w:right w:val="single" w:sz="4" w:space="0" w:color="auto"/>
            </w:tcBorders>
            <w:shd w:val="clear" w:color="auto" w:fill="auto"/>
            <w:hideMark/>
          </w:tcPr>
          <w:p w14:paraId="593F3CBC" w14:textId="3A6CE655"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Дзун-Хемчикский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6A09D0DC"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30</w:t>
            </w:r>
          </w:p>
        </w:tc>
        <w:tc>
          <w:tcPr>
            <w:tcW w:w="1843" w:type="dxa"/>
            <w:tcBorders>
              <w:top w:val="nil"/>
              <w:left w:val="nil"/>
              <w:bottom w:val="single" w:sz="4" w:space="0" w:color="auto"/>
              <w:right w:val="single" w:sz="4" w:space="0" w:color="auto"/>
            </w:tcBorders>
            <w:shd w:val="clear" w:color="auto" w:fill="auto"/>
            <w:hideMark/>
          </w:tcPr>
          <w:p w14:paraId="159E7C97"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50</w:t>
            </w:r>
          </w:p>
        </w:tc>
        <w:tc>
          <w:tcPr>
            <w:tcW w:w="1843" w:type="dxa"/>
            <w:tcBorders>
              <w:top w:val="nil"/>
              <w:left w:val="nil"/>
              <w:bottom w:val="single" w:sz="4" w:space="0" w:color="auto"/>
              <w:right w:val="single" w:sz="4" w:space="0" w:color="auto"/>
            </w:tcBorders>
            <w:shd w:val="clear" w:color="auto" w:fill="auto"/>
            <w:hideMark/>
          </w:tcPr>
          <w:p w14:paraId="7C1E5936"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75</w:t>
            </w:r>
          </w:p>
        </w:tc>
      </w:tr>
      <w:tr w:rsidR="009D30C8" w:rsidRPr="00D43FAF" w14:paraId="1D3D6698"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316A51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4</w:t>
            </w:r>
          </w:p>
        </w:tc>
        <w:tc>
          <w:tcPr>
            <w:tcW w:w="3858" w:type="dxa"/>
            <w:tcBorders>
              <w:top w:val="nil"/>
              <w:left w:val="nil"/>
              <w:bottom w:val="single" w:sz="4" w:space="0" w:color="auto"/>
              <w:right w:val="single" w:sz="4" w:space="0" w:color="auto"/>
            </w:tcBorders>
            <w:shd w:val="clear" w:color="auto" w:fill="auto"/>
            <w:hideMark/>
          </w:tcPr>
          <w:p w14:paraId="26C7A1DF" w14:textId="1D432CD2"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Каа-Хемский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5399A4ED"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48590BC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1B26093F"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7BBF1C9C"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7958B3E"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5</w:t>
            </w:r>
          </w:p>
        </w:tc>
        <w:tc>
          <w:tcPr>
            <w:tcW w:w="3858" w:type="dxa"/>
            <w:tcBorders>
              <w:top w:val="nil"/>
              <w:left w:val="nil"/>
              <w:bottom w:val="single" w:sz="4" w:space="0" w:color="auto"/>
              <w:right w:val="single" w:sz="4" w:space="0" w:color="auto"/>
            </w:tcBorders>
            <w:shd w:val="clear" w:color="auto" w:fill="auto"/>
            <w:hideMark/>
          </w:tcPr>
          <w:p w14:paraId="1F0BA1F1" w14:textId="72BC633A"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Кызылский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1C505AEB"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0</w:t>
            </w:r>
          </w:p>
        </w:tc>
        <w:tc>
          <w:tcPr>
            <w:tcW w:w="1843" w:type="dxa"/>
            <w:tcBorders>
              <w:top w:val="nil"/>
              <w:left w:val="nil"/>
              <w:bottom w:val="single" w:sz="4" w:space="0" w:color="auto"/>
              <w:right w:val="single" w:sz="4" w:space="0" w:color="auto"/>
            </w:tcBorders>
            <w:shd w:val="clear" w:color="auto" w:fill="auto"/>
            <w:hideMark/>
          </w:tcPr>
          <w:p w14:paraId="51BC9DF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40</w:t>
            </w:r>
          </w:p>
        </w:tc>
        <w:tc>
          <w:tcPr>
            <w:tcW w:w="1843" w:type="dxa"/>
            <w:tcBorders>
              <w:top w:val="nil"/>
              <w:left w:val="nil"/>
              <w:bottom w:val="single" w:sz="4" w:space="0" w:color="auto"/>
              <w:right w:val="single" w:sz="4" w:space="0" w:color="auto"/>
            </w:tcBorders>
            <w:shd w:val="clear" w:color="auto" w:fill="auto"/>
            <w:hideMark/>
          </w:tcPr>
          <w:p w14:paraId="4C05209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70</w:t>
            </w:r>
          </w:p>
        </w:tc>
      </w:tr>
      <w:tr w:rsidR="009D30C8" w:rsidRPr="00D43FAF" w14:paraId="418ACB98"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6DB986E1"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6</w:t>
            </w:r>
          </w:p>
        </w:tc>
        <w:tc>
          <w:tcPr>
            <w:tcW w:w="3858" w:type="dxa"/>
            <w:tcBorders>
              <w:top w:val="nil"/>
              <w:left w:val="nil"/>
              <w:bottom w:val="single" w:sz="4" w:space="0" w:color="auto"/>
              <w:right w:val="single" w:sz="4" w:space="0" w:color="auto"/>
            </w:tcBorders>
            <w:shd w:val="clear" w:color="auto" w:fill="auto"/>
            <w:hideMark/>
          </w:tcPr>
          <w:p w14:paraId="01784979" w14:textId="1128985F"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Монгун-Тайгинский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EA7517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90</w:t>
            </w:r>
          </w:p>
        </w:tc>
        <w:tc>
          <w:tcPr>
            <w:tcW w:w="1843" w:type="dxa"/>
            <w:tcBorders>
              <w:top w:val="nil"/>
              <w:left w:val="nil"/>
              <w:bottom w:val="single" w:sz="4" w:space="0" w:color="auto"/>
              <w:right w:val="single" w:sz="4" w:space="0" w:color="auto"/>
            </w:tcBorders>
            <w:shd w:val="clear" w:color="auto" w:fill="auto"/>
            <w:hideMark/>
          </w:tcPr>
          <w:p w14:paraId="73EC358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90</w:t>
            </w:r>
          </w:p>
        </w:tc>
        <w:tc>
          <w:tcPr>
            <w:tcW w:w="1843" w:type="dxa"/>
            <w:tcBorders>
              <w:top w:val="nil"/>
              <w:left w:val="nil"/>
              <w:bottom w:val="single" w:sz="4" w:space="0" w:color="auto"/>
              <w:right w:val="single" w:sz="4" w:space="0" w:color="auto"/>
            </w:tcBorders>
            <w:shd w:val="clear" w:color="auto" w:fill="auto"/>
            <w:hideMark/>
          </w:tcPr>
          <w:p w14:paraId="47CDE9AF"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24075224"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04B16B14"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7</w:t>
            </w:r>
          </w:p>
        </w:tc>
        <w:tc>
          <w:tcPr>
            <w:tcW w:w="3858" w:type="dxa"/>
            <w:tcBorders>
              <w:top w:val="nil"/>
              <w:left w:val="nil"/>
              <w:bottom w:val="single" w:sz="4" w:space="0" w:color="auto"/>
              <w:right w:val="single" w:sz="4" w:space="0" w:color="auto"/>
            </w:tcBorders>
            <w:shd w:val="clear" w:color="auto" w:fill="auto"/>
            <w:hideMark/>
          </w:tcPr>
          <w:p w14:paraId="25657E1D" w14:textId="31E35B51"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Овюрский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41A3D994"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45DEE1B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12856F3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5A9E205E"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47E6F06A"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8</w:t>
            </w:r>
          </w:p>
        </w:tc>
        <w:tc>
          <w:tcPr>
            <w:tcW w:w="3858" w:type="dxa"/>
            <w:tcBorders>
              <w:top w:val="nil"/>
              <w:left w:val="nil"/>
              <w:bottom w:val="single" w:sz="4" w:space="0" w:color="auto"/>
              <w:right w:val="single" w:sz="4" w:space="0" w:color="auto"/>
            </w:tcBorders>
            <w:shd w:val="clear" w:color="auto" w:fill="auto"/>
            <w:hideMark/>
          </w:tcPr>
          <w:p w14:paraId="01A1FB56" w14:textId="4FE5800B"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Пий-Хемский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3E33CA24"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23</w:t>
            </w:r>
          </w:p>
        </w:tc>
        <w:tc>
          <w:tcPr>
            <w:tcW w:w="1843" w:type="dxa"/>
            <w:tcBorders>
              <w:top w:val="nil"/>
              <w:left w:val="nil"/>
              <w:bottom w:val="single" w:sz="4" w:space="0" w:color="auto"/>
              <w:right w:val="single" w:sz="4" w:space="0" w:color="auto"/>
            </w:tcBorders>
            <w:shd w:val="clear" w:color="auto" w:fill="auto"/>
            <w:hideMark/>
          </w:tcPr>
          <w:p w14:paraId="63DE8DE2"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50</w:t>
            </w:r>
          </w:p>
        </w:tc>
        <w:tc>
          <w:tcPr>
            <w:tcW w:w="1843" w:type="dxa"/>
            <w:tcBorders>
              <w:top w:val="nil"/>
              <w:left w:val="nil"/>
              <w:bottom w:val="single" w:sz="4" w:space="0" w:color="auto"/>
              <w:right w:val="single" w:sz="4" w:space="0" w:color="auto"/>
            </w:tcBorders>
            <w:shd w:val="clear" w:color="auto" w:fill="auto"/>
            <w:hideMark/>
          </w:tcPr>
          <w:p w14:paraId="6BF6155A"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80</w:t>
            </w:r>
          </w:p>
        </w:tc>
      </w:tr>
      <w:tr w:rsidR="009D30C8" w:rsidRPr="00D43FAF" w14:paraId="2BB998CE"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7F4CADF5"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w:t>
            </w:r>
          </w:p>
        </w:tc>
        <w:tc>
          <w:tcPr>
            <w:tcW w:w="3858" w:type="dxa"/>
            <w:tcBorders>
              <w:top w:val="nil"/>
              <w:left w:val="nil"/>
              <w:bottom w:val="single" w:sz="4" w:space="0" w:color="auto"/>
              <w:right w:val="single" w:sz="4" w:space="0" w:color="auto"/>
            </w:tcBorders>
            <w:shd w:val="clear" w:color="auto" w:fill="auto"/>
            <w:hideMark/>
          </w:tcPr>
          <w:p w14:paraId="3BBA7ADA" w14:textId="40DA07F7"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Сут-Хольский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C07D7C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53EE04A6"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6D352AD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5158A8D3"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0A27E5BD"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w:t>
            </w:r>
          </w:p>
        </w:tc>
        <w:tc>
          <w:tcPr>
            <w:tcW w:w="3858" w:type="dxa"/>
            <w:tcBorders>
              <w:top w:val="nil"/>
              <w:left w:val="nil"/>
              <w:bottom w:val="single" w:sz="4" w:space="0" w:color="auto"/>
              <w:right w:val="single" w:sz="4" w:space="0" w:color="auto"/>
            </w:tcBorders>
            <w:shd w:val="clear" w:color="auto" w:fill="auto"/>
            <w:hideMark/>
          </w:tcPr>
          <w:p w14:paraId="37A54167" w14:textId="0000A85A"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Тандинский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59CAD9AB"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74</w:t>
            </w:r>
          </w:p>
        </w:tc>
        <w:tc>
          <w:tcPr>
            <w:tcW w:w="1843" w:type="dxa"/>
            <w:tcBorders>
              <w:top w:val="nil"/>
              <w:left w:val="nil"/>
              <w:bottom w:val="single" w:sz="4" w:space="0" w:color="auto"/>
              <w:right w:val="single" w:sz="4" w:space="0" w:color="auto"/>
            </w:tcBorders>
            <w:shd w:val="clear" w:color="auto" w:fill="auto"/>
            <w:hideMark/>
          </w:tcPr>
          <w:p w14:paraId="560D596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95</w:t>
            </w:r>
          </w:p>
        </w:tc>
        <w:tc>
          <w:tcPr>
            <w:tcW w:w="1843" w:type="dxa"/>
            <w:tcBorders>
              <w:top w:val="nil"/>
              <w:left w:val="nil"/>
              <w:bottom w:val="single" w:sz="4" w:space="0" w:color="auto"/>
              <w:right w:val="single" w:sz="4" w:space="0" w:color="auto"/>
            </w:tcBorders>
            <w:shd w:val="clear" w:color="auto" w:fill="auto"/>
            <w:hideMark/>
          </w:tcPr>
          <w:p w14:paraId="592A931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3EFFC309"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1518297"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11</w:t>
            </w:r>
          </w:p>
        </w:tc>
        <w:tc>
          <w:tcPr>
            <w:tcW w:w="3858" w:type="dxa"/>
            <w:tcBorders>
              <w:top w:val="nil"/>
              <w:left w:val="nil"/>
              <w:bottom w:val="single" w:sz="4" w:space="0" w:color="auto"/>
              <w:right w:val="single" w:sz="4" w:space="0" w:color="auto"/>
            </w:tcBorders>
            <w:shd w:val="clear" w:color="auto" w:fill="auto"/>
            <w:hideMark/>
          </w:tcPr>
          <w:p w14:paraId="3F0BAFD3" w14:textId="29BBD33F"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Тере-Хольский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3E650ABE"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80</w:t>
            </w:r>
          </w:p>
        </w:tc>
        <w:tc>
          <w:tcPr>
            <w:tcW w:w="1843" w:type="dxa"/>
            <w:tcBorders>
              <w:top w:val="nil"/>
              <w:left w:val="nil"/>
              <w:bottom w:val="single" w:sz="4" w:space="0" w:color="auto"/>
              <w:right w:val="single" w:sz="4" w:space="0" w:color="auto"/>
            </w:tcBorders>
            <w:shd w:val="clear" w:color="auto" w:fill="auto"/>
            <w:hideMark/>
          </w:tcPr>
          <w:p w14:paraId="4559F3BD"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26E875E6"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689BC471"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74E9F8DF"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lastRenderedPageBreak/>
              <w:t>12</w:t>
            </w:r>
          </w:p>
        </w:tc>
        <w:tc>
          <w:tcPr>
            <w:tcW w:w="3858" w:type="dxa"/>
            <w:tcBorders>
              <w:top w:val="nil"/>
              <w:left w:val="nil"/>
              <w:bottom w:val="single" w:sz="4" w:space="0" w:color="auto"/>
              <w:right w:val="single" w:sz="4" w:space="0" w:color="auto"/>
            </w:tcBorders>
            <w:shd w:val="clear" w:color="auto" w:fill="auto"/>
            <w:hideMark/>
          </w:tcPr>
          <w:p w14:paraId="4EFD8397" w14:textId="1D3E0117"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Тес-Хемский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6EAE0601"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25293F8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3A7654B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63D40E6D"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3ACC2175"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13</w:t>
            </w:r>
          </w:p>
        </w:tc>
        <w:tc>
          <w:tcPr>
            <w:tcW w:w="3858" w:type="dxa"/>
            <w:tcBorders>
              <w:top w:val="nil"/>
              <w:left w:val="nil"/>
              <w:bottom w:val="single" w:sz="4" w:space="0" w:color="auto"/>
              <w:right w:val="single" w:sz="4" w:space="0" w:color="auto"/>
            </w:tcBorders>
            <w:shd w:val="clear" w:color="auto" w:fill="auto"/>
            <w:hideMark/>
          </w:tcPr>
          <w:p w14:paraId="442C4964" w14:textId="52F95FC5"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Тоджинский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2084A8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43202F01"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44B80CE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17D20F22"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93A45E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14</w:t>
            </w:r>
          </w:p>
        </w:tc>
        <w:tc>
          <w:tcPr>
            <w:tcW w:w="3858" w:type="dxa"/>
            <w:tcBorders>
              <w:top w:val="nil"/>
              <w:left w:val="nil"/>
              <w:bottom w:val="single" w:sz="4" w:space="0" w:color="auto"/>
              <w:right w:val="single" w:sz="4" w:space="0" w:color="auto"/>
            </w:tcBorders>
            <w:shd w:val="clear" w:color="auto" w:fill="auto"/>
            <w:hideMark/>
          </w:tcPr>
          <w:p w14:paraId="2B97EA96" w14:textId="69499642"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Улуг-Хемский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E0F3D27"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70</w:t>
            </w:r>
          </w:p>
        </w:tc>
        <w:tc>
          <w:tcPr>
            <w:tcW w:w="1843" w:type="dxa"/>
            <w:tcBorders>
              <w:top w:val="nil"/>
              <w:left w:val="nil"/>
              <w:bottom w:val="single" w:sz="4" w:space="0" w:color="auto"/>
              <w:right w:val="single" w:sz="4" w:space="0" w:color="auto"/>
            </w:tcBorders>
            <w:shd w:val="clear" w:color="auto" w:fill="auto"/>
            <w:hideMark/>
          </w:tcPr>
          <w:p w14:paraId="29A9F802"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900</w:t>
            </w:r>
          </w:p>
        </w:tc>
        <w:tc>
          <w:tcPr>
            <w:tcW w:w="1843" w:type="dxa"/>
            <w:tcBorders>
              <w:top w:val="nil"/>
              <w:left w:val="nil"/>
              <w:bottom w:val="single" w:sz="4" w:space="0" w:color="auto"/>
              <w:right w:val="single" w:sz="4" w:space="0" w:color="auto"/>
            </w:tcBorders>
            <w:shd w:val="clear" w:color="auto" w:fill="auto"/>
            <w:hideMark/>
          </w:tcPr>
          <w:p w14:paraId="789C1B5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900</w:t>
            </w:r>
          </w:p>
        </w:tc>
      </w:tr>
      <w:tr w:rsidR="009D30C8" w:rsidRPr="00D43FAF" w14:paraId="28C89472"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709B511B"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15</w:t>
            </w:r>
          </w:p>
        </w:tc>
        <w:tc>
          <w:tcPr>
            <w:tcW w:w="3858" w:type="dxa"/>
            <w:tcBorders>
              <w:top w:val="nil"/>
              <w:left w:val="nil"/>
              <w:bottom w:val="single" w:sz="4" w:space="0" w:color="auto"/>
              <w:right w:val="single" w:sz="4" w:space="0" w:color="auto"/>
            </w:tcBorders>
            <w:shd w:val="clear" w:color="auto" w:fill="auto"/>
            <w:hideMark/>
          </w:tcPr>
          <w:p w14:paraId="11837D23" w14:textId="3BA28B5B"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Чаа-Хольский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C6452A5"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2FC38738"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7B272BCF"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423DE568"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31F390A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16</w:t>
            </w:r>
          </w:p>
        </w:tc>
        <w:tc>
          <w:tcPr>
            <w:tcW w:w="3858" w:type="dxa"/>
            <w:tcBorders>
              <w:top w:val="nil"/>
              <w:left w:val="nil"/>
              <w:bottom w:val="single" w:sz="4" w:space="0" w:color="auto"/>
              <w:right w:val="single" w:sz="4" w:space="0" w:color="auto"/>
            </w:tcBorders>
            <w:shd w:val="clear" w:color="auto" w:fill="auto"/>
            <w:hideMark/>
          </w:tcPr>
          <w:p w14:paraId="68009208" w14:textId="6A4C3A09"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Чеди-Хольский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78EF2E6B"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0AD4C632"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1FC4214A"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04233E2C"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B96923C"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17</w:t>
            </w:r>
          </w:p>
        </w:tc>
        <w:tc>
          <w:tcPr>
            <w:tcW w:w="3858" w:type="dxa"/>
            <w:tcBorders>
              <w:top w:val="nil"/>
              <w:left w:val="nil"/>
              <w:bottom w:val="single" w:sz="4" w:space="0" w:color="auto"/>
              <w:right w:val="single" w:sz="4" w:space="0" w:color="auto"/>
            </w:tcBorders>
            <w:shd w:val="clear" w:color="auto" w:fill="auto"/>
            <w:hideMark/>
          </w:tcPr>
          <w:p w14:paraId="3A74DE44" w14:textId="104B7442"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Эрзинский</w:t>
            </w:r>
            <w:r w:rsidR="001A7579">
              <w:rPr>
                <w:rFonts w:ascii="Times New Roman" w:hAnsi="Times New Roman" w:cs="Times New Roman"/>
                <w:color w:val="000000" w:themeColor="text1"/>
                <w:sz w:val="24"/>
                <w:szCs w:val="28"/>
              </w:rPr>
              <w:t xml:space="preserve"> кожуун</w:t>
            </w:r>
          </w:p>
        </w:tc>
        <w:tc>
          <w:tcPr>
            <w:tcW w:w="1984" w:type="dxa"/>
            <w:tcBorders>
              <w:top w:val="nil"/>
              <w:left w:val="nil"/>
              <w:bottom w:val="single" w:sz="4" w:space="0" w:color="auto"/>
              <w:right w:val="single" w:sz="4" w:space="0" w:color="auto"/>
            </w:tcBorders>
            <w:shd w:val="clear" w:color="auto" w:fill="auto"/>
            <w:hideMark/>
          </w:tcPr>
          <w:p w14:paraId="307FA1B5"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2B6B6FC7"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c>
          <w:tcPr>
            <w:tcW w:w="1843" w:type="dxa"/>
            <w:tcBorders>
              <w:top w:val="nil"/>
              <w:left w:val="nil"/>
              <w:bottom w:val="single" w:sz="4" w:space="0" w:color="auto"/>
              <w:right w:val="single" w:sz="4" w:space="0" w:color="auto"/>
            </w:tcBorders>
            <w:shd w:val="clear" w:color="auto" w:fill="auto"/>
            <w:hideMark/>
          </w:tcPr>
          <w:p w14:paraId="53ABE2A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100</w:t>
            </w:r>
          </w:p>
        </w:tc>
      </w:tr>
      <w:tr w:rsidR="009D30C8" w:rsidRPr="00D43FAF" w14:paraId="6282EA6A"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714CA1E"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18</w:t>
            </w:r>
          </w:p>
        </w:tc>
        <w:tc>
          <w:tcPr>
            <w:tcW w:w="3858" w:type="dxa"/>
            <w:tcBorders>
              <w:top w:val="nil"/>
              <w:left w:val="nil"/>
              <w:bottom w:val="single" w:sz="4" w:space="0" w:color="auto"/>
              <w:right w:val="single" w:sz="4" w:space="0" w:color="auto"/>
            </w:tcBorders>
            <w:shd w:val="clear" w:color="auto" w:fill="auto"/>
            <w:hideMark/>
          </w:tcPr>
          <w:p w14:paraId="539ABA36" w14:textId="77777777"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г. Ак-Довурак</w:t>
            </w:r>
          </w:p>
        </w:tc>
        <w:tc>
          <w:tcPr>
            <w:tcW w:w="1984" w:type="dxa"/>
            <w:tcBorders>
              <w:top w:val="nil"/>
              <w:left w:val="nil"/>
              <w:bottom w:val="single" w:sz="4" w:space="0" w:color="auto"/>
              <w:right w:val="single" w:sz="4" w:space="0" w:color="auto"/>
            </w:tcBorders>
            <w:shd w:val="clear" w:color="auto" w:fill="auto"/>
            <w:hideMark/>
          </w:tcPr>
          <w:p w14:paraId="71E6973C"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15</w:t>
            </w:r>
          </w:p>
        </w:tc>
        <w:tc>
          <w:tcPr>
            <w:tcW w:w="1843" w:type="dxa"/>
            <w:tcBorders>
              <w:top w:val="nil"/>
              <w:left w:val="nil"/>
              <w:bottom w:val="single" w:sz="4" w:space="0" w:color="auto"/>
              <w:right w:val="single" w:sz="4" w:space="0" w:color="auto"/>
            </w:tcBorders>
            <w:shd w:val="clear" w:color="auto" w:fill="auto"/>
            <w:hideMark/>
          </w:tcPr>
          <w:p w14:paraId="3644CF09"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15</w:t>
            </w:r>
          </w:p>
        </w:tc>
        <w:tc>
          <w:tcPr>
            <w:tcW w:w="1843" w:type="dxa"/>
            <w:tcBorders>
              <w:top w:val="nil"/>
              <w:left w:val="nil"/>
              <w:bottom w:val="single" w:sz="4" w:space="0" w:color="auto"/>
              <w:right w:val="single" w:sz="4" w:space="0" w:color="auto"/>
            </w:tcBorders>
            <w:shd w:val="clear" w:color="auto" w:fill="auto"/>
            <w:hideMark/>
          </w:tcPr>
          <w:p w14:paraId="08C757E0"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15</w:t>
            </w:r>
          </w:p>
        </w:tc>
      </w:tr>
      <w:tr w:rsidR="009D30C8" w:rsidRPr="00D43FAF" w14:paraId="6F2BDA4F"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5367CDA2"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19</w:t>
            </w:r>
          </w:p>
        </w:tc>
        <w:tc>
          <w:tcPr>
            <w:tcW w:w="3858" w:type="dxa"/>
            <w:tcBorders>
              <w:top w:val="nil"/>
              <w:left w:val="nil"/>
              <w:bottom w:val="single" w:sz="4" w:space="0" w:color="auto"/>
              <w:right w:val="single" w:sz="4" w:space="0" w:color="auto"/>
            </w:tcBorders>
            <w:shd w:val="clear" w:color="auto" w:fill="auto"/>
            <w:hideMark/>
          </w:tcPr>
          <w:p w14:paraId="5048939F" w14:textId="77777777" w:rsidR="009D30C8" w:rsidRPr="00D43FAF" w:rsidRDefault="009D30C8" w:rsidP="00D43FAF">
            <w:pPr>
              <w:spacing w:after="0" w:line="240" w:lineRule="auto"/>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г. Кызыл</w:t>
            </w:r>
          </w:p>
        </w:tc>
        <w:tc>
          <w:tcPr>
            <w:tcW w:w="1984" w:type="dxa"/>
            <w:tcBorders>
              <w:top w:val="nil"/>
              <w:left w:val="nil"/>
              <w:bottom w:val="single" w:sz="4" w:space="0" w:color="auto"/>
              <w:right w:val="single" w:sz="4" w:space="0" w:color="auto"/>
            </w:tcBorders>
            <w:shd w:val="clear" w:color="auto" w:fill="auto"/>
            <w:hideMark/>
          </w:tcPr>
          <w:p w14:paraId="0B541774"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41</w:t>
            </w:r>
          </w:p>
        </w:tc>
        <w:tc>
          <w:tcPr>
            <w:tcW w:w="1843" w:type="dxa"/>
            <w:tcBorders>
              <w:top w:val="nil"/>
              <w:left w:val="nil"/>
              <w:bottom w:val="single" w:sz="4" w:space="0" w:color="auto"/>
              <w:right w:val="single" w:sz="4" w:space="0" w:color="auto"/>
            </w:tcBorders>
            <w:shd w:val="clear" w:color="auto" w:fill="auto"/>
            <w:hideMark/>
          </w:tcPr>
          <w:p w14:paraId="341464B4"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41</w:t>
            </w:r>
          </w:p>
        </w:tc>
        <w:tc>
          <w:tcPr>
            <w:tcW w:w="1843" w:type="dxa"/>
            <w:tcBorders>
              <w:top w:val="nil"/>
              <w:left w:val="nil"/>
              <w:bottom w:val="single" w:sz="4" w:space="0" w:color="auto"/>
              <w:right w:val="single" w:sz="4" w:space="0" w:color="auto"/>
            </w:tcBorders>
            <w:shd w:val="clear" w:color="auto" w:fill="auto"/>
            <w:hideMark/>
          </w:tcPr>
          <w:p w14:paraId="0D6823A3" w14:textId="77777777" w:rsidR="009D30C8" w:rsidRPr="00D43FAF" w:rsidRDefault="009D30C8" w:rsidP="00D43FAF">
            <w:pPr>
              <w:spacing w:after="0" w:line="240" w:lineRule="auto"/>
              <w:jc w:val="center"/>
              <w:rPr>
                <w:rFonts w:ascii="Times New Roman" w:eastAsia="Times New Roman" w:hAnsi="Times New Roman" w:cs="Times New Roman"/>
                <w:color w:val="000000" w:themeColor="text1"/>
                <w:sz w:val="24"/>
                <w:szCs w:val="28"/>
              </w:rPr>
            </w:pPr>
            <w:r w:rsidRPr="00D43FAF">
              <w:rPr>
                <w:rFonts w:ascii="Times New Roman" w:eastAsia="Times New Roman" w:hAnsi="Times New Roman" w:cs="Times New Roman"/>
                <w:color w:val="000000" w:themeColor="text1"/>
                <w:sz w:val="24"/>
                <w:szCs w:val="28"/>
              </w:rPr>
              <w:t>41</w:t>
            </w:r>
          </w:p>
        </w:tc>
      </w:tr>
      <w:tr w:rsidR="009D30C8" w:rsidRPr="00D43FAF" w14:paraId="50967050" w14:textId="77777777" w:rsidTr="00D43FAF">
        <w:trPr>
          <w:trHeight w:val="20"/>
          <w:jc w:val="center"/>
        </w:trPr>
        <w:tc>
          <w:tcPr>
            <w:tcW w:w="532" w:type="dxa"/>
            <w:tcBorders>
              <w:top w:val="nil"/>
              <w:left w:val="single" w:sz="4" w:space="0" w:color="auto"/>
              <w:bottom w:val="single" w:sz="4" w:space="0" w:color="auto"/>
              <w:right w:val="single" w:sz="4" w:space="0" w:color="auto"/>
            </w:tcBorders>
            <w:shd w:val="clear" w:color="auto" w:fill="auto"/>
            <w:hideMark/>
          </w:tcPr>
          <w:p w14:paraId="00630E73" w14:textId="54B1637A" w:rsidR="009D30C8" w:rsidRPr="00D43FAF" w:rsidRDefault="009D30C8" w:rsidP="00D43FAF">
            <w:pPr>
              <w:spacing w:after="0" w:line="240" w:lineRule="auto"/>
              <w:jc w:val="center"/>
              <w:rPr>
                <w:rFonts w:ascii="Times New Roman" w:eastAsia="Times New Roman" w:hAnsi="Times New Roman" w:cs="Times New Roman"/>
                <w:bCs/>
                <w:i/>
                <w:iCs/>
                <w:color w:val="000000" w:themeColor="text1"/>
                <w:sz w:val="24"/>
                <w:szCs w:val="28"/>
              </w:rPr>
            </w:pPr>
          </w:p>
        </w:tc>
        <w:tc>
          <w:tcPr>
            <w:tcW w:w="3858" w:type="dxa"/>
            <w:tcBorders>
              <w:top w:val="nil"/>
              <w:left w:val="nil"/>
              <w:bottom w:val="single" w:sz="4" w:space="0" w:color="auto"/>
              <w:right w:val="single" w:sz="4" w:space="0" w:color="auto"/>
            </w:tcBorders>
            <w:shd w:val="clear" w:color="auto" w:fill="auto"/>
            <w:hideMark/>
          </w:tcPr>
          <w:p w14:paraId="732E0E18" w14:textId="77777777" w:rsidR="009D30C8" w:rsidRPr="00D43FAF" w:rsidRDefault="009D30C8" w:rsidP="00D43FAF">
            <w:pPr>
              <w:spacing w:after="0" w:line="240" w:lineRule="auto"/>
              <w:rPr>
                <w:rFonts w:ascii="Times New Roman" w:eastAsia="Times New Roman" w:hAnsi="Times New Roman" w:cs="Times New Roman"/>
                <w:bCs/>
                <w:iCs/>
                <w:color w:val="000000" w:themeColor="text1"/>
                <w:sz w:val="24"/>
                <w:szCs w:val="28"/>
              </w:rPr>
            </w:pPr>
            <w:r w:rsidRPr="00D43FAF">
              <w:rPr>
                <w:rFonts w:ascii="Times New Roman" w:eastAsia="Times New Roman" w:hAnsi="Times New Roman" w:cs="Times New Roman"/>
                <w:bCs/>
                <w:iCs/>
                <w:color w:val="000000" w:themeColor="text1"/>
                <w:sz w:val="24"/>
                <w:szCs w:val="28"/>
              </w:rPr>
              <w:t>Итого по кожууну</w:t>
            </w:r>
          </w:p>
        </w:tc>
        <w:tc>
          <w:tcPr>
            <w:tcW w:w="1984" w:type="dxa"/>
            <w:tcBorders>
              <w:top w:val="nil"/>
              <w:left w:val="nil"/>
              <w:bottom w:val="single" w:sz="4" w:space="0" w:color="auto"/>
              <w:right w:val="single" w:sz="4" w:space="0" w:color="auto"/>
            </w:tcBorders>
            <w:shd w:val="clear" w:color="auto" w:fill="auto"/>
            <w:hideMark/>
          </w:tcPr>
          <w:p w14:paraId="48DF9107" w14:textId="20918B70" w:rsidR="009D30C8" w:rsidRPr="00D43FAF" w:rsidRDefault="00197AA1" w:rsidP="00D43FAF">
            <w:pPr>
              <w:spacing w:after="0" w:line="240" w:lineRule="auto"/>
              <w:jc w:val="center"/>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74,90</w:t>
            </w:r>
          </w:p>
        </w:tc>
        <w:tc>
          <w:tcPr>
            <w:tcW w:w="1843" w:type="dxa"/>
            <w:tcBorders>
              <w:top w:val="nil"/>
              <w:left w:val="nil"/>
              <w:bottom w:val="single" w:sz="4" w:space="0" w:color="auto"/>
              <w:right w:val="single" w:sz="4" w:space="0" w:color="auto"/>
            </w:tcBorders>
            <w:shd w:val="clear" w:color="auto" w:fill="auto"/>
            <w:hideMark/>
          </w:tcPr>
          <w:p w14:paraId="43CB8765" w14:textId="107527AA" w:rsidR="009D30C8" w:rsidRPr="00D43FAF" w:rsidRDefault="00197AA1" w:rsidP="00D43FAF">
            <w:pPr>
              <w:spacing w:after="0" w:line="240" w:lineRule="auto"/>
              <w:jc w:val="center"/>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90</w:t>
            </w:r>
          </w:p>
        </w:tc>
        <w:tc>
          <w:tcPr>
            <w:tcW w:w="1843" w:type="dxa"/>
            <w:tcBorders>
              <w:top w:val="nil"/>
              <w:left w:val="nil"/>
              <w:bottom w:val="single" w:sz="4" w:space="0" w:color="auto"/>
              <w:right w:val="single" w:sz="4" w:space="0" w:color="auto"/>
            </w:tcBorders>
            <w:shd w:val="clear" w:color="auto" w:fill="auto"/>
            <w:hideMark/>
          </w:tcPr>
          <w:p w14:paraId="7215FCF6" w14:textId="27F54A1D" w:rsidR="009D30C8" w:rsidRPr="00D43FAF" w:rsidRDefault="00197AA1" w:rsidP="00D43FAF">
            <w:pPr>
              <w:spacing w:after="0" w:line="240" w:lineRule="auto"/>
              <w:jc w:val="center"/>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100</w:t>
            </w:r>
          </w:p>
        </w:tc>
      </w:tr>
    </w:tbl>
    <w:p w14:paraId="365F8C26" w14:textId="77777777" w:rsidR="009D30C8" w:rsidRPr="00AC5F59" w:rsidRDefault="009D30C8" w:rsidP="00AC5F59">
      <w:pPr>
        <w:spacing w:after="0" w:line="240" w:lineRule="auto"/>
        <w:ind w:firstLine="709"/>
        <w:jc w:val="both"/>
        <w:rPr>
          <w:rFonts w:ascii="Times New Roman" w:hAnsi="Times New Roman" w:cs="Times New Roman"/>
          <w:b/>
          <w:bCs/>
          <w:i/>
          <w:color w:val="000000" w:themeColor="text1"/>
          <w:sz w:val="28"/>
          <w:szCs w:val="28"/>
        </w:rPr>
      </w:pPr>
    </w:p>
    <w:p w14:paraId="0A90548A" w14:textId="0829053E" w:rsidR="009D30C8" w:rsidRPr="00D43FAF" w:rsidRDefault="009D30C8" w:rsidP="00AC5F59">
      <w:pPr>
        <w:spacing w:after="0" w:line="240" w:lineRule="auto"/>
        <w:ind w:firstLine="709"/>
        <w:jc w:val="both"/>
        <w:rPr>
          <w:rFonts w:ascii="Times New Roman" w:hAnsi="Times New Roman" w:cs="Times New Roman"/>
          <w:bCs/>
          <w:color w:val="000000" w:themeColor="text1"/>
          <w:sz w:val="28"/>
          <w:szCs w:val="28"/>
        </w:rPr>
      </w:pPr>
      <w:r w:rsidRPr="00D43FAF">
        <w:rPr>
          <w:rFonts w:ascii="Times New Roman" w:hAnsi="Times New Roman" w:cs="Times New Roman"/>
          <w:bCs/>
          <w:i/>
          <w:color w:val="000000" w:themeColor="text1"/>
          <w:sz w:val="28"/>
          <w:szCs w:val="28"/>
        </w:rPr>
        <w:t>Субсидии на поощрение лучших учителей</w:t>
      </w:r>
      <w:r w:rsidR="00197AA1">
        <w:rPr>
          <w:rFonts w:ascii="Times New Roman" w:hAnsi="Times New Roman" w:cs="Times New Roman"/>
          <w:bCs/>
          <w:i/>
          <w:color w:val="000000" w:themeColor="text1"/>
          <w:sz w:val="28"/>
          <w:szCs w:val="28"/>
        </w:rPr>
        <w:t>.</w:t>
      </w:r>
    </w:p>
    <w:p w14:paraId="5E07F797" w14:textId="28BAD2AC"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Конкурсные отборы на присуждение премий Главы Республики Тыва лучшим педагогическим работникам образовательных организаций Республики Тыва, активно внедряющим инновационные образовательные программы, с</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временные технологии и проекты, и лучшим руководителям классов (групп), работающим в инновационном режиме</w:t>
      </w:r>
      <w:r w:rsidR="00197AA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проводятся с 2006 года.</w:t>
      </w:r>
    </w:p>
    <w:p w14:paraId="72B2444E" w14:textId="2EE986C8"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Всего за </w:t>
      </w:r>
      <w:r w:rsidRPr="00D43FAF">
        <w:rPr>
          <w:rFonts w:ascii="Times New Roman" w:hAnsi="Times New Roman" w:cs="Times New Roman"/>
          <w:iCs/>
          <w:color w:val="000000" w:themeColor="text1"/>
          <w:sz w:val="28"/>
          <w:szCs w:val="28"/>
        </w:rPr>
        <w:t>10 лет премии</w:t>
      </w:r>
      <w:r w:rsidRPr="00AC5F59">
        <w:rPr>
          <w:rFonts w:ascii="Times New Roman" w:hAnsi="Times New Roman" w:cs="Times New Roman"/>
          <w:color w:val="000000" w:themeColor="text1"/>
          <w:sz w:val="28"/>
          <w:szCs w:val="28"/>
        </w:rPr>
        <w:t xml:space="preserve"> получили 60 педагогических работников образ</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вательных организаций Республики Тыва, активно внедряющи</w:t>
      </w:r>
      <w:r w:rsidR="00197AA1">
        <w:rPr>
          <w:rFonts w:ascii="Times New Roman" w:hAnsi="Times New Roman" w:cs="Times New Roman"/>
          <w:color w:val="000000" w:themeColor="text1"/>
          <w:sz w:val="28"/>
          <w:szCs w:val="28"/>
        </w:rPr>
        <w:t>х</w:t>
      </w:r>
      <w:r w:rsidRPr="00AC5F59">
        <w:rPr>
          <w:rFonts w:ascii="Times New Roman" w:hAnsi="Times New Roman" w:cs="Times New Roman"/>
          <w:color w:val="000000" w:themeColor="text1"/>
          <w:sz w:val="28"/>
          <w:szCs w:val="28"/>
        </w:rPr>
        <w:t xml:space="preserve"> инновацио</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ные образовательные программы, современные технологии и проекты</w:t>
      </w:r>
      <w:r w:rsidR="00197AA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 по 50 тыс. рублей каждый, и 40 лучших руководителей классов (групп), работающих в инновационном режиме</w:t>
      </w:r>
      <w:r w:rsidR="00197AA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 по 30 тыс. рублей каждый.</w:t>
      </w:r>
    </w:p>
    <w:p w14:paraId="7ED5C862" w14:textId="47508EE6" w:rsidR="009D30C8" w:rsidRPr="00D43FAF" w:rsidRDefault="009D30C8" w:rsidP="00AC5F59">
      <w:pPr>
        <w:spacing w:after="0" w:line="240" w:lineRule="auto"/>
        <w:ind w:firstLine="709"/>
        <w:jc w:val="both"/>
        <w:rPr>
          <w:rFonts w:ascii="Times New Roman" w:hAnsi="Times New Roman" w:cs="Times New Roman"/>
          <w:bCs/>
          <w:i/>
          <w:iCs/>
          <w:color w:val="000000" w:themeColor="text1"/>
          <w:sz w:val="28"/>
          <w:szCs w:val="28"/>
        </w:rPr>
      </w:pPr>
      <w:r w:rsidRPr="00D43FAF">
        <w:rPr>
          <w:rFonts w:ascii="Times New Roman" w:hAnsi="Times New Roman" w:cs="Times New Roman"/>
          <w:bCs/>
          <w:i/>
          <w:iCs/>
          <w:color w:val="000000" w:themeColor="text1"/>
          <w:sz w:val="28"/>
          <w:szCs w:val="28"/>
        </w:rPr>
        <w:t>Реализация губернаторского проекта «Мой учитель</w:t>
      </w:r>
      <w:r w:rsidR="00197AA1">
        <w:rPr>
          <w:rFonts w:ascii="Times New Roman" w:hAnsi="Times New Roman" w:cs="Times New Roman"/>
          <w:bCs/>
          <w:i/>
          <w:iCs/>
          <w:color w:val="000000" w:themeColor="text1"/>
          <w:sz w:val="28"/>
          <w:szCs w:val="28"/>
        </w:rPr>
        <w:t xml:space="preserve"> (</w:t>
      </w:r>
      <w:r w:rsidRPr="00D43FAF">
        <w:rPr>
          <w:rFonts w:ascii="Times New Roman" w:hAnsi="Times New Roman" w:cs="Times New Roman"/>
          <w:bCs/>
          <w:i/>
          <w:iCs/>
          <w:color w:val="000000" w:themeColor="text1"/>
          <w:sz w:val="28"/>
          <w:szCs w:val="28"/>
        </w:rPr>
        <w:t>Мээн башкым)</w:t>
      </w:r>
      <w:r w:rsidR="00197AA1">
        <w:rPr>
          <w:rFonts w:ascii="Times New Roman" w:hAnsi="Times New Roman" w:cs="Times New Roman"/>
          <w:bCs/>
          <w:i/>
          <w:iCs/>
          <w:color w:val="000000" w:themeColor="text1"/>
          <w:sz w:val="28"/>
          <w:szCs w:val="28"/>
        </w:rPr>
        <w:t>»</w:t>
      </w:r>
      <w:r w:rsidRPr="00D43FAF">
        <w:rPr>
          <w:rFonts w:ascii="Times New Roman" w:hAnsi="Times New Roman" w:cs="Times New Roman"/>
          <w:bCs/>
          <w:i/>
          <w:iCs/>
          <w:color w:val="000000" w:themeColor="text1"/>
          <w:sz w:val="28"/>
          <w:szCs w:val="28"/>
        </w:rPr>
        <w:t>.</w:t>
      </w:r>
    </w:p>
    <w:p w14:paraId="6A754F7C" w14:textId="21BFDBC2"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В 2023 году инициирован губе</w:t>
      </w:r>
      <w:r w:rsidR="00197AA1">
        <w:rPr>
          <w:rFonts w:ascii="Times New Roman" w:eastAsia="SimSun" w:hAnsi="Times New Roman" w:cs="Times New Roman"/>
          <w:color w:val="000000" w:themeColor="text1"/>
          <w:sz w:val="28"/>
          <w:szCs w:val="28"/>
        </w:rPr>
        <w:t>рнаторский проект «Мой учитель (</w:t>
      </w:r>
      <w:r w:rsidRPr="00AC5F59">
        <w:rPr>
          <w:rFonts w:ascii="Times New Roman" w:eastAsia="SimSun" w:hAnsi="Times New Roman" w:cs="Times New Roman"/>
          <w:color w:val="000000" w:themeColor="text1"/>
          <w:sz w:val="28"/>
          <w:szCs w:val="28"/>
        </w:rPr>
        <w:t>Мээн башкым</w:t>
      </w:r>
      <w:r w:rsidR="00197AA1">
        <w:rPr>
          <w:rFonts w:ascii="Times New Roman" w:eastAsia="SimSun" w:hAnsi="Times New Roman" w:cs="Times New Roman"/>
          <w:color w:val="000000" w:themeColor="text1"/>
          <w:sz w:val="28"/>
          <w:szCs w:val="28"/>
        </w:rPr>
        <w:t>)</w:t>
      </w:r>
      <w:r w:rsidRPr="00AC5F59">
        <w:rPr>
          <w:rFonts w:ascii="Times New Roman" w:eastAsia="SimSun" w:hAnsi="Times New Roman" w:cs="Times New Roman"/>
          <w:color w:val="000000" w:themeColor="text1"/>
          <w:sz w:val="28"/>
          <w:szCs w:val="28"/>
        </w:rPr>
        <w:t>». В состав губернаторского проекта вошли как уже реализуемые в</w:t>
      </w:r>
      <w:r w:rsidRPr="00AC5F59">
        <w:rPr>
          <w:rFonts w:ascii="Times New Roman" w:eastAsia="SimSun" w:hAnsi="Times New Roman" w:cs="Times New Roman"/>
          <w:color w:val="000000" w:themeColor="text1"/>
          <w:sz w:val="28"/>
          <w:szCs w:val="28"/>
        </w:rPr>
        <w:t>е</w:t>
      </w:r>
      <w:r w:rsidRPr="00AC5F59">
        <w:rPr>
          <w:rFonts w:ascii="Times New Roman" w:eastAsia="SimSun" w:hAnsi="Times New Roman" w:cs="Times New Roman"/>
          <w:color w:val="000000" w:themeColor="text1"/>
          <w:sz w:val="28"/>
          <w:szCs w:val="28"/>
        </w:rPr>
        <w:t>домственные целевые программы, показавшие свою эффективность, такие как «Я</w:t>
      </w:r>
      <w:r w:rsidR="00205B0C">
        <w:rPr>
          <w:rFonts w:ascii="Times New Roman" w:eastAsia="SimSun" w:hAnsi="Times New Roman" w:cs="Times New Roman"/>
          <w:color w:val="000000" w:themeColor="text1"/>
          <w:sz w:val="28"/>
          <w:szCs w:val="28"/>
        </w:rPr>
        <w:t xml:space="preserve"> – </w:t>
      </w:r>
      <w:r w:rsidRPr="00AC5F59">
        <w:rPr>
          <w:rFonts w:ascii="Times New Roman" w:eastAsia="SimSun" w:hAnsi="Times New Roman" w:cs="Times New Roman"/>
          <w:color w:val="000000" w:themeColor="text1"/>
          <w:sz w:val="28"/>
          <w:szCs w:val="28"/>
        </w:rPr>
        <w:t>учитель», «Земский учитель», так и новые направления («Я</w:t>
      </w:r>
      <w:r w:rsidR="00205B0C">
        <w:rPr>
          <w:rFonts w:ascii="Times New Roman" w:eastAsia="SimSun" w:hAnsi="Times New Roman" w:cs="Times New Roman"/>
          <w:color w:val="000000" w:themeColor="text1"/>
          <w:sz w:val="28"/>
          <w:szCs w:val="28"/>
        </w:rPr>
        <w:t xml:space="preserve"> – </w:t>
      </w:r>
      <w:r w:rsidRPr="00AC5F59">
        <w:rPr>
          <w:rFonts w:ascii="Times New Roman" w:eastAsia="SimSun" w:hAnsi="Times New Roman" w:cs="Times New Roman"/>
          <w:color w:val="000000" w:themeColor="text1"/>
          <w:sz w:val="28"/>
          <w:szCs w:val="28"/>
        </w:rPr>
        <w:t>пе</w:t>
      </w:r>
      <w:r w:rsidR="00205B0C">
        <w:rPr>
          <w:rFonts w:ascii="Times New Roman" w:eastAsia="SimSun" w:hAnsi="Times New Roman" w:cs="Times New Roman"/>
          <w:color w:val="000000" w:themeColor="text1"/>
          <w:sz w:val="28"/>
          <w:szCs w:val="28"/>
        </w:rPr>
        <w:t xml:space="preserve">дкласс»). По состоянию на 1 января </w:t>
      </w:r>
      <w:r w:rsidRPr="00AC5F59">
        <w:rPr>
          <w:rFonts w:ascii="Times New Roman" w:eastAsia="SimSun" w:hAnsi="Times New Roman" w:cs="Times New Roman"/>
          <w:color w:val="000000" w:themeColor="text1"/>
          <w:sz w:val="28"/>
          <w:szCs w:val="28"/>
        </w:rPr>
        <w:t xml:space="preserve">2024 </w:t>
      </w:r>
      <w:r w:rsidR="00205B0C">
        <w:rPr>
          <w:rFonts w:ascii="Times New Roman" w:eastAsia="SimSun" w:hAnsi="Times New Roman" w:cs="Times New Roman"/>
          <w:color w:val="000000" w:themeColor="text1"/>
          <w:sz w:val="28"/>
          <w:szCs w:val="28"/>
        </w:rPr>
        <w:t xml:space="preserve">г. </w:t>
      </w:r>
      <w:r w:rsidRPr="00AC5F59">
        <w:rPr>
          <w:rFonts w:ascii="Times New Roman" w:eastAsia="SimSun" w:hAnsi="Times New Roman" w:cs="Times New Roman"/>
          <w:color w:val="000000" w:themeColor="text1"/>
          <w:sz w:val="28"/>
          <w:szCs w:val="28"/>
        </w:rPr>
        <w:t>обеспеченность педагогическими кадрами с</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ставляет 96</w:t>
      </w:r>
      <w:r w:rsidR="00205B0C">
        <w:rPr>
          <w:rFonts w:ascii="Times New Roman" w:eastAsia="SimSun" w:hAnsi="Times New Roman" w:cs="Times New Roman"/>
          <w:color w:val="000000" w:themeColor="text1"/>
          <w:sz w:val="28"/>
          <w:szCs w:val="28"/>
        </w:rPr>
        <w:t xml:space="preserve"> процентов</w:t>
      </w:r>
      <w:r w:rsidRPr="00AC5F59">
        <w:rPr>
          <w:rFonts w:ascii="Times New Roman" w:eastAsia="SimSun" w:hAnsi="Times New Roman" w:cs="Times New Roman"/>
          <w:color w:val="000000" w:themeColor="text1"/>
          <w:sz w:val="28"/>
          <w:szCs w:val="28"/>
        </w:rPr>
        <w:t>, до конца реализации проекта планируется достигнуть 98</w:t>
      </w:r>
      <w:r w:rsidR="00205B0C">
        <w:rPr>
          <w:rFonts w:ascii="Times New Roman" w:eastAsia="SimSun" w:hAnsi="Times New Roman" w:cs="Times New Roman"/>
          <w:color w:val="000000" w:themeColor="text1"/>
          <w:sz w:val="28"/>
          <w:szCs w:val="28"/>
        </w:rPr>
        <w:t xml:space="preserve"> процентов</w:t>
      </w:r>
      <w:r w:rsidRPr="00AC5F59">
        <w:rPr>
          <w:rFonts w:ascii="Times New Roman" w:eastAsia="SimSun" w:hAnsi="Times New Roman" w:cs="Times New Roman"/>
          <w:color w:val="000000" w:themeColor="text1"/>
          <w:sz w:val="28"/>
          <w:szCs w:val="28"/>
        </w:rPr>
        <w:t>.</w:t>
      </w:r>
    </w:p>
    <w:p w14:paraId="317739DD" w14:textId="51557EA9"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hAnsi="Times New Roman" w:cs="Times New Roman"/>
          <w:iCs/>
          <w:color w:val="000000" w:themeColor="text1"/>
          <w:sz w:val="28"/>
          <w:szCs w:val="28"/>
        </w:rPr>
        <w:t xml:space="preserve">Проект реализуется </w:t>
      </w:r>
      <w:r w:rsidR="00133C77">
        <w:rPr>
          <w:rFonts w:ascii="Times New Roman" w:hAnsi="Times New Roman" w:cs="Times New Roman"/>
          <w:iCs/>
          <w:color w:val="000000" w:themeColor="text1"/>
          <w:sz w:val="28"/>
          <w:szCs w:val="28"/>
        </w:rPr>
        <w:t xml:space="preserve">в соответствии с </w:t>
      </w:r>
      <w:r w:rsidRPr="00AC5F59">
        <w:rPr>
          <w:rFonts w:ascii="Times New Roman" w:hAnsi="Times New Roman" w:cs="Times New Roman"/>
          <w:color w:val="000000" w:themeColor="text1"/>
          <w:sz w:val="28"/>
          <w:szCs w:val="28"/>
        </w:rPr>
        <w:t>приказом Министерства образов</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ния Республики Тыва от 17 мая 2023 г. №</w:t>
      </w:r>
      <w:r w:rsidR="00205B0C">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567-д «О реализации губернаторского проекта «Мой учитель (Мээн башкым)».</w:t>
      </w:r>
    </w:p>
    <w:p w14:paraId="45F3A9C1"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hAnsi="Times New Roman" w:cs="Times New Roman"/>
          <w:color w:val="000000" w:themeColor="text1"/>
          <w:sz w:val="28"/>
          <w:szCs w:val="28"/>
        </w:rPr>
        <w:t>Всего государственную поддержку в рамках проекта получили 300 чел., в том числе:</w:t>
      </w:r>
    </w:p>
    <w:p w14:paraId="2FC41C1E" w14:textId="72970D5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для 115 учащихся классов/групп психолого-педагогический направле</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ности был организован республиканский слет ко Дню учителя. Каждый учас</w:t>
      </w:r>
      <w:r w:rsidRPr="00AC5F59">
        <w:rPr>
          <w:rFonts w:ascii="Times New Roman" w:hAnsi="Times New Roman" w:cs="Times New Roman"/>
          <w:color w:val="000000" w:themeColor="text1"/>
          <w:sz w:val="28"/>
          <w:szCs w:val="28"/>
        </w:rPr>
        <w:t>т</w:t>
      </w:r>
      <w:r w:rsidRPr="00AC5F59">
        <w:rPr>
          <w:rFonts w:ascii="Times New Roman" w:hAnsi="Times New Roman" w:cs="Times New Roman"/>
          <w:color w:val="000000" w:themeColor="text1"/>
          <w:sz w:val="28"/>
          <w:szCs w:val="28"/>
        </w:rPr>
        <w:t>ник обмундирован в соответствии с брендбуком ф</w:t>
      </w:r>
      <w:r w:rsidR="00205B0C">
        <w:rPr>
          <w:rFonts w:ascii="Times New Roman" w:hAnsi="Times New Roman" w:cs="Times New Roman"/>
          <w:color w:val="000000" w:themeColor="text1"/>
          <w:sz w:val="28"/>
          <w:szCs w:val="28"/>
        </w:rPr>
        <w:t>едерального проекта «ПЕДКЛАССЫ»;</w:t>
      </w:r>
    </w:p>
    <w:p w14:paraId="11777DEC" w14:textId="3FDB20E4" w:rsidR="009D30C8" w:rsidRPr="00EA2882"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 5 педагогов, победивших в конкурсе </w:t>
      </w:r>
      <w:r w:rsidRPr="00EA2882">
        <w:rPr>
          <w:rFonts w:ascii="Times New Roman" w:hAnsi="Times New Roman" w:cs="Times New Roman"/>
          <w:iCs/>
          <w:color w:val="000000" w:themeColor="text1"/>
          <w:sz w:val="28"/>
          <w:szCs w:val="28"/>
        </w:rPr>
        <w:t>образовательных программ</w:t>
      </w:r>
      <w:r w:rsidRPr="00EA2882">
        <w:rPr>
          <w:rFonts w:ascii="Times New Roman" w:hAnsi="Times New Roman" w:cs="Times New Roman"/>
          <w:color w:val="000000" w:themeColor="text1"/>
          <w:sz w:val="28"/>
          <w:szCs w:val="28"/>
        </w:rPr>
        <w:t xml:space="preserve"> награждены денежными премиями 1 место – 50 тыс.</w:t>
      </w:r>
      <w:r w:rsidR="00205B0C" w:rsidRPr="00EA2882">
        <w:rPr>
          <w:rFonts w:ascii="Times New Roman" w:hAnsi="Times New Roman" w:cs="Times New Roman"/>
          <w:color w:val="000000" w:themeColor="text1"/>
          <w:sz w:val="28"/>
          <w:szCs w:val="28"/>
        </w:rPr>
        <w:t xml:space="preserve"> </w:t>
      </w:r>
      <w:r w:rsidRPr="00EA2882">
        <w:rPr>
          <w:rFonts w:ascii="Times New Roman" w:hAnsi="Times New Roman" w:cs="Times New Roman"/>
          <w:color w:val="000000" w:themeColor="text1"/>
          <w:sz w:val="28"/>
          <w:szCs w:val="28"/>
        </w:rPr>
        <w:t>руб</w:t>
      </w:r>
      <w:r w:rsidR="00205B0C" w:rsidRPr="00EA2882">
        <w:rPr>
          <w:rFonts w:ascii="Times New Roman" w:hAnsi="Times New Roman" w:cs="Times New Roman"/>
          <w:color w:val="000000" w:themeColor="text1"/>
          <w:sz w:val="28"/>
          <w:szCs w:val="28"/>
        </w:rPr>
        <w:t>лей</w:t>
      </w:r>
      <w:r w:rsidRPr="00EA2882">
        <w:rPr>
          <w:rFonts w:ascii="Times New Roman" w:hAnsi="Times New Roman" w:cs="Times New Roman"/>
          <w:color w:val="000000" w:themeColor="text1"/>
          <w:sz w:val="28"/>
          <w:szCs w:val="28"/>
        </w:rPr>
        <w:t>, 2 место</w:t>
      </w:r>
      <w:r w:rsidR="00205B0C" w:rsidRPr="00EA2882">
        <w:rPr>
          <w:rFonts w:ascii="Times New Roman" w:hAnsi="Times New Roman" w:cs="Times New Roman"/>
          <w:color w:val="000000" w:themeColor="text1"/>
          <w:sz w:val="28"/>
          <w:szCs w:val="28"/>
        </w:rPr>
        <w:t xml:space="preserve"> </w:t>
      </w:r>
      <w:r w:rsidRPr="00EA2882">
        <w:rPr>
          <w:rFonts w:ascii="Times New Roman" w:hAnsi="Times New Roman" w:cs="Times New Roman"/>
          <w:color w:val="000000" w:themeColor="text1"/>
          <w:sz w:val="28"/>
          <w:szCs w:val="28"/>
        </w:rPr>
        <w:t>– 30 тыс.</w:t>
      </w:r>
      <w:r w:rsidR="00205B0C" w:rsidRPr="00EA2882">
        <w:rPr>
          <w:rFonts w:ascii="Times New Roman" w:hAnsi="Times New Roman" w:cs="Times New Roman"/>
          <w:color w:val="000000" w:themeColor="text1"/>
          <w:sz w:val="28"/>
          <w:szCs w:val="28"/>
        </w:rPr>
        <w:t xml:space="preserve"> рублей</w:t>
      </w:r>
      <w:r w:rsidRPr="00EA2882">
        <w:rPr>
          <w:rFonts w:ascii="Times New Roman" w:hAnsi="Times New Roman" w:cs="Times New Roman"/>
          <w:color w:val="000000" w:themeColor="text1"/>
          <w:sz w:val="28"/>
          <w:szCs w:val="28"/>
        </w:rPr>
        <w:t>, 3 место – 20 тыс.</w:t>
      </w:r>
      <w:r w:rsidR="00205B0C" w:rsidRPr="00EA2882">
        <w:rPr>
          <w:rFonts w:ascii="Times New Roman" w:hAnsi="Times New Roman" w:cs="Times New Roman"/>
          <w:color w:val="000000" w:themeColor="text1"/>
          <w:sz w:val="28"/>
          <w:szCs w:val="28"/>
        </w:rPr>
        <w:t xml:space="preserve"> </w:t>
      </w:r>
      <w:r w:rsidRPr="00EA2882">
        <w:rPr>
          <w:rFonts w:ascii="Times New Roman" w:hAnsi="Times New Roman" w:cs="Times New Roman"/>
          <w:color w:val="000000" w:themeColor="text1"/>
          <w:sz w:val="28"/>
          <w:szCs w:val="28"/>
        </w:rPr>
        <w:t>руб</w:t>
      </w:r>
      <w:r w:rsidR="00205B0C" w:rsidRPr="00EA2882">
        <w:rPr>
          <w:rFonts w:ascii="Times New Roman" w:hAnsi="Times New Roman" w:cs="Times New Roman"/>
          <w:color w:val="000000" w:themeColor="text1"/>
          <w:sz w:val="28"/>
          <w:szCs w:val="28"/>
        </w:rPr>
        <w:t>лей</w:t>
      </w:r>
      <w:r w:rsidRPr="00EA2882">
        <w:rPr>
          <w:rFonts w:ascii="Times New Roman" w:hAnsi="Times New Roman" w:cs="Times New Roman"/>
          <w:color w:val="000000" w:themeColor="text1"/>
          <w:sz w:val="28"/>
          <w:szCs w:val="28"/>
        </w:rPr>
        <w:t xml:space="preserve">, </w:t>
      </w:r>
      <w:r w:rsidR="00133C77">
        <w:rPr>
          <w:rFonts w:ascii="Times New Roman" w:hAnsi="Times New Roman" w:cs="Times New Roman"/>
          <w:color w:val="000000" w:themeColor="text1"/>
          <w:sz w:val="28"/>
          <w:szCs w:val="28"/>
        </w:rPr>
        <w:t xml:space="preserve">двум </w:t>
      </w:r>
      <w:r w:rsidRPr="00EA2882">
        <w:rPr>
          <w:rFonts w:ascii="Times New Roman" w:hAnsi="Times New Roman" w:cs="Times New Roman"/>
          <w:color w:val="000000" w:themeColor="text1"/>
          <w:sz w:val="28"/>
          <w:szCs w:val="28"/>
        </w:rPr>
        <w:t>номинант</w:t>
      </w:r>
      <w:r w:rsidR="00133C77">
        <w:rPr>
          <w:rFonts w:ascii="Times New Roman" w:hAnsi="Times New Roman" w:cs="Times New Roman"/>
          <w:color w:val="000000" w:themeColor="text1"/>
          <w:sz w:val="28"/>
          <w:szCs w:val="28"/>
        </w:rPr>
        <w:t>ам</w:t>
      </w:r>
      <w:r w:rsidRPr="00EA2882">
        <w:rPr>
          <w:rFonts w:ascii="Times New Roman" w:hAnsi="Times New Roman" w:cs="Times New Roman"/>
          <w:color w:val="000000" w:themeColor="text1"/>
          <w:sz w:val="28"/>
          <w:szCs w:val="28"/>
        </w:rPr>
        <w:t xml:space="preserve"> конкурса – </w:t>
      </w:r>
      <w:r w:rsidR="00133C77">
        <w:rPr>
          <w:rFonts w:ascii="Times New Roman" w:hAnsi="Times New Roman" w:cs="Times New Roman"/>
          <w:color w:val="000000" w:themeColor="text1"/>
          <w:sz w:val="28"/>
          <w:szCs w:val="28"/>
        </w:rPr>
        <w:t xml:space="preserve">по </w:t>
      </w:r>
      <w:r w:rsidRPr="00EA2882">
        <w:rPr>
          <w:rFonts w:ascii="Times New Roman" w:hAnsi="Times New Roman" w:cs="Times New Roman"/>
          <w:color w:val="000000" w:themeColor="text1"/>
          <w:sz w:val="28"/>
          <w:szCs w:val="28"/>
        </w:rPr>
        <w:t>10 тыс.</w:t>
      </w:r>
      <w:r w:rsidR="00205B0C" w:rsidRPr="00EA2882">
        <w:rPr>
          <w:rFonts w:ascii="Times New Roman" w:hAnsi="Times New Roman" w:cs="Times New Roman"/>
          <w:color w:val="000000" w:themeColor="text1"/>
          <w:sz w:val="28"/>
          <w:szCs w:val="28"/>
        </w:rPr>
        <w:t xml:space="preserve"> </w:t>
      </w:r>
      <w:r w:rsidRPr="00EA2882">
        <w:rPr>
          <w:rFonts w:ascii="Times New Roman" w:hAnsi="Times New Roman" w:cs="Times New Roman"/>
          <w:color w:val="000000" w:themeColor="text1"/>
          <w:sz w:val="28"/>
          <w:szCs w:val="28"/>
        </w:rPr>
        <w:t>ру</w:t>
      </w:r>
      <w:r w:rsidRPr="00EA2882">
        <w:rPr>
          <w:rFonts w:ascii="Times New Roman" w:hAnsi="Times New Roman" w:cs="Times New Roman"/>
          <w:color w:val="000000" w:themeColor="text1"/>
          <w:sz w:val="28"/>
          <w:szCs w:val="28"/>
        </w:rPr>
        <w:t>б</w:t>
      </w:r>
      <w:r w:rsidR="00205B0C" w:rsidRPr="00EA2882">
        <w:rPr>
          <w:rFonts w:ascii="Times New Roman" w:hAnsi="Times New Roman" w:cs="Times New Roman"/>
          <w:color w:val="000000" w:themeColor="text1"/>
          <w:sz w:val="28"/>
          <w:szCs w:val="28"/>
        </w:rPr>
        <w:t>лей;</w:t>
      </w:r>
    </w:p>
    <w:p w14:paraId="3026841A" w14:textId="3A2C10CB" w:rsidR="009D30C8" w:rsidRPr="00EA2882" w:rsidRDefault="009D30C8" w:rsidP="00AC5F59">
      <w:pPr>
        <w:spacing w:after="0" w:line="240" w:lineRule="auto"/>
        <w:ind w:firstLine="709"/>
        <w:jc w:val="both"/>
        <w:rPr>
          <w:rFonts w:ascii="Times New Roman" w:hAnsi="Times New Roman" w:cs="Times New Roman"/>
          <w:color w:val="000000" w:themeColor="text1"/>
          <w:sz w:val="28"/>
          <w:szCs w:val="28"/>
        </w:rPr>
      </w:pPr>
      <w:r w:rsidRPr="00EA2882">
        <w:rPr>
          <w:rFonts w:ascii="Times New Roman" w:hAnsi="Times New Roman" w:cs="Times New Roman"/>
          <w:color w:val="000000" w:themeColor="text1"/>
          <w:sz w:val="28"/>
          <w:szCs w:val="28"/>
        </w:rPr>
        <w:t xml:space="preserve">– 15 чел. из 3 команд-победителей регионального </w:t>
      </w:r>
      <w:r w:rsidRPr="00EA2882">
        <w:rPr>
          <w:rFonts w:ascii="Times New Roman" w:hAnsi="Times New Roman" w:cs="Times New Roman"/>
          <w:iCs/>
          <w:color w:val="000000" w:themeColor="text1"/>
          <w:sz w:val="28"/>
          <w:szCs w:val="28"/>
        </w:rPr>
        <w:t>конкурса проектных работ</w:t>
      </w:r>
      <w:r w:rsidRPr="00EA2882">
        <w:rPr>
          <w:rFonts w:ascii="Times New Roman" w:hAnsi="Times New Roman" w:cs="Times New Roman"/>
          <w:color w:val="000000" w:themeColor="text1"/>
          <w:sz w:val="28"/>
          <w:szCs w:val="28"/>
        </w:rPr>
        <w:t xml:space="preserve"> среди обучающихся классов/групп психолого-педагогической напра</w:t>
      </w:r>
      <w:r w:rsidRPr="00EA2882">
        <w:rPr>
          <w:rFonts w:ascii="Times New Roman" w:hAnsi="Times New Roman" w:cs="Times New Roman"/>
          <w:color w:val="000000" w:themeColor="text1"/>
          <w:sz w:val="28"/>
          <w:szCs w:val="28"/>
        </w:rPr>
        <w:t>в</w:t>
      </w:r>
      <w:r w:rsidRPr="00EA2882">
        <w:rPr>
          <w:rFonts w:ascii="Times New Roman" w:hAnsi="Times New Roman" w:cs="Times New Roman"/>
          <w:color w:val="000000" w:themeColor="text1"/>
          <w:sz w:val="28"/>
          <w:szCs w:val="28"/>
        </w:rPr>
        <w:lastRenderedPageBreak/>
        <w:t>ленности награждены 25 шт. толстовок (худи), 25 шт. футболок, 25 шт. кос</w:t>
      </w:r>
      <w:r w:rsidRPr="00EA2882">
        <w:rPr>
          <w:rFonts w:ascii="Times New Roman" w:hAnsi="Times New Roman" w:cs="Times New Roman"/>
          <w:color w:val="000000" w:themeColor="text1"/>
          <w:sz w:val="28"/>
          <w:szCs w:val="28"/>
        </w:rPr>
        <w:t>ы</w:t>
      </w:r>
      <w:r w:rsidR="00EA2882" w:rsidRPr="00EA2882">
        <w:rPr>
          <w:rFonts w:ascii="Times New Roman" w:hAnsi="Times New Roman" w:cs="Times New Roman"/>
          <w:color w:val="000000" w:themeColor="text1"/>
          <w:sz w:val="28"/>
          <w:szCs w:val="28"/>
        </w:rPr>
        <w:t>нок;</w:t>
      </w:r>
    </w:p>
    <w:p w14:paraId="50A6AA38" w14:textId="54419F8B" w:rsidR="009D30C8" w:rsidRPr="00EA2882" w:rsidRDefault="009D30C8" w:rsidP="00AC5F59">
      <w:pPr>
        <w:spacing w:after="0" w:line="240" w:lineRule="auto"/>
        <w:ind w:firstLine="709"/>
        <w:jc w:val="both"/>
        <w:rPr>
          <w:rFonts w:ascii="Times New Roman" w:hAnsi="Times New Roman" w:cs="Times New Roman"/>
          <w:color w:val="000000" w:themeColor="text1"/>
          <w:sz w:val="28"/>
          <w:szCs w:val="28"/>
        </w:rPr>
      </w:pPr>
      <w:r w:rsidRPr="00EA2882">
        <w:rPr>
          <w:rFonts w:ascii="Times New Roman" w:hAnsi="Times New Roman" w:cs="Times New Roman"/>
          <w:color w:val="000000" w:themeColor="text1"/>
          <w:sz w:val="28"/>
          <w:szCs w:val="28"/>
        </w:rPr>
        <w:t xml:space="preserve">– 6 победителей регионального </w:t>
      </w:r>
      <w:r w:rsidRPr="00EA2882">
        <w:rPr>
          <w:rFonts w:ascii="Times New Roman" w:hAnsi="Times New Roman" w:cs="Times New Roman"/>
          <w:iCs/>
          <w:color w:val="000000" w:themeColor="text1"/>
          <w:sz w:val="28"/>
          <w:szCs w:val="28"/>
        </w:rPr>
        <w:t>конкурса видеоуроков</w:t>
      </w:r>
      <w:r w:rsidRPr="00EA2882">
        <w:rPr>
          <w:rFonts w:ascii="Times New Roman" w:hAnsi="Times New Roman" w:cs="Times New Roman"/>
          <w:color w:val="000000" w:themeColor="text1"/>
          <w:sz w:val="28"/>
          <w:szCs w:val="28"/>
        </w:rPr>
        <w:t xml:space="preserve"> среди обучающи</w:t>
      </w:r>
      <w:r w:rsidRPr="00EA2882">
        <w:rPr>
          <w:rFonts w:ascii="Times New Roman" w:hAnsi="Times New Roman" w:cs="Times New Roman"/>
          <w:color w:val="000000" w:themeColor="text1"/>
          <w:sz w:val="28"/>
          <w:szCs w:val="28"/>
        </w:rPr>
        <w:t>х</w:t>
      </w:r>
      <w:r w:rsidRPr="00EA2882">
        <w:rPr>
          <w:rFonts w:ascii="Times New Roman" w:hAnsi="Times New Roman" w:cs="Times New Roman"/>
          <w:color w:val="000000" w:themeColor="text1"/>
          <w:sz w:val="28"/>
          <w:szCs w:val="28"/>
        </w:rPr>
        <w:t xml:space="preserve">ся классов/групп психолого-педагогической направленности получили </w:t>
      </w:r>
      <w:r w:rsidR="002149DD">
        <w:rPr>
          <w:rFonts w:ascii="Times New Roman" w:hAnsi="Times New Roman" w:cs="Times New Roman"/>
          <w:color w:val="000000" w:themeColor="text1"/>
          <w:sz w:val="28"/>
          <w:szCs w:val="28"/>
        </w:rPr>
        <w:t>серт</w:t>
      </w:r>
      <w:r w:rsidR="002149DD">
        <w:rPr>
          <w:rFonts w:ascii="Times New Roman" w:hAnsi="Times New Roman" w:cs="Times New Roman"/>
          <w:color w:val="000000" w:themeColor="text1"/>
          <w:sz w:val="28"/>
          <w:szCs w:val="28"/>
        </w:rPr>
        <w:t>и</w:t>
      </w:r>
      <w:r w:rsidR="002149DD">
        <w:rPr>
          <w:rFonts w:ascii="Times New Roman" w:hAnsi="Times New Roman" w:cs="Times New Roman"/>
          <w:color w:val="000000" w:themeColor="text1"/>
          <w:sz w:val="28"/>
          <w:szCs w:val="28"/>
        </w:rPr>
        <w:t>фикаты на приобретение электронных средств обучения</w:t>
      </w:r>
      <w:r w:rsidRPr="00EA2882">
        <w:rPr>
          <w:rFonts w:ascii="Times New Roman" w:hAnsi="Times New Roman" w:cs="Times New Roman"/>
          <w:color w:val="000000" w:themeColor="text1"/>
          <w:sz w:val="28"/>
          <w:szCs w:val="28"/>
        </w:rPr>
        <w:t>;</w:t>
      </w:r>
    </w:p>
    <w:p w14:paraId="24DCF8D7" w14:textId="2466FEB1"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 для 35 управленческих и педагогических работников организованы 2 стажировки в </w:t>
      </w:r>
      <w:r w:rsidR="002149DD">
        <w:rPr>
          <w:rFonts w:ascii="Times New Roman" w:hAnsi="Times New Roman" w:cs="Times New Roman"/>
          <w:color w:val="000000" w:themeColor="text1"/>
          <w:sz w:val="28"/>
          <w:szCs w:val="28"/>
        </w:rPr>
        <w:t xml:space="preserve">гг. </w:t>
      </w:r>
      <w:r w:rsidRPr="00AC5F59">
        <w:rPr>
          <w:rFonts w:ascii="Times New Roman" w:hAnsi="Times New Roman" w:cs="Times New Roman"/>
          <w:color w:val="000000" w:themeColor="text1"/>
          <w:sz w:val="28"/>
          <w:szCs w:val="28"/>
        </w:rPr>
        <w:t>Санкт-Петербург</w:t>
      </w:r>
      <w:r w:rsidR="002149DD">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xml:space="preserve"> (Российский ГПУ им.</w:t>
      </w:r>
      <w:r w:rsidR="000604B7">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А.И. Герцена) и Красноярск</w:t>
      </w:r>
      <w:r w:rsidR="002149DD">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xml:space="preserve"> (Крас</w:t>
      </w:r>
      <w:r w:rsidR="00EA2882">
        <w:rPr>
          <w:rFonts w:ascii="Times New Roman" w:hAnsi="Times New Roman" w:cs="Times New Roman"/>
          <w:color w:val="000000" w:themeColor="text1"/>
          <w:sz w:val="28"/>
          <w:szCs w:val="28"/>
        </w:rPr>
        <w:t>ноярский ГПУ им.</w:t>
      </w:r>
      <w:r w:rsidR="000604B7">
        <w:rPr>
          <w:rFonts w:ascii="Times New Roman" w:hAnsi="Times New Roman" w:cs="Times New Roman"/>
          <w:color w:val="000000" w:themeColor="text1"/>
          <w:sz w:val="28"/>
          <w:szCs w:val="28"/>
        </w:rPr>
        <w:t xml:space="preserve"> </w:t>
      </w:r>
      <w:r w:rsidR="00EA2882">
        <w:rPr>
          <w:rFonts w:ascii="Times New Roman" w:hAnsi="Times New Roman" w:cs="Times New Roman"/>
          <w:color w:val="000000" w:themeColor="text1"/>
          <w:sz w:val="28"/>
          <w:szCs w:val="28"/>
        </w:rPr>
        <w:t>В.П. Астафьева);</w:t>
      </w:r>
    </w:p>
    <w:p w14:paraId="4C43296B" w14:textId="74C2F010"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3 учащимся оплачен проезд на отдых в ежегодной педагогической смене во всероссийском детск</w:t>
      </w:r>
      <w:r w:rsidR="00EA2882">
        <w:rPr>
          <w:rFonts w:ascii="Times New Roman" w:hAnsi="Times New Roman" w:cs="Times New Roman"/>
          <w:color w:val="000000" w:themeColor="text1"/>
          <w:sz w:val="28"/>
          <w:szCs w:val="28"/>
        </w:rPr>
        <w:t>ом центре «Орленок» (г. Туапсе);</w:t>
      </w:r>
    </w:p>
    <w:p w14:paraId="4798DB7E" w14:textId="759F97F9"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34 победител</w:t>
      </w:r>
      <w:r w:rsidR="00EA7B69">
        <w:rPr>
          <w:rFonts w:ascii="Times New Roman" w:hAnsi="Times New Roman" w:cs="Times New Roman"/>
          <w:color w:val="000000" w:themeColor="text1"/>
          <w:sz w:val="28"/>
          <w:szCs w:val="28"/>
        </w:rPr>
        <w:t xml:space="preserve">я </w:t>
      </w:r>
      <w:r w:rsidRPr="00AC5F59">
        <w:rPr>
          <w:rFonts w:ascii="Times New Roman" w:hAnsi="Times New Roman" w:cs="Times New Roman"/>
          <w:color w:val="000000" w:themeColor="text1"/>
          <w:sz w:val="28"/>
          <w:szCs w:val="28"/>
        </w:rPr>
        <w:t>и призер</w:t>
      </w:r>
      <w:r w:rsidR="00EA7B6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 региональных этапов конкурсов професси</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нального мастерства «Учитель года», «Педагог-психолог», «Сердце отдаю д</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тям», «Всероссийский мастер-класс учителей родного, включая русский, яз</w:t>
      </w:r>
      <w:r w:rsidRPr="00AC5F59">
        <w:rPr>
          <w:rFonts w:ascii="Times New Roman" w:hAnsi="Times New Roman" w:cs="Times New Roman"/>
          <w:color w:val="000000" w:themeColor="text1"/>
          <w:sz w:val="28"/>
          <w:szCs w:val="28"/>
        </w:rPr>
        <w:t>ы</w:t>
      </w:r>
      <w:r w:rsidRPr="00AC5F59">
        <w:rPr>
          <w:rFonts w:ascii="Times New Roman" w:hAnsi="Times New Roman" w:cs="Times New Roman"/>
          <w:color w:val="000000" w:themeColor="text1"/>
          <w:sz w:val="28"/>
          <w:szCs w:val="28"/>
        </w:rPr>
        <w:t>ков», «Директор года», «Лучший учитель родного языка и родной литературы», «Лучший педагог-мужчина</w:t>
      </w:r>
      <w:r w:rsidR="00EA7B69">
        <w:rPr>
          <w:rFonts w:ascii="Times New Roman" w:hAnsi="Times New Roman" w:cs="Times New Roman"/>
          <w:color w:val="000000" w:themeColor="text1"/>
          <w:sz w:val="28"/>
          <w:szCs w:val="28"/>
        </w:rPr>
        <w:t xml:space="preserve"> – </w:t>
      </w:r>
      <w:r w:rsidRPr="00AC5F59">
        <w:rPr>
          <w:rFonts w:ascii="Times New Roman" w:hAnsi="Times New Roman" w:cs="Times New Roman"/>
          <w:color w:val="000000" w:themeColor="text1"/>
          <w:sz w:val="28"/>
          <w:szCs w:val="28"/>
        </w:rPr>
        <w:t>лидер и наставник», «Воспитать человека» награждены денежными премиями в общем сумме на 3 млн.</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365 тыс</w:t>
      </w:r>
      <w:r w:rsidR="00EA2882">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w:t>
      </w:r>
      <w:r w:rsidR="00EA2882">
        <w:rPr>
          <w:rFonts w:ascii="Times New Roman" w:hAnsi="Times New Roman" w:cs="Times New Roman"/>
          <w:color w:val="000000" w:themeColor="text1"/>
          <w:sz w:val="28"/>
          <w:szCs w:val="28"/>
        </w:rPr>
        <w:t>лей;</w:t>
      </w:r>
    </w:p>
    <w:p w14:paraId="4E2940A5" w14:textId="3E31EDF2"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2 участникам всероссийских этапах конкурсов профессионального м</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стерства «Учитель года», «Педагог-психолог» оплачены проезд и проживание </w:t>
      </w:r>
      <w:r w:rsidR="00EA7B69">
        <w:rPr>
          <w:rFonts w:ascii="Times New Roman" w:hAnsi="Times New Roman" w:cs="Times New Roman"/>
          <w:color w:val="000000" w:themeColor="text1"/>
          <w:sz w:val="28"/>
          <w:szCs w:val="28"/>
        </w:rPr>
        <w:t>в рамках</w:t>
      </w:r>
      <w:r w:rsidR="00EA2882">
        <w:rPr>
          <w:rFonts w:ascii="Times New Roman" w:hAnsi="Times New Roman" w:cs="Times New Roman"/>
          <w:color w:val="000000" w:themeColor="text1"/>
          <w:sz w:val="28"/>
          <w:szCs w:val="28"/>
        </w:rPr>
        <w:t xml:space="preserve"> участи</w:t>
      </w:r>
      <w:r w:rsidR="00EA7B69">
        <w:rPr>
          <w:rFonts w:ascii="Times New Roman" w:hAnsi="Times New Roman" w:cs="Times New Roman"/>
          <w:color w:val="000000" w:themeColor="text1"/>
          <w:sz w:val="28"/>
          <w:szCs w:val="28"/>
        </w:rPr>
        <w:t>я</w:t>
      </w:r>
      <w:r w:rsidR="00EA2882">
        <w:rPr>
          <w:rFonts w:ascii="Times New Roman" w:hAnsi="Times New Roman" w:cs="Times New Roman"/>
          <w:color w:val="000000" w:themeColor="text1"/>
          <w:sz w:val="28"/>
          <w:szCs w:val="28"/>
        </w:rPr>
        <w:t xml:space="preserve"> на федеральном этапе;</w:t>
      </w:r>
    </w:p>
    <w:p w14:paraId="1FA1EBE9"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41 кандидат для включения в резерв управленческих кадров обучен на стажировке за пределами республики (г. Москва, г. Казань).</w:t>
      </w:r>
    </w:p>
    <w:p w14:paraId="4407ADB3" w14:textId="77777777" w:rsidR="009D30C8" w:rsidRPr="00EA2882" w:rsidRDefault="009D30C8" w:rsidP="00AC5F59">
      <w:pPr>
        <w:spacing w:after="0" w:line="240" w:lineRule="auto"/>
        <w:ind w:firstLine="709"/>
        <w:jc w:val="both"/>
        <w:rPr>
          <w:rFonts w:ascii="Times New Roman" w:hAnsi="Times New Roman" w:cs="Times New Roman"/>
          <w:bCs/>
          <w:i/>
          <w:color w:val="000000" w:themeColor="text1"/>
          <w:sz w:val="28"/>
          <w:szCs w:val="28"/>
        </w:rPr>
      </w:pPr>
      <w:r w:rsidRPr="00EA2882">
        <w:rPr>
          <w:rFonts w:ascii="Times New Roman" w:hAnsi="Times New Roman" w:cs="Times New Roman"/>
          <w:bCs/>
          <w:i/>
          <w:color w:val="000000" w:themeColor="text1"/>
          <w:sz w:val="28"/>
          <w:szCs w:val="28"/>
        </w:rPr>
        <w:t>Единовременные компенсационные выплаты учителям, прибывшим (п</w:t>
      </w:r>
      <w:r w:rsidRPr="00EA2882">
        <w:rPr>
          <w:rFonts w:ascii="Times New Roman" w:hAnsi="Times New Roman" w:cs="Times New Roman"/>
          <w:bCs/>
          <w:i/>
          <w:color w:val="000000" w:themeColor="text1"/>
          <w:sz w:val="28"/>
          <w:szCs w:val="28"/>
        </w:rPr>
        <w:t>е</w:t>
      </w:r>
      <w:r w:rsidRPr="00EA2882">
        <w:rPr>
          <w:rFonts w:ascii="Times New Roman" w:hAnsi="Times New Roman" w:cs="Times New Roman"/>
          <w:bCs/>
          <w:i/>
          <w:color w:val="000000" w:themeColor="text1"/>
          <w:sz w:val="28"/>
          <w:szCs w:val="28"/>
        </w:rPr>
        <w:t>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759F7FCB" w14:textId="1DF4F6BC"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За счет реализации программ</w:t>
      </w:r>
      <w:r w:rsidRPr="00AC5F59">
        <w:rPr>
          <w:rFonts w:ascii="Times New Roman" w:hAnsi="Times New Roman" w:cs="Times New Roman"/>
          <w:color w:val="000000" w:themeColor="text1"/>
          <w:sz w:val="28"/>
          <w:szCs w:val="28"/>
        </w:rPr>
        <w:t>ы</w:t>
      </w:r>
      <w:r w:rsidRPr="00AC5F59">
        <w:rPr>
          <w:rFonts w:ascii="Times New Roman" w:eastAsia="Calibri" w:hAnsi="Times New Roman" w:cs="Times New Roman"/>
          <w:color w:val="000000" w:themeColor="text1"/>
          <w:sz w:val="28"/>
          <w:szCs w:val="28"/>
        </w:rPr>
        <w:t xml:space="preserve"> «Земский учитель» </w:t>
      </w:r>
      <w:r w:rsidRPr="00AC5F59">
        <w:rPr>
          <w:rFonts w:ascii="Times New Roman" w:hAnsi="Times New Roman" w:cs="Times New Roman"/>
          <w:color w:val="000000" w:themeColor="text1"/>
          <w:sz w:val="28"/>
          <w:szCs w:val="28"/>
        </w:rPr>
        <w:t>с 2020 по 2023 годы школы отдаленных и труднодоступных местностей</w:t>
      </w:r>
      <w:r w:rsidRPr="00AC5F59">
        <w:rPr>
          <w:rFonts w:ascii="Times New Roman" w:eastAsia="Calibri" w:hAnsi="Times New Roman" w:cs="Times New Roman"/>
          <w:color w:val="000000" w:themeColor="text1"/>
          <w:sz w:val="28"/>
          <w:szCs w:val="28"/>
        </w:rPr>
        <w:t xml:space="preserve"> Республики Тыва</w:t>
      </w:r>
      <w:r w:rsidRPr="00AC5F59">
        <w:rPr>
          <w:rFonts w:ascii="Times New Roman" w:hAnsi="Times New Roman" w:cs="Times New Roman"/>
          <w:color w:val="000000" w:themeColor="text1"/>
          <w:sz w:val="28"/>
          <w:szCs w:val="28"/>
        </w:rPr>
        <w:t xml:space="preserve"> обеспеч</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ны 49 учителями.</w:t>
      </w:r>
    </w:p>
    <w:p w14:paraId="02F691CD" w14:textId="204AD3EE"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С 1 сентября 2020 г</w:t>
      </w:r>
      <w:r w:rsidR="00EA2882">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в 46 школах республики работают земские учителя русского языка и литературы – 14 чел., математики – 10 чел., английского языка – 7 чел., начальных классов – 5 чел., математики и физики – 4 чел., химии – 2 чел., физики – 2 чел., физики и информатики – 1 чел., математики и информ</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тики – 1 чел., английск</w:t>
      </w:r>
      <w:r w:rsidR="00EA7B69">
        <w:rPr>
          <w:rFonts w:ascii="Times New Roman" w:hAnsi="Times New Roman" w:cs="Times New Roman"/>
          <w:color w:val="000000" w:themeColor="text1"/>
          <w:sz w:val="28"/>
          <w:szCs w:val="28"/>
        </w:rPr>
        <w:t>ого</w:t>
      </w:r>
      <w:r w:rsidRPr="00AC5F59">
        <w:rPr>
          <w:rFonts w:ascii="Times New Roman" w:hAnsi="Times New Roman" w:cs="Times New Roman"/>
          <w:color w:val="000000" w:themeColor="text1"/>
          <w:sz w:val="28"/>
          <w:szCs w:val="28"/>
        </w:rPr>
        <w:t xml:space="preserve"> язык</w:t>
      </w:r>
      <w:r w:rsidR="00EA7B6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 в начальных классах </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1</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чел., биологи</w:t>
      </w:r>
      <w:r w:rsidR="00EA7B6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 xml:space="preserve"> и х</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ми</w:t>
      </w:r>
      <w:r w:rsidR="00EA7B6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 xml:space="preserve"> </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1</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чел., истории и обществознания – 1 чел.</w:t>
      </w:r>
    </w:p>
    <w:p w14:paraId="48440D1C" w14:textId="754F7EDB"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Земские учителя работают в школах Тоджинского кожууна – 5 чел., Дзун-Хемчикского – 5 чел., Овюрского – 4 чел., Улуг-Хемского</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4</w:t>
      </w:r>
      <w:r w:rsidR="00EA2882">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чел., Барун-Хемчикского – 3 чел., Каа-Хемского</w:t>
      </w:r>
      <w:r w:rsidR="00905601">
        <w:rPr>
          <w:rFonts w:ascii="Times New Roman" w:hAnsi="Times New Roman" w:cs="Times New Roman"/>
          <w:color w:val="000000" w:themeColor="text1"/>
          <w:sz w:val="28"/>
          <w:szCs w:val="28"/>
        </w:rPr>
        <w:t xml:space="preserve"> – </w:t>
      </w:r>
      <w:r w:rsidRPr="00AC5F59">
        <w:rPr>
          <w:rFonts w:ascii="Times New Roman" w:hAnsi="Times New Roman" w:cs="Times New Roman"/>
          <w:color w:val="000000" w:themeColor="text1"/>
          <w:sz w:val="28"/>
          <w:szCs w:val="28"/>
        </w:rPr>
        <w:t>3</w:t>
      </w:r>
      <w:r w:rsidR="00905601">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чел., Пий-Хемского – 3</w:t>
      </w:r>
      <w:r w:rsidR="00905601">
        <w:rPr>
          <w:rFonts w:ascii="Times New Roman" w:hAnsi="Times New Roman" w:cs="Times New Roman"/>
          <w:color w:val="000000" w:themeColor="text1"/>
          <w:sz w:val="28"/>
          <w:szCs w:val="28"/>
        </w:rPr>
        <w:t xml:space="preserve"> чел., Сут-Хольского</w:t>
      </w:r>
      <w:r w:rsidR="00656969">
        <w:rPr>
          <w:rFonts w:ascii="Times New Roman" w:hAnsi="Times New Roman" w:cs="Times New Roman"/>
          <w:color w:val="000000" w:themeColor="text1"/>
          <w:sz w:val="28"/>
          <w:szCs w:val="28"/>
        </w:rPr>
        <w:t xml:space="preserve"> </w:t>
      </w:r>
      <w:r w:rsidR="0090560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3 чел., Бай-Тайгинского – 3 чел., Тандинского – 2 чел., Эрзинского </w:t>
      </w:r>
      <w:r w:rsidR="00905601">
        <w:rPr>
          <w:rFonts w:ascii="Times New Roman" w:hAnsi="Times New Roman" w:cs="Times New Roman"/>
          <w:color w:val="000000" w:themeColor="text1"/>
          <w:sz w:val="28"/>
          <w:szCs w:val="28"/>
        </w:rPr>
        <w:t xml:space="preserve">– 2 чел., Монгун-Тайгинского – 2 чел., </w:t>
      </w:r>
      <w:r w:rsidRPr="00AC5F59">
        <w:rPr>
          <w:rFonts w:ascii="Times New Roman" w:hAnsi="Times New Roman" w:cs="Times New Roman"/>
          <w:color w:val="000000" w:themeColor="text1"/>
          <w:sz w:val="28"/>
          <w:szCs w:val="28"/>
        </w:rPr>
        <w:t xml:space="preserve">Чаа-Хольского – 2 чел., Чеди-Хольского </w:t>
      </w:r>
      <w:r w:rsidR="00905601">
        <w:rPr>
          <w:rFonts w:ascii="Times New Roman" w:hAnsi="Times New Roman" w:cs="Times New Roman"/>
          <w:color w:val="000000" w:themeColor="text1"/>
          <w:sz w:val="28"/>
          <w:szCs w:val="28"/>
        </w:rPr>
        <w:t xml:space="preserve">– 2 чел., </w:t>
      </w:r>
      <w:r w:rsidRPr="00AC5F59">
        <w:rPr>
          <w:rFonts w:ascii="Times New Roman" w:hAnsi="Times New Roman" w:cs="Times New Roman"/>
          <w:color w:val="000000" w:themeColor="text1"/>
          <w:sz w:val="28"/>
          <w:szCs w:val="28"/>
        </w:rPr>
        <w:t>Тере-Хольского – 1 чел. Кызылского – 1 чел., в рес</w:t>
      </w:r>
      <w:r w:rsidR="00BA7F03">
        <w:rPr>
          <w:rFonts w:ascii="Times New Roman" w:hAnsi="Times New Roman" w:cs="Times New Roman"/>
          <w:color w:val="000000" w:themeColor="text1"/>
          <w:sz w:val="28"/>
          <w:szCs w:val="28"/>
        </w:rPr>
        <w:t xml:space="preserve">публиканском </w:t>
      </w:r>
      <w:r w:rsidRPr="00AC5F59">
        <w:rPr>
          <w:rFonts w:ascii="Times New Roman" w:hAnsi="Times New Roman" w:cs="Times New Roman"/>
          <w:color w:val="000000" w:themeColor="text1"/>
          <w:sz w:val="28"/>
          <w:szCs w:val="28"/>
        </w:rPr>
        <w:t>учреждении – 1 чел.</w:t>
      </w:r>
    </w:p>
    <w:p w14:paraId="75B7C862" w14:textId="1AE28933"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Трехсторонние соглашения между министром, директорами и земскими учителями з</w:t>
      </w:r>
      <w:r w:rsidR="00905601">
        <w:rPr>
          <w:rFonts w:ascii="Times New Roman" w:hAnsi="Times New Roman" w:cs="Times New Roman"/>
          <w:color w:val="000000" w:themeColor="text1"/>
          <w:sz w:val="28"/>
          <w:szCs w:val="28"/>
        </w:rPr>
        <w:t xml:space="preserve">аключаются ежегодно в августе. </w:t>
      </w:r>
      <w:r w:rsidRPr="00AC5F59">
        <w:rPr>
          <w:rFonts w:ascii="Times New Roman" w:hAnsi="Times New Roman" w:cs="Times New Roman"/>
          <w:color w:val="000000" w:themeColor="text1"/>
          <w:sz w:val="28"/>
          <w:szCs w:val="28"/>
        </w:rPr>
        <w:t xml:space="preserve">Деньги перечисляются земским учителям </w:t>
      </w:r>
      <w:r w:rsidR="00BA7F03" w:rsidRPr="00AC5F59">
        <w:rPr>
          <w:rFonts w:ascii="Times New Roman" w:hAnsi="Times New Roman" w:cs="Times New Roman"/>
          <w:color w:val="000000" w:themeColor="text1"/>
          <w:sz w:val="28"/>
          <w:szCs w:val="28"/>
        </w:rPr>
        <w:t xml:space="preserve">ежегодно </w:t>
      </w:r>
      <w:r w:rsidRPr="00AC5F59">
        <w:rPr>
          <w:rFonts w:ascii="Times New Roman" w:hAnsi="Times New Roman" w:cs="Times New Roman"/>
          <w:color w:val="000000" w:themeColor="text1"/>
          <w:sz w:val="28"/>
          <w:szCs w:val="28"/>
        </w:rPr>
        <w:t>до 1 сентября.</w:t>
      </w:r>
    </w:p>
    <w:p w14:paraId="6F86DB8B" w14:textId="77777777" w:rsidR="009722D7" w:rsidRDefault="009722D7" w:rsidP="00AC5F59">
      <w:pPr>
        <w:spacing w:after="0" w:line="240" w:lineRule="auto"/>
        <w:ind w:firstLine="709"/>
        <w:jc w:val="both"/>
        <w:rPr>
          <w:rFonts w:ascii="Times New Roman" w:hAnsi="Times New Roman" w:cs="Times New Roman"/>
          <w:color w:val="000000" w:themeColor="text1"/>
          <w:sz w:val="28"/>
          <w:szCs w:val="28"/>
        </w:rPr>
      </w:pPr>
    </w:p>
    <w:p w14:paraId="23A14521" w14:textId="77777777" w:rsidR="009722D7" w:rsidRPr="00AC5F59" w:rsidRDefault="009722D7" w:rsidP="00AC5F59">
      <w:pPr>
        <w:spacing w:after="0" w:line="240" w:lineRule="auto"/>
        <w:ind w:firstLine="709"/>
        <w:jc w:val="both"/>
        <w:rPr>
          <w:rFonts w:ascii="Times New Roman" w:hAnsi="Times New Roman" w:cs="Times New Roman"/>
          <w:color w:val="000000" w:themeColor="text1"/>
          <w:sz w:val="28"/>
          <w:szCs w:val="28"/>
        </w:rPr>
      </w:pPr>
    </w:p>
    <w:p w14:paraId="268F46F2" w14:textId="38EAB61B" w:rsidR="009D30C8" w:rsidRPr="00905601" w:rsidRDefault="009D30C8" w:rsidP="00AC5F59">
      <w:pPr>
        <w:spacing w:after="0" w:line="240" w:lineRule="auto"/>
        <w:ind w:firstLine="709"/>
        <w:jc w:val="both"/>
        <w:rPr>
          <w:rFonts w:ascii="Times New Roman" w:eastAsia="SimSun" w:hAnsi="Times New Roman" w:cs="Times New Roman"/>
          <w:bCs/>
          <w:i/>
          <w:color w:val="000000" w:themeColor="text1"/>
          <w:sz w:val="28"/>
          <w:szCs w:val="28"/>
        </w:rPr>
      </w:pPr>
      <w:r w:rsidRPr="00905601">
        <w:rPr>
          <w:rFonts w:ascii="Times New Roman" w:eastAsia="SimSun" w:hAnsi="Times New Roman" w:cs="Times New Roman"/>
          <w:bCs/>
          <w:i/>
          <w:color w:val="000000" w:themeColor="text1"/>
          <w:sz w:val="28"/>
          <w:szCs w:val="28"/>
        </w:rPr>
        <w:lastRenderedPageBreak/>
        <w:t>Обеспеченность учебниками</w:t>
      </w:r>
      <w:r w:rsidR="00905601">
        <w:rPr>
          <w:rFonts w:ascii="Times New Roman" w:eastAsia="SimSun" w:hAnsi="Times New Roman" w:cs="Times New Roman"/>
          <w:bCs/>
          <w:i/>
          <w:color w:val="000000" w:themeColor="text1"/>
          <w:sz w:val="28"/>
          <w:szCs w:val="28"/>
        </w:rPr>
        <w:t>.</w:t>
      </w:r>
    </w:p>
    <w:p w14:paraId="61A1889B" w14:textId="7B1A9144" w:rsidR="009D30C8" w:rsidRPr="00AC5F59" w:rsidRDefault="009D30C8" w:rsidP="00AC5F59">
      <w:pPr>
        <w:spacing w:after="0" w:line="240" w:lineRule="auto"/>
        <w:ind w:firstLine="709"/>
        <w:jc w:val="both"/>
        <w:rPr>
          <w:rFonts w:ascii="Times New Roman" w:eastAsia="SimSun" w:hAnsi="Times New Roman" w:cs="Times New Roman"/>
          <w:iCs/>
          <w:color w:val="000000" w:themeColor="text1"/>
          <w:sz w:val="28"/>
          <w:szCs w:val="28"/>
        </w:rPr>
      </w:pPr>
      <w:r w:rsidRPr="00AC5F59">
        <w:rPr>
          <w:rFonts w:ascii="Times New Roman" w:eastAsia="SimSun" w:hAnsi="Times New Roman" w:cs="Times New Roman"/>
          <w:iCs/>
          <w:color w:val="000000" w:themeColor="text1"/>
          <w:sz w:val="28"/>
          <w:szCs w:val="28"/>
        </w:rPr>
        <w:t>Освоение субвенций на закупку учебников у муниципальных образов</w:t>
      </w:r>
      <w:r w:rsidRPr="00AC5F59">
        <w:rPr>
          <w:rFonts w:ascii="Times New Roman" w:eastAsia="SimSun" w:hAnsi="Times New Roman" w:cs="Times New Roman"/>
          <w:iCs/>
          <w:color w:val="000000" w:themeColor="text1"/>
          <w:sz w:val="28"/>
          <w:szCs w:val="28"/>
        </w:rPr>
        <w:t>а</w:t>
      </w:r>
      <w:r w:rsidRPr="00AC5F59">
        <w:rPr>
          <w:rFonts w:ascii="Times New Roman" w:eastAsia="SimSun" w:hAnsi="Times New Roman" w:cs="Times New Roman"/>
          <w:iCs/>
          <w:color w:val="000000" w:themeColor="text1"/>
          <w:sz w:val="28"/>
          <w:szCs w:val="28"/>
        </w:rPr>
        <w:t>ний</w:t>
      </w:r>
      <w:r w:rsidR="00905601">
        <w:rPr>
          <w:rFonts w:ascii="Times New Roman" w:eastAsia="SimSun" w:hAnsi="Times New Roman" w:cs="Times New Roman"/>
          <w:iCs/>
          <w:color w:val="000000" w:themeColor="text1"/>
          <w:sz w:val="28"/>
          <w:szCs w:val="28"/>
        </w:rPr>
        <w:t xml:space="preserve"> варьируется в пределах от 56,9</w:t>
      </w:r>
      <w:r w:rsidRPr="00AC5F59">
        <w:rPr>
          <w:rFonts w:ascii="Times New Roman" w:eastAsia="SimSun" w:hAnsi="Times New Roman" w:cs="Times New Roman"/>
          <w:iCs/>
          <w:color w:val="000000" w:themeColor="text1"/>
          <w:sz w:val="28"/>
          <w:szCs w:val="28"/>
        </w:rPr>
        <w:t xml:space="preserve"> до 100</w:t>
      </w:r>
      <w:r w:rsidR="00905601">
        <w:rPr>
          <w:rFonts w:ascii="Times New Roman" w:eastAsia="SimSun" w:hAnsi="Times New Roman" w:cs="Times New Roman"/>
          <w:iCs/>
          <w:color w:val="000000" w:themeColor="text1"/>
          <w:sz w:val="28"/>
          <w:szCs w:val="28"/>
        </w:rPr>
        <w:t xml:space="preserve"> процентов</w:t>
      </w:r>
      <w:r w:rsidRPr="00AC5F59">
        <w:rPr>
          <w:rFonts w:ascii="Times New Roman" w:eastAsia="SimSun" w:hAnsi="Times New Roman" w:cs="Times New Roman"/>
          <w:iCs/>
          <w:color w:val="000000" w:themeColor="text1"/>
          <w:sz w:val="28"/>
          <w:szCs w:val="28"/>
        </w:rPr>
        <w:t>.</w:t>
      </w:r>
    </w:p>
    <w:p w14:paraId="0D028238" w14:textId="1E1C78A0" w:rsidR="009D30C8" w:rsidRPr="00AC5F59" w:rsidRDefault="009D30C8" w:rsidP="00AC5F59">
      <w:pPr>
        <w:spacing w:after="0" w:line="240" w:lineRule="auto"/>
        <w:ind w:firstLine="709"/>
        <w:jc w:val="both"/>
        <w:rPr>
          <w:rFonts w:ascii="Times New Roman" w:eastAsia="SimSun" w:hAnsi="Times New Roman" w:cs="Times New Roman"/>
          <w:iCs/>
          <w:color w:val="000000" w:themeColor="text1"/>
          <w:sz w:val="28"/>
          <w:szCs w:val="28"/>
        </w:rPr>
      </w:pPr>
      <w:r w:rsidRPr="00AC5F59">
        <w:rPr>
          <w:rFonts w:ascii="Times New Roman" w:eastAsia="SimSun" w:hAnsi="Times New Roman" w:cs="Times New Roman"/>
          <w:iCs/>
          <w:color w:val="000000" w:themeColor="text1"/>
          <w:sz w:val="28"/>
          <w:szCs w:val="28"/>
        </w:rPr>
        <w:t>C учётом финансирования и ежегодного пополнения библиотечного фо</w:t>
      </w:r>
      <w:r w:rsidRPr="00AC5F59">
        <w:rPr>
          <w:rFonts w:ascii="Times New Roman" w:eastAsia="SimSun" w:hAnsi="Times New Roman" w:cs="Times New Roman"/>
          <w:iCs/>
          <w:color w:val="000000" w:themeColor="text1"/>
          <w:sz w:val="28"/>
          <w:szCs w:val="28"/>
        </w:rPr>
        <w:t>н</w:t>
      </w:r>
      <w:r w:rsidRPr="00AC5F59">
        <w:rPr>
          <w:rFonts w:ascii="Times New Roman" w:eastAsia="SimSun" w:hAnsi="Times New Roman" w:cs="Times New Roman"/>
          <w:iCs/>
          <w:color w:val="000000" w:themeColor="text1"/>
          <w:sz w:val="28"/>
          <w:szCs w:val="28"/>
        </w:rPr>
        <w:t xml:space="preserve">да идет увеличение обеспеченности учебной литературой (в 2023 г. </w:t>
      </w:r>
      <w:r w:rsidR="00905601">
        <w:rPr>
          <w:rFonts w:ascii="Times New Roman" w:eastAsia="SimSun" w:hAnsi="Times New Roman" w:cs="Times New Roman"/>
          <w:iCs/>
          <w:color w:val="000000" w:themeColor="text1"/>
          <w:sz w:val="28"/>
          <w:szCs w:val="28"/>
        </w:rPr>
        <w:t>–</w:t>
      </w:r>
      <w:r w:rsidRPr="00AC5F59">
        <w:rPr>
          <w:rFonts w:ascii="Times New Roman" w:eastAsia="SimSun" w:hAnsi="Times New Roman" w:cs="Times New Roman"/>
          <w:iCs/>
          <w:color w:val="000000" w:themeColor="text1"/>
          <w:sz w:val="28"/>
          <w:szCs w:val="28"/>
        </w:rPr>
        <w:t xml:space="preserve"> 85</w:t>
      </w:r>
      <w:r w:rsidR="00905601">
        <w:rPr>
          <w:rFonts w:ascii="Times New Roman" w:eastAsia="SimSun" w:hAnsi="Times New Roman" w:cs="Times New Roman"/>
          <w:iCs/>
          <w:color w:val="000000" w:themeColor="text1"/>
          <w:sz w:val="28"/>
          <w:szCs w:val="28"/>
        </w:rPr>
        <w:t xml:space="preserve"> пр</w:t>
      </w:r>
      <w:r w:rsidR="00905601">
        <w:rPr>
          <w:rFonts w:ascii="Times New Roman" w:eastAsia="SimSun" w:hAnsi="Times New Roman" w:cs="Times New Roman"/>
          <w:iCs/>
          <w:color w:val="000000" w:themeColor="text1"/>
          <w:sz w:val="28"/>
          <w:szCs w:val="28"/>
        </w:rPr>
        <w:t>о</w:t>
      </w:r>
      <w:r w:rsidR="00905601">
        <w:rPr>
          <w:rFonts w:ascii="Times New Roman" w:eastAsia="SimSun" w:hAnsi="Times New Roman" w:cs="Times New Roman"/>
          <w:iCs/>
          <w:color w:val="000000" w:themeColor="text1"/>
          <w:sz w:val="28"/>
          <w:szCs w:val="28"/>
        </w:rPr>
        <w:t>центов</w:t>
      </w:r>
      <w:r w:rsidRPr="00AC5F59">
        <w:rPr>
          <w:rFonts w:ascii="Times New Roman" w:eastAsia="SimSun" w:hAnsi="Times New Roman" w:cs="Times New Roman"/>
          <w:iCs/>
          <w:color w:val="000000" w:themeColor="text1"/>
          <w:sz w:val="28"/>
          <w:szCs w:val="28"/>
        </w:rPr>
        <w:t>) образовательных организаций республики. В 2023 г. закуплено 1 355 446 экземпляров учебников. По сравнению с 2015 годом поставка уче</w:t>
      </w:r>
      <w:r w:rsidRPr="00AC5F59">
        <w:rPr>
          <w:rFonts w:ascii="Times New Roman" w:eastAsia="SimSun" w:hAnsi="Times New Roman" w:cs="Times New Roman"/>
          <w:iCs/>
          <w:color w:val="000000" w:themeColor="text1"/>
          <w:sz w:val="28"/>
          <w:szCs w:val="28"/>
        </w:rPr>
        <w:t>б</w:t>
      </w:r>
      <w:r w:rsidRPr="00AC5F59">
        <w:rPr>
          <w:rFonts w:ascii="Times New Roman" w:eastAsia="SimSun" w:hAnsi="Times New Roman" w:cs="Times New Roman"/>
          <w:iCs/>
          <w:color w:val="000000" w:themeColor="text1"/>
          <w:sz w:val="28"/>
          <w:szCs w:val="28"/>
        </w:rPr>
        <w:t>ни</w:t>
      </w:r>
      <w:r w:rsidR="00905601">
        <w:rPr>
          <w:rFonts w:ascii="Times New Roman" w:eastAsia="SimSun" w:hAnsi="Times New Roman" w:cs="Times New Roman"/>
          <w:iCs/>
          <w:color w:val="000000" w:themeColor="text1"/>
          <w:sz w:val="28"/>
          <w:szCs w:val="28"/>
        </w:rPr>
        <w:t xml:space="preserve">ков </w:t>
      </w:r>
      <w:r w:rsidR="002B53DF" w:rsidRPr="00AC5F59">
        <w:rPr>
          <w:rFonts w:ascii="Times New Roman" w:eastAsia="SimSun" w:hAnsi="Times New Roman" w:cs="Times New Roman"/>
          <w:iCs/>
          <w:color w:val="000000" w:themeColor="text1"/>
          <w:sz w:val="28"/>
          <w:szCs w:val="28"/>
        </w:rPr>
        <w:t>увеличен</w:t>
      </w:r>
      <w:r w:rsidR="002B53DF">
        <w:rPr>
          <w:rFonts w:ascii="Times New Roman" w:eastAsia="SimSun" w:hAnsi="Times New Roman" w:cs="Times New Roman"/>
          <w:iCs/>
          <w:color w:val="000000" w:themeColor="text1"/>
          <w:sz w:val="28"/>
          <w:szCs w:val="28"/>
        </w:rPr>
        <w:t xml:space="preserve">а </w:t>
      </w:r>
      <w:r w:rsidR="00905601">
        <w:rPr>
          <w:rFonts w:ascii="Times New Roman" w:eastAsia="SimSun" w:hAnsi="Times New Roman" w:cs="Times New Roman"/>
          <w:iCs/>
          <w:color w:val="000000" w:themeColor="text1"/>
          <w:sz w:val="28"/>
          <w:szCs w:val="28"/>
        </w:rPr>
        <w:t>на 70 процентов.</w:t>
      </w:r>
    </w:p>
    <w:p w14:paraId="344A6501" w14:textId="6C57251E" w:rsidR="009D30C8" w:rsidRDefault="009D30C8" w:rsidP="00AC5F59">
      <w:pPr>
        <w:spacing w:after="0" w:line="240" w:lineRule="auto"/>
        <w:ind w:firstLine="709"/>
        <w:jc w:val="both"/>
        <w:rPr>
          <w:rFonts w:ascii="Times New Roman" w:eastAsia="SimSun" w:hAnsi="Times New Roman" w:cs="Times New Roman"/>
          <w:iCs/>
          <w:color w:val="000000" w:themeColor="text1"/>
          <w:sz w:val="28"/>
          <w:szCs w:val="28"/>
        </w:rPr>
      </w:pPr>
      <w:r w:rsidRPr="00AC5F59">
        <w:rPr>
          <w:rFonts w:ascii="Times New Roman" w:eastAsia="SimSun" w:hAnsi="Times New Roman" w:cs="Times New Roman"/>
          <w:iCs/>
          <w:color w:val="000000" w:themeColor="text1"/>
          <w:sz w:val="28"/>
          <w:szCs w:val="28"/>
        </w:rPr>
        <w:t>Неполное обеспечение учебниками образовательных организаций ре</w:t>
      </w:r>
      <w:r w:rsidRPr="00AC5F59">
        <w:rPr>
          <w:rFonts w:ascii="Times New Roman" w:eastAsia="SimSun" w:hAnsi="Times New Roman" w:cs="Times New Roman"/>
          <w:iCs/>
          <w:color w:val="000000" w:themeColor="text1"/>
          <w:sz w:val="28"/>
          <w:szCs w:val="28"/>
        </w:rPr>
        <w:t>с</w:t>
      </w:r>
      <w:r w:rsidRPr="00AC5F59">
        <w:rPr>
          <w:rFonts w:ascii="Times New Roman" w:eastAsia="SimSun" w:hAnsi="Times New Roman" w:cs="Times New Roman"/>
          <w:iCs/>
          <w:color w:val="000000" w:themeColor="text1"/>
          <w:sz w:val="28"/>
          <w:szCs w:val="28"/>
        </w:rPr>
        <w:t>публики объясняется принятием федерального перечня учебников</w:t>
      </w:r>
      <w:r w:rsidR="002B53DF">
        <w:rPr>
          <w:rFonts w:ascii="Times New Roman" w:eastAsia="SimSun" w:hAnsi="Times New Roman" w:cs="Times New Roman"/>
          <w:iCs/>
          <w:color w:val="000000" w:themeColor="text1"/>
          <w:sz w:val="28"/>
          <w:szCs w:val="28"/>
        </w:rPr>
        <w:t>, в связи с чем осуществляется п</w:t>
      </w:r>
      <w:r w:rsidRPr="00AC5F59">
        <w:rPr>
          <w:rFonts w:ascii="Times New Roman" w:eastAsia="SimSun" w:hAnsi="Times New Roman" w:cs="Times New Roman"/>
          <w:iCs/>
          <w:color w:val="000000" w:themeColor="text1"/>
          <w:sz w:val="28"/>
          <w:szCs w:val="28"/>
        </w:rPr>
        <w:t xml:space="preserve">ереход на другую линию учебников </w:t>
      </w:r>
      <w:r w:rsidR="007F7A28">
        <w:rPr>
          <w:rFonts w:ascii="Times New Roman" w:eastAsia="SimSun" w:hAnsi="Times New Roman" w:cs="Times New Roman"/>
          <w:iCs/>
          <w:color w:val="000000" w:themeColor="text1"/>
          <w:sz w:val="28"/>
          <w:szCs w:val="28"/>
        </w:rPr>
        <w:t>и возникла необх</w:t>
      </w:r>
      <w:r w:rsidR="007F7A28">
        <w:rPr>
          <w:rFonts w:ascii="Times New Roman" w:eastAsia="SimSun" w:hAnsi="Times New Roman" w:cs="Times New Roman"/>
          <w:iCs/>
          <w:color w:val="000000" w:themeColor="text1"/>
          <w:sz w:val="28"/>
          <w:szCs w:val="28"/>
        </w:rPr>
        <w:t>о</w:t>
      </w:r>
      <w:r w:rsidR="007F7A28">
        <w:rPr>
          <w:rFonts w:ascii="Times New Roman" w:eastAsia="SimSun" w:hAnsi="Times New Roman" w:cs="Times New Roman"/>
          <w:iCs/>
          <w:color w:val="000000" w:themeColor="text1"/>
          <w:sz w:val="28"/>
          <w:szCs w:val="28"/>
        </w:rPr>
        <w:t xml:space="preserve">димость </w:t>
      </w:r>
      <w:r w:rsidRPr="00AC5F59">
        <w:rPr>
          <w:rFonts w:ascii="Times New Roman" w:eastAsia="SimSun" w:hAnsi="Times New Roman" w:cs="Times New Roman"/>
          <w:iCs/>
          <w:color w:val="000000" w:themeColor="text1"/>
          <w:sz w:val="28"/>
          <w:szCs w:val="28"/>
        </w:rPr>
        <w:t>обновлени</w:t>
      </w:r>
      <w:r w:rsidR="007F7A28">
        <w:rPr>
          <w:rFonts w:ascii="Times New Roman" w:eastAsia="SimSun" w:hAnsi="Times New Roman" w:cs="Times New Roman"/>
          <w:iCs/>
          <w:color w:val="000000" w:themeColor="text1"/>
          <w:sz w:val="28"/>
          <w:szCs w:val="28"/>
        </w:rPr>
        <w:t>я</w:t>
      </w:r>
      <w:r w:rsidRPr="00AC5F59">
        <w:rPr>
          <w:rFonts w:ascii="Times New Roman" w:eastAsia="SimSun" w:hAnsi="Times New Roman" w:cs="Times New Roman"/>
          <w:iCs/>
          <w:color w:val="000000" w:themeColor="text1"/>
          <w:sz w:val="28"/>
          <w:szCs w:val="28"/>
        </w:rPr>
        <w:t xml:space="preserve"> библиотечного фонда. Также следует отметить, что идет ежегодное увеличение количества обучающихся в образовательных организ</w:t>
      </w:r>
      <w:r w:rsidRPr="00AC5F59">
        <w:rPr>
          <w:rFonts w:ascii="Times New Roman" w:eastAsia="SimSun" w:hAnsi="Times New Roman" w:cs="Times New Roman"/>
          <w:iCs/>
          <w:color w:val="000000" w:themeColor="text1"/>
          <w:sz w:val="28"/>
          <w:szCs w:val="28"/>
        </w:rPr>
        <w:t>а</w:t>
      </w:r>
      <w:r w:rsidRPr="00AC5F59">
        <w:rPr>
          <w:rFonts w:ascii="Times New Roman" w:eastAsia="SimSun" w:hAnsi="Times New Roman" w:cs="Times New Roman"/>
          <w:iCs/>
          <w:color w:val="000000" w:themeColor="text1"/>
          <w:sz w:val="28"/>
          <w:szCs w:val="28"/>
        </w:rPr>
        <w:t>циях республики. Из муниципального бюджета муниципальных образований финансовые средства на закупку учебников</w:t>
      </w:r>
      <w:r w:rsidR="007F7A28" w:rsidRPr="007F7A28">
        <w:rPr>
          <w:rFonts w:ascii="Times New Roman" w:eastAsia="SimSun" w:hAnsi="Times New Roman" w:cs="Times New Roman"/>
          <w:iCs/>
          <w:color w:val="000000" w:themeColor="text1"/>
          <w:sz w:val="28"/>
          <w:szCs w:val="28"/>
        </w:rPr>
        <w:t xml:space="preserve"> </w:t>
      </w:r>
      <w:r w:rsidR="007F7A28" w:rsidRPr="00AC5F59">
        <w:rPr>
          <w:rFonts w:ascii="Times New Roman" w:eastAsia="SimSun" w:hAnsi="Times New Roman" w:cs="Times New Roman"/>
          <w:iCs/>
          <w:color w:val="000000" w:themeColor="text1"/>
          <w:sz w:val="28"/>
          <w:szCs w:val="28"/>
        </w:rPr>
        <w:t>не выделяются</w:t>
      </w:r>
      <w:r w:rsidRPr="00AC5F59">
        <w:rPr>
          <w:rFonts w:ascii="Times New Roman" w:eastAsia="SimSun" w:hAnsi="Times New Roman" w:cs="Times New Roman"/>
          <w:iCs/>
          <w:color w:val="000000" w:themeColor="text1"/>
          <w:sz w:val="28"/>
          <w:szCs w:val="28"/>
        </w:rPr>
        <w:t>.</w:t>
      </w:r>
    </w:p>
    <w:p w14:paraId="5518CAA4" w14:textId="77777777" w:rsidR="00905601" w:rsidRPr="00AC5F59" w:rsidRDefault="00905601" w:rsidP="00AC5F59">
      <w:pPr>
        <w:spacing w:after="0" w:line="240" w:lineRule="auto"/>
        <w:ind w:firstLine="709"/>
        <w:jc w:val="both"/>
        <w:rPr>
          <w:rFonts w:ascii="Times New Roman" w:eastAsia="SimSun" w:hAnsi="Times New Roman" w:cs="Times New Roman"/>
          <w:iCs/>
          <w:color w:val="000000" w:themeColor="text1"/>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3"/>
        <w:gridCol w:w="968"/>
        <w:gridCol w:w="847"/>
        <w:gridCol w:w="726"/>
        <w:gridCol w:w="968"/>
        <w:gridCol w:w="968"/>
        <w:gridCol w:w="847"/>
        <w:gridCol w:w="968"/>
        <w:gridCol w:w="726"/>
        <w:gridCol w:w="727"/>
      </w:tblGrid>
      <w:tr w:rsidR="009D30C8" w:rsidRPr="00A63498" w14:paraId="46F9459C" w14:textId="77777777" w:rsidTr="00A63498">
        <w:trPr>
          <w:trHeight w:val="20"/>
          <w:tblHeader/>
          <w:jc w:val="center"/>
        </w:trPr>
        <w:tc>
          <w:tcPr>
            <w:tcW w:w="2173" w:type="dxa"/>
            <w:shd w:val="clear" w:color="auto" w:fill="auto"/>
            <w:hideMark/>
          </w:tcPr>
          <w:p w14:paraId="405CCB39" w14:textId="6975662F" w:rsidR="00905601"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Наименование</w:t>
            </w:r>
          </w:p>
          <w:p w14:paraId="251195DB" w14:textId="42ED1742"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показателя</w:t>
            </w:r>
          </w:p>
        </w:tc>
        <w:tc>
          <w:tcPr>
            <w:tcW w:w="968" w:type="dxa"/>
          </w:tcPr>
          <w:p w14:paraId="7FF3189B"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2015</w:t>
            </w:r>
          </w:p>
        </w:tc>
        <w:tc>
          <w:tcPr>
            <w:tcW w:w="847" w:type="dxa"/>
          </w:tcPr>
          <w:p w14:paraId="2F3ED48B"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2016</w:t>
            </w:r>
          </w:p>
        </w:tc>
        <w:tc>
          <w:tcPr>
            <w:tcW w:w="726" w:type="dxa"/>
          </w:tcPr>
          <w:p w14:paraId="1C3C07D7"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2017</w:t>
            </w:r>
          </w:p>
        </w:tc>
        <w:tc>
          <w:tcPr>
            <w:tcW w:w="968" w:type="dxa"/>
          </w:tcPr>
          <w:p w14:paraId="5CF0494A"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2018</w:t>
            </w:r>
          </w:p>
        </w:tc>
        <w:tc>
          <w:tcPr>
            <w:tcW w:w="968" w:type="dxa"/>
          </w:tcPr>
          <w:p w14:paraId="55D82E14"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2019</w:t>
            </w:r>
          </w:p>
        </w:tc>
        <w:tc>
          <w:tcPr>
            <w:tcW w:w="847" w:type="dxa"/>
          </w:tcPr>
          <w:p w14:paraId="1BA9BCC5"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2020</w:t>
            </w:r>
          </w:p>
        </w:tc>
        <w:tc>
          <w:tcPr>
            <w:tcW w:w="968" w:type="dxa"/>
          </w:tcPr>
          <w:p w14:paraId="0B085BDE"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2021</w:t>
            </w:r>
          </w:p>
        </w:tc>
        <w:tc>
          <w:tcPr>
            <w:tcW w:w="726" w:type="dxa"/>
          </w:tcPr>
          <w:p w14:paraId="095B70E4"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2022</w:t>
            </w:r>
          </w:p>
        </w:tc>
        <w:tc>
          <w:tcPr>
            <w:tcW w:w="727" w:type="dxa"/>
          </w:tcPr>
          <w:p w14:paraId="5DB013ED" w14:textId="77777777" w:rsidR="009D30C8" w:rsidRPr="00A63498" w:rsidRDefault="009D30C8" w:rsidP="00A63498">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2023</w:t>
            </w:r>
          </w:p>
        </w:tc>
      </w:tr>
      <w:tr w:rsidR="009D30C8" w:rsidRPr="00A63498" w14:paraId="7FFAB5E4" w14:textId="77777777" w:rsidTr="00A63498">
        <w:trPr>
          <w:trHeight w:val="20"/>
          <w:jc w:val="center"/>
        </w:trPr>
        <w:tc>
          <w:tcPr>
            <w:tcW w:w="2173" w:type="dxa"/>
            <w:shd w:val="clear" w:color="auto" w:fill="auto"/>
            <w:hideMark/>
          </w:tcPr>
          <w:p w14:paraId="63F05BB2" w14:textId="0D3C291D" w:rsidR="009D30C8" w:rsidRPr="00A63498" w:rsidRDefault="009D30C8" w:rsidP="00A63498">
            <w:pPr>
              <w:spacing w:after="0" w:line="240" w:lineRule="auto"/>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Обеспеченность учеб</w:t>
            </w:r>
            <w:r w:rsidR="00A63498" w:rsidRPr="00A63498">
              <w:rPr>
                <w:rFonts w:ascii="Times New Roman" w:eastAsia="SimSun" w:hAnsi="Times New Roman" w:cs="Times New Roman"/>
                <w:color w:val="000000" w:themeColor="text1"/>
                <w:szCs w:val="28"/>
              </w:rPr>
              <w:t>никами, в пр</w:t>
            </w:r>
            <w:r w:rsidR="00A63498" w:rsidRPr="00A63498">
              <w:rPr>
                <w:rFonts w:ascii="Times New Roman" w:eastAsia="SimSun" w:hAnsi="Times New Roman" w:cs="Times New Roman"/>
                <w:color w:val="000000" w:themeColor="text1"/>
                <w:szCs w:val="28"/>
              </w:rPr>
              <w:t>о</w:t>
            </w:r>
            <w:r w:rsidR="00A63498" w:rsidRPr="00A63498">
              <w:rPr>
                <w:rFonts w:ascii="Times New Roman" w:eastAsia="SimSun" w:hAnsi="Times New Roman" w:cs="Times New Roman"/>
                <w:color w:val="000000" w:themeColor="text1"/>
                <w:szCs w:val="28"/>
              </w:rPr>
              <w:t>центах</w:t>
            </w:r>
          </w:p>
        </w:tc>
        <w:tc>
          <w:tcPr>
            <w:tcW w:w="968" w:type="dxa"/>
          </w:tcPr>
          <w:p w14:paraId="16FA9655"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83,8</w:t>
            </w:r>
          </w:p>
        </w:tc>
        <w:tc>
          <w:tcPr>
            <w:tcW w:w="847" w:type="dxa"/>
          </w:tcPr>
          <w:p w14:paraId="2665E61D"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100</w:t>
            </w:r>
          </w:p>
        </w:tc>
        <w:tc>
          <w:tcPr>
            <w:tcW w:w="726" w:type="dxa"/>
          </w:tcPr>
          <w:p w14:paraId="2E39B8F5"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100</w:t>
            </w:r>
          </w:p>
        </w:tc>
        <w:tc>
          <w:tcPr>
            <w:tcW w:w="968" w:type="dxa"/>
          </w:tcPr>
          <w:p w14:paraId="77796159"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71,5</w:t>
            </w:r>
          </w:p>
        </w:tc>
        <w:tc>
          <w:tcPr>
            <w:tcW w:w="968" w:type="dxa"/>
          </w:tcPr>
          <w:p w14:paraId="06988514"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78,2</w:t>
            </w:r>
          </w:p>
        </w:tc>
        <w:tc>
          <w:tcPr>
            <w:tcW w:w="847" w:type="dxa"/>
          </w:tcPr>
          <w:p w14:paraId="2435F967"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82</w:t>
            </w:r>
          </w:p>
        </w:tc>
        <w:tc>
          <w:tcPr>
            <w:tcW w:w="968" w:type="dxa"/>
          </w:tcPr>
          <w:p w14:paraId="45ADB38B"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83</w:t>
            </w:r>
          </w:p>
        </w:tc>
        <w:tc>
          <w:tcPr>
            <w:tcW w:w="726" w:type="dxa"/>
          </w:tcPr>
          <w:p w14:paraId="33CDAE25"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84</w:t>
            </w:r>
          </w:p>
        </w:tc>
        <w:tc>
          <w:tcPr>
            <w:tcW w:w="727" w:type="dxa"/>
          </w:tcPr>
          <w:p w14:paraId="749E8254"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85</w:t>
            </w:r>
          </w:p>
        </w:tc>
      </w:tr>
      <w:tr w:rsidR="009D30C8" w:rsidRPr="00A63498" w14:paraId="4C5313D8" w14:textId="77777777" w:rsidTr="00A63498">
        <w:trPr>
          <w:trHeight w:val="20"/>
          <w:jc w:val="center"/>
        </w:trPr>
        <w:tc>
          <w:tcPr>
            <w:tcW w:w="2173" w:type="dxa"/>
            <w:shd w:val="clear" w:color="auto" w:fill="auto"/>
            <w:hideMark/>
          </w:tcPr>
          <w:p w14:paraId="5020E2E3" w14:textId="77777777" w:rsidR="009D30C8" w:rsidRPr="00A63498" w:rsidRDefault="009D30C8" w:rsidP="00A63498">
            <w:pPr>
              <w:spacing w:after="0" w:line="240" w:lineRule="auto"/>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Количество учебн</w:t>
            </w:r>
            <w:r w:rsidRPr="00A63498">
              <w:rPr>
                <w:rFonts w:ascii="Times New Roman" w:eastAsia="SimSun" w:hAnsi="Times New Roman" w:cs="Times New Roman"/>
                <w:color w:val="000000" w:themeColor="text1"/>
                <w:szCs w:val="28"/>
              </w:rPr>
              <w:t>и</w:t>
            </w:r>
            <w:r w:rsidRPr="00A63498">
              <w:rPr>
                <w:rFonts w:ascii="Times New Roman" w:eastAsia="SimSun" w:hAnsi="Times New Roman" w:cs="Times New Roman"/>
                <w:color w:val="000000" w:themeColor="text1"/>
                <w:szCs w:val="28"/>
              </w:rPr>
              <w:t>ков, в экз.</w:t>
            </w:r>
          </w:p>
        </w:tc>
        <w:tc>
          <w:tcPr>
            <w:tcW w:w="968" w:type="dxa"/>
          </w:tcPr>
          <w:p w14:paraId="18AD106F"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947 677</w:t>
            </w:r>
          </w:p>
        </w:tc>
        <w:tc>
          <w:tcPr>
            <w:tcW w:w="847" w:type="dxa"/>
          </w:tcPr>
          <w:p w14:paraId="425C305D"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1 087 136</w:t>
            </w:r>
          </w:p>
        </w:tc>
        <w:tc>
          <w:tcPr>
            <w:tcW w:w="726" w:type="dxa"/>
          </w:tcPr>
          <w:p w14:paraId="65B848E8"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1 112 095</w:t>
            </w:r>
          </w:p>
        </w:tc>
        <w:tc>
          <w:tcPr>
            <w:tcW w:w="968" w:type="dxa"/>
          </w:tcPr>
          <w:p w14:paraId="69D1E66A"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507 608</w:t>
            </w:r>
          </w:p>
        </w:tc>
        <w:tc>
          <w:tcPr>
            <w:tcW w:w="968" w:type="dxa"/>
          </w:tcPr>
          <w:p w14:paraId="34814D32"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760 212</w:t>
            </w:r>
          </w:p>
        </w:tc>
        <w:tc>
          <w:tcPr>
            <w:tcW w:w="847" w:type="dxa"/>
          </w:tcPr>
          <w:p w14:paraId="5F7B4517"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999235</w:t>
            </w:r>
          </w:p>
        </w:tc>
        <w:tc>
          <w:tcPr>
            <w:tcW w:w="968" w:type="dxa"/>
          </w:tcPr>
          <w:p w14:paraId="1716599A"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1 062 379</w:t>
            </w:r>
          </w:p>
        </w:tc>
        <w:tc>
          <w:tcPr>
            <w:tcW w:w="726" w:type="dxa"/>
          </w:tcPr>
          <w:p w14:paraId="4F781F0B"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1 274 360</w:t>
            </w:r>
          </w:p>
        </w:tc>
        <w:tc>
          <w:tcPr>
            <w:tcW w:w="727" w:type="dxa"/>
          </w:tcPr>
          <w:p w14:paraId="4E4BC861"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1 355 446</w:t>
            </w:r>
          </w:p>
        </w:tc>
      </w:tr>
      <w:tr w:rsidR="009D30C8" w:rsidRPr="00A63498" w14:paraId="1DC8135D" w14:textId="77777777" w:rsidTr="00A63498">
        <w:trPr>
          <w:trHeight w:val="20"/>
          <w:jc w:val="center"/>
        </w:trPr>
        <w:tc>
          <w:tcPr>
            <w:tcW w:w="2173" w:type="dxa"/>
            <w:shd w:val="clear" w:color="auto" w:fill="auto"/>
            <w:hideMark/>
          </w:tcPr>
          <w:p w14:paraId="2A2D20CF" w14:textId="3C145DC9" w:rsidR="009D30C8" w:rsidRPr="00A63498" w:rsidRDefault="009D30C8" w:rsidP="00A63498">
            <w:pPr>
              <w:spacing w:after="0" w:line="240" w:lineRule="auto"/>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Сумма выделенных средств, в тыс.</w:t>
            </w:r>
            <w:r w:rsidR="00A63498" w:rsidRPr="00A63498">
              <w:rPr>
                <w:rFonts w:ascii="Times New Roman" w:eastAsia="SimSun" w:hAnsi="Times New Roman" w:cs="Times New Roman"/>
                <w:color w:val="000000" w:themeColor="text1"/>
                <w:szCs w:val="28"/>
              </w:rPr>
              <w:t xml:space="preserve"> рублей</w:t>
            </w:r>
          </w:p>
        </w:tc>
        <w:tc>
          <w:tcPr>
            <w:tcW w:w="968" w:type="dxa"/>
          </w:tcPr>
          <w:p w14:paraId="205068C9"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17 811,42</w:t>
            </w:r>
          </w:p>
        </w:tc>
        <w:tc>
          <w:tcPr>
            <w:tcW w:w="847" w:type="dxa"/>
          </w:tcPr>
          <w:p w14:paraId="47D0BAB7"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44 591,61</w:t>
            </w:r>
          </w:p>
        </w:tc>
        <w:tc>
          <w:tcPr>
            <w:tcW w:w="726" w:type="dxa"/>
          </w:tcPr>
          <w:p w14:paraId="2D97D433"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8 500,00</w:t>
            </w:r>
          </w:p>
        </w:tc>
        <w:tc>
          <w:tcPr>
            <w:tcW w:w="968" w:type="dxa"/>
          </w:tcPr>
          <w:p w14:paraId="34B47A93"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62 848,4</w:t>
            </w:r>
          </w:p>
        </w:tc>
        <w:tc>
          <w:tcPr>
            <w:tcW w:w="968" w:type="dxa"/>
          </w:tcPr>
          <w:p w14:paraId="0ACF2F46"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14 957,6</w:t>
            </w:r>
          </w:p>
        </w:tc>
        <w:tc>
          <w:tcPr>
            <w:tcW w:w="847" w:type="dxa"/>
          </w:tcPr>
          <w:p w14:paraId="49554A0D"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66 332</w:t>
            </w:r>
          </w:p>
        </w:tc>
        <w:tc>
          <w:tcPr>
            <w:tcW w:w="968" w:type="dxa"/>
          </w:tcPr>
          <w:p w14:paraId="6806A259"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67 407</w:t>
            </w:r>
          </w:p>
        </w:tc>
        <w:tc>
          <w:tcPr>
            <w:tcW w:w="726" w:type="dxa"/>
          </w:tcPr>
          <w:p w14:paraId="618F1110"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55 109</w:t>
            </w:r>
          </w:p>
        </w:tc>
        <w:tc>
          <w:tcPr>
            <w:tcW w:w="727" w:type="dxa"/>
          </w:tcPr>
          <w:p w14:paraId="488E7FC2"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38 276</w:t>
            </w:r>
          </w:p>
        </w:tc>
      </w:tr>
      <w:tr w:rsidR="009D30C8" w:rsidRPr="00A63498" w14:paraId="0F42F86B" w14:textId="77777777" w:rsidTr="00A63498">
        <w:trPr>
          <w:trHeight w:val="20"/>
          <w:jc w:val="center"/>
        </w:trPr>
        <w:tc>
          <w:tcPr>
            <w:tcW w:w="2173" w:type="dxa"/>
            <w:shd w:val="clear" w:color="auto" w:fill="auto"/>
            <w:hideMark/>
          </w:tcPr>
          <w:p w14:paraId="1F9BA11E" w14:textId="77777777" w:rsidR="009D30C8" w:rsidRPr="00A63498" w:rsidRDefault="009D30C8" w:rsidP="00A63498">
            <w:pPr>
              <w:spacing w:after="0" w:line="240" w:lineRule="auto"/>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Количество приобр</w:t>
            </w:r>
            <w:r w:rsidRPr="00A63498">
              <w:rPr>
                <w:rFonts w:ascii="Times New Roman" w:eastAsia="SimSun" w:hAnsi="Times New Roman" w:cs="Times New Roman"/>
                <w:color w:val="000000" w:themeColor="text1"/>
                <w:szCs w:val="28"/>
              </w:rPr>
              <w:t>е</w:t>
            </w:r>
            <w:r w:rsidRPr="00A63498">
              <w:rPr>
                <w:rFonts w:ascii="Times New Roman" w:eastAsia="SimSun" w:hAnsi="Times New Roman" w:cs="Times New Roman"/>
                <w:color w:val="000000" w:themeColor="text1"/>
                <w:szCs w:val="28"/>
              </w:rPr>
              <w:t>тенных учебников, в экз.</w:t>
            </w:r>
          </w:p>
        </w:tc>
        <w:tc>
          <w:tcPr>
            <w:tcW w:w="968" w:type="dxa"/>
          </w:tcPr>
          <w:p w14:paraId="3080B692"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33 123</w:t>
            </w:r>
          </w:p>
        </w:tc>
        <w:tc>
          <w:tcPr>
            <w:tcW w:w="847" w:type="dxa"/>
          </w:tcPr>
          <w:p w14:paraId="54E8BB21"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141 447</w:t>
            </w:r>
          </w:p>
        </w:tc>
        <w:tc>
          <w:tcPr>
            <w:tcW w:w="726" w:type="dxa"/>
          </w:tcPr>
          <w:p w14:paraId="7F5FD4C0"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24 959</w:t>
            </w:r>
          </w:p>
        </w:tc>
        <w:tc>
          <w:tcPr>
            <w:tcW w:w="968" w:type="dxa"/>
          </w:tcPr>
          <w:p w14:paraId="1843DF80"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89 090</w:t>
            </w:r>
          </w:p>
        </w:tc>
        <w:tc>
          <w:tcPr>
            <w:tcW w:w="968" w:type="dxa"/>
          </w:tcPr>
          <w:p w14:paraId="3B8A3773"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88 125</w:t>
            </w:r>
          </w:p>
        </w:tc>
        <w:tc>
          <w:tcPr>
            <w:tcW w:w="847" w:type="dxa"/>
          </w:tcPr>
          <w:p w14:paraId="3E2B1C43"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64998</w:t>
            </w:r>
          </w:p>
        </w:tc>
        <w:tc>
          <w:tcPr>
            <w:tcW w:w="968" w:type="dxa"/>
          </w:tcPr>
          <w:p w14:paraId="5F710A01"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82 885</w:t>
            </w:r>
          </w:p>
        </w:tc>
        <w:tc>
          <w:tcPr>
            <w:tcW w:w="726" w:type="dxa"/>
          </w:tcPr>
          <w:p w14:paraId="36EAB6D2"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95 058</w:t>
            </w:r>
          </w:p>
        </w:tc>
        <w:tc>
          <w:tcPr>
            <w:tcW w:w="727" w:type="dxa"/>
          </w:tcPr>
          <w:p w14:paraId="40296636"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90 128</w:t>
            </w:r>
          </w:p>
        </w:tc>
      </w:tr>
      <w:tr w:rsidR="009D30C8" w:rsidRPr="00A63498" w14:paraId="1B1C83AF" w14:textId="77777777" w:rsidTr="00A63498">
        <w:trPr>
          <w:trHeight w:val="20"/>
          <w:jc w:val="center"/>
        </w:trPr>
        <w:tc>
          <w:tcPr>
            <w:tcW w:w="2173" w:type="dxa"/>
            <w:shd w:val="clear" w:color="auto" w:fill="auto"/>
            <w:hideMark/>
          </w:tcPr>
          <w:p w14:paraId="1740C956" w14:textId="77777777" w:rsidR="009D30C8" w:rsidRPr="00A63498" w:rsidRDefault="009D30C8" w:rsidP="00A63498">
            <w:pPr>
              <w:spacing w:after="0" w:line="240" w:lineRule="auto"/>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из них региональных учебников, в экз.</w:t>
            </w:r>
          </w:p>
        </w:tc>
        <w:tc>
          <w:tcPr>
            <w:tcW w:w="968" w:type="dxa"/>
          </w:tcPr>
          <w:p w14:paraId="2B789F04"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14 500</w:t>
            </w:r>
          </w:p>
        </w:tc>
        <w:tc>
          <w:tcPr>
            <w:tcW w:w="847" w:type="dxa"/>
          </w:tcPr>
          <w:p w14:paraId="4D792DD3"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30 183</w:t>
            </w:r>
          </w:p>
        </w:tc>
        <w:tc>
          <w:tcPr>
            <w:tcW w:w="726" w:type="dxa"/>
          </w:tcPr>
          <w:p w14:paraId="3CDFDB88"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10 000</w:t>
            </w:r>
          </w:p>
        </w:tc>
        <w:tc>
          <w:tcPr>
            <w:tcW w:w="968" w:type="dxa"/>
          </w:tcPr>
          <w:p w14:paraId="5B177C27"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c>
          <w:tcPr>
            <w:tcW w:w="968" w:type="dxa"/>
          </w:tcPr>
          <w:p w14:paraId="174BA3E2"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c>
          <w:tcPr>
            <w:tcW w:w="847" w:type="dxa"/>
          </w:tcPr>
          <w:p w14:paraId="2683C274"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c>
          <w:tcPr>
            <w:tcW w:w="968" w:type="dxa"/>
          </w:tcPr>
          <w:p w14:paraId="2F64607C"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c>
          <w:tcPr>
            <w:tcW w:w="726" w:type="dxa"/>
          </w:tcPr>
          <w:p w14:paraId="0D0B1544"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c>
          <w:tcPr>
            <w:tcW w:w="727" w:type="dxa"/>
          </w:tcPr>
          <w:p w14:paraId="704B7D8D" w14:textId="77777777" w:rsidR="009D30C8" w:rsidRPr="00A63498" w:rsidRDefault="009D30C8" w:rsidP="00905601">
            <w:pPr>
              <w:spacing w:after="0" w:line="240" w:lineRule="auto"/>
              <w:jc w:val="center"/>
              <w:rPr>
                <w:rFonts w:ascii="Times New Roman" w:eastAsia="SimSun" w:hAnsi="Times New Roman" w:cs="Times New Roman"/>
                <w:color w:val="000000" w:themeColor="text1"/>
                <w:szCs w:val="28"/>
              </w:rPr>
            </w:pPr>
            <w:r w:rsidRPr="00A63498">
              <w:rPr>
                <w:rFonts w:ascii="Times New Roman" w:eastAsia="SimSun" w:hAnsi="Times New Roman" w:cs="Times New Roman"/>
                <w:color w:val="000000" w:themeColor="text1"/>
                <w:szCs w:val="28"/>
              </w:rPr>
              <w:t>-</w:t>
            </w:r>
          </w:p>
        </w:tc>
      </w:tr>
    </w:tbl>
    <w:p w14:paraId="2FF494FC"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6FD8C244" w14:textId="0D53BCBD" w:rsidR="00A63498" w:rsidRDefault="007F7A28" w:rsidP="00A63498">
      <w:pPr>
        <w:spacing w:after="0" w:line="240" w:lineRule="auto"/>
        <w:jc w:val="center"/>
        <w:rPr>
          <w:rFonts w:ascii="Times New Roman" w:hAnsi="Times New Roman" w:cs="Times New Roman"/>
          <w:bCs/>
          <w:color w:val="000000" w:themeColor="text1"/>
          <w:sz w:val="28"/>
          <w:szCs w:val="28"/>
        </w:rPr>
      </w:pPr>
      <w:bookmarkStart w:id="2" w:name="_Hlk162283400"/>
      <w:r>
        <w:rPr>
          <w:rFonts w:ascii="Times New Roman" w:hAnsi="Times New Roman" w:cs="Times New Roman"/>
          <w:bCs/>
          <w:color w:val="000000" w:themeColor="text1"/>
          <w:sz w:val="28"/>
          <w:szCs w:val="28"/>
        </w:rPr>
        <w:t>Р</w:t>
      </w:r>
      <w:r w:rsidR="009D30C8" w:rsidRPr="00A63498">
        <w:rPr>
          <w:rFonts w:ascii="Times New Roman" w:hAnsi="Times New Roman" w:cs="Times New Roman"/>
          <w:bCs/>
          <w:color w:val="000000" w:themeColor="text1"/>
          <w:sz w:val="28"/>
          <w:szCs w:val="28"/>
        </w:rPr>
        <w:t>еализаци</w:t>
      </w:r>
      <w:r>
        <w:rPr>
          <w:rFonts w:ascii="Times New Roman" w:hAnsi="Times New Roman" w:cs="Times New Roman"/>
          <w:bCs/>
          <w:color w:val="000000" w:themeColor="text1"/>
          <w:sz w:val="28"/>
          <w:szCs w:val="28"/>
        </w:rPr>
        <w:t>я</w:t>
      </w:r>
      <w:r w:rsidR="009D30C8" w:rsidRPr="00A63498">
        <w:rPr>
          <w:rFonts w:ascii="Times New Roman" w:hAnsi="Times New Roman" w:cs="Times New Roman"/>
          <w:bCs/>
          <w:color w:val="000000" w:themeColor="text1"/>
          <w:sz w:val="28"/>
          <w:szCs w:val="28"/>
        </w:rPr>
        <w:t xml:space="preserve"> национального проекта</w:t>
      </w:r>
    </w:p>
    <w:p w14:paraId="232A4F5F" w14:textId="6D5A7DFD" w:rsidR="009D30C8" w:rsidRDefault="009D30C8" w:rsidP="00A63498">
      <w:pPr>
        <w:spacing w:after="0" w:line="240" w:lineRule="auto"/>
        <w:jc w:val="center"/>
        <w:rPr>
          <w:rFonts w:ascii="Times New Roman" w:hAnsi="Times New Roman" w:cs="Times New Roman"/>
          <w:bCs/>
          <w:color w:val="000000" w:themeColor="text1"/>
          <w:sz w:val="28"/>
          <w:szCs w:val="28"/>
        </w:rPr>
      </w:pPr>
      <w:r w:rsidRPr="00A63498">
        <w:rPr>
          <w:rFonts w:ascii="Times New Roman" w:hAnsi="Times New Roman" w:cs="Times New Roman"/>
          <w:bCs/>
          <w:color w:val="000000" w:themeColor="text1"/>
          <w:sz w:val="28"/>
          <w:szCs w:val="28"/>
        </w:rPr>
        <w:t xml:space="preserve"> «Образование»</w:t>
      </w:r>
      <w:r w:rsidR="00A63498">
        <w:rPr>
          <w:rFonts w:ascii="Times New Roman" w:hAnsi="Times New Roman" w:cs="Times New Roman"/>
          <w:bCs/>
          <w:color w:val="000000" w:themeColor="text1"/>
          <w:sz w:val="28"/>
          <w:szCs w:val="28"/>
        </w:rPr>
        <w:t xml:space="preserve"> за 2019-</w:t>
      </w:r>
      <w:r w:rsidR="007F7A28">
        <w:rPr>
          <w:rFonts w:ascii="Times New Roman" w:hAnsi="Times New Roman" w:cs="Times New Roman"/>
          <w:bCs/>
          <w:color w:val="000000" w:themeColor="text1"/>
          <w:sz w:val="28"/>
          <w:szCs w:val="28"/>
        </w:rPr>
        <w:t>2023 годы</w:t>
      </w:r>
    </w:p>
    <w:p w14:paraId="745EB1D2" w14:textId="77777777" w:rsidR="00A63498" w:rsidRPr="00A63498" w:rsidRDefault="00A63498" w:rsidP="00A63498">
      <w:pPr>
        <w:spacing w:after="0" w:line="240" w:lineRule="auto"/>
        <w:jc w:val="center"/>
        <w:rPr>
          <w:rFonts w:ascii="Times New Roman" w:hAnsi="Times New Roman" w:cs="Times New Roman"/>
          <w:bCs/>
          <w:color w:val="000000" w:themeColor="text1"/>
          <w:sz w:val="28"/>
          <w:szCs w:val="28"/>
        </w:rPr>
      </w:pPr>
    </w:p>
    <w:p w14:paraId="2933C5AE" w14:textId="33A59C6C"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Цель нацио</w:t>
      </w:r>
      <w:r w:rsidR="00A63498">
        <w:rPr>
          <w:rFonts w:ascii="Times New Roman" w:eastAsia="Calibri" w:hAnsi="Times New Roman" w:cs="Times New Roman"/>
          <w:color w:val="000000" w:themeColor="text1"/>
          <w:sz w:val="28"/>
          <w:szCs w:val="28"/>
        </w:rPr>
        <w:t>нального проекта «Образование» –</w:t>
      </w:r>
      <w:r w:rsidRPr="00AC5F59">
        <w:rPr>
          <w:rFonts w:ascii="Times New Roman" w:eastAsia="Calibri" w:hAnsi="Times New Roman" w:cs="Times New Roman"/>
          <w:color w:val="000000" w:themeColor="text1"/>
          <w:sz w:val="28"/>
          <w:szCs w:val="28"/>
        </w:rPr>
        <w:t xml:space="preserve"> вхождение Российской Федерации в число десяти ведущих стран мира по качеству общего образов</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ния, формирование эффективной системы выявления, поддержки и развития способностей и талантов у детей и молодежи, основанной на принципах спр</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ведливости, всеобщности и направленной на самоопределение и професси</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нальн</w:t>
      </w:r>
      <w:r w:rsidR="007F7A28">
        <w:rPr>
          <w:rFonts w:ascii="Times New Roman" w:eastAsia="Calibri" w:hAnsi="Times New Roman" w:cs="Times New Roman"/>
          <w:color w:val="000000" w:themeColor="text1"/>
          <w:sz w:val="28"/>
          <w:szCs w:val="28"/>
        </w:rPr>
        <w:t>ую</w:t>
      </w:r>
      <w:r w:rsidRPr="00AC5F59">
        <w:rPr>
          <w:rFonts w:ascii="Times New Roman" w:eastAsia="Calibri" w:hAnsi="Times New Roman" w:cs="Times New Roman"/>
          <w:color w:val="000000" w:themeColor="text1"/>
          <w:sz w:val="28"/>
          <w:szCs w:val="28"/>
        </w:rPr>
        <w:t xml:space="preserve"> ориентаци</w:t>
      </w:r>
      <w:r w:rsidR="007F7A28">
        <w:rPr>
          <w:rFonts w:ascii="Times New Roman" w:eastAsia="Calibri" w:hAnsi="Times New Roman" w:cs="Times New Roman"/>
          <w:color w:val="000000" w:themeColor="text1"/>
          <w:sz w:val="28"/>
          <w:szCs w:val="28"/>
        </w:rPr>
        <w:t>ю</w:t>
      </w:r>
      <w:r w:rsidRPr="00AC5F59">
        <w:rPr>
          <w:rFonts w:ascii="Times New Roman" w:eastAsia="Calibri" w:hAnsi="Times New Roman" w:cs="Times New Roman"/>
          <w:color w:val="000000" w:themeColor="text1"/>
          <w:sz w:val="28"/>
          <w:szCs w:val="28"/>
        </w:rPr>
        <w:t xml:space="preserve"> всех обучающихся, создание условий для воспитания гармонично развитой социально</w:t>
      </w:r>
      <w:r w:rsidR="009B6D0A">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ответственной личности на основе духовно-нравственных ценностей народов Российской Федерации, исторических и национально-культурных традиций</w:t>
      </w:r>
      <w:r w:rsidR="009B6D0A">
        <w:rPr>
          <w:rFonts w:ascii="Times New Roman" w:eastAsia="Calibri" w:hAnsi="Times New Roman" w:cs="Times New Roman"/>
          <w:color w:val="000000" w:themeColor="text1"/>
          <w:sz w:val="28"/>
          <w:szCs w:val="28"/>
        </w:rPr>
        <w:t>.</w:t>
      </w:r>
    </w:p>
    <w:p w14:paraId="423379B4"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Повышение качества образования неразрывно связано с обновлением м</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териально-технической базы учреждений дошкольного, общего и среднего профессионального образования.</w:t>
      </w:r>
    </w:p>
    <w:p w14:paraId="4BD0D1E5" w14:textId="0ED55796"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mn-ea" w:hAnsi="Times New Roman" w:cs="Times New Roman"/>
          <w:color w:val="000000" w:themeColor="text1"/>
          <w:kern w:val="24"/>
          <w:sz w:val="28"/>
          <w:szCs w:val="28"/>
        </w:rPr>
        <w:lastRenderedPageBreak/>
        <w:t>В состав национального проекта «Образование» вхо</w:t>
      </w:r>
      <w:r w:rsidR="009B6D0A">
        <w:rPr>
          <w:rFonts w:ascii="Times New Roman" w:eastAsia="+mn-ea" w:hAnsi="Times New Roman" w:cs="Times New Roman"/>
          <w:color w:val="000000" w:themeColor="text1"/>
          <w:kern w:val="24"/>
          <w:sz w:val="28"/>
          <w:szCs w:val="28"/>
        </w:rPr>
        <w:t>дят 6 региональных проектов</w:t>
      </w:r>
      <w:r w:rsidRPr="00AC5F59">
        <w:rPr>
          <w:rFonts w:ascii="Times New Roman" w:eastAsia="+mn-ea" w:hAnsi="Times New Roman" w:cs="Times New Roman"/>
          <w:color w:val="000000" w:themeColor="text1"/>
          <w:kern w:val="24"/>
          <w:sz w:val="28"/>
          <w:szCs w:val="28"/>
        </w:rPr>
        <w:t>, из них реализуется по линии Мин</w:t>
      </w:r>
      <w:r w:rsidR="00A63498">
        <w:rPr>
          <w:rFonts w:ascii="Times New Roman" w:eastAsia="+mn-ea" w:hAnsi="Times New Roman" w:cs="Times New Roman"/>
          <w:color w:val="000000" w:themeColor="text1"/>
          <w:kern w:val="24"/>
          <w:sz w:val="28"/>
          <w:szCs w:val="28"/>
        </w:rPr>
        <w:t xml:space="preserve">истерства </w:t>
      </w:r>
      <w:r w:rsidRPr="00AC5F59">
        <w:rPr>
          <w:rFonts w:ascii="Times New Roman" w:eastAsia="+mn-ea" w:hAnsi="Times New Roman" w:cs="Times New Roman"/>
          <w:color w:val="000000" w:themeColor="text1"/>
          <w:kern w:val="24"/>
          <w:sz w:val="28"/>
          <w:szCs w:val="28"/>
        </w:rPr>
        <w:t>обр</w:t>
      </w:r>
      <w:r w:rsidR="00A63498">
        <w:rPr>
          <w:rFonts w:ascii="Times New Roman" w:eastAsia="+mn-ea" w:hAnsi="Times New Roman" w:cs="Times New Roman"/>
          <w:color w:val="000000" w:themeColor="text1"/>
          <w:kern w:val="24"/>
          <w:sz w:val="28"/>
          <w:szCs w:val="28"/>
        </w:rPr>
        <w:t>азования</w:t>
      </w:r>
      <w:r w:rsidRPr="00AC5F59">
        <w:rPr>
          <w:rFonts w:ascii="Times New Roman" w:eastAsia="+mn-ea" w:hAnsi="Times New Roman" w:cs="Times New Roman"/>
          <w:color w:val="000000" w:themeColor="text1"/>
          <w:kern w:val="24"/>
          <w:sz w:val="28"/>
          <w:szCs w:val="28"/>
        </w:rPr>
        <w:t xml:space="preserve"> Р</w:t>
      </w:r>
      <w:r w:rsidR="00A63498">
        <w:rPr>
          <w:rFonts w:ascii="Times New Roman" w:eastAsia="+mn-ea" w:hAnsi="Times New Roman" w:cs="Times New Roman"/>
          <w:color w:val="000000" w:themeColor="text1"/>
          <w:kern w:val="24"/>
          <w:sz w:val="28"/>
          <w:szCs w:val="28"/>
        </w:rPr>
        <w:t xml:space="preserve">еспублики </w:t>
      </w:r>
      <w:r w:rsidRPr="00AC5F59">
        <w:rPr>
          <w:rFonts w:ascii="Times New Roman" w:eastAsia="+mn-ea" w:hAnsi="Times New Roman" w:cs="Times New Roman"/>
          <w:color w:val="000000" w:themeColor="text1"/>
          <w:kern w:val="24"/>
          <w:sz w:val="28"/>
          <w:szCs w:val="28"/>
        </w:rPr>
        <w:t>Т</w:t>
      </w:r>
      <w:r w:rsidR="00A63498">
        <w:rPr>
          <w:rFonts w:ascii="Times New Roman" w:eastAsia="+mn-ea" w:hAnsi="Times New Roman" w:cs="Times New Roman"/>
          <w:color w:val="000000" w:themeColor="text1"/>
          <w:kern w:val="24"/>
          <w:sz w:val="28"/>
          <w:szCs w:val="28"/>
        </w:rPr>
        <w:t>ыва</w:t>
      </w:r>
      <w:r w:rsidR="009B6D0A">
        <w:rPr>
          <w:rFonts w:ascii="Times New Roman" w:eastAsia="+mn-ea" w:hAnsi="Times New Roman" w:cs="Times New Roman"/>
          <w:color w:val="000000" w:themeColor="text1"/>
          <w:kern w:val="24"/>
          <w:sz w:val="28"/>
          <w:szCs w:val="28"/>
        </w:rPr>
        <w:t xml:space="preserve"> 4</w:t>
      </w:r>
      <w:r w:rsidRPr="00AC5F59">
        <w:rPr>
          <w:rFonts w:ascii="Times New Roman" w:eastAsia="+mn-ea" w:hAnsi="Times New Roman" w:cs="Times New Roman"/>
          <w:color w:val="000000" w:themeColor="text1"/>
          <w:kern w:val="24"/>
          <w:sz w:val="28"/>
          <w:szCs w:val="28"/>
        </w:rPr>
        <w:t>:</w:t>
      </w:r>
    </w:p>
    <w:p w14:paraId="2511206D" w14:textId="4112D05E"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bookmarkStart w:id="3" w:name="_Hlk148683219"/>
      <w:r w:rsidRPr="00AC5F59">
        <w:rPr>
          <w:rFonts w:ascii="Times New Roman" w:eastAsia="+mn-ea" w:hAnsi="Times New Roman" w:cs="Times New Roman"/>
          <w:color w:val="000000" w:themeColor="text1"/>
          <w:kern w:val="24"/>
          <w:sz w:val="28"/>
          <w:szCs w:val="28"/>
        </w:rPr>
        <w:t xml:space="preserve">«Современная школа» (соисполнитель </w:t>
      </w:r>
      <w:r w:rsidR="009B6D0A">
        <w:rPr>
          <w:rFonts w:ascii="Times New Roman" w:eastAsia="+mn-ea" w:hAnsi="Times New Roman" w:cs="Times New Roman"/>
          <w:color w:val="000000" w:themeColor="text1"/>
          <w:kern w:val="24"/>
          <w:sz w:val="28"/>
          <w:szCs w:val="28"/>
        </w:rPr>
        <w:t xml:space="preserve">– </w:t>
      </w:r>
      <w:r w:rsidRPr="00AC5F59">
        <w:rPr>
          <w:rFonts w:ascii="Times New Roman" w:eastAsia="+mn-ea" w:hAnsi="Times New Roman" w:cs="Times New Roman"/>
          <w:color w:val="000000" w:themeColor="text1"/>
          <w:kern w:val="24"/>
          <w:sz w:val="28"/>
          <w:szCs w:val="28"/>
        </w:rPr>
        <w:t>Мин</w:t>
      </w:r>
      <w:r w:rsidR="00A63498">
        <w:rPr>
          <w:rFonts w:ascii="Times New Roman" w:eastAsia="+mn-ea" w:hAnsi="Times New Roman" w:cs="Times New Roman"/>
          <w:color w:val="000000" w:themeColor="text1"/>
          <w:kern w:val="24"/>
          <w:sz w:val="28"/>
          <w:szCs w:val="28"/>
        </w:rPr>
        <w:t>истерство строительства</w:t>
      </w:r>
      <w:r w:rsidRPr="00AC5F59">
        <w:rPr>
          <w:rFonts w:ascii="Times New Roman" w:eastAsia="+mn-ea" w:hAnsi="Times New Roman" w:cs="Times New Roman"/>
          <w:color w:val="000000" w:themeColor="text1"/>
          <w:kern w:val="24"/>
          <w:sz w:val="28"/>
          <w:szCs w:val="28"/>
        </w:rPr>
        <w:t xml:space="preserve"> Р</w:t>
      </w:r>
      <w:r w:rsidR="00A63498">
        <w:rPr>
          <w:rFonts w:ascii="Times New Roman" w:eastAsia="+mn-ea" w:hAnsi="Times New Roman" w:cs="Times New Roman"/>
          <w:color w:val="000000" w:themeColor="text1"/>
          <w:kern w:val="24"/>
          <w:sz w:val="28"/>
          <w:szCs w:val="28"/>
        </w:rPr>
        <w:t xml:space="preserve">еспублики </w:t>
      </w:r>
      <w:r w:rsidRPr="00AC5F59">
        <w:rPr>
          <w:rFonts w:ascii="Times New Roman" w:eastAsia="+mn-ea" w:hAnsi="Times New Roman" w:cs="Times New Roman"/>
          <w:color w:val="000000" w:themeColor="text1"/>
          <w:kern w:val="24"/>
          <w:sz w:val="28"/>
          <w:szCs w:val="28"/>
        </w:rPr>
        <w:t>Т</w:t>
      </w:r>
      <w:r w:rsidR="00A63498">
        <w:rPr>
          <w:rFonts w:ascii="Times New Roman" w:eastAsia="+mn-ea" w:hAnsi="Times New Roman" w:cs="Times New Roman"/>
          <w:color w:val="000000" w:themeColor="text1"/>
          <w:kern w:val="24"/>
          <w:sz w:val="28"/>
          <w:szCs w:val="28"/>
        </w:rPr>
        <w:t>ыва</w:t>
      </w:r>
      <w:r w:rsidRPr="00AC5F59">
        <w:rPr>
          <w:rFonts w:ascii="Times New Roman" w:eastAsia="+mn-ea" w:hAnsi="Times New Roman" w:cs="Times New Roman"/>
          <w:color w:val="000000" w:themeColor="text1"/>
          <w:kern w:val="24"/>
          <w:sz w:val="28"/>
          <w:szCs w:val="28"/>
        </w:rPr>
        <w:t>)</w:t>
      </w:r>
      <w:r w:rsidR="00A63498">
        <w:rPr>
          <w:rFonts w:ascii="Times New Roman" w:eastAsia="+mn-ea" w:hAnsi="Times New Roman" w:cs="Times New Roman"/>
          <w:color w:val="000000" w:themeColor="text1"/>
          <w:kern w:val="24"/>
          <w:sz w:val="28"/>
          <w:szCs w:val="28"/>
        </w:rPr>
        <w:t>;</w:t>
      </w:r>
    </w:p>
    <w:p w14:paraId="1D15AE19" w14:textId="48D6DD0F"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«Успех каждого ребенка»;</w:t>
      </w:r>
    </w:p>
    <w:p w14:paraId="63C4A6E8" w14:textId="154F43C8"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«Цифровая образовательная среда»;</w:t>
      </w:r>
    </w:p>
    <w:p w14:paraId="0A440A78" w14:textId="314413D0"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«Патриотическое воспитание граждан Р</w:t>
      </w:r>
      <w:r w:rsidR="00A63498">
        <w:rPr>
          <w:rFonts w:ascii="Times New Roman" w:eastAsia="+mn-ea" w:hAnsi="Times New Roman" w:cs="Times New Roman"/>
          <w:color w:val="000000" w:themeColor="text1"/>
          <w:kern w:val="24"/>
          <w:sz w:val="28"/>
          <w:szCs w:val="28"/>
        </w:rPr>
        <w:t xml:space="preserve">оссийской </w:t>
      </w:r>
      <w:r w:rsidRPr="00AC5F59">
        <w:rPr>
          <w:rFonts w:ascii="Times New Roman" w:eastAsia="+mn-ea" w:hAnsi="Times New Roman" w:cs="Times New Roman"/>
          <w:color w:val="000000" w:themeColor="text1"/>
          <w:kern w:val="24"/>
          <w:sz w:val="28"/>
          <w:szCs w:val="28"/>
        </w:rPr>
        <w:t>Ф</w:t>
      </w:r>
      <w:r w:rsidR="00A63498">
        <w:rPr>
          <w:rFonts w:ascii="Times New Roman" w:eastAsia="+mn-ea" w:hAnsi="Times New Roman" w:cs="Times New Roman"/>
          <w:color w:val="000000" w:themeColor="text1"/>
          <w:kern w:val="24"/>
          <w:sz w:val="28"/>
          <w:szCs w:val="28"/>
        </w:rPr>
        <w:t>едерации</w:t>
      </w:r>
      <w:r w:rsidRPr="00AC5F59">
        <w:rPr>
          <w:rFonts w:ascii="Times New Roman" w:eastAsia="+mn-ea" w:hAnsi="Times New Roman" w:cs="Times New Roman"/>
          <w:color w:val="000000" w:themeColor="text1"/>
          <w:kern w:val="24"/>
          <w:sz w:val="28"/>
          <w:szCs w:val="28"/>
        </w:rPr>
        <w:t>»</w:t>
      </w:r>
      <w:bookmarkEnd w:id="3"/>
      <w:r w:rsidRPr="00AC5F59">
        <w:rPr>
          <w:rFonts w:ascii="Times New Roman" w:eastAsia="+mn-ea" w:hAnsi="Times New Roman" w:cs="Times New Roman"/>
          <w:color w:val="000000" w:themeColor="text1"/>
          <w:kern w:val="24"/>
          <w:sz w:val="28"/>
          <w:szCs w:val="28"/>
        </w:rPr>
        <w:t>.</w:t>
      </w:r>
    </w:p>
    <w:p w14:paraId="6F525E8E" w14:textId="216CF31F"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 xml:space="preserve">По сравнению с 2022 и 2021 гг. количество </w:t>
      </w:r>
      <w:r w:rsidR="009B6D0A">
        <w:rPr>
          <w:rFonts w:ascii="Times New Roman" w:eastAsia="+mn-ea" w:hAnsi="Times New Roman" w:cs="Times New Roman"/>
          <w:color w:val="000000" w:themeColor="text1"/>
          <w:kern w:val="24"/>
          <w:sz w:val="28"/>
          <w:szCs w:val="28"/>
        </w:rPr>
        <w:t>региональных проектов</w:t>
      </w:r>
      <w:r w:rsidR="009B6D0A" w:rsidRPr="00AC5F59">
        <w:rPr>
          <w:rFonts w:ascii="Times New Roman" w:eastAsia="+mn-ea" w:hAnsi="Times New Roman" w:cs="Times New Roman"/>
          <w:color w:val="000000" w:themeColor="text1"/>
          <w:kern w:val="24"/>
          <w:sz w:val="28"/>
          <w:szCs w:val="28"/>
        </w:rPr>
        <w:t xml:space="preserve"> </w:t>
      </w:r>
      <w:r w:rsidR="009B6D0A">
        <w:rPr>
          <w:rFonts w:ascii="Times New Roman" w:eastAsia="+mn-ea" w:hAnsi="Times New Roman" w:cs="Times New Roman"/>
          <w:color w:val="000000" w:themeColor="text1"/>
          <w:kern w:val="24"/>
          <w:sz w:val="28"/>
          <w:szCs w:val="28"/>
        </w:rPr>
        <w:t>уменьшилось на 2</w:t>
      </w:r>
      <w:r w:rsidRPr="00AC5F59">
        <w:rPr>
          <w:rFonts w:ascii="Times New Roman" w:eastAsia="+mn-ea" w:hAnsi="Times New Roman" w:cs="Times New Roman"/>
          <w:color w:val="000000" w:themeColor="text1"/>
          <w:kern w:val="24"/>
          <w:sz w:val="28"/>
          <w:szCs w:val="28"/>
        </w:rPr>
        <w:t>.</w:t>
      </w:r>
    </w:p>
    <w:p w14:paraId="460259EF" w14:textId="33FA1DE9"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i/>
          <w:iCs/>
          <w:color w:val="000000" w:themeColor="text1"/>
          <w:kern w:val="24"/>
          <w:sz w:val="28"/>
          <w:szCs w:val="28"/>
        </w:rPr>
        <w:t xml:space="preserve">Справочно: </w:t>
      </w:r>
      <w:r w:rsidRPr="00AC5F59">
        <w:rPr>
          <w:rFonts w:ascii="Times New Roman" w:eastAsia="+mn-ea" w:hAnsi="Times New Roman" w:cs="Times New Roman"/>
          <w:color w:val="000000" w:themeColor="text1"/>
          <w:kern w:val="24"/>
          <w:sz w:val="28"/>
          <w:szCs w:val="28"/>
        </w:rPr>
        <w:t xml:space="preserve">по линии Агентства по делам молодежи </w:t>
      </w:r>
      <w:r w:rsidR="00B81E3D" w:rsidRPr="00AC5F59">
        <w:rPr>
          <w:rFonts w:ascii="Times New Roman" w:eastAsia="+mn-ea" w:hAnsi="Times New Roman" w:cs="Times New Roman"/>
          <w:color w:val="000000" w:themeColor="text1"/>
          <w:kern w:val="24"/>
          <w:sz w:val="28"/>
          <w:szCs w:val="28"/>
        </w:rPr>
        <w:t>Р</w:t>
      </w:r>
      <w:r w:rsidR="00B81E3D">
        <w:rPr>
          <w:rFonts w:ascii="Times New Roman" w:eastAsia="+mn-ea" w:hAnsi="Times New Roman" w:cs="Times New Roman"/>
          <w:color w:val="000000" w:themeColor="text1"/>
          <w:kern w:val="24"/>
          <w:sz w:val="28"/>
          <w:szCs w:val="28"/>
        </w:rPr>
        <w:t xml:space="preserve">еспублики </w:t>
      </w:r>
      <w:r w:rsidR="00B81E3D" w:rsidRPr="00AC5F59">
        <w:rPr>
          <w:rFonts w:ascii="Times New Roman" w:eastAsia="+mn-ea" w:hAnsi="Times New Roman" w:cs="Times New Roman"/>
          <w:color w:val="000000" w:themeColor="text1"/>
          <w:kern w:val="24"/>
          <w:sz w:val="28"/>
          <w:szCs w:val="28"/>
        </w:rPr>
        <w:t>Т</w:t>
      </w:r>
      <w:r w:rsidR="00B81E3D">
        <w:rPr>
          <w:rFonts w:ascii="Times New Roman" w:eastAsia="+mn-ea" w:hAnsi="Times New Roman" w:cs="Times New Roman"/>
          <w:color w:val="000000" w:themeColor="text1"/>
          <w:kern w:val="24"/>
          <w:sz w:val="28"/>
          <w:szCs w:val="28"/>
        </w:rPr>
        <w:t>ыва</w:t>
      </w:r>
      <w:r w:rsidRPr="00AC5F59">
        <w:rPr>
          <w:rFonts w:ascii="Times New Roman" w:eastAsia="+mn-ea" w:hAnsi="Times New Roman" w:cs="Times New Roman"/>
          <w:color w:val="000000" w:themeColor="text1"/>
          <w:kern w:val="24"/>
          <w:sz w:val="28"/>
          <w:szCs w:val="28"/>
        </w:rPr>
        <w:t xml:space="preserve"> </w:t>
      </w:r>
      <w:r w:rsidR="00B81E3D">
        <w:rPr>
          <w:rFonts w:ascii="Times New Roman" w:eastAsia="+mn-ea" w:hAnsi="Times New Roman" w:cs="Times New Roman"/>
          <w:color w:val="000000" w:themeColor="text1"/>
          <w:kern w:val="24"/>
          <w:sz w:val="28"/>
          <w:szCs w:val="28"/>
        </w:rPr>
        <w:t>–</w:t>
      </w:r>
      <w:r w:rsidRPr="00AC5F59">
        <w:rPr>
          <w:rFonts w:ascii="Times New Roman" w:eastAsia="+mn-ea" w:hAnsi="Times New Roman" w:cs="Times New Roman"/>
          <w:color w:val="000000" w:themeColor="text1"/>
          <w:kern w:val="24"/>
          <w:sz w:val="28"/>
          <w:szCs w:val="28"/>
        </w:rPr>
        <w:t xml:space="preserve"> 2</w:t>
      </w:r>
      <w:r w:rsidR="00B81E3D">
        <w:rPr>
          <w:rFonts w:ascii="Times New Roman" w:eastAsia="+mn-ea" w:hAnsi="Times New Roman" w:cs="Times New Roman"/>
          <w:color w:val="000000" w:themeColor="text1"/>
          <w:kern w:val="24"/>
          <w:sz w:val="28"/>
          <w:szCs w:val="28"/>
        </w:rPr>
        <w:t xml:space="preserve"> </w:t>
      </w:r>
      <w:r w:rsidR="009B6D0A">
        <w:rPr>
          <w:rFonts w:ascii="Times New Roman" w:eastAsia="+mn-ea" w:hAnsi="Times New Roman" w:cs="Times New Roman"/>
          <w:color w:val="000000" w:themeColor="text1"/>
          <w:kern w:val="24"/>
          <w:sz w:val="28"/>
          <w:szCs w:val="28"/>
        </w:rPr>
        <w:t>региональных проекта</w:t>
      </w:r>
      <w:r w:rsidRPr="00AC5F59">
        <w:rPr>
          <w:rFonts w:ascii="Times New Roman" w:eastAsia="+mn-ea" w:hAnsi="Times New Roman" w:cs="Times New Roman"/>
          <w:color w:val="000000" w:themeColor="text1"/>
          <w:kern w:val="24"/>
          <w:sz w:val="28"/>
          <w:szCs w:val="28"/>
        </w:rPr>
        <w:t xml:space="preserve"> «Социальная активность» и «Молодежь России», направленные на вовлечение в добровольческую деятельность и волонтерство.</w:t>
      </w:r>
    </w:p>
    <w:p w14:paraId="6340F253" w14:textId="1CE80263"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В 2019 и 2020 годах количество региональных проектов было 7:</w:t>
      </w:r>
    </w:p>
    <w:p w14:paraId="4D9D4573" w14:textId="13AEFF75"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 xml:space="preserve">«Современная школа» (соисполнитель </w:t>
      </w:r>
      <w:r w:rsidR="00C70213">
        <w:rPr>
          <w:rFonts w:ascii="Times New Roman" w:eastAsia="+mn-ea" w:hAnsi="Times New Roman" w:cs="Times New Roman"/>
          <w:color w:val="000000" w:themeColor="text1"/>
          <w:kern w:val="24"/>
          <w:sz w:val="28"/>
          <w:szCs w:val="28"/>
        </w:rPr>
        <w:t xml:space="preserve">– </w:t>
      </w:r>
      <w:r w:rsidR="00B81E3D" w:rsidRPr="00AC5F59">
        <w:rPr>
          <w:rFonts w:ascii="Times New Roman" w:eastAsia="+mn-ea" w:hAnsi="Times New Roman" w:cs="Times New Roman"/>
          <w:color w:val="000000" w:themeColor="text1"/>
          <w:kern w:val="24"/>
          <w:sz w:val="28"/>
          <w:szCs w:val="28"/>
        </w:rPr>
        <w:t>Мин</w:t>
      </w:r>
      <w:r w:rsidR="00B81E3D">
        <w:rPr>
          <w:rFonts w:ascii="Times New Roman" w:eastAsia="+mn-ea" w:hAnsi="Times New Roman" w:cs="Times New Roman"/>
          <w:color w:val="000000" w:themeColor="text1"/>
          <w:kern w:val="24"/>
          <w:sz w:val="28"/>
          <w:szCs w:val="28"/>
        </w:rPr>
        <w:t>истерство строительства</w:t>
      </w:r>
      <w:r w:rsidR="00B81E3D" w:rsidRPr="00AC5F59">
        <w:rPr>
          <w:rFonts w:ascii="Times New Roman" w:eastAsia="+mn-ea" w:hAnsi="Times New Roman" w:cs="Times New Roman"/>
          <w:color w:val="000000" w:themeColor="text1"/>
          <w:kern w:val="24"/>
          <w:sz w:val="28"/>
          <w:szCs w:val="28"/>
        </w:rPr>
        <w:t xml:space="preserve"> Р</w:t>
      </w:r>
      <w:r w:rsidR="00B81E3D">
        <w:rPr>
          <w:rFonts w:ascii="Times New Roman" w:eastAsia="+mn-ea" w:hAnsi="Times New Roman" w:cs="Times New Roman"/>
          <w:color w:val="000000" w:themeColor="text1"/>
          <w:kern w:val="24"/>
          <w:sz w:val="28"/>
          <w:szCs w:val="28"/>
        </w:rPr>
        <w:t xml:space="preserve">еспублики </w:t>
      </w:r>
      <w:r w:rsidR="00B81E3D" w:rsidRPr="00AC5F59">
        <w:rPr>
          <w:rFonts w:ascii="Times New Roman" w:eastAsia="+mn-ea" w:hAnsi="Times New Roman" w:cs="Times New Roman"/>
          <w:color w:val="000000" w:themeColor="text1"/>
          <w:kern w:val="24"/>
          <w:sz w:val="28"/>
          <w:szCs w:val="28"/>
        </w:rPr>
        <w:t>Т</w:t>
      </w:r>
      <w:r w:rsidR="00B81E3D">
        <w:rPr>
          <w:rFonts w:ascii="Times New Roman" w:eastAsia="+mn-ea" w:hAnsi="Times New Roman" w:cs="Times New Roman"/>
          <w:color w:val="000000" w:themeColor="text1"/>
          <w:kern w:val="24"/>
          <w:sz w:val="28"/>
          <w:szCs w:val="28"/>
        </w:rPr>
        <w:t>ыва</w:t>
      </w:r>
      <w:r w:rsidRPr="00AC5F59">
        <w:rPr>
          <w:rFonts w:ascii="Times New Roman" w:eastAsia="+mn-ea" w:hAnsi="Times New Roman" w:cs="Times New Roman"/>
          <w:color w:val="000000" w:themeColor="text1"/>
          <w:kern w:val="24"/>
          <w:sz w:val="28"/>
          <w:szCs w:val="28"/>
        </w:rPr>
        <w:t>);</w:t>
      </w:r>
    </w:p>
    <w:p w14:paraId="257E2AD0" w14:textId="7099095A"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«Успех каждого ребенка»;</w:t>
      </w:r>
    </w:p>
    <w:p w14:paraId="743D45D3" w14:textId="66B5B0C0"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«Поддержка семей, имеющих детей»;</w:t>
      </w:r>
    </w:p>
    <w:p w14:paraId="6DACAECE" w14:textId="3A9CCCF6"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«Цифровая образовательная среда»;</w:t>
      </w:r>
    </w:p>
    <w:p w14:paraId="14BAF81E" w14:textId="64CE7843"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«Учитель будущего»;</w:t>
      </w:r>
    </w:p>
    <w:p w14:paraId="63CD644C" w14:textId="0385AB23"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«Молодые профессионалы»;</w:t>
      </w:r>
    </w:p>
    <w:p w14:paraId="598DA9CD" w14:textId="3E6CA762"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«Социальная активность».</w:t>
      </w:r>
    </w:p>
    <w:p w14:paraId="2AB7F06B" w14:textId="7560B3B2"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B81E3D">
        <w:rPr>
          <w:rFonts w:ascii="Times New Roman" w:eastAsia="+mn-ea" w:hAnsi="Times New Roman" w:cs="Times New Roman"/>
          <w:iCs/>
          <w:color w:val="000000" w:themeColor="text1"/>
          <w:kern w:val="24"/>
          <w:sz w:val="28"/>
          <w:szCs w:val="28"/>
        </w:rPr>
        <w:t>Справочно:</w:t>
      </w:r>
      <w:r w:rsidRPr="00AC5F59">
        <w:rPr>
          <w:rFonts w:ascii="Times New Roman" w:eastAsia="+mn-ea" w:hAnsi="Times New Roman" w:cs="Times New Roman"/>
          <w:color w:val="000000" w:themeColor="text1"/>
          <w:kern w:val="24"/>
          <w:sz w:val="28"/>
          <w:szCs w:val="28"/>
        </w:rPr>
        <w:t xml:space="preserve"> с 2021 г. протоколом заседания объединенного заседания пр</w:t>
      </w:r>
      <w:r w:rsidRPr="00AC5F59">
        <w:rPr>
          <w:rFonts w:ascii="Times New Roman" w:eastAsia="+mn-ea" w:hAnsi="Times New Roman" w:cs="Times New Roman"/>
          <w:color w:val="000000" w:themeColor="text1"/>
          <w:kern w:val="24"/>
          <w:sz w:val="28"/>
          <w:szCs w:val="28"/>
        </w:rPr>
        <w:t>о</w:t>
      </w:r>
      <w:r w:rsidRPr="00AC5F59">
        <w:rPr>
          <w:rFonts w:ascii="Times New Roman" w:eastAsia="+mn-ea" w:hAnsi="Times New Roman" w:cs="Times New Roman"/>
          <w:color w:val="000000" w:themeColor="text1"/>
          <w:kern w:val="24"/>
          <w:sz w:val="28"/>
          <w:szCs w:val="28"/>
        </w:rPr>
        <w:t>ектных комитетов по национальным проектам «Демография», «Здравоохран</w:t>
      </w:r>
      <w:r w:rsidRPr="00AC5F59">
        <w:rPr>
          <w:rFonts w:ascii="Times New Roman" w:eastAsia="+mn-ea" w:hAnsi="Times New Roman" w:cs="Times New Roman"/>
          <w:color w:val="000000" w:themeColor="text1"/>
          <w:kern w:val="24"/>
          <w:sz w:val="28"/>
          <w:szCs w:val="28"/>
        </w:rPr>
        <w:t>е</w:t>
      </w:r>
      <w:r w:rsidRPr="00AC5F59">
        <w:rPr>
          <w:rFonts w:ascii="Times New Roman" w:eastAsia="+mn-ea" w:hAnsi="Times New Roman" w:cs="Times New Roman"/>
          <w:color w:val="000000" w:themeColor="text1"/>
          <w:kern w:val="24"/>
          <w:sz w:val="28"/>
          <w:szCs w:val="28"/>
        </w:rPr>
        <w:t>ние», «</w:t>
      </w:r>
      <w:r w:rsidR="00B81E3D">
        <w:rPr>
          <w:rFonts w:ascii="Times New Roman" w:eastAsia="+mn-ea" w:hAnsi="Times New Roman" w:cs="Times New Roman"/>
          <w:color w:val="000000" w:themeColor="text1"/>
          <w:kern w:val="24"/>
          <w:sz w:val="28"/>
          <w:szCs w:val="28"/>
        </w:rPr>
        <w:t xml:space="preserve">Образование» и «Наука» от 21 октября </w:t>
      </w:r>
      <w:r w:rsidRPr="00AC5F59">
        <w:rPr>
          <w:rFonts w:ascii="Times New Roman" w:eastAsia="+mn-ea" w:hAnsi="Times New Roman" w:cs="Times New Roman"/>
          <w:color w:val="000000" w:themeColor="text1"/>
          <w:kern w:val="24"/>
          <w:sz w:val="28"/>
          <w:szCs w:val="28"/>
        </w:rPr>
        <w:t>2020 г. № 11 проекты «Поддержка семей, имеющих детей» и «Учитель будущего» были интегрированы в проект «Современная школа».</w:t>
      </w:r>
    </w:p>
    <w:p w14:paraId="6D8F15A1" w14:textId="0AA5F8F2"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hAnsi="Times New Roman" w:cs="Times New Roman"/>
          <w:color w:val="000000" w:themeColor="text1"/>
          <w:sz w:val="28"/>
          <w:szCs w:val="28"/>
        </w:rPr>
        <w:t>Во исполнение национальной цели «Возможности для самореализации и развития талантов» утверждены основные направления деятельности Мин</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стерства образования Республики Тыва, инструментами которых являются ре</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лизация государственных программ «Развитие образования Республики Тыва на 2014-2025 годы», «Патриотическое воспитание граждан Российской Федер</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ции», «Развитие государственных языков», наиболее значительные направл</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ния реализации которых выделены в национальные проекты (программы). С</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стема управления национальными проектами отвечает принципам проектного управления: в национальных проектах обозначены конкретные механизмы и инструменты достижения целевых показателей, объемы и источники их фина</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сирования.</w:t>
      </w:r>
    </w:p>
    <w:p w14:paraId="253DBCBF" w14:textId="0BB04252" w:rsidR="009D30C8"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Финансовое обеспечение.</w:t>
      </w:r>
    </w:p>
    <w:p w14:paraId="19DAAAA7" w14:textId="77777777" w:rsidR="00B81E3D" w:rsidRPr="00AC5F59" w:rsidRDefault="00B81E3D" w:rsidP="00AC5F59">
      <w:pPr>
        <w:spacing w:after="0" w:line="240" w:lineRule="auto"/>
        <w:ind w:firstLine="709"/>
        <w:jc w:val="both"/>
        <w:rPr>
          <w:rFonts w:ascii="Times New Roman" w:eastAsia="Calibri" w:hAnsi="Times New Roman" w:cs="Times New Roman"/>
          <w:color w:val="000000" w:themeColor="text1"/>
          <w:sz w:val="28"/>
          <w:szCs w:val="28"/>
        </w:rPr>
      </w:pPr>
    </w:p>
    <w:tbl>
      <w:tblPr>
        <w:tblStyle w:val="a3"/>
        <w:tblW w:w="4591" w:type="pct"/>
        <w:jc w:val="center"/>
        <w:tblLayout w:type="fixed"/>
        <w:tblCellMar>
          <w:left w:w="28" w:type="dxa"/>
          <w:right w:w="28" w:type="dxa"/>
        </w:tblCellMar>
        <w:tblLook w:val="04A0" w:firstRow="1" w:lastRow="0" w:firstColumn="1" w:lastColumn="0" w:noHBand="0" w:noVBand="1"/>
      </w:tblPr>
      <w:tblGrid>
        <w:gridCol w:w="2438"/>
        <w:gridCol w:w="3232"/>
        <w:gridCol w:w="3231"/>
      </w:tblGrid>
      <w:tr w:rsidR="009D30C8" w:rsidRPr="00B81E3D" w14:paraId="5522710D" w14:textId="77777777" w:rsidTr="00B81E3D">
        <w:trPr>
          <w:trHeight w:val="20"/>
          <w:tblHeader/>
          <w:jc w:val="center"/>
        </w:trPr>
        <w:tc>
          <w:tcPr>
            <w:tcW w:w="1369" w:type="pct"/>
          </w:tcPr>
          <w:p w14:paraId="4C7EBD95"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Годы</w:t>
            </w:r>
          </w:p>
        </w:tc>
        <w:tc>
          <w:tcPr>
            <w:tcW w:w="1815" w:type="pct"/>
          </w:tcPr>
          <w:p w14:paraId="3B8ADA69" w14:textId="77777777" w:rsidR="00C70213"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Бюджет нац</w:t>
            </w:r>
            <w:r w:rsidR="00C70213">
              <w:rPr>
                <w:rFonts w:ascii="Times New Roman" w:eastAsia="Calibri" w:hAnsi="Times New Roman" w:cs="Times New Roman"/>
                <w:color w:val="000000" w:themeColor="text1"/>
                <w:sz w:val="24"/>
                <w:szCs w:val="28"/>
              </w:rPr>
              <w:t xml:space="preserve">ионального </w:t>
            </w:r>
          </w:p>
          <w:p w14:paraId="353BE0EF" w14:textId="19FAB39F" w:rsidR="009D30C8" w:rsidRPr="00B81E3D" w:rsidRDefault="009D30C8" w:rsidP="00C70213">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проекта «Образование»</w:t>
            </w:r>
          </w:p>
        </w:tc>
        <w:tc>
          <w:tcPr>
            <w:tcW w:w="1815" w:type="pct"/>
          </w:tcPr>
          <w:p w14:paraId="41C99222" w14:textId="77777777" w:rsidR="00C70213"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Бюджет нац</w:t>
            </w:r>
            <w:r w:rsidR="00C70213">
              <w:rPr>
                <w:rFonts w:ascii="Times New Roman" w:eastAsia="Calibri" w:hAnsi="Times New Roman" w:cs="Times New Roman"/>
                <w:color w:val="000000" w:themeColor="text1"/>
                <w:sz w:val="24"/>
                <w:szCs w:val="28"/>
              </w:rPr>
              <w:t xml:space="preserve">ионального </w:t>
            </w:r>
          </w:p>
          <w:p w14:paraId="55310890" w14:textId="01E8C616" w:rsidR="009D30C8" w:rsidRPr="00B81E3D" w:rsidRDefault="009D30C8" w:rsidP="00C70213">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проекта «Демография»</w:t>
            </w:r>
          </w:p>
        </w:tc>
      </w:tr>
      <w:tr w:rsidR="009D30C8" w:rsidRPr="00B81E3D" w14:paraId="3DF45B02" w14:textId="77777777" w:rsidTr="00B81E3D">
        <w:trPr>
          <w:trHeight w:val="20"/>
          <w:jc w:val="center"/>
        </w:trPr>
        <w:tc>
          <w:tcPr>
            <w:tcW w:w="1369" w:type="pct"/>
          </w:tcPr>
          <w:p w14:paraId="2557D96A" w14:textId="6CF8051B"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2019</w:t>
            </w:r>
          </w:p>
        </w:tc>
        <w:tc>
          <w:tcPr>
            <w:tcW w:w="1815" w:type="pct"/>
          </w:tcPr>
          <w:p w14:paraId="363C7B3E"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846 682 840,0</w:t>
            </w:r>
          </w:p>
        </w:tc>
        <w:tc>
          <w:tcPr>
            <w:tcW w:w="1815" w:type="pct"/>
          </w:tcPr>
          <w:p w14:paraId="4950DB28"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554 641 460,0</w:t>
            </w:r>
          </w:p>
        </w:tc>
      </w:tr>
      <w:tr w:rsidR="009D30C8" w:rsidRPr="00B81E3D" w14:paraId="48291C5F" w14:textId="77777777" w:rsidTr="00B81E3D">
        <w:trPr>
          <w:trHeight w:val="20"/>
          <w:jc w:val="center"/>
        </w:trPr>
        <w:tc>
          <w:tcPr>
            <w:tcW w:w="1369" w:type="pct"/>
          </w:tcPr>
          <w:p w14:paraId="62542E85"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2020</w:t>
            </w:r>
          </w:p>
        </w:tc>
        <w:tc>
          <w:tcPr>
            <w:tcW w:w="1815" w:type="pct"/>
          </w:tcPr>
          <w:p w14:paraId="52899981"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815 462 580,0</w:t>
            </w:r>
          </w:p>
        </w:tc>
        <w:tc>
          <w:tcPr>
            <w:tcW w:w="1815" w:type="pct"/>
          </w:tcPr>
          <w:p w14:paraId="03D2C701"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602 488 180,0</w:t>
            </w:r>
          </w:p>
        </w:tc>
      </w:tr>
      <w:tr w:rsidR="009D30C8" w:rsidRPr="00B81E3D" w14:paraId="591ED287" w14:textId="77777777" w:rsidTr="00B81E3D">
        <w:trPr>
          <w:trHeight w:val="20"/>
          <w:jc w:val="center"/>
        </w:trPr>
        <w:tc>
          <w:tcPr>
            <w:tcW w:w="1369" w:type="pct"/>
          </w:tcPr>
          <w:p w14:paraId="6C324C64"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2021</w:t>
            </w:r>
          </w:p>
        </w:tc>
        <w:tc>
          <w:tcPr>
            <w:tcW w:w="1815" w:type="pct"/>
          </w:tcPr>
          <w:p w14:paraId="60A97709"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447 433 789,3</w:t>
            </w:r>
          </w:p>
        </w:tc>
        <w:tc>
          <w:tcPr>
            <w:tcW w:w="1815" w:type="pct"/>
          </w:tcPr>
          <w:p w14:paraId="604884E3"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283 038 082,0</w:t>
            </w:r>
          </w:p>
        </w:tc>
      </w:tr>
      <w:tr w:rsidR="009D30C8" w:rsidRPr="00B81E3D" w14:paraId="1DBDE87D" w14:textId="77777777" w:rsidTr="00B81E3D">
        <w:trPr>
          <w:trHeight w:val="20"/>
          <w:jc w:val="center"/>
        </w:trPr>
        <w:tc>
          <w:tcPr>
            <w:tcW w:w="1369" w:type="pct"/>
          </w:tcPr>
          <w:p w14:paraId="0E7F6BA0"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lastRenderedPageBreak/>
              <w:t>2022</w:t>
            </w:r>
          </w:p>
        </w:tc>
        <w:tc>
          <w:tcPr>
            <w:tcW w:w="1815" w:type="pct"/>
          </w:tcPr>
          <w:p w14:paraId="49507FCA"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5 084 074 846,6</w:t>
            </w:r>
          </w:p>
        </w:tc>
        <w:tc>
          <w:tcPr>
            <w:tcW w:w="1815" w:type="pct"/>
          </w:tcPr>
          <w:p w14:paraId="304337BC"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332 760 428,9</w:t>
            </w:r>
          </w:p>
        </w:tc>
      </w:tr>
      <w:tr w:rsidR="009D30C8" w:rsidRPr="00B81E3D" w14:paraId="541388DF" w14:textId="77777777" w:rsidTr="00B81E3D">
        <w:trPr>
          <w:trHeight w:val="20"/>
          <w:jc w:val="center"/>
        </w:trPr>
        <w:tc>
          <w:tcPr>
            <w:tcW w:w="1369" w:type="pct"/>
          </w:tcPr>
          <w:p w14:paraId="198CB7F0"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2023</w:t>
            </w:r>
          </w:p>
        </w:tc>
        <w:tc>
          <w:tcPr>
            <w:tcW w:w="1815" w:type="pct"/>
          </w:tcPr>
          <w:p w14:paraId="46793253"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5 173 137 097,8</w:t>
            </w:r>
          </w:p>
        </w:tc>
        <w:tc>
          <w:tcPr>
            <w:tcW w:w="1815" w:type="pct"/>
          </w:tcPr>
          <w:p w14:paraId="328C8693" w14:textId="77777777" w:rsidR="009D30C8" w:rsidRPr="00B81E3D" w:rsidRDefault="009D30C8" w:rsidP="00B81E3D">
            <w:pPr>
              <w:jc w:val="center"/>
              <w:rPr>
                <w:rFonts w:ascii="Times New Roman" w:eastAsia="Calibri" w:hAnsi="Times New Roman" w:cs="Times New Roman"/>
                <w:color w:val="000000" w:themeColor="text1"/>
                <w:sz w:val="24"/>
                <w:szCs w:val="28"/>
              </w:rPr>
            </w:pPr>
            <w:r w:rsidRPr="00B81E3D">
              <w:rPr>
                <w:rFonts w:ascii="Times New Roman" w:eastAsia="Calibri" w:hAnsi="Times New Roman" w:cs="Times New Roman"/>
                <w:color w:val="000000" w:themeColor="text1"/>
                <w:sz w:val="24"/>
                <w:szCs w:val="28"/>
              </w:rPr>
              <w:t>18 510 000,0</w:t>
            </w:r>
          </w:p>
        </w:tc>
      </w:tr>
      <w:tr w:rsidR="009D30C8" w:rsidRPr="00B81E3D" w14:paraId="4646AFF3" w14:textId="77777777" w:rsidTr="00B81E3D">
        <w:trPr>
          <w:trHeight w:val="20"/>
          <w:jc w:val="center"/>
        </w:trPr>
        <w:tc>
          <w:tcPr>
            <w:tcW w:w="1369" w:type="pct"/>
          </w:tcPr>
          <w:p w14:paraId="0C76BA31" w14:textId="38370736" w:rsidR="009D30C8" w:rsidRPr="00B81E3D" w:rsidRDefault="00B81E3D" w:rsidP="00B81E3D">
            <w:pPr>
              <w:jc w:val="center"/>
              <w:rPr>
                <w:rFonts w:ascii="Times New Roman" w:eastAsia="Calibri" w:hAnsi="Times New Roman" w:cs="Times New Roman"/>
                <w:bCs/>
                <w:color w:val="000000" w:themeColor="text1"/>
                <w:sz w:val="24"/>
                <w:szCs w:val="28"/>
              </w:rPr>
            </w:pPr>
            <w:r w:rsidRPr="00B81E3D">
              <w:rPr>
                <w:rFonts w:ascii="Times New Roman" w:eastAsia="Calibri" w:hAnsi="Times New Roman" w:cs="Times New Roman"/>
                <w:bCs/>
                <w:color w:val="000000" w:themeColor="text1"/>
                <w:sz w:val="24"/>
                <w:szCs w:val="28"/>
              </w:rPr>
              <w:t>Всего</w:t>
            </w:r>
          </w:p>
        </w:tc>
        <w:tc>
          <w:tcPr>
            <w:tcW w:w="1815" w:type="pct"/>
          </w:tcPr>
          <w:p w14:paraId="41D1A1D9" w14:textId="77777777" w:rsidR="009D30C8" w:rsidRPr="00B81E3D" w:rsidRDefault="009D30C8" w:rsidP="00B81E3D">
            <w:pPr>
              <w:jc w:val="center"/>
              <w:rPr>
                <w:rFonts w:ascii="Times New Roman" w:eastAsia="Calibri" w:hAnsi="Times New Roman" w:cs="Times New Roman"/>
                <w:bCs/>
                <w:color w:val="000000" w:themeColor="text1"/>
                <w:sz w:val="24"/>
                <w:szCs w:val="28"/>
              </w:rPr>
            </w:pPr>
            <w:r w:rsidRPr="00B81E3D">
              <w:rPr>
                <w:rFonts w:ascii="Times New Roman" w:eastAsia="Calibri" w:hAnsi="Times New Roman" w:cs="Times New Roman"/>
                <w:bCs/>
                <w:color w:val="000000" w:themeColor="text1"/>
                <w:sz w:val="24"/>
                <w:szCs w:val="28"/>
              </w:rPr>
              <w:t>12 366 791 153,7</w:t>
            </w:r>
          </w:p>
        </w:tc>
        <w:tc>
          <w:tcPr>
            <w:tcW w:w="1815" w:type="pct"/>
          </w:tcPr>
          <w:p w14:paraId="223AD694" w14:textId="77777777" w:rsidR="009D30C8" w:rsidRPr="00B81E3D" w:rsidRDefault="009D30C8" w:rsidP="00B81E3D">
            <w:pPr>
              <w:jc w:val="center"/>
              <w:rPr>
                <w:rFonts w:ascii="Times New Roman" w:eastAsia="Calibri" w:hAnsi="Times New Roman" w:cs="Times New Roman"/>
                <w:bCs/>
                <w:color w:val="000000" w:themeColor="text1"/>
                <w:sz w:val="24"/>
                <w:szCs w:val="28"/>
              </w:rPr>
            </w:pPr>
            <w:r w:rsidRPr="00B81E3D">
              <w:rPr>
                <w:rFonts w:ascii="Times New Roman" w:eastAsia="Calibri" w:hAnsi="Times New Roman" w:cs="Times New Roman"/>
                <w:bCs/>
                <w:color w:val="000000" w:themeColor="text1"/>
                <w:sz w:val="24"/>
                <w:szCs w:val="28"/>
              </w:rPr>
              <w:t>1 791 438 150,9</w:t>
            </w:r>
          </w:p>
        </w:tc>
      </w:tr>
    </w:tbl>
    <w:p w14:paraId="20D8E25C"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p>
    <w:p w14:paraId="3B70982C" w14:textId="64BA4CBB" w:rsidR="009D30C8" w:rsidRPr="00B81E3D" w:rsidRDefault="009D30C8" w:rsidP="00AC5F59">
      <w:pPr>
        <w:spacing w:after="0" w:line="240" w:lineRule="auto"/>
        <w:ind w:firstLine="709"/>
        <w:jc w:val="both"/>
        <w:rPr>
          <w:rFonts w:ascii="Times New Roman" w:eastAsia="Calibri" w:hAnsi="Times New Roman" w:cs="Times New Roman"/>
          <w:bCs/>
          <w:color w:val="000000" w:themeColor="text1"/>
          <w:sz w:val="28"/>
          <w:szCs w:val="28"/>
        </w:rPr>
      </w:pPr>
      <w:r w:rsidRPr="00B81E3D">
        <w:rPr>
          <w:rFonts w:ascii="Times New Roman" w:eastAsia="Calibri" w:hAnsi="Times New Roman" w:cs="Times New Roman"/>
          <w:bCs/>
          <w:color w:val="000000" w:themeColor="text1"/>
          <w:sz w:val="28"/>
          <w:szCs w:val="28"/>
        </w:rPr>
        <w:t xml:space="preserve">Основные показатели и содержание </w:t>
      </w:r>
      <w:r w:rsidR="00C70213" w:rsidRPr="00B81E3D">
        <w:rPr>
          <w:rFonts w:ascii="Times New Roman" w:eastAsia="Calibri" w:hAnsi="Times New Roman" w:cs="Times New Roman"/>
          <w:bCs/>
          <w:color w:val="000000" w:themeColor="text1"/>
          <w:sz w:val="28"/>
          <w:szCs w:val="28"/>
        </w:rPr>
        <w:t>нац</w:t>
      </w:r>
      <w:r w:rsidR="00C70213">
        <w:rPr>
          <w:rFonts w:ascii="Times New Roman" w:eastAsia="Calibri" w:hAnsi="Times New Roman" w:cs="Times New Roman"/>
          <w:bCs/>
          <w:color w:val="000000" w:themeColor="text1"/>
          <w:sz w:val="28"/>
          <w:szCs w:val="28"/>
        </w:rPr>
        <w:t xml:space="preserve">ионального </w:t>
      </w:r>
      <w:r w:rsidRPr="00B81E3D">
        <w:rPr>
          <w:rFonts w:ascii="Times New Roman" w:eastAsia="Calibri" w:hAnsi="Times New Roman" w:cs="Times New Roman"/>
          <w:bCs/>
          <w:color w:val="000000" w:themeColor="text1"/>
          <w:sz w:val="28"/>
          <w:szCs w:val="28"/>
        </w:rPr>
        <w:t>проекта до 2024 г.:</w:t>
      </w:r>
    </w:p>
    <w:p w14:paraId="698AA507" w14:textId="5A1E9F36"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повышение качества образования, в первую очередь</w:t>
      </w:r>
      <w:r w:rsidR="00C70213">
        <w:rPr>
          <w:rFonts w:ascii="Times New Roman" w:eastAsia="Calibri" w:hAnsi="Times New Roman" w:cs="Times New Roman"/>
          <w:color w:val="000000" w:themeColor="text1"/>
          <w:sz w:val="28"/>
          <w:szCs w:val="28"/>
        </w:rPr>
        <w:t>,</w:t>
      </w:r>
      <w:r w:rsidRPr="00AC5F59">
        <w:rPr>
          <w:rFonts w:ascii="Times New Roman" w:eastAsia="Calibri" w:hAnsi="Times New Roman" w:cs="Times New Roman"/>
          <w:color w:val="000000" w:themeColor="text1"/>
          <w:sz w:val="28"/>
          <w:szCs w:val="28"/>
        </w:rPr>
        <w:t xml:space="preserve"> в области цифр</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вых технологий;</w:t>
      </w:r>
    </w:p>
    <w:p w14:paraId="06E9DD9B"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hAnsi="Times New Roman" w:cs="Times New Roman"/>
          <w:color w:val="000000" w:themeColor="text1"/>
          <w:sz w:val="28"/>
          <w:szCs w:val="28"/>
        </w:rPr>
        <w:t>- обновление материально-технической базой 4 организаций,</w:t>
      </w:r>
      <w:r w:rsidRPr="00AC5F59">
        <w:rPr>
          <w:rFonts w:ascii="Times New Roman" w:eastAsia="Calibri"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осущест</w:t>
      </w:r>
      <w:r w:rsidRPr="00AC5F59">
        <w:rPr>
          <w:rFonts w:ascii="Times New Roman" w:hAnsi="Times New Roman" w:cs="Times New Roman"/>
          <w:color w:val="000000" w:themeColor="text1"/>
          <w:sz w:val="28"/>
          <w:szCs w:val="28"/>
        </w:rPr>
        <w:t>в</w:t>
      </w:r>
      <w:r w:rsidRPr="00AC5F59">
        <w:rPr>
          <w:rFonts w:ascii="Times New Roman" w:hAnsi="Times New Roman" w:cs="Times New Roman"/>
          <w:color w:val="000000" w:themeColor="text1"/>
          <w:sz w:val="28"/>
          <w:szCs w:val="28"/>
        </w:rPr>
        <w:t>ляющих образовательную деятельность</w:t>
      </w:r>
      <w:r w:rsidRPr="00AC5F59">
        <w:rPr>
          <w:rFonts w:ascii="Times New Roman" w:eastAsia="Calibri"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исключительно по адаптированным о</w:t>
      </w:r>
      <w:r w:rsidRPr="00AC5F59">
        <w:rPr>
          <w:rFonts w:ascii="Times New Roman" w:hAnsi="Times New Roman" w:cs="Times New Roman"/>
          <w:color w:val="000000" w:themeColor="text1"/>
          <w:sz w:val="28"/>
          <w:szCs w:val="28"/>
        </w:rPr>
        <w:t>с</w:t>
      </w:r>
      <w:r w:rsidRPr="00AC5F59">
        <w:rPr>
          <w:rFonts w:ascii="Times New Roman" w:hAnsi="Times New Roman" w:cs="Times New Roman"/>
          <w:color w:val="000000" w:themeColor="text1"/>
          <w:sz w:val="28"/>
          <w:szCs w:val="28"/>
        </w:rPr>
        <w:t>новным</w:t>
      </w:r>
      <w:r w:rsidRPr="00AC5F59">
        <w:rPr>
          <w:rFonts w:ascii="Times New Roman" w:eastAsia="Calibri"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общеобразовательным программам;</w:t>
      </w:r>
    </w:p>
    <w:p w14:paraId="54E7318A"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hAnsi="Times New Roman" w:cs="Times New Roman"/>
          <w:color w:val="000000" w:themeColor="text1"/>
          <w:sz w:val="28"/>
          <w:szCs w:val="28"/>
        </w:rPr>
        <w:t>- создание и функционирование в общеобразовательных организациях, расположенных в сельской местности и малых городах, 144 центров образов</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ния естественно-научной и технологической направленностей;</w:t>
      </w:r>
    </w:p>
    <w:p w14:paraId="446457BF" w14:textId="3532B93D"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352 мест в общеобразовательных организациях в сельской местности и малых городах;</w:t>
      </w:r>
    </w:p>
    <w:p w14:paraId="58870158"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hAnsi="Times New Roman" w:cs="Times New Roman"/>
          <w:color w:val="000000" w:themeColor="text1"/>
          <w:sz w:val="28"/>
          <w:szCs w:val="28"/>
        </w:rPr>
        <w:t>- создание 3091 новых мест в общеобразовательных организациях;</w:t>
      </w:r>
    </w:p>
    <w:p w14:paraId="4E4B6755"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создание 3916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w:t>
      </w:r>
    </w:p>
    <w:p w14:paraId="3DC803F7"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1650 новых мест в общеобразовательных организациях в связи с ростом числа обучающихся, вызванным демографическим фактором;</w:t>
      </w:r>
    </w:p>
    <w:p w14:paraId="3D4CFDA3"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hAnsi="Times New Roman" w:cs="Times New Roman"/>
          <w:color w:val="000000" w:themeColor="text1"/>
          <w:sz w:val="28"/>
          <w:szCs w:val="28"/>
        </w:rPr>
        <w:t>- обеспечение возможности профессионального развития и обучения на протяжении всей профессиональной деятельности для педагогических рабо</w:t>
      </w:r>
      <w:r w:rsidRPr="00AC5F59">
        <w:rPr>
          <w:rFonts w:ascii="Times New Roman" w:hAnsi="Times New Roman" w:cs="Times New Roman"/>
          <w:color w:val="000000" w:themeColor="text1"/>
          <w:sz w:val="28"/>
          <w:szCs w:val="28"/>
        </w:rPr>
        <w:t>т</w:t>
      </w:r>
      <w:r w:rsidRPr="00AC5F59">
        <w:rPr>
          <w:rFonts w:ascii="Times New Roman" w:hAnsi="Times New Roman" w:cs="Times New Roman"/>
          <w:color w:val="000000" w:themeColor="text1"/>
          <w:sz w:val="28"/>
          <w:szCs w:val="28"/>
        </w:rPr>
        <w:t>ников;</w:t>
      </w:r>
    </w:p>
    <w:p w14:paraId="4DAB2710"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формирование и функционирование единой федеральной системы нау</w:t>
      </w:r>
      <w:r w:rsidRPr="00AC5F59">
        <w:rPr>
          <w:rFonts w:ascii="Times New Roman" w:hAnsi="Times New Roman" w:cs="Times New Roman"/>
          <w:color w:val="000000" w:themeColor="text1"/>
          <w:sz w:val="28"/>
          <w:szCs w:val="28"/>
        </w:rPr>
        <w:t>ч</w:t>
      </w:r>
      <w:r w:rsidRPr="00AC5F59">
        <w:rPr>
          <w:rFonts w:ascii="Times New Roman" w:hAnsi="Times New Roman" w:cs="Times New Roman"/>
          <w:color w:val="000000" w:themeColor="text1"/>
          <w:sz w:val="28"/>
          <w:szCs w:val="28"/>
        </w:rPr>
        <w:t>но-методического сопровождения педагогических работников и управленч</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ских кадров;</w:t>
      </w:r>
    </w:p>
    <w:p w14:paraId="3A066A47"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hAnsi="Times New Roman" w:cs="Times New Roman"/>
          <w:color w:val="000000" w:themeColor="text1"/>
          <w:sz w:val="28"/>
          <w:szCs w:val="28"/>
        </w:rPr>
        <w:t>- обеспечение реализации мероприятий по осуществлению единовреме</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 39 человек до 2024 года;</w:t>
      </w:r>
    </w:p>
    <w:p w14:paraId="2327FAFD"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внедрение целевой модели цифровой образовательной среды в 184 обр</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зовательных организациях;</w:t>
      </w:r>
    </w:p>
    <w:p w14:paraId="4FD4838A" w14:textId="19CB0388"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1 детского технопарка «Кванториум» в 2020 г.;</w:t>
      </w:r>
    </w:p>
    <w:p w14:paraId="26C737DA" w14:textId="618636C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 создание 5 </w:t>
      </w:r>
      <w:r w:rsidR="00183F25" w:rsidRPr="00AC5F59">
        <w:rPr>
          <w:rFonts w:ascii="Times New Roman" w:eastAsia="Calibri" w:hAnsi="Times New Roman" w:cs="Times New Roman"/>
          <w:color w:val="000000" w:themeColor="text1"/>
          <w:sz w:val="28"/>
          <w:szCs w:val="28"/>
        </w:rPr>
        <w:t xml:space="preserve">школьных кванториумов </w:t>
      </w:r>
      <w:r w:rsidRPr="00AC5F59">
        <w:rPr>
          <w:rFonts w:ascii="Times New Roman" w:eastAsia="Calibri" w:hAnsi="Times New Roman" w:cs="Times New Roman"/>
          <w:color w:val="000000" w:themeColor="text1"/>
          <w:sz w:val="28"/>
          <w:szCs w:val="28"/>
        </w:rPr>
        <w:t>на базе общеобразовательных орг</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низаций;</w:t>
      </w:r>
    </w:p>
    <w:p w14:paraId="43B65D31" w14:textId="6929471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центра цифрового образования детей «</w:t>
      </w:r>
      <w:r w:rsidRPr="00AC5F59">
        <w:rPr>
          <w:rFonts w:ascii="Times New Roman" w:eastAsia="Calibri" w:hAnsi="Times New Roman" w:cs="Times New Roman"/>
          <w:color w:val="000000" w:themeColor="text1"/>
          <w:sz w:val="28"/>
          <w:szCs w:val="28"/>
          <w:lang w:val="en-US"/>
        </w:rPr>
        <w:t>IT</w:t>
      </w:r>
      <w:r w:rsidRPr="00AC5F59">
        <w:rPr>
          <w:rFonts w:ascii="Times New Roman" w:eastAsia="Calibri" w:hAnsi="Times New Roman" w:cs="Times New Roman"/>
          <w:color w:val="000000" w:themeColor="text1"/>
          <w:sz w:val="28"/>
          <w:szCs w:val="28"/>
        </w:rPr>
        <w:t>-куб» в 2021 г.</w:t>
      </w:r>
      <w:r w:rsidR="004A72BF">
        <w:rPr>
          <w:rFonts w:ascii="Times New Roman" w:eastAsia="Calibri" w:hAnsi="Times New Roman" w:cs="Times New Roman"/>
          <w:color w:val="000000" w:themeColor="text1"/>
          <w:sz w:val="28"/>
          <w:szCs w:val="28"/>
        </w:rPr>
        <w:t>;</w:t>
      </w:r>
    </w:p>
    <w:p w14:paraId="46220714" w14:textId="75F921C3"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развитие дополнительного образования детей. Создание 9 209 новых мест дополнительного образования детей;</w:t>
      </w:r>
    </w:p>
    <w:p w14:paraId="227661C9"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регионального центра выявления, поддержки и развития сп</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собностей и талантов у детей и молодежи;</w:t>
      </w:r>
    </w:p>
    <w:p w14:paraId="3292157E"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обновление материально-технической базы для занятий физической культурой и спортом в 82 общеобразовательных организациях;</w:t>
      </w:r>
    </w:p>
    <w:p w14:paraId="294F4277"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lastRenderedPageBreak/>
        <w:t>- создание и обеспечение функционирования 1 центра опережающей профессиональной подготовки в 2024 г.;</w:t>
      </w:r>
    </w:p>
    <w:p w14:paraId="60B591D7"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создание 16 мастерских в образовательных организациях, реализующих программы среднего профессионального образования до 2024 года.</w:t>
      </w:r>
    </w:p>
    <w:p w14:paraId="30A8D14E" w14:textId="156CF52B"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Помимо субсиди</w:t>
      </w:r>
      <w:r w:rsidR="002C64C5">
        <w:rPr>
          <w:rFonts w:ascii="Times New Roman" w:eastAsia="Calibri" w:hAnsi="Times New Roman" w:cs="Times New Roman"/>
          <w:color w:val="000000" w:themeColor="text1"/>
          <w:sz w:val="28"/>
          <w:szCs w:val="28"/>
        </w:rPr>
        <w:t>руемых</w:t>
      </w:r>
      <w:r w:rsidRPr="00AC5F59">
        <w:rPr>
          <w:rFonts w:ascii="Times New Roman" w:eastAsia="Calibri" w:hAnsi="Times New Roman" w:cs="Times New Roman"/>
          <w:color w:val="000000" w:themeColor="text1"/>
          <w:sz w:val="28"/>
          <w:szCs w:val="28"/>
        </w:rPr>
        <w:t xml:space="preserve"> программ в рамках национального проекта «О</w:t>
      </w:r>
      <w:r w:rsidRPr="00AC5F59">
        <w:rPr>
          <w:rFonts w:ascii="Times New Roman" w:eastAsia="Calibri" w:hAnsi="Times New Roman" w:cs="Times New Roman"/>
          <w:color w:val="000000" w:themeColor="text1"/>
          <w:sz w:val="28"/>
          <w:szCs w:val="28"/>
        </w:rPr>
        <w:t>б</w:t>
      </w:r>
      <w:r w:rsidRPr="00AC5F59">
        <w:rPr>
          <w:rFonts w:ascii="Times New Roman" w:eastAsia="Calibri" w:hAnsi="Times New Roman" w:cs="Times New Roman"/>
          <w:color w:val="000000" w:themeColor="text1"/>
          <w:sz w:val="28"/>
          <w:szCs w:val="28"/>
        </w:rPr>
        <w:t>разование» реализованы грантовые мероприятия по проекту «Современная школа».</w:t>
      </w:r>
    </w:p>
    <w:p w14:paraId="57725BE6" w14:textId="48D49D31" w:rsidR="009D30C8" w:rsidRDefault="002C64C5" w:rsidP="00AC5F59">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рамках реализации П</w:t>
      </w:r>
      <w:r w:rsidR="009D30C8" w:rsidRPr="00AC5F59">
        <w:rPr>
          <w:rFonts w:ascii="Times New Roman" w:eastAsia="Calibri" w:hAnsi="Times New Roman" w:cs="Times New Roman"/>
          <w:color w:val="000000" w:themeColor="text1"/>
          <w:sz w:val="28"/>
          <w:szCs w:val="28"/>
        </w:rPr>
        <w:t>рограммы по линии Министерства образования Р</w:t>
      </w:r>
      <w:r w:rsidR="004A72BF">
        <w:rPr>
          <w:rFonts w:ascii="Times New Roman" w:eastAsia="Calibri" w:hAnsi="Times New Roman" w:cs="Times New Roman"/>
          <w:color w:val="000000" w:themeColor="text1"/>
          <w:sz w:val="28"/>
          <w:szCs w:val="28"/>
        </w:rPr>
        <w:t xml:space="preserve">еспублики </w:t>
      </w:r>
      <w:r w:rsidR="009D30C8" w:rsidRPr="00AC5F59">
        <w:rPr>
          <w:rFonts w:ascii="Times New Roman" w:eastAsia="Calibri" w:hAnsi="Times New Roman" w:cs="Times New Roman"/>
          <w:color w:val="000000" w:themeColor="text1"/>
          <w:sz w:val="28"/>
          <w:szCs w:val="28"/>
        </w:rPr>
        <w:t>Т</w:t>
      </w:r>
      <w:r w:rsidR="004A72BF">
        <w:rPr>
          <w:rFonts w:ascii="Times New Roman" w:eastAsia="Calibri" w:hAnsi="Times New Roman" w:cs="Times New Roman"/>
          <w:color w:val="000000" w:themeColor="text1"/>
          <w:sz w:val="28"/>
          <w:szCs w:val="28"/>
        </w:rPr>
        <w:t>ыва</w:t>
      </w:r>
      <w:r w:rsidR="009D30C8" w:rsidRPr="00AC5F59">
        <w:rPr>
          <w:rFonts w:ascii="Times New Roman" w:eastAsia="Calibri" w:hAnsi="Times New Roman" w:cs="Times New Roman"/>
          <w:color w:val="000000" w:themeColor="text1"/>
          <w:sz w:val="28"/>
          <w:szCs w:val="28"/>
        </w:rPr>
        <w:t xml:space="preserve"> реализуются 5 региональных проектов национальных прое</w:t>
      </w:r>
      <w:r w:rsidR="009D30C8" w:rsidRPr="00AC5F59">
        <w:rPr>
          <w:rFonts w:ascii="Times New Roman" w:eastAsia="Calibri" w:hAnsi="Times New Roman" w:cs="Times New Roman"/>
          <w:color w:val="000000" w:themeColor="text1"/>
          <w:sz w:val="28"/>
          <w:szCs w:val="28"/>
        </w:rPr>
        <w:t>к</w:t>
      </w:r>
      <w:r w:rsidR="009D30C8" w:rsidRPr="00AC5F59">
        <w:rPr>
          <w:rFonts w:ascii="Times New Roman" w:eastAsia="Calibri" w:hAnsi="Times New Roman" w:cs="Times New Roman"/>
          <w:color w:val="000000" w:themeColor="text1"/>
          <w:sz w:val="28"/>
          <w:szCs w:val="28"/>
        </w:rPr>
        <w:t>тов «Образование» и «Демография».</w:t>
      </w:r>
    </w:p>
    <w:p w14:paraId="48ADE4E5" w14:textId="77777777" w:rsidR="004A72BF" w:rsidRPr="00AC5F59" w:rsidRDefault="004A72BF" w:rsidP="00AC5F59">
      <w:pPr>
        <w:spacing w:after="0" w:line="240" w:lineRule="auto"/>
        <w:ind w:firstLine="709"/>
        <w:jc w:val="both"/>
        <w:rPr>
          <w:rFonts w:ascii="Times New Roman" w:eastAsia="Calibri" w:hAnsi="Times New Roman" w:cs="Times New Roman"/>
          <w:color w:val="000000" w:themeColor="text1"/>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6"/>
        <w:gridCol w:w="2003"/>
        <w:gridCol w:w="552"/>
        <w:gridCol w:w="1363"/>
        <w:gridCol w:w="1248"/>
        <w:gridCol w:w="1387"/>
        <w:gridCol w:w="1320"/>
        <w:gridCol w:w="1275"/>
      </w:tblGrid>
      <w:tr w:rsidR="009D30C8" w:rsidRPr="004A72BF" w14:paraId="3860183F" w14:textId="77777777" w:rsidTr="002C64C5">
        <w:trPr>
          <w:trHeight w:val="20"/>
          <w:tblHeader/>
          <w:jc w:val="center"/>
        </w:trPr>
        <w:tc>
          <w:tcPr>
            <w:tcW w:w="486" w:type="dxa"/>
            <w:vMerge w:val="restart"/>
            <w:shd w:val="clear" w:color="auto" w:fill="auto"/>
            <w:hideMark/>
          </w:tcPr>
          <w:p w14:paraId="593C7A1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w:t>
            </w:r>
          </w:p>
          <w:p w14:paraId="0024C80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п/п</w:t>
            </w:r>
          </w:p>
        </w:tc>
        <w:tc>
          <w:tcPr>
            <w:tcW w:w="2003" w:type="dxa"/>
            <w:vMerge w:val="restart"/>
            <w:shd w:val="clear" w:color="auto" w:fill="auto"/>
            <w:hideMark/>
          </w:tcPr>
          <w:p w14:paraId="1E19ADAD"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Наименование национального проекта и краткое наименование р</w:t>
            </w:r>
            <w:r w:rsidRPr="004A72BF">
              <w:rPr>
                <w:rFonts w:ascii="Times New Roman" w:eastAsia="Times New Roman" w:hAnsi="Times New Roman" w:cs="Times New Roman"/>
                <w:color w:val="000000" w:themeColor="text1"/>
                <w:sz w:val="24"/>
                <w:szCs w:val="28"/>
              </w:rPr>
              <w:t>е</w:t>
            </w:r>
            <w:r w:rsidRPr="004A72BF">
              <w:rPr>
                <w:rFonts w:ascii="Times New Roman" w:eastAsia="Times New Roman" w:hAnsi="Times New Roman" w:cs="Times New Roman"/>
                <w:color w:val="000000" w:themeColor="text1"/>
                <w:sz w:val="24"/>
                <w:szCs w:val="28"/>
              </w:rPr>
              <w:t>гионального пр</w:t>
            </w:r>
            <w:r w:rsidRPr="004A72BF">
              <w:rPr>
                <w:rFonts w:ascii="Times New Roman" w:eastAsia="Times New Roman" w:hAnsi="Times New Roman" w:cs="Times New Roman"/>
                <w:color w:val="000000" w:themeColor="text1"/>
                <w:sz w:val="24"/>
                <w:szCs w:val="28"/>
              </w:rPr>
              <w:t>о</w:t>
            </w:r>
            <w:r w:rsidRPr="004A72BF">
              <w:rPr>
                <w:rFonts w:ascii="Times New Roman" w:eastAsia="Times New Roman" w:hAnsi="Times New Roman" w:cs="Times New Roman"/>
                <w:color w:val="000000" w:themeColor="text1"/>
                <w:sz w:val="24"/>
                <w:szCs w:val="28"/>
              </w:rPr>
              <w:t>екта</w:t>
            </w:r>
          </w:p>
        </w:tc>
        <w:tc>
          <w:tcPr>
            <w:tcW w:w="552" w:type="dxa"/>
            <w:vMerge w:val="restart"/>
            <w:shd w:val="clear" w:color="auto" w:fill="auto"/>
            <w:noWrap/>
            <w:hideMark/>
          </w:tcPr>
          <w:p w14:paraId="5A287B1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Код РП</w:t>
            </w:r>
          </w:p>
        </w:tc>
        <w:tc>
          <w:tcPr>
            <w:tcW w:w="3998" w:type="dxa"/>
            <w:gridSpan w:val="3"/>
            <w:shd w:val="clear" w:color="auto" w:fill="auto"/>
            <w:noWrap/>
            <w:hideMark/>
          </w:tcPr>
          <w:p w14:paraId="5E08421B"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Утверждено на 2023 год</w:t>
            </w:r>
          </w:p>
        </w:tc>
        <w:tc>
          <w:tcPr>
            <w:tcW w:w="1320" w:type="dxa"/>
            <w:vMerge w:val="restart"/>
            <w:shd w:val="clear" w:color="auto" w:fill="auto"/>
            <w:hideMark/>
          </w:tcPr>
          <w:p w14:paraId="7DDCEA9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Общее к</w:t>
            </w:r>
            <w:r w:rsidRPr="004A72BF">
              <w:rPr>
                <w:rFonts w:ascii="Times New Roman" w:eastAsia="Times New Roman" w:hAnsi="Times New Roman" w:cs="Times New Roman"/>
                <w:color w:val="000000" w:themeColor="text1"/>
                <w:sz w:val="24"/>
                <w:szCs w:val="28"/>
              </w:rPr>
              <w:t>о</w:t>
            </w:r>
            <w:r w:rsidRPr="004A72BF">
              <w:rPr>
                <w:rFonts w:ascii="Times New Roman" w:eastAsia="Times New Roman" w:hAnsi="Times New Roman" w:cs="Times New Roman"/>
                <w:color w:val="000000" w:themeColor="text1"/>
                <w:sz w:val="24"/>
                <w:szCs w:val="28"/>
              </w:rPr>
              <w:t>личество целевых индикат</w:t>
            </w:r>
            <w:r w:rsidRPr="004A72BF">
              <w:rPr>
                <w:rFonts w:ascii="Times New Roman" w:eastAsia="Times New Roman" w:hAnsi="Times New Roman" w:cs="Times New Roman"/>
                <w:color w:val="000000" w:themeColor="text1"/>
                <w:sz w:val="24"/>
                <w:szCs w:val="28"/>
              </w:rPr>
              <w:t>о</w:t>
            </w:r>
            <w:r w:rsidRPr="004A72BF">
              <w:rPr>
                <w:rFonts w:ascii="Times New Roman" w:eastAsia="Times New Roman" w:hAnsi="Times New Roman" w:cs="Times New Roman"/>
                <w:color w:val="000000" w:themeColor="text1"/>
                <w:sz w:val="24"/>
                <w:szCs w:val="28"/>
              </w:rPr>
              <w:t>ров на 2023 год</w:t>
            </w:r>
          </w:p>
        </w:tc>
        <w:tc>
          <w:tcPr>
            <w:tcW w:w="1275" w:type="dxa"/>
            <w:vMerge w:val="restart"/>
            <w:shd w:val="clear" w:color="auto" w:fill="auto"/>
            <w:hideMark/>
          </w:tcPr>
          <w:p w14:paraId="1F206219"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Достигн</w:t>
            </w:r>
            <w:r w:rsidRPr="004A72BF">
              <w:rPr>
                <w:rFonts w:ascii="Times New Roman" w:eastAsia="Times New Roman" w:hAnsi="Times New Roman" w:cs="Times New Roman"/>
                <w:color w:val="000000" w:themeColor="text1"/>
                <w:sz w:val="24"/>
                <w:szCs w:val="28"/>
              </w:rPr>
              <w:t>у</w:t>
            </w:r>
            <w:r w:rsidRPr="004A72BF">
              <w:rPr>
                <w:rFonts w:ascii="Times New Roman" w:eastAsia="Times New Roman" w:hAnsi="Times New Roman" w:cs="Times New Roman"/>
                <w:color w:val="000000" w:themeColor="text1"/>
                <w:sz w:val="24"/>
                <w:szCs w:val="28"/>
              </w:rPr>
              <w:t>ты</w:t>
            </w:r>
          </w:p>
        </w:tc>
      </w:tr>
      <w:tr w:rsidR="009D30C8" w:rsidRPr="004A72BF" w14:paraId="62CEF8AA" w14:textId="77777777" w:rsidTr="002C64C5">
        <w:trPr>
          <w:trHeight w:val="20"/>
          <w:tblHeader/>
          <w:jc w:val="center"/>
        </w:trPr>
        <w:tc>
          <w:tcPr>
            <w:tcW w:w="486" w:type="dxa"/>
            <w:vMerge/>
            <w:hideMark/>
          </w:tcPr>
          <w:p w14:paraId="598F077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p>
        </w:tc>
        <w:tc>
          <w:tcPr>
            <w:tcW w:w="2003" w:type="dxa"/>
            <w:vMerge/>
            <w:hideMark/>
          </w:tcPr>
          <w:p w14:paraId="5F1D831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p>
        </w:tc>
        <w:tc>
          <w:tcPr>
            <w:tcW w:w="552" w:type="dxa"/>
            <w:vMerge/>
            <w:hideMark/>
          </w:tcPr>
          <w:p w14:paraId="0A3B1207"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p>
        </w:tc>
        <w:tc>
          <w:tcPr>
            <w:tcW w:w="1363" w:type="dxa"/>
            <w:shd w:val="clear" w:color="auto" w:fill="auto"/>
            <w:noWrap/>
            <w:hideMark/>
          </w:tcPr>
          <w:p w14:paraId="172F5603"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Паспортом</w:t>
            </w:r>
          </w:p>
        </w:tc>
        <w:tc>
          <w:tcPr>
            <w:tcW w:w="1248" w:type="dxa"/>
            <w:shd w:val="clear" w:color="auto" w:fill="auto"/>
            <w:noWrap/>
            <w:hideMark/>
          </w:tcPr>
          <w:p w14:paraId="0E035ECD" w14:textId="7191366A"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Законом</w:t>
            </w:r>
          </w:p>
        </w:tc>
        <w:tc>
          <w:tcPr>
            <w:tcW w:w="1387" w:type="dxa"/>
            <w:shd w:val="clear" w:color="auto" w:fill="auto"/>
            <w:noWrap/>
            <w:hideMark/>
          </w:tcPr>
          <w:p w14:paraId="32588A4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СБР</w:t>
            </w:r>
          </w:p>
        </w:tc>
        <w:tc>
          <w:tcPr>
            <w:tcW w:w="1320" w:type="dxa"/>
            <w:vMerge/>
            <w:hideMark/>
          </w:tcPr>
          <w:p w14:paraId="09BEB62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p>
        </w:tc>
        <w:tc>
          <w:tcPr>
            <w:tcW w:w="1275" w:type="dxa"/>
            <w:vMerge/>
            <w:hideMark/>
          </w:tcPr>
          <w:p w14:paraId="745E5AD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p>
        </w:tc>
      </w:tr>
      <w:tr w:rsidR="009D30C8" w:rsidRPr="004A72BF" w14:paraId="11F4DE84" w14:textId="77777777" w:rsidTr="004A72BF">
        <w:trPr>
          <w:trHeight w:val="20"/>
          <w:jc w:val="center"/>
        </w:trPr>
        <w:tc>
          <w:tcPr>
            <w:tcW w:w="9634" w:type="dxa"/>
            <w:gridSpan w:val="8"/>
            <w:shd w:val="clear" w:color="auto" w:fill="auto"/>
            <w:hideMark/>
          </w:tcPr>
          <w:p w14:paraId="39266B73" w14:textId="37ED0AC0" w:rsidR="009D30C8" w:rsidRPr="004A72BF" w:rsidRDefault="009D30C8" w:rsidP="004A72BF">
            <w:pPr>
              <w:spacing w:after="0" w:line="240" w:lineRule="auto"/>
              <w:jc w:val="center"/>
              <w:rPr>
                <w:rFonts w:ascii="Times New Roman" w:eastAsia="Times New Roman" w:hAnsi="Times New Roman" w:cs="Times New Roman"/>
                <w:bCs/>
                <w:iCs/>
                <w:color w:val="000000" w:themeColor="text1"/>
                <w:sz w:val="24"/>
                <w:szCs w:val="28"/>
              </w:rPr>
            </w:pPr>
            <w:r w:rsidRPr="004A72BF">
              <w:rPr>
                <w:rFonts w:ascii="Times New Roman" w:eastAsia="Times New Roman" w:hAnsi="Times New Roman" w:cs="Times New Roman"/>
                <w:bCs/>
                <w:iCs/>
                <w:color w:val="000000" w:themeColor="text1"/>
                <w:sz w:val="24"/>
                <w:szCs w:val="28"/>
              </w:rPr>
              <w:t>Национальный проект «Образование»</w:t>
            </w:r>
          </w:p>
        </w:tc>
      </w:tr>
      <w:tr w:rsidR="009D30C8" w:rsidRPr="004A72BF" w14:paraId="38F8F594" w14:textId="77777777" w:rsidTr="004A72BF">
        <w:trPr>
          <w:trHeight w:val="20"/>
          <w:jc w:val="center"/>
        </w:trPr>
        <w:tc>
          <w:tcPr>
            <w:tcW w:w="486" w:type="dxa"/>
            <w:shd w:val="clear" w:color="auto" w:fill="auto"/>
            <w:noWrap/>
            <w:hideMark/>
          </w:tcPr>
          <w:p w14:paraId="7A09293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w:t>
            </w:r>
          </w:p>
        </w:tc>
        <w:tc>
          <w:tcPr>
            <w:tcW w:w="2003" w:type="dxa"/>
            <w:shd w:val="clear" w:color="auto" w:fill="auto"/>
            <w:noWrap/>
            <w:hideMark/>
          </w:tcPr>
          <w:p w14:paraId="4C7F3D2F" w14:textId="77777777" w:rsidR="009D30C8" w:rsidRPr="004A72BF" w:rsidRDefault="009D30C8" w:rsidP="004A72BF">
            <w:pPr>
              <w:spacing w:after="0" w:line="240" w:lineRule="auto"/>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Современная школа</w:t>
            </w:r>
          </w:p>
        </w:tc>
        <w:tc>
          <w:tcPr>
            <w:tcW w:w="552" w:type="dxa"/>
            <w:shd w:val="clear" w:color="auto" w:fill="auto"/>
            <w:noWrap/>
            <w:hideMark/>
          </w:tcPr>
          <w:p w14:paraId="485B06D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Е1</w:t>
            </w:r>
          </w:p>
        </w:tc>
        <w:tc>
          <w:tcPr>
            <w:tcW w:w="1363" w:type="dxa"/>
            <w:shd w:val="clear" w:color="auto" w:fill="auto"/>
            <w:noWrap/>
            <w:hideMark/>
          </w:tcPr>
          <w:p w14:paraId="672367D6"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6 233 185,9</w:t>
            </w:r>
          </w:p>
        </w:tc>
        <w:tc>
          <w:tcPr>
            <w:tcW w:w="1248" w:type="dxa"/>
            <w:shd w:val="clear" w:color="auto" w:fill="auto"/>
            <w:noWrap/>
            <w:hideMark/>
          </w:tcPr>
          <w:p w14:paraId="545359E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4 795 623,0</w:t>
            </w:r>
          </w:p>
        </w:tc>
        <w:tc>
          <w:tcPr>
            <w:tcW w:w="1387" w:type="dxa"/>
            <w:shd w:val="clear" w:color="auto" w:fill="auto"/>
            <w:noWrap/>
            <w:hideMark/>
          </w:tcPr>
          <w:p w14:paraId="1CABDE1D"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4 795 623,1</w:t>
            </w:r>
          </w:p>
        </w:tc>
        <w:tc>
          <w:tcPr>
            <w:tcW w:w="1320" w:type="dxa"/>
            <w:shd w:val="clear" w:color="auto" w:fill="auto"/>
            <w:noWrap/>
            <w:hideMark/>
          </w:tcPr>
          <w:p w14:paraId="0874BC0E"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w:t>
            </w:r>
          </w:p>
        </w:tc>
        <w:tc>
          <w:tcPr>
            <w:tcW w:w="1275" w:type="dxa"/>
            <w:shd w:val="clear" w:color="auto" w:fill="auto"/>
            <w:noWrap/>
            <w:hideMark/>
          </w:tcPr>
          <w:p w14:paraId="015F1D70"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w:t>
            </w:r>
          </w:p>
        </w:tc>
      </w:tr>
      <w:tr w:rsidR="009D30C8" w:rsidRPr="004A72BF" w14:paraId="4F434384" w14:textId="77777777" w:rsidTr="004A72BF">
        <w:trPr>
          <w:trHeight w:val="20"/>
          <w:jc w:val="center"/>
        </w:trPr>
        <w:tc>
          <w:tcPr>
            <w:tcW w:w="486" w:type="dxa"/>
            <w:shd w:val="clear" w:color="auto" w:fill="auto"/>
            <w:noWrap/>
            <w:hideMark/>
          </w:tcPr>
          <w:p w14:paraId="41F208D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w:t>
            </w:r>
          </w:p>
        </w:tc>
        <w:tc>
          <w:tcPr>
            <w:tcW w:w="2003" w:type="dxa"/>
            <w:shd w:val="clear" w:color="auto" w:fill="auto"/>
            <w:noWrap/>
            <w:hideMark/>
          </w:tcPr>
          <w:p w14:paraId="7D499F0E" w14:textId="6AE17505" w:rsidR="009D30C8" w:rsidRPr="004A72BF" w:rsidRDefault="009D30C8" w:rsidP="004A72BF">
            <w:pPr>
              <w:spacing w:after="0" w:line="240" w:lineRule="auto"/>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Успех каждого ребенка</w:t>
            </w:r>
          </w:p>
        </w:tc>
        <w:tc>
          <w:tcPr>
            <w:tcW w:w="552" w:type="dxa"/>
            <w:shd w:val="clear" w:color="auto" w:fill="auto"/>
            <w:noWrap/>
            <w:hideMark/>
          </w:tcPr>
          <w:p w14:paraId="0C67C776"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Е2</w:t>
            </w:r>
          </w:p>
        </w:tc>
        <w:tc>
          <w:tcPr>
            <w:tcW w:w="1363" w:type="dxa"/>
            <w:shd w:val="clear" w:color="auto" w:fill="auto"/>
            <w:noWrap/>
            <w:hideMark/>
          </w:tcPr>
          <w:p w14:paraId="045BB896"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202 581,5</w:t>
            </w:r>
          </w:p>
        </w:tc>
        <w:tc>
          <w:tcPr>
            <w:tcW w:w="1248" w:type="dxa"/>
            <w:shd w:val="clear" w:color="auto" w:fill="auto"/>
            <w:noWrap/>
            <w:hideMark/>
          </w:tcPr>
          <w:p w14:paraId="4DC5073E"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202 583,8</w:t>
            </w:r>
          </w:p>
        </w:tc>
        <w:tc>
          <w:tcPr>
            <w:tcW w:w="1387" w:type="dxa"/>
            <w:shd w:val="clear" w:color="auto" w:fill="auto"/>
            <w:noWrap/>
            <w:hideMark/>
          </w:tcPr>
          <w:p w14:paraId="1AB3AA9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202 583,8</w:t>
            </w:r>
          </w:p>
        </w:tc>
        <w:tc>
          <w:tcPr>
            <w:tcW w:w="1320" w:type="dxa"/>
            <w:shd w:val="clear" w:color="auto" w:fill="auto"/>
            <w:noWrap/>
            <w:hideMark/>
          </w:tcPr>
          <w:p w14:paraId="79A35CBB"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w:t>
            </w:r>
          </w:p>
        </w:tc>
        <w:tc>
          <w:tcPr>
            <w:tcW w:w="1275" w:type="dxa"/>
            <w:shd w:val="clear" w:color="auto" w:fill="auto"/>
            <w:noWrap/>
            <w:hideMark/>
          </w:tcPr>
          <w:p w14:paraId="0B296CE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w:t>
            </w:r>
          </w:p>
        </w:tc>
      </w:tr>
      <w:tr w:rsidR="009D30C8" w:rsidRPr="004A72BF" w14:paraId="7D93CA4F" w14:textId="77777777" w:rsidTr="004A72BF">
        <w:trPr>
          <w:trHeight w:val="20"/>
          <w:jc w:val="center"/>
        </w:trPr>
        <w:tc>
          <w:tcPr>
            <w:tcW w:w="486" w:type="dxa"/>
            <w:shd w:val="clear" w:color="auto" w:fill="auto"/>
            <w:noWrap/>
            <w:hideMark/>
          </w:tcPr>
          <w:p w14:paraId="6281ECE0"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3</w:t>
            </w:r>
          </w:p>
        </w:tc>
        <w:tc>
          <w:tcPr>
            <w:tcW w:w="2003" w:type="dxa"/>
            <w:shd w:val="clear" w:color="auto" w:fill="auto"/>
            <w:noWrap/>
            <w:hideMark/>
          </w:tcPr>
          <w:p w14:paraId="2D6949FB" w14:textId="77777777" w:rsidR="009D30C8" w:rsidRPr="004A72BF" w:rsidRDefault="009D30C8" w:rsidP="004A72BF">
            <w:pPr>
              <w:spacing w:after="0" w:line="240" w:lineRule="auto"/>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Цифровая образ</w:t>
            </w:r>
            <w:r w:rsidRPr="004A72BF">
              <w:rPr>
                <w:rFonts w:ascii="Times New Roman" w:eastAsia="Times New Roman" w:hAnsi="Times New Roman" w:cs="Times New Roman"/>
                <w:color w:val="000000" w:themeColor="text1"/>
                <w:sz w:val="24"/>
                <w:szCs w:val="28"/>
              </w:rPr>
              <w:t>о</w:t>
            </w:r>
            <w:r w:rsidRPr="004A72BF">
              <w:rPr>
                <w:rFonts w:ascii="Times New Roman" w:eastAsia="Times New Roman" w:hAnsi="Times New Roman" w:cs="Times New Roman"/>
                <w:color w:val="000000" w:themeColor="text1"/>
                <w:sz w:val="24"/>
                <w:szCs w:val="28"/>
              </w:rPr>
              <w:t>вательная среда</w:t>
            </w:r>
          </w:p>
        </w:tc>
        <w:tc>
          <w:tcPr>
            <w:tcW w:w="552" w:type="dxa"/>
            <w:shd w:val="clear" w:color="auto" w:fill="auto"/>
            <w:noWrap/>
            <w:hideMark/>
          </w:tcPr>
          <w:p w14:paraId="3B47FEA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Е4</w:t>
            </w:r>
          </w:p>
        </w:tc>
        <w:tc>
          <w:tcPr>
            <w:tcW w:w="1363" w:type="dxa"/>
            <w:shd w:val="clear" w:color="auto" w:fill="auto"/>
            <w:noWrap/>
            <w:hideMark/>
          </w:tcPr>
          <w:p w14:paraId="5400DF53"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108 693,6</w:t>
            </w:r>
          </w:p>
        </w:tc>
        <w:tc>
          <w:tcPr>
            <w:tcW w:w="1248" w:type="dxa"/>
            <w:shd w:val="clear" w:color="auto" w:fill="auto"/>
            <w:noWrap/>
            <w:hideMark/>
          </w:tcPr>
          <w:p w14:paraId="408455C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108 693,7</w:t>
            </w:r>
          </w:p>
        </w:tc>
        <w:tc>
          <w:tcPr>
            <w:tcW w:w="1387" w:type="dxa"/>
            <w:shd w:val="clear" w:color="auto" w:fill="auto"/>
            <w:noWrap/>
            <w:hideMark/>
          </w:tcPr>
          <w:p w14:paraId="2FDACED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108 693,7</w:t>
            </w:r>
          </w:p>
        </w:tc>
        <w:tc>
          <w:tcPr>
            <w:tcW w:w="1320" w:type="dxa"/>
            <w:shd w:val="clear" w:color="auto" w:fill="auto"/>
            <w:noWrap/>
            <w:hideMark/>
          </w:tcPr>
          <w:p w14:paraId="783CEB8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w:t>
            </w:r>
          </w:p>
        </w:tc>
        <w:tc>
          <w:tcPr>
            <w:tcW w:w="1275" w:type="dxa"/>
            <w:shd w:val="clear" w:color="auto" w:fill="auto"/>
            <w:noWrap/>
            <w:hideMark/>
          </w:tcPr>
          <w:p w14:paraId="5423D449"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w:t>
            </w:r>
          </w:p>
        </w:tc>
      </w:tr>
      <w:tr w:rsidR="009D30C8" w:rsidRPr="004A72BF" w14:paraId="57086D4B" w14:textId="77777777" w:rsidTr="004A72BF">
        <w:trPr>
          <w:trHeight w:val="20"/>
          <w:jc w:val="center"/>
        </w:trPr>
        <w:tc>
          <w:tcPr>
            <w:tcW w:w="486" w:type="dxa"/>
            <w:shd w:val="clear" w:color="auto" w:fill="auto"/>
            <w:noWrap/>
            <w:hideMark/>
          </w:tcPr>
          <w:p w14:paraId="29C53814"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4</w:t>
            </w:r>
          </w:p>
        </w:tc>
        <w:tc>
          <w:tcPr>
            <w:tcW w:w="2003" w:type="dxa"/>
            <w:shd w:val="clear" w:color="auto" w:fill="auto"/>
            <w:noWrap/>
            <w:hideMark/>
          </w:tcPr>
          <w:p w14:paraId="0E052904" w14:textId="77777777" w:rsidR="009D30C8" w:rsidRPr="004A72BF" w:rsidRDefault="009D30C8" w:rsidP="004A72BF">
            <w:pPr>
              <w:spacing w:after="0" w:line="240" w:lineRule="auto"/>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Патриотическое воспитание</w:t>
            </w:r>
          </w:p>
        </w:tc>
        <w:tc>
          <w:tcPr>
            <w:tcW w:w="552" w:type="dxa"/>
            <w:shd w:val="clear" w:color="auto" w:fill="auto"/>
            <w:noWrap/>
            <w:hideMark/>
          </w:tcPr>
          <w:p w14:paraId="77033872"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ЕВ</w:t>
            </w:r>
          </w:p>
        </w:tc>
        <w:tc>
          <w:tcPr>
            <w:tcW w:w="1363" w:type="dxa"/>
            <w:shd w:val="clear" w:color="auto" w:fill="auto"/>
            <w:noWrap/>
            <w:hideMark/>
          </w:tcPr>
          <w:p w14:paraId="51995DE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16 406,6</w:t>
            </w:r>
          </w:p>
        </w:tc>
        <w:tc>
          <w:tcPr>
            <w:tcW w:w="1248" w:type="dxa"/>
            <w:shd w:val="clear" w:color="auto" w:fill="auto"/>
            <w:noWrap/>
            <w:hideMark/>
          </w:tcPr>
          <w:p w14:paraId="03B3734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16 406,6</w:t>
            </w:r>
          </w:p>
        </w:tc>
        <w:tc>
          <w:tcPr>
            <w:tcW w:w="1387" w:type="dxa"/>
            <w:shd w:val="clear" w:color="auto" w:fill="auto"/>
            <w:noWrap/>
            <w:hideMark/>
          </w:tcPr>
          <w:p w14:paraId="165B46C3"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16 406,6</w:t>
            </w:r>
          </w:p>
        </w:tc>
        <w:tc>
          <w:tcPr>
            <w:tcW w:w="1320" w:type="dxa"/>
            <w:shd w:val="clear" w:color="auto" w:fill="auto"/>
            <w:noWrap/>
            <w:hideMark/>
          </w:tcPr>
          <w:p w14:paraId="46B66EF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0</w:t>
            </w:r>
          </w:p>
        </w:tc>
        <w:tc>
          <w:tcPr>
            <w:tcW w:w="1275" w:type="dxa"/>
            <w:shd w:val="clear" w:color="auto" w:fill="auto"/>
            <w:noWrap/>
            <w:hideMark/>
          </w:tcPr>
          <w:p w14:paraId="5FCD0367"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0</w:t>
            </w:r>
          </w:p>
        </w:tc>
      </w:tr>
      <w:tr w:rsidR="009D30C8" w:rsidRPr="004A72BF" w14:paraId="519CD0CF" w14:textId="77777777" w:rsidTr="004A72BF">
        <w:trPr>
          <w:trHeight w:val="20"/>
          <w:jc w:val="center"/>
        </w:trPr>
        <w:tc>
          <w:tcPr>
            <w:tcW w:w="3041" w:type="dxa"/>
            <w:gridSpan w:val="3"/>
            <w:shd w:val="clear" w:color="auto" w:fill="auto"/>
            <w:noWrap/>
            <w:hideMark/>
          </w:tcPr>
          <w:p w14:paraId="7955BF24"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Итого</w:t>
            </w:r>
          </w:p>
        </w:tc>
        <w:tc>
          <w:tcPr>
            <w:tcW w:w="1363" w:type="dxa"/>
            <w:shd w:val="clear" w:color="auto" w:fill="auto"/>
            <w:noWrap/>
            <w:hideMark/>
          </w:tcPr>
          <w:p w14:paraId="6992D3AB"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6 560 867,6</w:t>
            </w:r>
          </w:p>
        </w:tc>
        <w:tc>
          <w:tcPr>
            <w:tcW w:w="1248" w:type="dxa"/>
            <w:shd w:val="clear" w:color="auto" w:fill="auto"/>
            <w:noWrap/>
            <w:hideMark/>
          </w:tcPr>
          <w:p w14:paraId="40CF303F"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5 123 307,1</w:t>
            </w:r>
          </w:p>
        </w:tc>
        <w:tc>
          <w:tcPr>
            <w:tcW w:w="1387" w:type="dxa"/>
            <w:shd w:val="clear" w:color="auto" w:fill="auto"/>
            <w:noWrap/>
            <w:hideMark/>
          </w:tcPr>
          <w:p w14:paraId="677AB4A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5 123 307,2</w:t>
            </w:r>
          </w:p>
        </w:tc>
        <w:tc>
          <w:tcPr>
            <w:tcW w:w="1320" w:type="dxa"/>
            <w:shd w:val="clear" w:color="auto" w:fill="auto"/>
            <w:noWrap/>
            <w:hideMark/>
          </w:tcPr>
          <w:p w14:paraId="69716DB7"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9</w:t>
            </w:r>
          </w:p>
        </w:tc>
        <w:tc>
          <w:tcPr>
            <w:tcW w:w="1275" w:type="dxa"/>
            <w:shd w:val="clear" w:color="auto" w:fill="auto"/>
            <w:noWrap/>
            <w:hideMark/>
          </w:tcPr>
          <w:p w14:paraId="3F8AF9C5"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9</w:t>
            </w:r>
          </w:p>
        </w:tc>
      </w:tr>
      <w:tr w:rsidR="009D30C8" w:rsidRPr="004A72BF" w14:paraId="072C3FC8" w14:textId="77777777" w:rsidTr="004A72BF">
        <w:trPr>
          <w:trHeight w:val="20"/>
          <w:jc w:val="center"/>
        </w:trPr>
        <w:tc>
          <w:tcPr>
            <w:tcW w:w="9634" w:type="dxa"/>
            <w:gridSpan w:val="8"/>
            <w:shd w:val="clear" w:color="auto" w:fill="auto"/>
            <w:hideMark/>
          </w:tcPr>
          <w:p w14:paraId="080371AA" w14:textId="707FADCC" w:rsidR="009D30C8" w:rsidRPr="004A72BF" w:rsidRDefault="009D30C8" w:rsidP="004A72BF">
            <w:pPr>
              <w:spacing w:after="0" w:line="240" w:lineRule="auto"/>
              <w:jc w:val="center"/>
              <w:rPr>
                <w:rFonts w:ascii="Times New Roman" w:eastAsia="Times New Roman" w:hAnsi="Times New Roman" w:cs="Times New Roman"/>
                <w:bCs/>
                <w:iCs/>
                <w:color w:val="000000" w:themeColor="text1"/>
                <w:sz w:val="24"/>
                <w:szCs w:val="28"/>
              </w:rPr>
            </w:pPr>
            <w:r w:rsidRPr="004A72BF">
              <w:rPr>
                <w:rFonts w:ascii="Times New Roman" w:eastAsia="Times New Roman" w:hAnsi="Times New Roman" w:cs="Times New Roman"/>
                <w:bCs/>
                <w:iCs/>
                <w:color w:val="000000" w:themeColor="text1"/>
                <w:sz w:val="24"/>
                <w:szCs w:val="28"/>
              </w:rPr>
              <w:t>Национальный проект «Демография»</w:t>
            </w:r>
          </w:p>
        </w:tc>
      </w:tr>
      <w:tr w:rsidR="009D30C8" w:rsidRPr="004A72BF" w14:paraId="58677F27" w14:textId="77777777" w:rsidTr="004A72BF">
        <w:trPr>
          <w:trHeight w:val="20"/>
          <w:jc w:val="center"/>
        </w:trPr>
        <w:tc>
          <w:tcPr>
            <w:tcW w:w="486" w:type="dxa"/>
            <w:shd w:val="clear" w:color="auto" w:fill="auto"/>
            <w:noWrap/>
            <w:hideMark/>
          </w:tcPr>
          <w:p w14:paraId="479797E6"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w:t>
            </w:r>
          </w:p>
        </w:tc>
        <w:tc>
          <w:tcPr>
            <w:tcW w:w="2003" w:type="dxa"/>
            <w:shd w:val="clear" w:color="auto" w:fill="auto"/>
            <w:noWrap/>
            <w:hideMark/>
          </w:tcPr>
          <w:p w14:paraId="1DAB2DE5" w14:textId="66532C09" w:rsidR="009D30C8" w:rsidRPr="004A72BF" w:rsidRDefault="009D30C8" w:rsidP="004A72BF">
            <w:pPr>
              <w:spacing w:after="0" w:line="240" w:lineRule="auto"/>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Содействие зан</w:t>
            </w:r>
            <w:r w:rsidRPr="004A72BF">
              <w:rPr>
                <w:rFonts w:ascii="Times New Roman" w:eastAsia="Times New Roman" w:hAnsi="Times New Roman" w:cs="Times New Roman"/>
                <w:color w:val="000000" w:themeColor="text1"/>
                <w:sz w:val="24"/>
                <w:szCs w:val="28"/>
              </w:rPr>
              <w:t>я</w:t>
            </w:r>
            <w:r w:rsidRPr="004A72BF">
              <w:rPr>
                <w:rFonts w:ascii="Times New Roman" w:eastAsia="Times New Roman" w:hAnsi="Times New Roman" w:cs="Times New Roman"/>
                <w:color w:val="000000" w:themeColor="text1"/>
                <w:sz w:val="24"/>
                <w:szCs w:val="28"/>
              </w:rPr>
              <w:t>тости</w:t>
            </w:r>
          </w:p>
        </w:tc>
        <w:tc>
          <w:tcPr>
            <w:tcW w:w="552" w:type="dxa"/>
            <w:shd w:val="clear" w:color="auto" w:fill="auto"/>
            <w:noWrap/>
            <w:hideMark/>
          </w:tcPr>
          <w:p w14:paraId="4B0C6DC7"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Р2</w:t>
            </w:r>
          </w:p>
        </w:tc>
        <w:tc>
          <w:tcPr>
            <w:tcW w:w="1363" w:type="dxa"/>
            <w:shd w:val="clear" w:color="auto" w:fill="auto"/>
            <w:noWrap/>
            <w:hideMark/>
          </w:tcPr>
          <w:p w14:paraId="36DC3EFD"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248" w:type="dxa"/>
            <w:shd w:val="clear" w:color="auto" w:fill="auto"/>
            <w:noWrap/>
            <w:hideMark/>
          </w:tcPr>
          <w:p w14:paraId="3A6945A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387" w:type="dxa"/>
            <w:shd w:val="clear" w:color="auto" w:fill="auto"/>
            <w:noWrap/>
            <w:hideMark/>
          </w:tcPr>
          <w:p w14:paraId="73A1038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320" w:type="dxa"/>
            <w:shd w:val="clear" w:color="auto" w:fill="auto"/>
            <w:noWrap/>
            <w:hideMark/>
          </w:tcPr>
          <w:p w14:paraId="031174A4"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3</w:t>
            </w:r>
          </w:p>
        </w:tc>
        <w:tc>
          <w:tcPr>
            <w:tcW w:w="1275" w:type="dxa"/>
            <w:shd w:val="clear" w:color="auto" w:fill="auto"/>
            <w:noWrap/>
            <w:hideMark/>
          </w:tcPr>
          <w:p w14:paraId="4FB47133"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w:t>
            </w:r>
          </w:p>
        </w:tc>
      </w:tr>
      <w:tr w:rsidR="009D30C8" w:rsidRPr="004A72BF" w14:paraId="1A57F312" w14:textId="77777777" w:rsidTr="004A72BF">
        <w:trPr>
          <w:trHeight w:val="20"/>
          <w:jc w:val="center"/>
        </w:trPr>
        <w:tc>
          <w:tcPr>
            <w:tcW w:w="3041" w:type="dxa"/>
            <w:gridSpan w:val="3"/>
            <w:shd w:val="clear" w:color="auto" w:fill="auto"/>
            <w:noWrap/>
            <w:hideMark/>
          </w:tcPr>
          <w:p w14:paraId="1585F2E8"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Итого</w:t>
            </w:r>
          </w:p>
        </w:tc>
        <w:tc>
          <w:tcPr>
            <w:tcW w:w="1363" w:type="dxa"/>
            <w:shd w:val="clear" w:color="auto" w:fill="auto"/>
            <w:noWrap/>
            <w:hideMark/>
          </w:tcPr>
          <w:p w14:paraId="4EC46BCC"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248" w:type="dxa"/>
            <w:shd w:val="clear" w:color="auto" w:fill="auto"/>
            <w:noWrap/>
            <w:hideMark/>
          </w:tcPr>
          <w:p w14:paraId="60684FD1"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387" w:type="dxa"/>
            <w:shd w:val="clear" w:color="auto" w:fill="auto"/>
            <w:noWrap/>
            <w:hideMark/>
          </w:tcPr>
          <w:p w14:paraId="1CCAF58C"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18 510,3</w:t>
            </w:r>
          </w:p>
        </w:tc>
        <w:tc>
          <w:tcPr>
            <w:tcW w:w="1320" w:type="dxa"/>
            <w:shd w:val="clear" w:color="auto" w:fill="auto"/>
            <w:noWrap/>
            <w:hideMark/>
          </w:tcPr>
          <w:p w14:paraId="313AAF90"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3</w:t>
            </w:r>
          </w:p>
        </w:tc>
        <w:tc>
          <w:tcPr>
            <w:tcW w:w="1275" w:type="dxa"/>
            <w:shd w:val="clear" w:color="auto" w:fill="auto"/>
            <w:noWrap/>
            <w:hideMark/>
          </w:tcPr>
          <w:p w14:paraId="336DE787" w14:textId="77777777" w:rsidR="009D30C8" w:rsidRPr="004A72BF" w:rsidRDefault="009D30C8" w:rsidP="004A72BF">
            <w:pPr>
              <w:spacing w:after="0" w:line="240" w:lineRule="auto"/>
              <w:jc w:val="center"/>
              <w:rPr>
                <w:rFonts w:ascii="Times New Roman" w:eastAsia="Times New Roman" w:hAnsi="Times New Roman" w:cs="Times New Roman"/>
                <w:color w:val="000000" w:themeColor="text1"/>
                <w:sz w:val="24"/>
                <w:szCs w:val="28"/>
              </w:rPr>
            </w:pPr>
            <w:r w:rsidRPr="004A72BF">
              <w:rPr>
                <w:rFonts w:ascii="Times New Roman" w:eastAsia="Times New Roman" w:hAnsi="Times New Roman" w:cs="Times New Roman"/>
                <w:color w:val="000000" w:themeColor="text1"/>
                <w:sz w:val="24"/>
                <w:szCs w:val="28"/>
              </w:rPr>
              <w:t>2</w:t>
            </w:r>
          </w:p>
        </w:tc>
      </w:tr>
      <w:tr w:rsidR="009D30C8" w:rsidRPr="004A72BF" w14:paraId="2AA66719" w14:textId="77777777" w:rsidTr="004A72BF">
        <w:trPr>
          <w:trHeight w:val="20"/>
          <w:jc w:val="center"/>
        </w:trPr>
        <w:tc>
          <w:tcPr>
            <w:tcW w:w="3041" w:type="dxa"/>
            <w:gridSpan w:val="3"/>
            <w:shd w:val="clear" w:color="auto" w:fill="auto"/>
            <w:noWrap/>
            <w:hideMark/>
          </w:tcPr>
          <w:p w14:paraId="3B14C8E4" w14:textId="6CD0E078" w:rsidR="009D30C8" w:rsidRPr="004A72BF" w:rsidRDefault="004A72BF"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Всего</w:t>
            </w:r>
          </w:p>
        </w:tc>
        <w:tc>
          <w:tcPr>
            <w:tcW w:w="1363" w:type="dxa"/>
            <w:shd w:val="clear" w:color="auto" w:fill="auto"/>
            <w:noWrap/>
            <w:hideMark/>
          </w:tcPr>
          <w:p w14:paraId="276B9404" w14:textId="77777777" w:rsidR="009D30C8" w:rsidRPr="004A72BF" w:rsidRDefault="009D30C8"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6 579 377,9</w:t>
            </w:r>
          </w:p>
        </w:tc>
        <w:tc>
          <w:tcPr>
            <w:tcW w:w="1248" w:type="dxa"/>
            <w:shd w:val="clear" w:color="auto" w:fill="auto"/>
            <w:noWrap/>
            <w:hideMark/>
          </w:tcPr>
          <w:p w14:paraId="651A3857" w14:textId="77777777" w:rsidR="009D30C8" w:rsidRPr="004A72BF" w:rsidRDefault="009D30C8"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5 141 817,4</w:t>
            </w:r>
          </w:p>
        </w:tc>
        <w:tc>
          <w:tcPr>
            <w:tcW w:w="1387" w:type="dxa"/>
            <w:shd w:val="clear" w:color="auto" w:fill="auto"/>
            <w:noWrap/>
            <w:hideMark/>
          </w:tcPr>
          <w:p w14:paraId="39F0481C" w14:textId="77777777" w:rsidR="009D30C8" w:rsidRPr="004A72BF" w:rsidRDefault="009D30C8"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5 141 817,5</w:t>
            </w:r>
          </w:p>
        </w:tc>
        <w:tc>
          <w:tcPr>
            <w:tcW w:w="1320" w:type="dxa"/>
            <w:shd w:val="clear" w:color="auto" w:fill="auto"/>
            <w:noWrap/>
            <w:hideMark/>
          </w:tcPr>
          <w:p w14:paraId="520B203B" w14:textId="77777777" w:rsidR="009D30C8" w:rsidRPr="004A72BF" w:rsidRDefault="009D30C8"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12</w:t>
            </w:r>
          </w:p>
        </w:tc>
        <w:tc>
          <w:tcPr>
            <w:tcW w:w="1275" w:type="dxa"/>
            <w:shd w:val="clear" w:color="auto" w:fill="auto"/>
            <w:noWrap/>
            <w:hideMark/>
          </w:tcPr>
          <w:p w14:paraId="0FE04AE8" w14:textId="77777777" w:rsidR="009D30C8" w:rsidRPr="004A72BF" w:rsidRDefault="009D30C8" w:rsidP="004A72BF">
            <w:pPr>
              <w:spacing w:after="0" w:line="240" w:lineRule="auto"/>
              <w:jc w:val="center"/>
              <w:rPr>
                <w:rFonts w:ascii="Times New Roman" w:eastAsia="Times New Roman" w:hAnsi="Times New Roman" w:cs="Times New Roman"/>
                <w:bCs/>
                <w:color w:val="000000" w:themeColor="text1"/>
                <w:sz w:val="24"/>
                <w:szCs w:val="28"/>
              </w:rPr>
            </w:pPr>
            <w:r w:rsidRPr="004A72BF">
              <w:rPr>
                <w:rFonts w:ascii="Times New Roman" w:eastAsia="Times New Roman" w:hAnsi="Times New Roman" w:cs="Times New Roman"/>
                <w:bCs/>
                <w:color w:val="000000" w:themeColor="text1"/>
                <w:sz w:val="24"/>
                <w:szCs w:val="28"/>
              </w:rPr>
              <w:t>11</w:t>
            </w:r>
          </w:p>
        </w:tc>
      </w:tr>
    </w:tbl>
    <w:p w14:paraId="4CCDE221"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p>
    <w:p w14:paraId="1168E0BC" w14:textId="418836B5" w:rsidR="009D30C8" w:rsidRPr="00395168" w:rsidRDefault="009D30C8" w:rsidP="00AC5F59">
      <w:pPr>
        <w:spacing w:after="0" w:line="240" w:lineRule="auto"/>
        <w:ind w:firstLine="709"/>
        <w:jc w:val="both"/>
        <w:rPr>
          <w:rFonts w:ascii="Times New Roman" w:eastAsia="Calibri" w:hAnsi="Times New Roman" w:cs="Times New Roman"/>
          <w:bCs/>
          <w:i/>
          <w:color w:val="000000" w:themeColor="text1"/>
          <w:sz w:val="28"/>
          <w:szCs w:val="28"/>
        </w:rPr>
      </w:pPr>
      <w:r w:rsidRPr="00395168">
        <w:rPr>
          <w:rFonts w:ascii="Times New Roman" w:eastAsia="Calibri" w:hAnsi="Times New Roman" w:cs="Times New Roman"/>
          <w:bCs/>
          <w:i/>
          <w:color w:val="000000" w:themeColor="text1"/>
          <w:sz w:val="28"/>
          <w:szCs w:val="28"/>
        </w:rPr>
        <w:t>Проект «Современная школа»</w:t>
      </w:r>
      <w:r w:rsidR="00395168">
        <w:rPr>
          <w:rFonts w:ascii="Times New Roman" w:eastAsia="Calibri" w:hAnsi="Times New Roman" w:cs="Times New Roman"/>
          <w:bCs/>
          <w:i/>
          <w:color w:val="000000" w:themeColor="text1"/>
          <w:sz w:val="28"/>
          <w:szCs w:val="28"/>
        </w:rPr>
        <w:t>.</w:t>
      </w:r>
    </w:p>
    <w:p w14:paraId="7F82507A" w14:textId="1A468282"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За 5 лет в республике создано 128 центров образования «Точка роста» в общеобразовательных организациях, расположенных в сельской местности и малых городах, из них в 2019 г. – 20 центров, 2020 г. – 42, 2021 г. – 25, 2022</w:t>
      </w:r>
      <w:r w:rsidR="00395168">
        <w:rPr>
          <w:rFonts w:ascii="Times New Roman" w:eastAsia="Calibri" w:hAnsi="Times New Roman" w:cs="Times New Roman"/>
          <w:color w:val="000000" w:themeColor="text1"/>
          <w:sz w:val="28"/>
          <w:szCs w:val="28"/>
        </w:rPr>
        <w:t xml:space="preserve"> г. –</w:t>
      </w:r>
      <w:r w:rsidRPr="00AC5F59">
        <w:rPr>
          <w:rFonts w:ascii="Times New Roman" w:eastAsia="Calibri" w:hAnsi="Times New Roman" w:cs="Times New Roman"/>
          <w:color w:val="000000" w:themeColor="text1"/>
          <w:sz w:val="28"/>
          <w:szCs w:val="28"/>
        </w:rPr>
        <w:t xml:space="preserve"> 2</w:t>
      </w:r>
      <w:r w:rsidR="00395168">
        <w:rPr>
          <w:rFonts w:ascii="Times New Roman" w:eastAsia="Calibri" w:hAnsi="Times New Roman" w:cs="Times New Roman"/>
          <w:color w:val="000000" w:themeColor="text1"/>
          <w:sz w:val="28"/>
          <w:szCs w:val="28"/>
        </w:rPr>
        <w:t>4</w:t>
      </w:r>
      <w:r w:rsidRPr="00AC5F59">
        <w:rPr>
          <w:rFonts w:ascii="Times New Roman" w:eastAsia="Calibri" w:hAnsi="Times New Roman" w:cs="Times New Roman"/>
          <w:color w:val="000000" w:themeColor="text1"/>
          <w:sz w:val="28"/>
          <w:szCs w:val="28"/>
        </w:rPr>
        <w:t>, 2023 г. – 17 центров.</w:t>
      </w:r>
    </w:p>
    <w:p w14:paraId="455663C3" w14:textId="4DBBC163"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В результате наблюдается увеличение количества участников регионал</w:t>
      </w:r>
      <w:r w:rsidRPr="00AC5F59">
        <w:rPr>
          <w:rFonts w:ascii="Times New Roman" w:eastAsia="Calibri" w:hAnsi="Times New Roman" w:cs="Times New Roman"/>
          <w:color w:val="000000" w:themeColor="text1"/>
          <w:sz w:val="28"/>
          <w:szCs w:val="28"/>
        </w:rPr>
        <w:t>ь</w:t>
      </w:r>
      <w:r w:rsidRPr="00AC5F59">
        <w:rPr>
          <w:rFonts w:ascii="Times New Roman" w:eastAsia="Calibri" w:hAnsi="Times New Roman" w:cs="Times New Roman"/>
          <w:color w:val="000000" w:themeColor="text1"/>
          <w:sz w:val="28"/>
          <w:szCs w:val="28"/>
        </w:rPr>
        <w:t>ного этапа Всероссийской олимпиады школьников по предмету «Основы бе</w:t>
      </w:r>
      <w:r w:rsidRPr="00AC5F59">
        <w:rPr>
          <w:rFonts w:ascii="Times New Roman" w:eastAsia="Calibri" w:hAnsi="Times New Roman" w:cs="Times New Roman"/>
          <w:color w:val="000000" w:themeColor="text1"/>
          <w:sz w:val="28"/>
          <w:szCs w:val="28"/>
        </w:rPr>
        <w:t>з</w:t>
      </w:r>
      <w:r w:rsidRPr="00AC5F59">
        <w:rPr>
          <w:rFonts w:ascii="Times New Roman" w:eastAsia="Calibri" w:hAnsi="Times New Roman" w:cs="Times New Roman"/>
          <w:color w:val="000000" w:themeColor="text1"/>
          <w:sz w:val="28"/>
          <w:szCs w:val="28"/>
        </w:rPr>
        <w:t>опаснос</w:t>
      </w:r>
      <w:r w:rsidR="00713B0D">
        <w:rPr>
          <w:rFonts w:ascii="Times New Roman" w:eastAsia="Calibri" w:hAnsi="Times New Roman" w:cs="Times New Roman"/>
          <w:color w:val="000000" w:themeColor="text1"/>
          <w:sz w:val="28"/>
          <w:szCs w:val="28"/>
        </w:rPr>
        <w:t>ти жизнедеятельности»: в 2019/</w:t>
      </w:r>
      <w:r w:rsidRPr="00AC5F59">
        <w:rPr>
          <w:rFonts w:ascii="Times New Roman" w:eastAsia="Calibri" w:hAnsi="Times New Roman" w:cs="Times New Roman"/>
          <w:color w:val="000000" w:themeColor="text1"/>
          <w:sz w:val="28"/>
          <w:szCs w:val="28"/>
        </w:rPr>
        <w:t>20 учебном году – 79 чел., в 2020</w:t>
      </w:r>
      <w:r w:rsidR="00713B0D">
        <w:rPr>
          <w:rFonts w:ascii="Times New Roman" w:eastAsia="Calibri" w:hAnsi="Times New Roman" w:cs="Times New Roman"/>
          <w:color w:val="000000" w:themeColor="text1"/>
          <w:sz w:val="28"/>
          <w:szCs w:val="28"/>
        </w:rPr>
        <w:t>/</w:t>
      </w:r>
      <w:r w:rsidRPr="00AC5F59">
        <w:rPr>
          <w:rFonts w:ascii="Times New Roman" w:eastAsia="Calibri" w:hAnsi="Times New Roman" w:cs="Times New Roman"/>
          <w:color w:val="000000" w:themeColor="text1"/>
          <w:sz w:val="28"/>
          <w:szCs w:val="28"/>
        </w:rPr>
        <w:t>21 учебном году – 130 чел.</w:t>
      </w:r>
    </w:p>
    <w:p w14:paraId="1E3E0B08" w14:textId="2C997126"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Использование цифровых лабораторий в школах по предметам «Биол</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гия», «Химия, «Физика» способствовало повышению качества образования. По Республике Тыва по результатам всех сданных ЕГЭ баллы свыше 80 набрали 313 выпускник</w:t>
      </w:r>
      <w:r w:rsidR="00713B0D">
        <w:rPr>
          <w:rFonts w:ascii="Times New Roman" w:eastAsia="Calibri" w:hAnsi="Times New Roman" w:cs="Times New Roman"/>
          <w:color w:val="000000" w:themeColor="text1"/>
          <w:sz w:val="28"/>
          <w:szCs w:val="28"/>
        </w:rPr>
        <w:t>ов</w:t>
      </w:r>
      <w:r w:rsidRPr="00AC5F59">
        <w:rPr>
          <w:rFonts w:ascii="Times New Roman" w:eastAsia="Calibri" w:hAnsi="Times New Roman" w:cs="Times New Roman"/>
          <w:color w:val="000000" w:themeColor="text1"/>
          <w:sz w:val="28"/>
          <w:szCs w:val="28"/>
        </w:rPr>
        <w:t xml:space="preserve"> из 47 образовательных организаций. Увеличился интерес учащихся к предметам «Физика», «Химия», что подтверждается выбором этих </w:t>
      </w:r>
      <w:r w:rsidRPr="00AC5F59">
        <w:rPr>
          <w:rFonts w:ascii="Times New Roman" w:eastAsia="Calibri" w:hAnsi="Times New Roman" w:cs="Times New Roman"/>
          <w:color w:val="000000" w:themeColor="text1"/>
          <w:sz w:val="28"/>
          <w:szCs w:val="28"/>
        </w:rPr>
        <w:lastRenderedPageBreak/>
        <w:t>предметов на государственной итоговой аттестации. Интерес обучающихся к предмету «Биология» увеличивается, что наблюдается на региональном этапе Всероссийской</w:t>
      </w:r>
      <w:r w:rsidR="00713B0D">
        <w:rPr>
          <w:rFonts w:ascii="Times New Roman" w:eastAsia="Calibri" w:hAnsi="Times New Roman" w:cs="Times New Roman"/>
          <w:color w:val="000000" w:themeColor="text1"/>
          <w:sz w:val="28"/>
          <w:szCs w:val="28"/>
        </w:rPr>
        <w:t xml:space="preserve"> олимпиады школьников: в 2021/</w:t>
      </w:r>
      <w:r w:rsidRPr="00AC5F59">
        <w:rPr>
          <w:rFonts w:ascii="Times New Roman" w:eastAsia="Calibri" w:hAnsi="Times New Roman" w:cs="Times New Roman"/>
          <w:color w:val="000000" w:themeColor="text1"/>
          <w:sz w:val="28"/>
          <w:szCs w:val="28"/>
        </w:rPr>
        <w:t>22 у</w:t>
      </w:r>
      <w:r w:rsidR="00713B0D">
        <w:rPr>
          <w:rFonts w:ascii="Times New Roman" w:eastAsia="Calibri" w:hAnsi="Times New Roman" w:cs="Times New Roman"/>
          <w:color w:val="000000" w:themeColor="text1"/>
          <w:sz w:val="28"/>
          <w:szCs w:val="28"/>
        </w:rPr>
        <w:t>чебном году – 85 чел., в 2022/</w:t>
      </w:r>
      <w:r w:rsidRPr="00AC5F59">
        <w:rPr>
          <w:rFonts w:ascii="Times New Roman" w:eastAsia="Calibri" w:hAnsi="Times New Roman" w:cs="Times New Roman"/>
          <w:color w:val="000000" w:themeColor="text1"/>
          <w:sz w:val="28"/>
          <w:szCs w:val="28"/>
        </w:rPr>
        <w:t>23 учебном году – 143 чел.</w:t>
      </w:r>
    </w:p>
    <w:p w14:paraId="4D39E78E" w14:textId="0345D906"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В 2024 г. со</w:t>
      </w:r>
      <w:r w:rsidR="00395168">
        <w:rPr>
          <w:rFonts w:ascii="Times New Roman" w:eastAsia="Calibri" w:hAnsi="Times New Roman" w:cs="Times New Roman"/>
          <w:color w:val="000000" w:themeColor="text1"/>
          <w:sz w:val="28"/>
          <w:szCs w:val="28"/>
        </w:rPr>
        <w:t xml:space="preserve">гласно приказу Минобра от 30 ноября </w:t>
      </w:r>
      <w:r w:rsidRPr="00AC5F59">
        <w:rPr>
          <w:rFonts w:ascii="Times New Roman" w:eastAsia="Calibri" w:hAnsi="Times New Roman" w:cs="Times New Roman"/>
          <w:color w:val="000000" w:themeColor="text1"/>
          <w:sz w:val="28"/>
          <w:szCs w:val="28"/>
        </w:rPr>
        <w:t>2023 г. №</w:t>
      </w:r>
      <w:r w:rsidR="00395168">
        <w:rPr>
          <w:rFonts w:ascii="Times New Roman" w:eastAsia="Calibri" w:hAnsi="Times New Roman" w:cs="Times New Roman"/>
          <w:color w:val="000000" w:themeColor="text1"/>
          <w:sz w:val="28"/>
          <w:szCs w:val="28"/>
        </w:rPr>
        <w:t xml:space="preserve"> </w:t>
      </w:r>
      <w:r w:rsidR="00713B0D">
        <w:rPr>
          <w:rFonts w:ascii="Times New Roman" w:eastAsia="Calibri" w:hAnsi="Times New Roman" w:cs="Times New Roman"/>
          <w:color w:val="000000" w:themeColor="text1"/>
          <w:sz w:val="28"/>
          <w:szCs w:val="28"/>
        </w:rPr>
        <w:t>1264-д утвержден список образовательных организаций</w:t>
      </w:r>
      <w:r w:rsidRPr="00AC5F59">
        <w:rPr>
          <w:rFonts w:ascii="Times New Roman" w:eastAsia="Calibri" w:hAnsi="Times New Roman" w:cs="Times New Roman"/>
          <w:color w:val="000000" w:themeColor="text1"/>
          <w:sz w:val="28"/>
          <w:szCs w:val="28"/>
        </w:rPr>
        <w:t>, где будут созданы центры о</w:t>
      </w:r>
      <w:r w:rsidRPr="00AC5F59">
        <w:rPr>
          <w:rFonts w:ascii="Times New Roman" w:eastAsia="Calibri" w:hAnsi="Times New Roman" w:cs="Times New Roman"/>
          <w:color w:val="000000" w:themeColor="text1"/>
          <w:sz w:val="28"/>
          <w:szCs w:val="28"/>
        </w:rPr>
        <w:t>б</w:t>
      </w:r>
      <w:r w:rsidRPr="00AC5F59">
        <w:rPr>
          <w:rFonts w:ascii="Times New Roman" w:eastAsia="Calibri" w:hAnsi="Times New Roman" w:cs="Times New Roman"/>
          <w:color w:val="000000" w:themeColor="text1"/>
          <w:sz w:val="28"/>
          <w:szCs w:val="28"/>
        </w:rPr>
        <w:t>разования «Точка роста» на территории 10 муниципалитетов на базе 16 школ.</w:t>
      </w:r>
    </w:p>
    <w:p w14:paraId="41750E86" w14:textId="08B81B98"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На поддержку образовательных организаций образования детей с </w:t>
      </w:r>
      <w:r w:rsidR="004C3984">
        <w:rPr>
          <w:rFonts w:ascii="Times New Roman" w:eastAsia="Calibri" w:hAnsi="Times New Roman" w:cs="Times New Roman"/>
          <w:color w:val="000000" w:themeColor="text1"/>
          <w:sz w:val="28"/>
          <w:szCs w:val="28"/>
        </w:rPr>
        <w:t>огран</w:t>
      </w:r>
      <w:r w:rsidR="004C3984">
        <w:rPr>
          <w:rFonts w:ascii="Times New Roman" w:eastAsia="Calibri" w:hAnsi="Times New Roman" w:cs="Times New Roman"/>
          <w:color w:val="000000" w:themeColor="text1"/>
          <w:sz w:val="28"/>
          <w:szCs w:val="28"/>
        </w:rPr>
        <w:t>и</w:t>
      </w:r>
      <w:r w:rsidR="004C3984">
        <w:rPr>
          <w:rFonts w:ascii="Times New Roman" w:eastAsia="Calibri" w:hAnsi="Times New Roman" w:cs="Times New Roman"/>
          <w:color w:val="000000" w:themeColor="text1"/>
          <w:sz w:val="28"/>
          <w:szCs w:val="28"/>
        </w:rPr>
        <w:t xml:space="preserve">ченными возможностями здоровья (далее – </w:t>
      </w:r>
      <w:r w:rsidRPr="00AC5F59">
        <w:rPr>
          <w:rFonts w:ascii="Times New Roman" w:eastAsia="Calibri" w:hAnsi="Times New Roman" w:cs="Times New Roman"/>
          <w:color w:val="000000" w:themeColor="text1"/>
          <w:sz w:val="28"/>
          <w:szCs w:val="28"/>
        </w:rPr>
        <w:t>ОВЗ</w:t>
      </w:r>
      <w:r w:rsidR="004C3984">
        <w:rPr>
          <w:rFonts w:ascii="Times New Roman" w:eastAsia="Calibri" w:hAnsi="Times New Roman" w:cs="Times New Roman"/>
          <w:color w:val="000000" w:themeColor="text1"/>
          <w:sz w:val="28"/>
          <w:szCs w:val="28"/>
        </w:rPr>
        <w:t>)</w:t>
      </w:r>
      <w:r w:rsidRPr="00AC5F59">
        <w:rPr>
          <w:rFonts w:ascii="Times New Roman" w:eastAsia="Calibri" w:hAnsi="Times New Roman" w:cs="Times New Roman"/>
          <w:color w:val="000000" w:themeColor="text1"/>
          <w:sz w:val="28"/>
          <w:szCs w:val="28"/>
        </w:rPr>
        <w:t xml:space="preserve"> в 2023 г. финансирования не предусмотрено. В 2022 году обновлена </w:t>
      </w:r>
      <w:r w:rsidRPr="00AC5F59">
        <w:rPr>
          <w:rFonts w:ascii="Times New Roman" w:eastAsia="Calibri" w:hAnsi="Times New Roman" w:cs="Times New Roman"/>
          <w:noProof/>
          <w:color w:val="000000" w:themeColor="text1"/>
          <w:sz w:val="28"/>
          <w:szCs w:val="28"/>
        </w:rPr>
        <w:t xml:space="preserve">материально техническая база 1 школы на общую сумму 7  млн. 949 тыс. рублей. </w:t>
      </w:r>
      <w:r w:rsidRPr="00AC5F59">
        <w:rPr>
          <w:rFonts w:ascii="Times New Roman" w:eastAsia="Calibri" w:hAnsi="Times New Roman" w:cs="Times New Roman"/>
          <w:color w:val="000000" w:themeColor="text1"/>
          <w:sz w:val="28"/>
          <w:szCs w:val="28"/>
        </w:rPr>
        <w:t xml:space="preserve">В </w:t>
      </w:r>
      <w:r w:rsidRPr="00AC5F59">
        <w:rPr>
          <w:rFonts w:ascii="Times New Roman" w:eastAsia="Calibri" w:hAnsi="Times New Roman" w:cs="Times New Roman"/>
          <w:noProof/>
          <w:color w:val="000000" w:themeColor="text1"/>
          <w:sz w:val="28"/>
          <w:szCs w:val="28"/>
        </w:rPr>
        <w:t xml:space="preserve">2021 году обновлена материально техническая база 2 образовательных организаций для детей с ОВЗ </w:t>
      </w:r>
      <w:r w:rsidR="00395168">
        <w:rPr>
          <w:rFonts w:ascii="Times New Roman" w:eastAsia="Calibri" w:hAnsi="Times New Roman" w:cs="Times New Roman"/>
          <w:noProof/>
          <w:color w:val="000000" w:themeColor="text1"/>
          <w:sz w:val="28"/>
          <w:szCs w:val="28"/>
        </w:rPr>
        <w:t>–</w:t>
      </w:r>
      <w:r w:rsidRPr="00AC5F59">
        <w:rPr>
          <w:rFonts w:ascii="Times New Roman" w:eastAsia="Calibri" w:hAnsi="Times New Roman" w:cs="Times New Roman"/>
          <w:noProof/>
          <w:color w:val="000000" w:themeColor="text1"/>
          <w:sz w:val="28"/>
          <w:szCs w:val="28"/>
        </w:rPr>
        <w:t xml:space="preserve"> ГБОУ Р</w:t>
      </w:r>
      <w:r w:rsidR="00395168">
        <w:rPr>
          <w:rFonts w:ascii="Times New Roman" w:eastAsia="Calibri" w:hAnsi="Times New Roman" w:cs="Times New Roman"/>
          <w:noProof/>
          <w:color w:val="000000" w:themeColor="text1"/>
          <w:sz w:val="28"/>
          <w:szCs w:val="28"/>
        </w:rPr>
        <w:t xml:space="preserve">еспублики </w:t>
      </w:r>
      <w:r w:rsidRPr="00AC5F59">
        <w:rPr>
          <w:rFonts w:ascii="Times New Roman" w:eastAsia="Calibri" w:hAnsi="Times New Roman" w:cs="Times New Roman"/>
          <w:noProof/>
          <w:color w:val="000000" w:themeColor="text1"/>
          <w:sz w:val="28"/>
          <w:szCs w:val="28"/>
        </w:rPr>
        <w:t>Т</w:t>
      </w:r>
      <w:r w:rsidR="00395168">
        <w:rPr>
          <w:rFonts w:ascii="Times New Roman" w:eastAsia="Calibri" w:hAnsi="Times New Roman" w:cs="Times New Roman"/>
          <w:noProof/>
          <w:color w:val="000000" w:themeColor="text1"/>
          <w:sz w:val="28"/>
          <w:szCs w:val="28"/>
        </w:rPr>
        <w:t>ыва</w:t>
      </w:r>
      <w:r w:rsidRPr="00AC5F59">
        <w:rPr>
          <w:rFonts w:ascii="Times New Roman" w:eastAsia="Calibri" w:hAnsi="Times New Roman" w:cs="Times New Roman"/>
          <w:noProof/>
          <w:color w:val="000000" w:themeColor="text1"/>
          <w:sz w:val="28"/>
          <w:szCs w:val="28"/>
        </w:rPr>
        <w:t xml:space="preserve"> «Школа-интернат для детей с нарушениями опорно-двигательного аппарата» г.</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Ак-Довурак</w:t>
      </w:r>
      <w:r w:rsidR="004C3984">
        <w:rPr>
          <w:rFonts w:ascii="Times New Roman" w:eastAsia="Calibri" w:hAnsi="Times New Roman" w:cs="Times New Roman"/>
          <w:noProof/>
          <w:color w:val="000000" w:themeColor="text1"/>
          <w:sz w:val="28"/>
          <w:szCs w:val="28"/>
        </w:rPr>
        <w:t>а</w:t>
      </w:r>
      <w:r w:rsidRPr="00AC5F59">
        <w:rPr>
          <w:rFonts w:ascii="Times New Roman" w:eastAsia="Calibri" w:hAnsi="Times New Roman" w:cs="Times New Roman"/>
          <w:noProof/>
          <w:color w:val="000000" w:themeColor="text1"/>
          <w:sz w:val="28"/>
          <w:szCs w:val="28"/>
        </w:rPr>
        <w:t xml:space="preserve"> Республики Тыва,</w:t>
      </w:r>
      <w:r w:rsidRPr="00AC5F59">
        <w:rPr>
          <w:rFonts w:ascii="Times New Roman" w:eastAsia="Times New Roman" w:hAnsi="Times New Roman" w:cs="Times New Roman"/>
          <w:color w:val="000000" w:themeColor="text1"/>
          <w:kern w:val="36"/>
          <w:sz w:val="28"/>
          <w:szCs w:val="28"/>
        </w:rPr>
        <w:t xml:space="preserve"> </w:t>
      </w:r>
      <w:r w:rsidRPr="00AC5F59">
        <w:rPr>
          <w:rFonts w:ascii="Times New Roman" w:eastAsia="Calibri" w:hAnsi="Times New Roman" w:cs="Times New Roman"/>
          <w:noProof/>
          <w:color w:val="000000" w:themeColor="text1"/>
          <w:sz w:val="28"/>
          <w:szCs w:val="28"/>
        </w:rPr>
        <w:t xml:space="preserve">ГБОУ </w:t>
      </w:r>
      <w:r w:rsidR="00395168" w:rsidRPr="00AC5F59">
        <w:rPr>
          <w:rFonts w:ascii="Times New Roman" w:eastAsia="Calibri" w:hAnsi="Times New Roman" w:cs="Times New Roman"/>
          <w:noProof/>
          <w:color w:val="000000" w:themeColor="text1"/>
          <w:sz w:val="28"/>
          <w:szCs w:val="28"/>
        </w:rPr>
        <w:t>Р</w:t>
      </w:r>
      <w:r w:rsidR="00395168">
        <w:rPr>
          <w:rFonts w:ascii="Times New Roman" w:eastAsia="Calibri" w:hAnsi="Times New Roman" w:cs="Times New Roman"/>
          <w:noProof/>
          <w:color w:val="000000" w:themeColor="text1"/>
          <w:sz w:val="28"/>
          <w:szCs w:val="28"/>
        </w:rPr>
        <w:t xml:space="preserve">еспублики </w:t>
      </w:r>
      <w:r w:rsidR="00395168" w:rsidRPr="00AC5F59">
        <w:rPr>
          <w:rFonts w:ascii="Times New Roman" w:eastAsia="Calibri" w:hAnsi="Times New Roman" w:cs="Times New Roman"/>
          <w:noProof/>
          <w:color w:val="000000" w:themeColor="text1"/>
          <w:sz w:val="28"/>
          <w:szCs w:val="28"/>
        </w:rPr>
        <w:t>Т</w:t>
      </w:r>
      <w:r w:rsidR="00395168">
        <w:rPr>
          <w:rFonts w:ascii="Times New Roman" w:eastAsia="Calibri" w:hAnsi="Times New Roman" w:cs="Times New Roman"/>
          <w:noProof/>
          <w:color w:val="000000" w:themeColor="text1"/>
          <w:sz w:val="28"/>
          <w:szCs w:val="28"/>
        </w:rPr>
        <w:t>ыва</w:t>
      </w:r>
      <w:r w:rsidRPr="00AC5F59">
        <w:rPr>
          <w:rFonts w:ascii="Times New Roman" w:eastAsia="Calibri" w:hAnsi="Times New Roman" w:cs="Times New Roman"/>
          <w:noProof/>
          <w:color w:val="000000" w:themeColor="text1"/>
          <w:sz w:val="28"/>
          <w:szCs w:val="28"/>
        </w:rPr>
        <w:t xml:space="preserve"> «СОШ №</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10 для детей с ОВЗ» г.</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 xml:space="preserve">Кызыла </w:t>
      </w:r>
      <w:r w:rsidR="004C3984">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на общую сумму 14,7 млн. руб</w:t>
      </w:r>
      <w:r w:rsidR="00395168">
        <w:rPr>
          <w:rFonts w:ascii="Times New Roman" w:eastAsia="Calibri" w:hAnsi="Times New Roman" w:cs="Times New Roman"/>
          <w:noProof/>
          <w:color w:val="000000" w:themeColor="text1"/>
          <w:sz w:val="28"/>
          <w:szCs w:val="28"/>
        </w:rPr>
        <w:t>лей</w:t>
      </w:r>
      <w:r w:rsidRPr="00AC5F59">
        <w:rPr>
          <w:rFonts w:ascii="Times New Roman" w:eastAsia="Calibri" w:hAnsi="Times New Roman" w:cs="Times New Roman"/>
          <w:noProof/>
          <w:color w:val="000000" w:themeColor="text1"/>
          <w:sz w:val="28"/>
          <w:szCs w:val="28"/>
        </w:rPr>
        <w:t>. В 2020 г. оказана поддержка Кызыл-Арыгской школе-интернату на общую сумму 7</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млн</w:t>
      </w:r>
      <w:r w:rsidR="00395168">
        <w:rPr>
          <w:rFonts w:ascii="Times New Roman" w:eastAsia="Calibri" w:hAnsi="Times New Roman" w:cs="Times New Roman"/>
          <w:noProof/>
          <w:color w:val="000000" w:themeColor="text1"/>
          <w:sz w:val="28"/>
          <w:szCs w:val="28"/>
        </w:rPr>
        <w:t>.</w:t>
      </w:r>
      <w:r w:rsidRPr="00AC5F59">
        <w:rPr>
          <w:rFonts w:ascii="Times New Roman" w:eastAsia="Calibri" w:hAnsi="Times New Roman" w:cs="Times New Roman"/>
          <w:noProof/>
          <w:color w:val="000000" w:themeColor="text1"/>
          <w:sz w:val="28"/>
          <w:szCs w:val="28"/>
        </w:rPr>
        <w:t xml:space="preserve"> 800 тыс. руб</w:t>
      </w:r>
      <w:r w:rsidR="00395168">
        <w:rPr>
          <w:rFonts w:ascii="Times New Roman" w:eastAsia="Calibri" w:hAnsi="Times New Roman" w:cs="Times New Roman"/>
          <w:noProof/>
          <w:color w:val="000000" w:themeColor="text1"/>
          <w:sz w:val="28"/>
          <w:szCs w:val="28"/>
        </w:rPr>
        <w:t>лей</w:t>
      </w:r>
      <w:r w:rsidRPr="00AC5F59">
        <w:rPr>
          <w:rFonts w:ascii="Times New Roman" w:eastAsia="Calibri" w:hAnsi="Times New Roman" w:cs="Times New Roman"/>
          <w:noProof/>
          <w:color w:val="000000" w:themeColor="text1"/>
          <w:sz w:val="28"/>
          <w:szCs w:val="28"/>
        </w:rPr>
        <w:t>.</w:t>
      </w:r>
    </w:p>
    <w:p w14:paraId="42BAFFA6" w14:textId="7FA0E523"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 xml:space="preserve">Таким образом, благодаря нацпроекту «Образование» улучшены условия для обучения и воспитания 564 </w:t>
      </w:r>
      <w:r w:rsidRPr="00AC5F59">
        <w:rPr>
          <w:rFonts w:ascii="Times New Roman" w:eastAsia="Calibri" w:hAnsi="Times New Roman" w:cs="Times New Roman"/>
          <w:noProof/>
          <w:color w:val="000000" w:themeColor="text1"/>
          <w:sz w:val="28"/>
          <w:szCs w:val="28"/>
        </w:rPr>
        <w:t>детей с ОВЗ. Дети получили возможность заниматься и развивать свои интеллектуальные, творческие, практические навыки на современном оборудовании, эти навыки пригодятся им во взрослой жизни и да</w:t>
      </w:r>
      <w:r w:rsidR="004C3984">
        <w:rPr>
          <w:rFonts w:ascii="Times New Roman" w:eastAsia="Calibri" w:hAnsi="Times New Roman" w:cs="Times New Roman"/>
          <w:noProof/>
          <w:color w:val="000000" w:themeColor="text1"/>
          <w:sz w:val="28"/>
          <w:szCs w:val="28"/>
        </w:rPr>
        <w:t>дут</w:t>
      </w:r>
      <w:r w:rsidRPr="00AC5F59">
        <w:rPr>
          <w:rFonts w:ascii="Times New Roman" w:eastAsia="Calibri" w:hAnsi="Times New Roman" w:cs="Times New Roman"/>
          <w:noProof/>
          <w:color w:val="000000" w:themeColor="text1"/>
          <w:sz w:val="28"/>
          <w:szCs w:val="28"/>
        </w:rPr>
        <w:t xml:space="preserve"> возможность найти свое место и самореализоваться.</w:t>
      </w:r>
    </w:p>
    <w:p w14:paraId="1AEE5C66" w14:textId="09C16558"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noProof/>
          <w:color w:val="000000" w:themeColor="text1"/>
          <w:sz w:val="28"/>
          <w:szCs w:val="28"/>
        </w:rPr>
        <w:t>В 2021 г. целях формировани</w:t>
      </w:r>
      <w:r w:rsidR="004C3984">
        <w:rPr>
          <w:rFonts w:ascii="Times New Roman" w:eastAsia="Calibri" w:hAnsi="Times New Roman" w:cs="Times New Roman"/>
          <w:noProof/>
          <w:color w:val="000000" w:themeColor="text1"/>
          <w:sz w:val="28"/>
          <w:szCs w:val="28"/>
        </w:rPr>
        <w:t>я</w:t>
      </w:r>
      <w:r w:rsidRPr="00AC5F59">
        <w:rPr>
          <w:rFonts w:ascii="Times New Roman" w:eastAsia="Calibri" w:hAnsi="Times New Roman" w:cs="Times New Roman"/>
          <w:noProof/>
          <w:color w:val="000000" w:themeColor="text1"/>
          <w:sz w:val="28"/>
          <w:szCs w:val="28"/>
        </w:rPr>
        <w:t xml:space="preserve"> и обеспечени</w:t>
      </w:r>
      <w:r w:rsidR="004C3984">
        <w:rPr>
          <w:rFonts w:ascii="Times New Roman" w:eastAsia="Calibri" w:hAnsi="Times New Roman" w:cs="Times New Roman"/>
          <w:noProof/>
          <w:color w:val="000000" w:themeColor="text1"/>
          <w:sz w:val="28"/>
          <w:szCs w:val="28"/>
        </w:rPr>
        <w:t>я</w:t>
      </w:r>
      <w:r w:rsidRPr="00AC5F59">
        <w:rPr>
          <w:rFonts w:ascii="Times New Roman" w:eastAsia="Calibri" w:hAnsi="Times New Roman" w:cs="Times New Roman"/>
          <w:noProof/>
          <w:color w:val="000000" w:themeColor="text1"/>
          <w:sz w:val="28"/>
          <w:szCs w:val="28"/>
        </w:rPr>
        <w:t xml:space="preserve"> функционирования единой федеральной системы научно-методического сопровождения педагогических работников и управленческих кадров на базе Тувинского института развития образования создан центр непрерывного повышения профессионального мастерства педагогических работников. Объем финансирования составляет 11,02 млн.рублей.</w:t>
      </w:r>
    </w:p>
    <w:p w14:paraId="455B6768" w14:textId="57481CED"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noProof/>
          <w:color w:val="000000" w:themeColor="text1"/>
          <w:sz w:val="28"/>
          <w:szCs w:val="28"/>
        </w:rPr>
        <w:t>Начиная с 2021 г. создан</w:t>
      </w:r>
      <w:r w:rsidR="003F392C">
        <w:rPr>
          <w:rFonts w:ascii="Times New Roman" w:eastAsia="Calibri" w:hAnsi="Times New Roman" w:cs="Times New Roman"/>
          <w:noProof/>
          <w:color w:val="000000" w:themeColor="text1"/>
          <w:sz w:val="28"/>
          <w:szCs w:val="28"/>
        </w:rPr>
        <w:t>о</w:t>
      </w:r>
      <w:r w:rsidRPr="00AC5F59">
        <w:rPr>
          <w:rFonts w:ascii="Times New Roman" w:eastAsia="Calibri" w:hAnsi="Times New Roman" w:cs="Times New Roman"/>
          <w:noProof/>
          <w:color w:val="000000" w:themeColor="text1"/>
          <w:sz w:val="28"/>
          <w:szCs w:val="28"/>
        </w:rPr>
        <w:t xml:space="preserve"> 3 </w:t>
      </w:r>
      <w:r w:rsidR="003F392C" w:rsidRPr="00AC5F59">
        <w:rPr>
          <w:rFonts w:ascii="Times New Roman" w:eastAsia="Calibri" w:hAnsi="Times New Roman" w:cs="Times New Roman"/>
          <w:noProof/>
          <w:color w:val="000000" w:themeColor="text1"/>
          <w:sz w:val="28"/>
          <w:szCs w:val="28"/>
        </w:rPr>
        <w:t xml:space="preserve">школьных кванториума </w:t>
      </w:r>
      <w:r w:rsidRPr="00AC5F59">
        <w:rPr>
          <w:rFonts w:ascii="Times New Roman" w:eastAsia="Calibri" w:hAnsi="Times New Roman" w:cs="Times New Roman"/>
          <w:noProof/>
          <w:color w:val="000000" w:themeColor="text1"/>
          <w:sz w:val="28"/>
          <w:szCs w:val="28"/>
        </w:rPr>
        <w:t xml:space="preserve">на базе Гимназии </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 xml:space="preserve">№ 5 г. Кызыла на сумму 21,3 млн. рублей (2021 г.), на базе МБОУ СОШ № 3 </w:t>
      </w:r>
      <w:r w:rsidR="00395168">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 xml:space="preserve">г. Кызыла в 2022 г., на базе МБОУ СОШ № 12 г. Кызыла в 2023 г. Создание </w:t>
      </w:r>
      <w:r w:rsidR="003F392C" w:rsidRPr="00AC5F59">
        <w:rPr>
          <w:rFonts w:ascii="Times New Roman" w:eastAsia="Calibri" w:hAnsi="Times New Roman" w:cs="Times New Roman"/>
          <w:noProof/>
          <w:color w:val="000000" w:themeColor="text1"/>
          <w:sz w:val="28"/>
          <w:szCs w:val="28"/>
        </w:rPr>
        <w:t xml:space="preserve">школьных кванториумов </w:t>
      </w:r>
      <w:r w:rsidRPr="00AC5F59">
        <w:rPr>
          <w:rFonts w:ascii="Times New Roman" w:eastAsia="Calibri" w:hAnsi="Times New Roman" w:cs="Times New Roman"/>
          <w:color w:val="000000" w:themeColor="text1"/>
          <w:sz w:val="28"/>
          <w:szCs w:val="28"/>
        </w:rPr>
        <w:t>позволяет совершенствовать условия для повышения качества общего образования. Углубленное освоение и практическая отработка учебного материала по предметным областям «Естественно-научные предм</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ты», «Математика и информатика», «Технология».</w:t>
      </w:r>
    </w:p>
    <w:p w14:paraId="5E9ADD04" w14:textId="62B98613"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noProof/>
          <w:color w:val="000000" w:themeColor="text1"/>
          <w:sz w:val="28"/>
          <w:szCs w:val="28"/>
        </w:rPr>
        <w:t>Приказом Мин</w:t>
      </w:r>
      <w:r w:rsidR="00C81B44">
        <w:rPr>
          <w:rFonts w:ascii="Times New Roman" w:eastAsia="Calibri" w:hAnsi="Times New Roman" w:cs="Times New Roman"/>
          <w:noProof/>
          <w:color w:val="000000" w:themeColor="text1"/>
          <w:sz w:val="28"/>
          <w:szCs w:val="28"/>
        </w:rPr>
        <w:t xml:space="preserve">истерства </w:t>
      </w:r>
      <w:r w:rsidRPr="00AC5F59">
        <w:rPr>
          <w:rFonts w:ascii="Times New Roman" w:eastAsia="Calibri" w:hAnsi="Times New Roman" w:cs="Times New Roman"/>
          <w:noProof/>
          <w:color w:val="000000" w:themeColor="text1"/>
          <w:sz w:val="28"/>
          <w:szCs w:val="28"/>
        </w:rPr>
        <w:t>обра</w:t>
      </w:r>
      <w:r w:rsidR="00C81B44">
        <w:rPr>
          <w:rFonts w:ascii="Times New Roman" w:eastAsia="Calibri" w:hAnsi="Times New Roman" w:cs="Times New Roman"/>
          <w:noProof/>
          <w:color w:val="000000" w:themeColor="text1"/>
          <w:sz w:val="28"/>
          <w:szCs w:val="28"/>
        </w:rPr>
        <w:t xml:space="preserve">зования </w:t>
      </w:r>
      <w:r w:rsidR="00C81B44" w:rsidRPr="00AC5F59">
        <w:rPr>
          <w:rFonts w:ascii="Times New Roman" w:eastAsia="Calibri" w:hAnsi="Times New Roman" w:cs="Times New Roman"/>
          <w:noProof/>
          <w:color w:val="000000" w:themeColor="text1"/>
          <w:sz w:val="28"/>
          <w:szCs w:val="28"/>
        </w:rPr>
        <w:t>Р</w:t>
      </w:r>
      <w:r w:rsidR="00C81B44">
        <w:rPr>
          <w:rFonts w:ascii="Times New Roman" w:eastAsia="Calibri" w:hAnsi="Times New Roman" w:cs="Times New Roman"/>
          <w:noProof/>
          <w:color w:val="000000" w:themeColor="text1"/>
          <w:sz w:val="28"/>
          <w:szCs w:val="28"/>
        </w:rPr>
        <w:t xml:space="preserve">еспублики </w:t>
      </w:r>
      <w:r w:rsidR="00C81B44" w:rsidRPr="00AC5F59">
        <w:rPr>
          <w:rFonts w:ascii="Times New Roman" w:eastAsia="Calibri" w:hAnsi="Times New Roman" w:cs="Times New Roman"/>
          <w:noProof/>
          <w:color w:val="000000" w:themeColor="text1"/>
          <w:sz w:val="28"/>
          <w:szCs w:val="28"/>
        </w:rPr>
        <w:t>Т</w:t>
      </w:r>
      <w:r w:rsidR="00C81B44">
        <w:rPr>
          <w:rFonts w:ascii="Times New Roman" w:eastAsia="Calibri" w:hAnsi="Times New Roman" w:cs="Times New Roman"/>
          <w:noProof/>
          <w:color w:val="000000" w:themeColor="text1"/>
          <w:sz w:val="28"/>
          <w:szCs w:val="28"/>
        </w:rPr>
        <w:t xml:space="preserve">ыва от 28 ноября  </w:t>
      </w:r>
      <w:r w:rsidRPr="00AC5F59">
        <w:rPr>
          <w:rFonts w:ascii="Times New Roman" w:eastAsia="Calibri" w:hAnsi="Times New Roman" w:cs="Times New Roman"/>
          <w:noProof/>
          <w:color w:val="000000" w:themeColor="text1"/>
          <w:sz w:val="28"/>
          <w:szCs w:val="28"/>
        </w:rPr>
        <w:t>2023 г. №</w:t>
      </w:r>
      <w:r w:rsidR="00C81B44">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 xml:space="preserve">1256-д утвержден список общеобразовательных организаций, </w:t>
      </w:r>
      <w:r w:rsidR="003F392C">
        <w:rPr>
          <w:rFonts w:ascii="Times New Roman" w:eastAsia="Calibri" w:hAnsi="Times New Roman" w:cs="Times New Roman"/>
          <w:noProof/>
          <w:color w:val="000000" w:themeColor="text1"/>
          <w:sz w:val="28"/>
          <w:szCs w:val="28"/>
        </w:rPr>
        <w:t>в которых</w:t>
      </w:r>
      <w:r w:rsidRPr="00AC5F59">
        <w:rPr>
          <w:rFonts w:ascii="Times New Roman" w:eastAsia="Calibri" w:hAnsi="Times New Roman" w:cs="Times New Roman"/>
          <w:noProof/>
          <w:color w:val="000000" w:themeColor="text1"/>
          <w:sz w:val="28"/>
          <w:szCs w:val="28"/>
        </w:rPr>
        <w:t xml:space="preserve"> в 2024 г. будут созданы </w:t>
      </w:r>
      <w:r w:rsidR="003F392C" w:rsidRPr="00AC5F59">
        <w:rPr>
          <w:rFonts w:ascii="Times New Roman" w:eastAsia="Calibri" w:hAnsi="Times New Roman" w:cs="Times New Roman"/>
          <w:noProof/>
          <w:color w:val="000000" w:themeColor="text1"/>
          <w:sz w:val="28"/>
          <w:szCs w:val="28"/>
        </w:rPr>
        <w:t xml:space="preserve">школьные кванториумы </w:t>
      </w:r>
      <w:r w:rsidRPr="00AC5F59">
        <w:rPr>
          <w:rFonts w:ascii="Times New Roman" w:eastAsia="Calibri" w:hAnsi="Times New Roman" w:cs="Times New Roman"/>
          <w:noProof/>
          <w:color w:val="000000" w:themeColor="text1"/>
          <w:sz w:val="28"/>
          <w:szCs w:val="28"/>
        </w:rPr>
        <w:t>на базе 2 школ: МБОУ СОШ № 2 и МБОУ СОШ №</w:t>
      </w:r>
      <w:r w:rsidR="00C81B44">
        <w:rPr>
          <w:rFonts w:ascii="Times New Roman" w:eastAsia="Calibri" w:hAnsi="Times New Roman" w:cs="Times New Roman"/>
          <w:noProof/>
          <w:color w:val="000000" w:themeColor="text1"/>
          <w:sz w:val="28"/>
          <w:szCs w:val="28"/>
        </w:rPr>
        <w:t xml:space="preserve"> </w:t>
      </w:r>
      <w:r w:rsidRPr="00AC5F59">
        <w:rPr>
          <w:rFonts w:ascii="Times New Roman" w:eastAsia="Calibri" w:hAnsi="Times New Roman" w:cs="Times New Roman"/>
          <w:noProof/>
          <w:color w:val="000000" w:themeColor="text1"/>
          <w:sz w:val="28"/>
          <w:szCs w:val="28"/>
        </w:rPr>
        <w:t>8 г. Кызыла.</w:t>
      </w:r>
    </w:p>
    <w:p w14:paraId="761DD34B" w14:textId="10EE133B"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Благодаря реализации регионального проекта «Современная школа» нацпроекта «Образование» с 2019 по 2023 гг. в Республике Тыва построено 4 общеобразовательных школы: в мкр</w:t>
      </w:r>
      <w:r w:rsidR="00C81B44">
        <w:rPr>
          <w:rFonts w:ascii="Times New Roman" w:eastAsia="Calibri" w:hAnsi="Times New Roman" w:cs="Times New Roman"/>
          <w:color w:val="000000" w:themeColor="text1"/>
          <w:sz w:val="28"/>
          <w:szCs w:val="28"/>
          <w:lang w:eastAsia="en-US"/>
        </w:rPr>
        <w:t>н</w:t>
      </w:r>
      <w:r w:rsidRPr="00AC5F59">
        <w:rPr>
          <w:rFonts w:ascii="Times New Roman" w:eastAsia="Calibri" w:hAnsi="Times New Roman" w:cs="Times New Roman"/>
          <w:color w:val="000000" w:themeColor="text1"/>
          <w:sz w:val="28"/>
          <w:szCs w:val="28"/>
          <w:lang w:eastAsia="en-US"/>
        </w:rPr>
        <w:t>. Спутник г. Кызыла на 825 мест (2019 г.), с. Ак-Эрик Тес-Хемского кожууна на 176 мест (2020 г.), в мкр</w:t>
      </w:r>
      <w:r w:rsidR="00C81B44">
        <w:rPr>
          <w:rFonts w:ascii="Times New Roman" w:eastAsia="Calibri" w:hAnsi="Times New Roman" w:cs="Times New Roman"/>
          <w:color w:val="000000" w:themeColor="text1"/>
          <w:sz w:val="28"/>
          <w:szCs w:val="28"/>
          <w:lang w:eastAsia="en-US"/>
        </w:rPr>
        <w:t>н</w:t>
      </w:r>
      <w:r w:rsidRPr="00AC5F59">
        <w:rPr>
          <w:rFonts w:ascii="Times New Roman" w:eastAsia="Calibri" w:hAnsi="Times New Roman" w:cs="Times New Roman"/>
          <w:color w:val="000000" w:themeColor="text1"/>
          <w:sz w:val="28"/>
          <w:szCs w:val="28"/>
          <w:lang w:eastAsia="en-US"/>
        </w:rPr>
        <w:t>. Ангарский бульвар г. Кызыла на 825 мест (2020 г.), в г. Кызыле по ул. Пригородная (ЛДО) на 825 мест (2021 г.). Создано 2651 новое место, что позволяет разгрузить г</w:t>
      </w:r>
      <w:r w:rsidRPr="00AC5F59">
        <w:rPr>
          <w:rFonts w:ascii="Times New Roman" w:eastAsia="Calibri" w:hAnsi="Times New Roman" w:cs="Times New Roman"/>
          <w:color w:val="000000" w:themeColor="text1"/>
          <w:sz w:val="28"/>
          <w:szCs w:val="28"/>
          <w:lang w:eastAsia="en-US"/>
        </w:rPr>
        <w:t>о</w:t>
      </w:r>
      <w:r w:rsidRPr="00AC5F59">
        <w:rPr>
          <w:rFonts w:ascii="Times New Roman" w:eastAsia="Calibri" w:hAnsi="Times New Roman" w:cs="Times New Roman"/>
          <w:color w:val="000000" w:themeColor="text1"/>
          <w:sz w:val="28"/>
          <w:szCs w:val="28"/>
          <w:lang w:eastAsia="en-US"/>
        </w:rPr>
        <w:lastRenderedPageBreak/>
        <w:t>родские школы, снизи</w:t>
      </w:r>
      <w:r w:rsidR="004517A4">
        <w:rPr>
          <w:rFonts w:ascii="Times New Roman" w:eastAsia="Calibri" w:hAnsi="Times New Roman" w:cs="Times New Roman"/>
          <w:color w:val="000000" w:themeColor="text1"/>
          <w:sz w:val="28"/>
          <w:szCs w:val="28"/>
          <w:lang w:eastAsia="en-US"/>
        </w:rPr>
        <w:t>ть</w:t>
      </w:r>
      <w:r w:rsidRPr="00AC5F59">
        <w:rPr>
          <w:rFonts w:ascii="Times New Roman" w:eastAsia="Calibri" w:hAnsi="Times New Roman" w:cs="Times New Roman"/>
          <w:color w:val="000000" w:themeColor="text1"/>
          <w:sz w:val="28"/>
          <w:szCs w:val="28"/>
          <w:lang w:eastAsia="en-US"/>
        </w:rPr>
        <w:t xml:space="preserve"> риски</w:t>
      </w:r>
      <w:r w:rsidR="004935C1">
        <w:rPr>
          <w:rFonts w:ascii="Times New Roman" w:eastAsia="Calibri" w:hAnsi="Times New Roman" w:cs="Times New Roman"/>
          <w:color w:val="000000" w:themeColor="text1"/>
          <w:sz w:val="28"/>
          <w:szCs w:val="28"/>
          <w:lang w:eastAsia="en-US"/>
        </w:rPr>
        <w:t xml:space="preserve"> возникновения 3 смены обучения,</w:t>
      </w:r>
      <w:r w:rsidRPr="00AC5F59">
        <w:rPr>
          <w:rFonts w:ascii="Times New Roman" w:eastAsia="Calibri" w:hAnsi="Times New Roman" w:cs="Times New Roman"/>
          <w:color w:val="000000" w:themeColor="text1"/>
          <w:sz w:val="28"/>
          <w:szCs w:val="28"/>
          <w:lang w:eastAsia="en-US"/>
        </w:rPr>
        <w:t xml:space="preserve"> созда</w:t>
      </w:r>
      <w:r w:rsidR="004517A4">
        <w:rPr>
          <w:rFonts w:ascii="Times New Roman" w:eastAsia="Calibri" w:hAnsi="Times New Roman" w:cs="Times New Roman"/>
          <w:color w:val="000000" w:themeColor="text1"/>
          <w:sz w:val="28"/>
          <w:szCs w:val="28"/>
          <w:lang w:eastAsia="en-US"/>
        </w:rPr>
        <w:t>ть</w:t>
      </w:r>
      <w:r w:rsidRPr="00AC5F59">
        <w:rPr>
          <w:rFonts w:ascii="Times New Roman" w:eastAsia="Calibri" w:hAnsi="Times New Roman" w:cs="Times New Roman"/>
          <w:color w:val="000000" w:themeColor="text1"/>
          <w:sz w:val="28"/>
          <w:szCs w:val="28"/>
          <w:lang w:eastAsia="en-US"/>
        </w:rPr>
        <w:t xml:space="preserve"> с</w:t>
      </w:r>
      <w:r w:rsidRPr="00AC5F59">
        <w:rPr>
          <w:rFonts w:ascii="Times New Roman" w:eastAsia="Calibri" w:hAnsi="Times New Roman" w:cs="Times New Roman"/>
          <w:color w:val="000000" w:themeColor="text1"/>
          <w:sz w:val="28"/>
          <w:szCs w:val="28"/>
          <w:lang w:eastAsia="en-US"/>
        </w:rPr>
        <w:t>о</w:t>
      </w:r>
      <w:r w:rsidRPr="00AC5F59">
        <w:rPr>
          <w:rFonts w:ascii="Times New Roman" w:eastAsia="Calibri" w:hAnsi="Times New Roman" w:cs="Times New Roman"/>
          <w:color w:val="000000" w:themeColor="text1"/>
          <w:sz w:val="28"/>
          <w:szCs w:val="28"/>
          <w:lang w:eastAsia="en-US"/>
        </w:rPr>
        <w:t xml:space="preserve">временные условия обучения для 7197 </w:t>
      </w:r>
      <w:r w:rsidR="004517A4">
        <w:rPr>
          <w:rFonts w:ascii="Times New Roman" w:eastAsia="Calibri" w:hAnsi="Times New Roman" w:cs="Times New Roman"/>
          <w:color w:val="000000" w:themeColor="text1"/>
          <w:sz w:val="28"/>
          <w:szCs w:val="28"/>
          <w:lang w:eastAsia="en-US"/>
        </w:rPr>
        <w:t>детей</w:t>
      </w:r>
      <w:r w:rsidRPr="00AC5F59">
        <w:rPr>
          <w:rFonts w:ascii="Times New Roman" w:eastAsia="Calibri" w:hAnsi="Times New Roman" w:cs="Times New Roman"/>
          <w:color w:val="000000" w:themeColor="text1"/>
          <w:sz w:val="28"/>
          <w:szCs w:val="28"/>
          <w:lang w:eastAsia="en-US"/>
        </w:rPr>
        <w:t xml:space="preserve"> и 538 работников, в том числе 394 педагогических работник</w:t>
      </w:r>
      <w:r w:rsidR="004935C1">
        <w:rPr>
          <w:rFonts w:ascii="Times New Roman" w:eastAsia="Calibri" w:hAnsi="Times New Roman" w:cs="Times New Roman"/>
          <w:color w:val="000000" w:themeColor="text1"/>
          <w:sz w:val="28"/>
          <w:szCs w:val="28"/>
          <w:lang w:eastAsia="en-US"/>
        </w:rPr>
        <w:t>ов</w:t>
      </w:r>
      <w:r w:rsidRPr="00AC5F59">
        <w:rPr>
          <w:rFonts w:ascii="Times New Roman" w:eastAsia="Calibri" w:hAnsi="Times New Roman" w:cs="Times New Roman"/>
          <w:color w:val="000000" w:themeColor="text1"/>
          <w:sz w:val="28"/>
          <w:szCs w:val="28"/>
          <w:lang w:eastAsia="en-US"/>
        </w:rPr>
        <w:t>.</w:t>
      </w:r>
    </w:p>
    <w:p w14:paraId="713FD336" w14:textId="41F28A5B"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В 2020 году в приграничном с</w:t>
      </w:r>
      <w:r w:rsidR="00C81B44">
        <w:rPr>
          <w:rFonts w:ascii="Times New Roman" w:eastAsia="Calibri" w:hAnsi="Times New Roman" w:cs="Times New Roman"/>
          <w:color w:val="000000" w:themeColor="text1"/>
          <w:sz w:val="28"/>
          <w:szCs w:val="28"/>
          <w:lang w:eastAsia="en-US"/>
        </w:rPr>
        <w:t>.</w:t>
      </w:r>
      <w:r w:rsidRPr="00AC5F59">
        <w:rPr>
          <w:rFonts w:ascii="Times New Roman" w:eastAsia="Calibri" w:hAnsi="Times New Roman" w:cs="Times New Roman"/>
          <w:color w:val="000000" w:themeColor="text1"/>
          <w:sz w:val="28"/>
          <w:szCs w:val="28"/>
          <w:lang w:eastAsia="en-US"/>
        </w:rPr>
        <w:t xml:space="preserve"> Ак-Эрик Тес-Хемского района построена новая современная школа на 176 мест. Новая школа – это не просто здание, в котором можно получить знания, но это ещё культурный центр посёлка. В школе есть актовый и спортивный залы, столовая, библиотека, мастерская, к</w:t>
      </w:r>
      <w:r w:rsidRPr="00AC5F59">
        <w:rPr>
          <w:rFonts w:ascii="Times New Roman" w:eastAsia="Calibri" w:hAnsi="Times New Roman" w:cs="Times New Roman"/>
          <w:color w:val="000000" w:themeColor="text1"/>
          <w:sz w:val="28"/>
          <w:szCs w:val="28"/>
          <w:lang w:eastAsia="en-US"/>
        </w:rPr>
        <w:t>а</w:t>
      </w:r>
      <w:r w:rsidRPr="00AC5F59">
        <w:rPr>
          <w:rFonts w:ascii="Times New Roman" w:eastAsia="Calibri" w:hAnsi="Times New Roman" w:cs="Times New Roman"/>
          <w:color w:val="000000" w:themeColor="text1"/>
          <w:sz w:val="28"/>
          <w:szCs w:val="28"/>
          <w:lang w:eastAsia="en-US"/>
        </w:rPr>
        <w:t>бинет технологии, оборудованные по современным стандартам. На сегодня</w:t>
      </w:r>
      <w:r w:rsidRPr="00AC5F59">
        <w:rPr>
          <w:rFonts w:ascii="Times New Roman" w:eastAsia="Calibri" w:hAnsi="Times New Roman" w:cs="Times New Roman"/>
          <w:color w:val="000000" w:themeColor="text1"/>
          <w:sz w:val="28"/>
          <w:szCs w:val="28"/>
          <w:lang w:eastAsia="en-US"/>
        </w:rPr>
        <w:t>ш</w:t>
      </w:r>
      <w:r w:rsidRPr="00AC5F59">
        <w:rPr>
          <w:rFonts w:ascii="Times New Roman" w:eastAsia="Calibri" w:hAnsi="Times New Roman" w:cs="Times New Roman"/>
          <w:color w:val="000000" w:themeColor="text1"/>
          <w:sz w:val="28"/>
          <w:szCs w:val="28"/>
          <w:lang w:eastAsia="en-US"/>
        </w:rPr>
        <w:t>ний день в школе обучаются 162 ребенка и работает 29 педагогических рабо</w:t>
      </w:r>
      <w:r w:rsidRPr="00AC5F59">
        <w:rPr>
          <w:rFonts w:ascii="Times New Roman" w:eastAsia="Calibri" w:hAnsi="Times New Roman" w:cs="Times New Roman"/>
          <w:color w:val="000000" w:themeColor="text1"/>
          <w:sz w:val="28"/>
          <w:szCs w:val="28"/>
          <w:lang w:eastAsia="en-US"/>
        </w:rPr>
        <w:t>т</w:t>
      </w:r>
      <w:r w:rsidRPr="00AC5F59">
        <w:rPr>
          <w:rFonts w:ascii="Times New Roman" w:eastAsia="Calibri" w:hAnsi="Times New Roman" w:cs="Times New Roman"/>
          <w:color w:val="000000" w:themeColor="text1"/>
          <w:sz w:val="28"/>
          <w:szCs w:val="28"/>
          <w:lang w:eastAsia="en-US"/>
        </w:rPr>
        <w:t>ника.</w:t>
      </w:r>
    </w:p>
    <w:p w14:paraId="3896BF45" w14:textId="42DA7D84" w:rsidR="009D30C8" w:rsidRPr="00C81B44" w:rsidRDefault="004935C1" w:rsidP="00AC5F59">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С</w:t>
      </w:r>
      <w:r w:rsidR="009D30C8" w:rsidRPr="00C81B44">
        <w:rPr>
          <w:rFonts w:ascii="Times New Roman" w:eastAsia="Calibri" w:hAnsi="Times New Roman" w:cs="Times New Roman"/>
          <w:color w:val="000000" w:themeColor="text1"/>
          <w:sz w:val="28"/>
          <w:szCs w:val="28"/>
          <w:lang w:eastAsia="en-US"/>
        </w:rPr>
        <w:t xml:space="preserve">правочно: МБОУ </w:t>
      </w:r>
      <w:r>
        <w:rPr>
          <w:rFonts w:ascii="Times New Roman" w:eastAsia="Calibri" w:hAnsi="Times New Roman" w:cs="Times New Roman"/>
          <w:color w:val="000000" w:themeColor="text1"/>
          <w:sz w:val="28"/>
          <w:szCs w:val="28"/>
          <w:lang w:eastAsia="en-US"/>
        </w:rPr>
        <w:t>«Л</w:t>
      </w:r>
      <w:r w:rsidR="009D30C8" w:rsidRPr="00C81B44">
        <w:rPr>
          <w:rFonts w:ascii="Times New Roman" w:eastAsia="Calibri" w:hAnsi="Times New Roman" w:cs="Times New Roman"/>
          <w:color w:val="000000" w:themeColor="text1"/>
          <w:sz w:val="28"/>
          <w:szCs w:val="28"/>
          <w:lang w:eastAsia="en-US"/>
        </w:rPr>
        <w:t>ицей №</w:t>
      </w:r>
      <w:r w:rsidR="00C81B44">
        <w:rPr>
          <w:rFonts w:ascii="Times New Roman" w:eastAsia="Calibri" w:hAnsi="Times New Roman" w:cs="Times New Roman"/>
          <w:color w:val="000000" w:themeColor="text1"/>
          <w:sz w:val="28"/>
          <w:szCs w:val="28"/>
          <w:lang w:eastAsia="en-US"/>
        </w:rPr>
        <w:t xml:space="preserve"> </w:t>
      </w:r>
      <w:r w:rsidR="009D30C8" w:rsidRPr="00C81B44">
        <w:rPr>
          <w:rFonts w:ascii="Times New Roman" w:eastAsia="Calibri" w:hAnsi="Times New Roman" w:cs="Times New Roman"/>
          <w:color w:val="000000" w:themeColor="text1"/>
          <w:sz w:val="28"/>
          <w:szCs w:val="28"/>
          <w:lang w:eastAsia="en-US"/>
        </w:rPr>
        <w:t>16 города Кызыла</w:t>
      </w:r>
      <w:r w:rsidR="0098173E">
        <w:rPr>
          <w:rFonts w:ascii="Times New Roman" w:eastAsia="Calibri" w:hAnsi="Times New Roman" w:cs="Times New Roman"/>
          <w:color w:val="000000" w:themeColor="text1"/>
          <w:sz w:val="28"/>
          <w:szCs w:val="28"/>
          <w:lang w:eastAsia="en-US"/>
        </w:rPr>
        <w:t>»</w:t>
      </w:r>
      <w:r w:rsidR="009D30C8" w:rsidRPr="00C81B44">
        <w:rPr>
          <w:rFonts w:ascii="Times New Roman" w:eastAsia="Calibri" w:hAnsi="Times New Roman" w:cs="Times New Roman"/>
          <w:color w:val="000000" w:themeColor="text1"/>
          <w:sz w:val="28"/>
          <w:szCs w:val="28"/>
          <w:lang w:eastAsia="en-US"/>
        </w:rPr>
        <w:t xml:space="preserve"> – 2132 ученика, 170 р</w:t>
      </w:r>
      <w:r w:rsidR="009D30C8" w:rsidRPr="00C81B44">
        <w:rPr>
          <w:rFonts w:ascii="Times New Roman" w:eastAsia="Calibri" w:hAnsi="Times New Roman" w:cs="Times New Roman"/>
          <w:color w:val="000000" w:themeColor="text1"/>
          <w:sz w:val="28"/>
          <w:szCs w:val="28"/>
          <w:lang w:eastAsia="en-US"/>
        </w:rPr>
        <w:t>а</w:t>
      </w:r>
      <w:r w:rsidR="009D30C8" w:rsidRPr="00C81B44">
        <w:rPr>
          <w:rFonts w:ascii="Times New Roman" w:eastAsia="Calibri" w:hAnsi="Times New Roman" w:cs="Times New Roman"/>
          <w:color w:val="000000" w:themeColor="text1"/>
          <w:sz w:val="28"/>
          <w:szCs w:val="28"/>
          <w:lang w:eastAsia="en-US"/>
        </w:rPr>
        <w:t>ботников, из них 126 педагогов; МБОУ СОШ № 17 города Кызыла – 2242 уч</w:t>
      </w:r>
      <w:r w:rsidR="0098173E">
        <w:rPr>
          <w:rFonts w:ascii="Times New Roman" w:eastAsia="Calibri" w:hAnsi="Times New Roman" w:cs="Times New Roman"/>
          <w:color w:val="000000" w:themeColor="text1"/>
          <w:sz w:val="28"/>
          <w:szCs w:val="28"/>
          <w:lang w:eastAsia="en-US"/>
        </w:rPr>
        <w:t>е</w:t>
      </w:r>
      <w:r w:rsidR="0098173E">
        <w:rPr>
          <w:rFonts w:ascii="Times New Roman" w:eastAsia="Calibri" w:hAnsi="Times New Roman" w:cs="Times New Roman"/>
          <w:color w:val="000000" w:themeColor="text1"/>
          <w:sz w:val="28"/>
          <w:szCs w:val="28"/>
          <w:lang w:eastAsia="en-US"/>
        </w:rPr>
        <w:t>ника</w:t>
      </w:r>
      <w:r w:rsidR="009D30C8" w:rsidRPr="00C81B44">
        <w:rPr>
          <w:rFonts w:ascii="Times New Roman" w:eastAsia="Calibri" w:hAnsi="Times New Roman" w:cs="Times New Roman"/>
          <w:color w:val="000000" w:themeColor="text1"/>
          <w:sz w:val="28"/>
          <w:szCs w:val="28"/>
          <w:lang w:eastAsia="en-US"/>
        </w:rPr>
        <w:t>, 165 раб</w:t>
      </w:r>
      <w:r w:rsidR="0098173E">
        <w:rPr>
          <w:rFonts w:ascii="Times New Roman" w:eastAsia="Calibri" w:hAnsi="Times New Roman" w:cs="Times New Roman"/>
          <w:color w:val="000000" w:themeColor="text1"/>
          <w:sz w:val="28"/>
          <w:szCs w:val="28"/>
          <w:lang w:eastAsia="en-US"/>
        </w:rPr>
        <w:t>отников</w:t>
      </w:r>
      <w:r w:rsidR="009D30C8" w:rsidRPr="00C81B44">
        <w:rPr>
          <w:rFonts w:ascii="Times New Roman" w:eastAsia="Calibri" w:hAnsi="Times New Roman" w:cs="Times New Roman"/>
          <w:color w:val="000000" w:themeColor="text1"/>
          <w:sz w:val="28"/>
          <w:szCs w:val="28"/>
          <w:lang w:eastAsia="en-US"/>
        </w:rPr>
        <w:t>, из них 118 пед</w:t>
      </w:r>
      <w:r w:rsidR="0098173E">
        <w:rPr>
          <w:rFonts w:ascii="Times New Roman" w:eastAsia="Calibri" w:hAnsi="Times New Roman" w:cs="Times New Roman"/>
          <w:color w:val="000000" w:themeColor="text1"/>
          <w:sz w:val="28"/>
          <w:szCs w:val="28"/>
          <w:lang w:eastAsia="en-US"/>
        </w:rPr>
        <w:t>агогов</w:t>
      </w:r>
      <w:r w:rsidR="009D30C8" w:rsidRPr="00C81B44">
        <w:rPr>
          <w:rFonts w:ascii="Times New Roman" w:eastAsia="Calibri" w:hAnsi="Times New Roman" w:cs="Times New Roman"/>
          <w:color w:val="000000" w:themeColor="text1"/>
          <w:sz w:val="28"/>
          <w:szCs w:val="28"/>
          <w:lang w:eastAsia="en-US"/>
        </w:rPr>
        <w:t xml:space="preserve">; МБОУ СОШ № 18 </w:t>
      </w:r>
      <w:r w:rsidR="0098173E">
        <w:rPr>
          <w:rFonts w:ascii="Times New Roman" w:eastAsia="Calibri" w:hAnsi="Times New Roman" w:cs="Times New Roman"/>
          <w:color w:val="000000" w:themeColor="text1"/>
          <w:sz w:val="28"/>
          <w:szCs w:val="28"/>
          <w:lang w:eastAsia="en-US"/>
        </w:rPr>
        <w:br/>
      </w:r>
      <w:r w:rsidR="009D30C8" w:rsidRPr="00C81B44">
        <w:rPr>
          <w:rFonts w:ascii="Times New Roman" w:eastAsia="Calibri" w:hAnsi="Times New Roman" w:cs="Times New Roman"/>
          <w:color w:val="000000" w:themeColor="text1"/>
          <w:sz w:val="28"/>
          <w:szCs w:val="28"/>
          <w:lang w:eastAsia="en-US"/>
        </w:rPr>
        <w:t>им. О.М-Д. Лопсана-Кендена г.</w:t>
      </w:r>
      <w:r w:rsidR="00C81B44">
        <w:rPr>
          <w:rFonts w:ascii="Times New Roman" w:eastAsia="Calibri" w:hAnsi="Times New Roman" w:cs="Times New Roman"/>
          <w:color w:val="000000" w:themeColor="text1"/>
          <w:sz w:val="28"/>
          <w:szCs w:val="28"/>
          <w:lang w:eastAsia="en-US"/>
        </w:rPr>
        <w:t xml:space="preserve"> </w:t>
      </w:r>
      <w:r w:rsidR="0098173E">
        <w:rPr>
          <w:rFonts w:ascii="Times New Roman" w:eastAsia="Calibri" w:hAnsi="Times New Roman" w:cs="Times New Roman"/>
          <w:color w:val="000000" w:themeColor="text1"/>
          <w:sz w:val="28"/>
          <w:szCs w:val="28"/>
          <w:lang w:eastAsia="en-US"/>
        </w:rPr>
        <w:t>Кызыла – 2823 ученика</w:t>
      </w:r>
      <w:r w:rsidR="009D30C8" w:rsidRPr="00C81B44">
        <w:rPr>
          <w:rFonts w:ascii="Times New Roman" w:eastAsia="Calibri" w:hAnsi="Times New Roman" w:cs="Times New Roman"/>
          <w:color w:val="000000" w:themeColor="text1"/>
          <w:sz w:val="28"/>
          <w:szCs w:val="28"/>
          <w:lang w:eastAsia="en-US"/>
        </w:rPr>
        <w:t>, 203 раб</w:t>
      </w:r>
      <w:r w:rsidR="0098173E">
        <w:rPr>
          <w:rFonts w:ascii="Times New Roman" w:eastAsia="Calibri" w:hAnsi="Times New Roman" w:cs="Times New Roman"/>
          <w:color w:val="000000" w:themeColor="text1"/>
          <w:sz w:val="28"/>
          <w:szCs w:val="28"/>
          <w:lang w:eastAsia="en-US"/>
        </w:rPr>
        <w:t>отника</w:t>
      </w:r>
      <w:r w:rsidR="009D30C8" w:rsidRPr="00C81B44">
        <w:rPr>
          <w:rFonts w:ascii="Times New Roman" w:eastAsia="Calibri" w:hAnsi="Times New Roman" w:cs="Times New Roman"/>
          <w:color w:val="000000" w:themeColor="text1"/>
          <w:sz w:val="28"/>
          <w:szCs w:val="28"/>
          <w:lang w:eastAsia="en-US"/>
        </w:rPr>
        <w:t>, из них 150 педаго</w:t>
      </w:r>
      <w:r w:rsidR="0098173E">
        <w:rPr>
          <w:rFonts w:ascii="Times New Roman" w:eastAsia="Calibri" w:hAnsi="Times New Roman" w:cs="Times New Roman"/>
          <w:color w:val="000000" w:themeColor="text1"/>
          <w:sz w:val="28"/>
          <w:szCs w:val="28"/>
          <w:lang w:eastAsia="en-US"/>
        </w:rPr>
        <w:t>гов на 2023/</w:t>
      </w:r>
      <w:r w:rsidR="009D30C8" w:rsidRPr="00C81B44">
        <w:rPr>
          <w:rFonts w:ascii="Times New Roman" w:eastAsia="Calibri" w:hAnsi="Times New Roman" w:cs="Times New Roman"/>
          <w:color w:val="000000" w:themeColor="text1"/>
          <w:sz w:val="28"/>
          <w:szCs w:val="28"/>
          <w:lang w:eastAsia="en-US"/>
        </w:rPr>
        <w:t>24 уч</w:t>
      </w:r>
      <w:r w:rsidR="00E3273C">
        <w:rPr>
          <w:rFonts w:ascii="Times New Roman" w:eastAsia="Calibri" w:hAnsi="Times New Roman" w:cs="Times New Roman"/>
          <w:color w:val="000000" w:themeColor="text1"/>
          <w:sz w:val="28"/>
          <w:szCs w:val="28"/>
          <w:lang w:eastAsia="en-US"/>
        </w:rPr>
        <w:t>ебный год</w:t>
      </w:r>
      <w:r w:rsidR="009D30C8" w:rsidRPr="00C81B44">
        <w:rPr>
          <w:rFonts w:ascii="Times New Roman" w:eastAsia="Calibri" w:hAnsi="Times New Roman" w:cs="Times New Roman"/>
          <w:color w:val="000000" w:themeColor="text1"/>
          <w:sz w:val="28"/>
          <w:szCs w:val="28"/>
          <w:lang w:eastAsia="en-US"/>
        </w:rPr>
        <w:t>.</w:t>
      </w:r>
    </w:p>
    <w:p w14:paraId="0A348F43" w14:textId="5D423999"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В 2022 г. в рамках нацпроекта «Образование» начато строительство н</w:t>
      </w:r>
      <w:r w:rsidRPr="00AC5F59">
        <w:rPr>
          <w:rFonts w:ascii="Times New Roman" w:eastAsia="Calibri" w:hAnsi="Times New Roman" w:cs="Times New Roman"/>
          <w:color w:val="000000" w:themeColor="text1"/>
          <w:sz w:val="28"/>
          <w:szCs w:val="28"/>
          <w:lang w:eastAsia="en-US"/>
        </w:rPr>
        <w:t>о</w:t>
      </w:r>
      <w:r w:rsidRPr="00AC5F59">
        <w:rPr>
          <w:rFonts w:ascii="Times New Roman" w:eastAsia="Calibri" w:hAnsi="Times New Roman" w:cs="Times New Roman"/>
          <w:color w:val="000000" w:themeColor="text1"/>
          <w:sz w:val="28"/>
          <w:szCs w:val="28"/>
          <w:lang w:eastAsia="en-US"/>
        </w:rPr>
        <w:t>вых 10 школ, где будет создано 7183 новы</w:t>
      </w:r>
      <w:r w:rsidR="00E3273C">
        <w:rPr>
          <w:rFonts w:ascii="Times New Roman" w:eastAsia="Calibri" w:hAnsi="Times New Roman" w:cs="Times New Roman"/>
          <w:color w:val="000000" w:themeColor="text1"/>
          <w:sz w:val="28"/>
          <w:szCs w:val="28"/>
          <w:lang w:eastAsia="en-US"/>
        </w:rPr>
        <w:t>х</w:t>
      </w:r>
      <w:r w:rsidRPr="00AC5F59">
        <w:rPr>
          <w:rFonts w:ascii="Times New Roman" w:eastAsia="Calibri" w:hAnsi="Times New Roman" w:cs="Times New Roman"/>
          <w:color w:val="000000" w:themeColor="text1"/>
          <w:sz w:val="28"/>
          <w:szCs w:val="28"/>
          <w:lang w:eastAsia="en-US"/>
        </w:rPr>
        <w:t xml:space="preserve"> места к 2024 году.</w:t>
      </w:r>
    </w:p>
    <w:p w14:paraId="1D68C4F9" w14:textId="2E62270A"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 xml:space="preserve">По прогнозным оценкам, только в </w:t>
      </w:r>
      <w:r w:rsidR="00E3273C">
        <w:rPr>
          <w:rFonts w:ascii="Times New Roman" w:eastAsia="Calibri" w:hAnsi="Times New Roman" w:cs="Times New Roman"/>
          <w:color w:val="000000" w:themeColor="text1"/>
          <w:sz w:val="28"/>
          <w:szCs w:val="28"/>
          <w:lang w:eastAsia="en-US"/>
        </w:rPr>
        <w:t xml:space="preserve">г. </w:t>
      </w:r>
      <w:r w:rsidRPr="00AC5F59">
        <w:rPr>
          <w:rFonts w:ascii="Times New Roman" w:eastAsia="Calibri" w:hAnsi="Times New Roman" w:cs="Times New Roman"/>
          <w:color w:val="000000" w:themeColor="text1"/>
          <w:sz w:val="28"/>
          <w:szCs w:val="28"/>
          <w:lang w:eastAsia="en-US"/>
        </w:rPr>
        <w:t>Кызыле и Кызылской агломерации почти 9000 детей (30</w:t>
      </w:r>
      <w:r w:rsidR="00C81B44">
        <w:rPr>
          <w:rFonts w:ascii="Times New Roman" w:eastAsia="Calibri" w:hAnsi="Times New Roman" w:cs="Times New Roman"/>
          <w:color w:val="000000" w:themeColor="text1"/>
          <w:sz w:val="28"/>
          <w:szCs w:val="28"/>
          <w:lang w:eastAsia="en-US"/>
        </w:rPr>
        <w:t xml:space="preserve"> процентов</w:t>
      </w:r>
      <w:r w:rsidRPr="00AC5F59">
        <w:rPr>
          <w:rFonts w:ascii="Times New Roman" w:eastAsia="Calibri" w:hAnsi="Times New Roman" w:cs="Times New Roman"/>
          <w:color w:val="000000" w:themeColor="text1"/>
          <w:sz w:val="28"/>
          <w:szCs w:val="28"/>
          <w:lang w:eastAsia="en-US"/>
        </w:rPr>
        <w:t xml:space="preserve"> от общего количества учеников в школах гор</w:t>
      </w:r>
      <w:r w:rsidRPr="00AC5F59">
        <w:rPr>
          <w:rFonts w:ascii="Times New Roman" w:eastAsia="Calibri" w:hAnsi="Times New Roman" w:cs="Times New Roman"/>
          <w:color w:val="000000" w:themeColor="text1"/>
          <w:sz w:val="28"/>
          <w:szCs w:val="28"/>
          <w:lang w:eastAsia="en-US"/>
        </w:rPr>
        <w:t>о</w:t>
      </w:r>
      <w:r w:rsidR="00E3273C">
        <w:rPr>
          <w:rFonts w:ascii="Times New Roman" w:eastAsia="Calibri" w:hAnsi="Times New Roman" w:cs="Times New Roman"/>
          <w:color w:val="000000" w:themeColor="text1"/>
          <w:sz w:val="28"/>
          <w:szCs w:val="28"/>
          <w:lang w:eastAsia="en-US"/>
        </w:rPr>
        <w:t>да Кызыла на 2023/</w:t>
      </w:r>
      <w:r w:rsidRPr="00AC5F59">
        <w:rPr>
          <w:rFonts w:ascii="Times New Roman" w:eastAsia="Calibri" w:hAnsi="Times New Roman" w:cs="Times New Roman"/>
          <w:color w:val="000000" w:themeColor="text1"/>
          <w:sz w:val="28"/>
          <w:szCs w:val="28"/>
          <w:lang w:eastAsia="en-US"/>
        </w:rPr>
        <w:t xml:space="preserve">24 учебный год) и более 600 педагогов (прогноз </w:t>
      </w:r>
      <w:r w:rsidR="00C81B44">
        <w:rPr>
          <w:rFonts w:ascii="Times New Roman" w:eastAsia="Calibri" w:hAnsi="Times New Roman" w:cs="Times New Roman"/>
          <w:color w:val="000000" w:themeColor="text1"/>
          <w:sz w:val="28"/>
          <w:szCs w:val="28"/>
          <w:lang w:eastAsia="en-US"/>
        </w:rPr>
        <w:t>–</w:t>
      </w:r>
      <w:r w:rsidRPr="00AC5F59">
        <w:rPr>
          <w:rFonts w:ascii="Times New Roman" w:eastAsia="Calibri" w:hAnsi="Times New Roman" w:cs="Times New Roman"/>
          <w:color w:val="000000" w:themeColor="text1"/>
          <w:sz w:val="28"/>
          <w:szCs w:val="28"/>
          <w:lang w:eastAsia="en-US"/>
        </w:rPr>
        <w:t xml:space="preserve"> 8663 уч</w:t>
      </w:r>
      <w:r w:rsidRPr="00AC5F59">
        <w:rPr>
          <w:rFonts w:ascii="Times New Roman" w:eastAsia="Calibri" w:hAnsi="Times New Roman" w:cs="Times New Roman"/>
          <w:color w:val="000000" w:themeColor="text1"/>
          <w:sz w:val="28"/>
          <w:szCs w:val="28"/>
          <w:lang w:eastAsia="en-US"/>
        </w:rPr>
        <w:t>е</w:t>
      </w:r>
      <w:r w:rsidR="00E3273C">
        <w:rPr>
          <w:rFonts w:ascii="Times New Roman" w:eastAsia="Calibri" w:hAnsi="Times New Roman" w:cs="Times New Roman"/>
          <w:color w:val="000000" w:themeColor="text1"/>
          <w:sz w:val="28"/>
          <w:szCs w:val="28"/>
          <w:lang w:eastAsia="en-US"/>
        </w:rPr>
        <w:t>ников при 2-</w:t>
      </w:r>
      <w:r w:rsidRPr="00AC5F59">
        <w:rPr>
          <w:rFonts w:ascii="Times New Roman" w:eastAsia="Calibri" w:hAnsi="Times New Roman" w:cs="Times New Roman"/>
          <w:color w:val="000000" w:themeColor="text1"/>
          <w:sz w:val="28"/>
          <w:szCs w:val="28"/>
          <w:lang w:eastAsia="en-US"/>
        </w:rPr>
        <w:t>сменном режиме обучения) получат возможность обучаться и р</w:t>
      </w:r>
      <w:r w:rsidRPr="00AC5F59">
        <w:rPr>
          <w:rFonts w:ascii="Times New Roman" w:eastAsia="Calibri" w:hAnsi="Times New Roman" w:cs="Times New Roman"/>
          <w:color w:val="000000" w:themeColor="text1"/>
          <w:sz w:val="28"/>
          <w:szCs w:val="28"/>
          <w:lang w:eastAsia="en-US"/>
        </w:rPr>
        <w:t>а</w:t>
      </w:r>
      <w:r w:rsidRPr="00AC5F59">
        <w:rPr>
          <w:rFonts w:ascii="Times New Roman" w:eastAsia="Calibri" w:hAnsi="Times New Roman" w:cs="Times New Roman"/>
          <w:color w:val="000000" w:themeColor="text1"/>
          <w:sz w:val="28"/>
          <w:szCs w:val="28"/>
          <w:lang w:eastAsia="en-US"/>
        </w:rPr>
        <w:t xml:space="preserve">ботать в новых современных условиях, будут разгружены действующие школы.   Из них к концу 2023 г. введено в эксплуатацию 2 школы: по ул. Бай-Хаакская </w:t>
      </w:r>
      <w:r w:rsidR="00E3273C">
        <w:rPr>
          <w:rFonts w:ascii="Times New Roman" w:eastAsia="Calibri" w:hAnsi="Times New Roman" w:cs="Times New Roman"/>
          <w:color w:val="000000" w:themeColor="text1"/>
          <w:sz w:val="28"/>
          <w:szCs w:val="28"/>
          <w:lang w:eastAsia="en-US"/>
        </w:rPr>
        <w:t xml:space="preserve"> </w:t>
      </w:r>
      <w:r w:rsidRPr="00AC5F59">
        <w:rPr>
          <w:rFonts w:ascii="Times New Roman" w:eastAsia="Calibri" w:hAnsi="Times New Roman" w:cs="Times New Roman"/>
          <w:color w:val="000000" w:themeColor="text1"/>
          <w:sz w:val="28"/>
          <w:szCs w:val="28"/>
          <w:lang w:eastAsia="en-US"/>
        </w:rPr>
        <w:t>г. Кызыла на 825 мест, с. Сукпак Кызылского района на 825 мест. Создано д</w:t>
      </w:r>
      <w:r w:rsidRPr="00AC5F59">
        <w:rPr>
          <w:rFonts w:ascii="Times New Roman" w:eastAsia="Calibri" w:hAnsi="Times New Roman" w:cs="Times New Roman"/>
          <w:color w:val="000000" w:themeColor="text1"/>
          <w:sz w:val="28"/>
          <w:szCs w:val="28"/>
          <w:lang w:eastAsia="en-US"/>
        </w:rPr>
        <w:t>о</w:t>
      </w:r>
      <w:r w:rsidRPr="00AC5F59">
        <w:rPr>
          <w:rFonts w:ascii="Times New Roman" w:eastAsia="Calibri" w:hAnsi="Times New Roman" w:cs="Times New Roman"/>
          <w:color w:val="000000" w:themeColor="text1"/>
          <w:sz w:val="28"/>
          <w:szCs w:val="28"/>
          <w:lang w:eastAsia="en-US"/>
        </w:rPr>
        <w:t>полнительно 1 650 новых мест.</w:t>
      </w:r>
    </w:p>
    <w:p w14:paraId="575950CF" w14:textId="494AC8DB"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К 2024 г. буд</w:t>
      </w:r>
      <w:r w:rsidR="00E3273C">
        <w:rPr>
          <w:rFonts w:ascii="Times New Roman" w:eastAsia="Calibri" w:hAnsi="Times New Roman" w:cs="Times New Roman"/>
          <w:color w:val="000000" w:themeColor="text1"/>
          <w:sz w:val="28"/>
          <w:szCs w:val="28"/>
          <w:lang w:eastAsia="en-US"/>
        </w:rPr>
        <w:t>е</w:t>
      </w:r>
      <w:r w:rsidRPr="00AC5F59">
        <w:rPr>
          <w:rFonts w:ascii="Times New Roman" w:eastAsia="Calibri" w:hAnsi="Times New Roman" w:cs="Times New Roman"/>
          <w:color w:val="000000" w:themeColor="text1"/>
          <w:sz w:val="28"/>
          <w:szCs w:val="28"/>
          <w:lang w:eastAsia="en-US"/>
        </w:rPr>
        <w:t>т введен</w:t>
      </w:r>
      <w:r w:rsidR="00E3273C">
        <w:rPr>
          <w:rFonts w:ascii="Times New Roman" w:eastAsia="Calibri" w:hAnsi="Times New Roman" w:cs="Times New Roman"/>
          <w:color w:val="000000" w:themeColor="text1"/>
          <w:sz w:val="28"/>
          <w:szCs w:val="28"/>
          <w:lang w:eastAsia="en-US"/>
        </w:rPr>
        <w:t>о</w:t>
      </w:r>
      <w:r w:rsidRPr="00AC5F59">
        <w:rPr>
          <w:rFonts w:ascii="Times New Roman" w:eastAsia="Calibri" w:hAnsi="Times New Roman" w:cs="Times New Roman"/>
          <w:color w:val="000000" w:themeColor="text1"/>
          <w:sz w:val="28"/>
          <w:szCs w:val="28"/>
          <w:lang w:eastAsia="en-US"/>
        </w:rPr>
        <w:t xml:space="preserve"> 8 общеобразовательных школ: пгт. Каа-Хем </w:t>
      </w:r>
      <w:r w:rsidR="00735B27">
        <w:rPr>
          <w:rFonts w:ascii="Times New Roman" w:eastAsia="Calibri" w:hAnsi="Times New Roman" w:cs="Times New Roman"/>
          <w:color w:val="000000" w:themeColor="text1"/>
          <w:sz w:val="28"/>
          <w:szCs w:val="28"/>
          <w:lang w:eastAsia="en-US"/>
        </w:rPr>
        <w:t xml:space="preserve">              </w:t>
      </w:r>
      <w:r w:rsidRPr="00AC5F59">
        <w:rPr>
          <w:rFonts w:ascii="Times New Roman" w:eastAsia="Calibri" w:hAnsi="Times New Roman" w:cs="Times New Roman"/>
          <w:color w:val="000000" w:themeColor="text1"/>
          <w:sz w:val="28"/>
          <w:szCs w:val="28"/>
          <w:lang w:eastAsia="en-US"/>
        </w:rPr>
        <w:t>Кызылского района на 825 мест, с. Бай-Хаак Тандинского района на 825 мест, ул. Кечил-оола г. Кызыла на 825 мест, мкрн. Спутник г. Кызыла на 825 мест, в мкрн. Вавилинский затон г. Кызыла на 825 мест, с. Балгазын Тандинского ра</w:t>
      </w:r>
      <w:r w:rsidRPr="00AC5F59">
        <w:rPr>
          <w:rFonts w:ascii="Times New Roman" w:eastAsia="Calibri" w:hAnsi="Times New Roman" w:cs="Times New Roman"/>
          <w:color w:val="000000" w:themeColor="text1"/>
          <w:sz w:val="28"/>
          <w:szCs w:val="28"/>
          <w:lang w:eastAsia="en-US"/>
        </w:rPr>
        <w:t>й</w:t>
      </w:r>
      <w:r w:rsidRPr="00AC5F59">
        <w:rPr>
          <w:rFonts w:ascii="Times New Roman" w:eastAsia="Calibri" w:hAnsi="Times New Roman" w:cs="Times New Roman"/>
          <w:color w:val="000000" w:themeColor="text1"/>
          <w:sz w:val="28"/>
          <w:szCs w:val="28"/>
          <w:lang w:eastAsia="en-US"/>
        </w:rPr>
        <w:t xml:space="preserve">она на 616 мест, с. Кызыл-Хая Монгун-Тайгинского кожууна на 176 мест, </w:t>
      </w:r>
      <w:r w:rsidR="00735B27">
        <w:rPr>
          <w:rFonts w:ascii="Times New Roman" w:eastAsia="Calibri" w:hAnsi="Times New Roman" w:cs="Times New Roman"/>
          <w:color w:val="000000" w:themeColor="text1"/>
          <w:sz w:val="28"/>
          <w:szCs w:val="28"/>
          <w:lang w:eastAsia="en-US"/>
        </w:rPr>
        <w:t xml:space="preserve">                         </w:t>
      </w:r>
      <w:r w:rsidRPr="00AC5F59">
        <w:rPr>
          <w:rFonts w:ascii="Times New Roman" w:eastAsia="Calibri" w:hAnsi="Times New Roman" w:cs="Times New Roman"/>
          <w:color w:val="000000" w:themeColor="text1"/>
          <w:sz w:val="28"/>
          <w:szCs w:val="28"/>
          <w:lang w:eastAsia="en-US"/>
        </w:rPr>
        <w:t>г. Чадан Дзун-Хемчикского района на 616 мест. Будет создано 5533 новых м</w:t>
      </w:r>
      <w:r w:rsidRPr="00AC5F59">
        <w:rPr>
          <w:rFonts w:ascii="Times New Roman" w:eastAsia="Calibri" w:hAnsi="Times New Roman" w:cs="Times New Roman"/>
          <w:color w:val="000000" w:themeColor="text1"/>
          <w:sz w:val="28"/>
          <w:szCs w:val="28"/>
          <w:lang w:eastAsia="en-US"/>
        </w:rPr>
        <w:t>е</w:t>
      </w:r>
      <w:r w:rsidRPr="00AC5F59">
        <w:rPr>
          <w:rFonts w:ascii="Times New Roman" w:eastAsia="Calibri" w:hAnsi="Times New Roman" w:cs="Times New Roman"/>
          <w:color w:val="000000" w:themeColor="text1"/>
          <w:sz w:val="28"/>
          <w:szCs w:val="28"/>
          <w:lang w:eastAsia="en-US"/>
        </w:rPr>
        <w:t>ста.</w:t>
      </w:r>
    </w:p>
    <w:p w14:paraId="187DF290"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В отдаленном и труднодоступном высокогорном Монгун-Тайгинском районе республики, в с. Кызыл-Хая, сегодня учатся 244 ученика, для которых к 2025 году будет построена новая школа и созданы современные комфортные условия для обучения и развития личности.</w:t>
      </w:r>
    </w:p>
    <w:p w14:paraId="32CF3E3A" w14:textId="5293BFA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lang w:eastAsia="en-US"/>
        </w:rPr>
        <w:t xml:space="preserve">Строительство 14 школ за 6 лет – это большая поддержка со стороны Президента Российской Федерации В.В. Путина </w:t>
      </w:r>
      <w:r w:rsidR="00183F25">
        <w:rPr>
          <w:rFonts w:ascii="Times New Roman" w:eastAsia="Calibri" w:hAnsi="Times New Roman" w:cs="Times New Roman"/>
          <w:color w:val="000000" w:themeColor="text1"/>
          <w:sz w:val="28"/>
          <w:szCs w:val="28"/>
          <w:lang w:eastAsia="en-US"/>
        </w:rPr>
        <w:t xml:space="preserve">для </w:t>
      </w:r>
      <w:r w:rsidRPr="00AC5F59">
        <w:rPr>
          <w:rFonts w:ascii="Times New Roman" w:eastAsia="Calibri" w:hAnsi="Times New Roman" w:cs="Times New Roman"/>
          <w:color w:val="000000" w:themeColor="text1"/>
          <w:sz w:val="28"/>
          <w:szCs w:val="28"/>
          <w:lang w:eastAsia="en-US"/>
        </w:rPr>
        <w:t>Республик</w:t>
      </w:r>
      <w:r w:rsidR="00493A01">
        <w:rPr>
          <w:rFonts w:ascii="Times New Roman" w:eastAsia="Calibri" w:hAnsi="Times New Roman" w:cs="Times New Roman"/>
          <w:color w:val="000000" w:themeColor="text1"/>
          <w:sz w:val="28"/>
          <w:szCs w:val="28"/>
          <w:lang w:eastAsia="en-US"/>
        </w:rPr>
        <w:t>и</w:t>
      </w:r>
      <w:r w:rsidRPr="00AC5F59">
        <w:rPr>
          <w:rFonts w:ascii="Times New Roman" w:eastAsia="Calibri" w:hAnsi="Times New Roman" w:cs="Times New Roman"/>
          <w:color w:val="000000" w:themeColor="text1"/>
          <w:sz w:val="28"/>
          <w:szCs w:val="28"/>
          <w:lang w:eastAsia="en-US"/>
        </w:rPr>
        <w:t xml:space="preserve"> Тыва.</w:t>
      </w:r>
    </w:p>
    <w:p w14:paraId="4BA37053" w14:textId="470B1F85" w:rsidR="009D30C8" w:rsidRPr="00735B27" w:rsidRDefault="009D30C8" w:rsidP="00AC5F59">
      <w:pPr>
        <w:spacing w:after="0" w:line="240" w:lineRule="auto"/>
        <w:ind w:firstLine="709"/>
        <w:jc w:val="both"/>
        <w:rPr>
          <w:rFonts w:ascii="Times New Roman" w:eastAsia="Times New Roman" w:hAnsi="Times New Roman" w:cs="Times New Roman"/>
          <w:bCs/>
          <w:i/>
          <w:color w:val="000000" w:themeColor="text1"/>
          <w:sz w:val="28"/>
          <w:szCs w:val="28"/>
          <w:shd w:val="clear" w:color="auto" w:fill="FFFFFF"/>
        </w:rPr>
      </w:pPr>
      <w:r w:rsidRPr="00735B27">
        <w:rPr>
          <w:rFonts w:ascii="Times New Roman" w:eastAsia="Calibri" w:hAnsi="Times New Roman" w:cs="Times New Roman"/>
          <w:bCs/>
          <w:i/>
          <w:color w:val="000000" w:themeColor="text1"/>
          <w:sz w:val="28"/>
          <w:szCs w:val="28"/>
        </w:rPr>
        <w:t>Проект «Цифровая образовательная среда»</w:t>
      </w:r>
      <w:r w:rsidR="00735B27">
        <w:rPr>
          <w:rFonts w:ascii="Times New Roman" w:eastAsia="Calibri" w:hAnsi="Times New Roman" w:cs="Times New Roman"/>
          <w:bCs/>
          <w:i/>
          <w:color w:val="000000" w:themeColor="text1"/>
          <w:sz w:val="28"/>
          <w:szCs w:val="28"/>
        </w:rPr>
        <w:t>.</w:t>
      </w:r>
    </w:p>
    <w:p w14:paraId="58190634" w14:textId="3BAA50FC"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Начиная с 2019 года 184 образовательные организации (171 школа и 13 учреждений СПО) оснащены оборудованием для внедрения цифровой образ</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вательной среды, что обеспечивает доступ к единому информационному пр</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странству, влияет на повышение уровня и качества образования. По итогам государственной итоговой аттестации 2023</w:t>
      </w:r>
      <w:r w:rsidR="00735B27">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г. наблюдается увеличение колич</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ства выпускников, сдающих информатику (13</w:t>
      </w:r>
      <w:r w:rsidR="00735B27">
        <w:rPr>
          <w:rFonts w:ascii="Times New Roman" w:eastAsia="Calibri" w:hAnsi="Times New Roman" w:cs="Times New Roman"/>
          <w:color w:val="000000" w:themeColor="text1"/>
          <w:sz w:val="28"/>
          <w:szCs w:val="28"/>
        </w:rPr>
        <w:t xml:space="preserve"> процентов</w:t>
      </w:r>
      <w:r w:rsidRPr="00AC5F59">
        <w:rPr>
          <w:rFonts w:ascii="Times New Roman" w:eastAsia="Calibri" w:hAnsi="Times New Roman" w:cs="Times New Roman"/>
          <w:color w:val="000000" w:themeColor="text1"/>
          <w:sz w:val="28"/>
          <w:szCs w:val="28"/>
        </w:rPr>
        <w:t xml:space="preserve">). Приобретенное в </w:t>
      </w:r>
      <w:r w:rsidRPr="00AC5F59">
        <w:rPr>
          <w:rFonts w:ascii="Times New Roman" w:eastAsia="Calibri" w:hAnsi="Times New Roman" w:cs="Times New Roman"/>
          <w:color w:val="000000" w:themeColor="text1"/>
          <w:sz w:val="28"/>
          <w:szCs w:val="28"/>
        </w:rPr>
        <w:lastRenderedPageBreak/>
        <w:t>рамках проекта оборудование позволяет республике достичь целевых показат</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лей цифровой зрелости отрасли «Образование».</w:t>
      </w:r>
    </w:p>
    <w:p w14:paraId="530FE1DD" w14:textId="07967B32"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В 2021 году создан и функционирует Центр цифрового образования </w:t>
      </w:r>
      <w:r w:rsidR="003B03DD">
        <w:rPr>
          <w:rFonts w:ascii="Times New Roman" w:eastAsia="Calibri" w:hAnsi="Times New Roman" w:cs="Times New Roman"/>
          <w:color w:val="000000" w:themeColor="text1"/>
          <w:sz w:val="28"/>
          <w:szCs w:val="28"/>
        </w:rPr>
        <w:br/>
      </w:r>
      <w:r w:rsidRPr="00AC5F59">
        <w:rPr>
          <w:rFonts w:ascii="Times New Roman" w:eastAsia="Calibri" w:hAnsi="Times New Roman" w:cs="Times New Roman"/>
          <w:color w:val="000000" w:themeColor="text1"/>
          <w:sz w:val="28"/>
          <w:szCs w:val="28"/>
        </w:rPr>
        <w:t xml:space="preserve">«IT-куб» в Республике Тыва на базе ГБПОУ </w:t>
      </w:r>
      <w:r w:rsidR="00735B27" w:rsidRPr="00AC5F59">
        <w:rPr>
          <w:rFonts w:ascii="Times New Roman" w:eastAsia="Calibri" w:hAnsi="Times New Roman" w:cs="Times New Roman"/>
          <w:noProof/>
          <w:color w:val="000000" w:themeColor="text1"/>
          <w:sz w:val="28"/>
          <w:szCs w:val="28"/>
        </w:rPr>
        <w:t>Р</w:t>
      </w:r>
      <w:r w:rsidR="00735B27">
        <w:rPr>
          <w:rFonts w:ascii="Times New Roman" w:eastAsia="Calibri" w:hAnsi="Times New Roman" w:cs="Times New Roman"/>
          <w:noProof/>
          <w:color w:val="000000" w:themeColor="text1"/>
          <w:sz w:val="28"/>
          <w:szCs w:val="28"/>
        </w:rPr>
        <w:t xml:space="preserve">еспублики </w:t>
      </w:r>
      <w:r w:rsidR="00735B27" w:rsidRPr="00AC5F59">
        <w:rPr>
          <w:rFonts w:ascii="Times New Roman" w:eastAsia="Calibri" w:hAnsi="Times New Roman" w:cs="Times New Roman"/>
          <w:noProof/>
          <w:color w:val="000000" w:themeColor="text1"/>
          <w:sz w:val="28"/>
          <w:szCs w:val="28"/>
        </w:rPr>
        <w:t>Т</w:t>
      </w:r>
      <w:r w:rsidR="00735B27">
        <w:rPr>
          <w:rFonts w:ascii="Times New Roman" w:eastAsia="Calibri" w:hAnsi="Times New Roman" w:cs="Times New Roman"/>
          <w:noProof/>
          <w:color w:val="000000" w:themeColor="text1"/>
          <w:sz w:val="28"/>
          <w:szCs w:val="28"/>
        </w:rPr>
        <w:t>ыва</w:t>
      </w:r>
      <w:r w:rsidRPr="00AC5F59">
        <w:rPr>
          <w:rFonts w:ascii="Times New Roman" w:eastAsia="Calibri" w:hAnsi="Times New Roman" w:cs="Times New Roman"/>
          <w:color w:val="000000" w:themeColor="text1"/>
          <w:sz w:val="28"/>
          <w:szCs w:val="28"/>
        </w:rPr>
        <w:t xml:space="preserve"> «Техникум </w:t>
      </w:r>
      <w:r w:rsidR="003B03DD">
        <w:rPr>
          <w:rFonts w:ascii="Times New Roman" w:eastAsia="Calibri" w:hAnsi="Times New Roman" w:cs="Times New Roman"/>
          <w:color w:val="000000" w:themeColor="text1"/>
          <w:sz w:val="28"/>
          <w:szCs w:val="28"/>
        </w:rPr>
        <w:br/>
      </w:r>
      <w:r w:rsidRPr="00AC5F59">
        <w:rPr>
          <w:rFonts w:ascii="Times New Roman" w:eastAsia="Calibri" w:hAnsi="Times New Roman" w:cs="Times New Roman"/>
          <w:color w:val="000000" w:themeColor="text1"/>
          <w:sz w:val="28"/>
          <w:szCs w:val="28"/>
        </w:rPr>
        <w:t>информационных технологий» на сумму 11,6 млн. руб</w:t>
      </w:r>
      <w:r w:rsidR="00735B27">
        <w:rPr>
          <w:rFonts w:ascii="Times New Roman" w:eastAsia="Calibri" w:hAnsi="Times New Roman" w:cs="Times New Roman"/>
          <w:color w:val="000000" w:themeColor="text1"/>
          <w:sz w:val="28"/>
          <w:szCs w:val="28"/>
        </w:rPr>
        <w:t>лей</w:t>
      </w:r>
      <w:r w:rsidRPr="00AC5F59">
        <w:rPr>
          <w:rFonts w:ascii="Times New Roman" w:eastAsia="Calibri" w:hAnsi="Times New Roman" w:cs="Times New Roman"/>
          <w:color w:val="000000" w:themeColor="text1"/>
          <w:sz w:val="28"/>
          <w:szCs w:val="28"/>
        </w:rPr>
        <w:t xml:space="preserve">, в котором были охвачены 1140 детей (индикативный показатель достигнут). Центр оснащен оборудованием по направлениям – мобильная разработка, разработка на языке программирования </w:t>
      </w:r>
      <w:r w:rsidRPr="00AC5F59">
        <w:rPr>
          <w:rFonts w:ascii="Times New Roman" w:eastAsia="Calibri" w:hAnsi="Times New Roman" w:cs="Times New Roman"/>
          <w:color w:val="000000" w:themeColor="text1"/>
          <w:sz w:val="28"/>
          <w:szCs w:val="28"/>
          <w:lang w:val="en-US"/>
        </w:rPr>
        <w:t>Phyton</w:t>
      </w:r>
      <w:r w:rsidRPr="00AC5F59">
        <w:rPr>
          <w:rFonts w:ascii="Times New Roman" w:eastAsia="Calibri" w:hAnsi="Times New Roman" w:cs="Times New Roman"/>
          <w:color w:val="000000" w:themeColor="text1"/>
          <w:sz w:val="28"/>
          <w:szCs w:val="28"/>
        </w:rPr>
        <w:t xml:space="preserve"> и </w:t>
      </w:r>
      <w:r w:rsidRPr="00AC5F59">
        <w:rPr>
          <w:rFonts w:ascii="Times New Roman" w:eastAsia="Calibri" w:hAnsi="Times New Roman" w:cs="Times New Roman"/>
          <w:color w:val="000000" w:themeColor="text1"/>
          <w:sz w:val="28"/>
          <w:szCs w:val="28"/>
          <w:lang w:val="en-US"/>
        </w:rPr>
        <w:t>Java</w:t>
      </w:r>
      <w:r w:rsidRPr="00AC5F59">
        <w:rPr>
          <w:rFonts w:ascii="Times New Roman" w:eastAsia="Calibri" w:hAnsi="Times New Roman" w:cs="Times New Roman"/>
          <w:color w:val="000000" w:themeColor="text1"/>
          <w:sz w:val="28"/>
          <w:szCs w:val="28"/>
        </w:rPr>
        <w:t>, программировани</w:t>
      </w:r>
      <w:r w:rsidR="00493A01">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 xml:space="preserve"> роботов.</w:t>
      </w:r>
    </w:p>
    <w:p w14:paraId="1FE99E9D" w14:textId="28ED0225" w:rsidR="009D30C8" w:rsidRPr="00735B27" w:rsidRDefault="009D30C8" w:rsidP="00AC5F59">
      <w:pPr>
        <w:spacing w:after="0" w:line="240" w:lineRule="auto"/>
        <w:ind w:firstLine="709"/>
        <w:jc w:val="both"/>
        <w:rPr>
          <w:rFonts w:ascii="Times New Roman" w:eastAsia="Calibri" w:hAnsi="Times New Roman" w:cs="Times New Roman"/>
          <w:bCs/>
          <w:i/>
          <w:color w:val="000000" w:themeColor="text1"/>
          <w:sz w:val="28"/>
          <w:szCs w:val="28"/>
        </w:rPr>
      </w:pPr>
      <w:r w:rsidRPr="00735B27">
        <w:rPr>
          <w:rFonts w:ascii="Times New Roman" w:eastAsia="Calibri" w:hAnsi="Times New Roman" w:cs="Times New Roman"/>
          <w:bCs/>
          <w:i/>
          <w:color w:val="000000" w:themeColor="text1"/>
          <w:sz w:val="28"/>
          <w:szCs w:val="28"/>
        </w:rPr>
        <w:t>Проект «Успех каждого ребенка»</w:t>
      </w:r>
      <w:r w:rsidR="00735B27">
        <w:rPr>
          <w:rFonts w:ascii="Times New Roman" w:eastAsia="Calibri" w:hAnsi="Times New Roman" w:cs="Times New Roman"/>
          <w:bCs/>
          <w:i/>
          <w:color w:val="000000" w:themeColor="text1"/>
          <w:sz w:val="28"/>
          <w:szCs w:val="28"/>
        </w:rPr>
        <w:t>.</w:t>
      </w:r>
    </w:p>
    <w:p w14:paraId="6076BA36" w14:textId="77777777" w:rsidR="009D30C8"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Создание условий для занятий физической культурой и спортом в общ</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образовательных организациях, расположенных в сельской местности и малых городах.</w:t>
      </w:r>
    </w:p>
    <w:p w14:paraId="4218D7E0" w14:textId="77777777" w:rsidR="003B03DD" w:rsidRPr="00AC5F59" w:rsidRDefault="003B03DD" w:rsidP="00AC5F59">
      <w:pPr>
        <w:spacing w:after="0" w:line="240" w:lineRule="auto"/>
        <w:ind w:firstLine="709"/>
        <w:jc w:val="both"/>
        <w:rPr>
          <w:rFonts w:ascii="Times New Roman" w:eastAsia="Calibri" w:hAnsi="Times New Roman" w:cs="Times New Roman"/>
          <w:color w:val="000000" w:themeColor="text1"/>
          <w:sz w:val="28"/>
          <w:szCs w:val="28"/>
        </w:rPr>
      </w:pPr>
    </w:p>
    <w:tbl>
      <w:tblPr>
        <w:tblStyle w:val="a3"/>
        <w:tblW w:w="9834" w:type="dxa"/>
        <w:jc w:val="center"/>
        <w:tblLayout w:type="fixed"/>
        <w:tblCellMar>
          <w:left w:w="57" w:type="dxa"/>
          <w:right w:w="57" w:type="dxa"/>
        </w:tblCellMar>
        <w:tblLook w:val="04A0" w:firstRow="1" w:lastRow="0" w:firstColumn="1" w:lastColumn="0" w:noHBand="0" w:noVBand="1"/>
      </w:tblPr>
      <w:tblGrid>
        <w:gridCol w:w="4531"/>
        <w:gridCol w:w="1843"/>
        <w:gridCol w:w="1811"/>
        <w:gridCol w:w="1649"/>
      </w:tblGrid>
      <w:tr w:rsidR="009D30C8" w:rsidRPr="00735B27" w14:paraId="261C6731" w14:textId="77777777" w:rsidTr="00735B27">
        <w:trPr>
          <w:jc w:val="center"/>
        </w:trPr>
        <w:tc>
          <w:tcPr>
            <w:tcW w:w="4531" w:type="dxa"/>
          </w:tcPr>
          <w:p w14:paraId="45D286E7" w14:textId="0B9CB03F"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Мероприятия</w:t>
            </w:r>
          </w:p>
        </w:tc>
        <w:tc>
          <w:tcPr>
            <w:tcW w:w="1843" w:type="dxa"/>
          </w:tcPr>
          <w:p w14:paraId="388E2B3A" w14:textId="1522296C"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2023 г.</w:t>
            </w:r>
          </w:p>
        </w:tc>
        <w:tc>
          <w:tcPr>
            <w:tcW w:w="1811" w:type="dxa"/>
          </w:tcPr>
          <w:p w14:paraId="411D2BB5" w14:textId="5A9BC11D"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2022 г.</w:t>
            </w:r>
          </w:p>
        </w:tc>
        <w:tc>
          <w:tcPr>
            <w:tcW w:w="1649" w:type="dxa"/>
          </w:tcPr>
          <w:p w14:paraId="17229E37" w14:textId="244C6E2C"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2021 г.</w:t>
            </w:r>
          </w:p>
        </w:tc>
      </w:tr>
      <w:tr w:rsidR="009D30C8" w:rsidRPr="00735B27" w14:paraId="003BBAC1" w14:textId="77777777" w:rsidTr="00735B27">
        <w:trPr>
          <w:jc w:val="center"/>
        </w:trPr>
        <w:tc>
          <w:tcPr>
            <w:tcW w:w="4531" w:type="dxa"/>
          </w:tcPr>
          <w:p w14:paraId="2AAF9A05" w14:textId="2D3D2E1F" w:rsidR="009D30C8" w:rsidRPr="00735B27" w:rsidRDefault="00735B27" w:rsidP="003B03DD">
            <w:pP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Проведение капитального ремонта спо</w:t>
            </w:r>
            <w:r w:rsidRPr="00735B27">
              <w:rPr>
                <w:rFonts w:ascii="Times New Roman" w:eastAsia="Calibri" w:hAnsi="Times New Roman" w:cs="Times New Roman"/>
                <w:color w:val="000000" w:themeColor="text1"/>
                <w:sz w:val="24"/>
                <w:szCs w:val="28"/>
              </w:rPr>
              <w:t>р</w:t>
            </w:r>
            <w:r w:rsidRPr="00735B27">
              <w:rPr>
                <w:rFonts w:ascii="Times New Roman" w:eastAsia="Calibri" w:hAnsi="Times New Roman" w:cs="Times New Roman"/>
                <w:color w:val="000000" w:themeColor="text1"/>
                <w:sz w:val="24"/>
                <w:szCs w:val="28"/>
              </w:rPr>
              <w:t>ти</w:t>
            </w:r>
            <w:r w:rsidR="009D30C8" w:rsidRPr="00735B27">
              <w:rPr>
                <w:rFonts w:ascii="Times New Roman" w:eastAsia="Calibri" w:hAnsi="Times New Roman" w:cs="Times New Roman"/>
                <w:color w:val="000000" w:themeColor="text1"/>
                <w:sz w:val="24"/>
                <w:szCs w:val="28"/>
              </w:rPr>
              <w:t>вн</w:t>
            </w:r>
            <w:r w:rsidR="003B03DD">
              <w:rPr>
                <w:rFonts w:ascii="Times New Roman" w:eastAsia="Calibri" w:hAnsi="Times New Roman" w:cs="Times New Roman"/>
                <w:color w:val="000000" w:themeColor="text1"/>
                <w:sz w:val="24"/>
                <w:szCs w:val="28"/>
              </w:rPr>
              <w:t>ых залов</w:t>
            </w:r>
          </w:p>
        </w:tc>
        <w:tc>
          <w:tcPr>
            <w:tcW w:w="1843" w:type="dxa"/>
          </w:tcPr>
          <w:p w14:paraId="2DB475C7"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w:t>
            </w:r>
          </w:p>
        </w:tc>
        <w:tc>
          <w:tcPr>
            <w:tcW w:w="1811" w:type="dxa"/>
          </w:tcPr>
          <w:p w14:paraId="7F172376"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7</w:t>
            </w:r>
          </w:p>
        </w:tc>
        <w:tc>
          <w:tcPr>
            <w:tcW w:w="1649" w:type="dxa"/>
          </w:tcPr>
          <w:p w14:paraId="35B873B5"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7</w:t>
            </w:r>
          </w:p>
        </w:tc>
      </w:tr>
      <w:tr w:rsidR="009D30C8" w:rsidRPr="00735B27" w14:paraId="7F830785" w14:textId="77777777" w:rsidTr="00735B27">
        <w:trPr>
          <w:jc w:val="center"/>
        </w:trPr>
        <w:tc>
          <w:tcPr>
            <w:tcW w:w="4531" w:type="dxa"/>
          </w:tcPr>
          <w:p w14:paraId="0E7822FB" w14:textId="77777777" w:rsidR="009D30C8" w:rsidRPr="00735B27" w:rsidRDefault="009D30C8" w:rsidP="00735B27">
            <w:pP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Установка спортивных площадок</w:t>
            </w:r>
          </w:p>
        </w:tc>
        <w:tc>
          <w:tcPr>
            <w:tcW w:w="1843" w:type="dxa"/>
          </w:tcPr>
          <w:p w14:paraId="31E2B8C0"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12</w:t>
            </w:r>
          </w:p>
        </w:tc>
        <w:tc>
          <w:tcPr>
            <w:tcW w:w="1811" w:type="dxa"/>
          </w:tcPr>
          <w:p w14:paraId="61D65D1E"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11</w:t>
            </w:r>
          </w:p>
        </w:tc>
        <w:tc>
          <w:tcPr>
            <w:tcW w:w="1649" w:type="dxa"/>
          </w:tcPr>
          <w:p w14:paraId="77BF433A"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11</w:t>
            </w:r>
          </w:p>
        </w:tc>
      </w:tr>
      <w:tr w:rsidR="009D30C8" w:rsidRPr="00735B27" w14:paraId="3F409051" w14:textId="77777777" w:rsidTr="00735B27">
        <w:trPr>
          <w:jc w:val="center"/>
        </w:trPr>
        <w:tc>
          <w:tcPr>
            <w:tcW w:w="4531" w:type="dxa"/>
          </w:tcPr>
          <w:p w14:paraId="60C47878" w14:textId="6B56D915" w:rsidR="009D30C8" w:rsidRPr="00735B27" w:rsidRDefault="00735B27" w:rsidP="00735B27">
            <w:pP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Создание школьных спортивных кл</w:t>
            </w:r>
            <w:r w:rsidR="009D30C8" w:rsidRPr="00735B27">
              <w:rPr>
                <w:rFonts w:ascii="Times New Roman" w:eastAsia="Calibri" w:hAnsi="Times New Roman" w:cs="Times New Roman"/>
                <w:color w:val="000000" w:themeColor="text1"/>
                <w:sz w:val="24"/>
                <w:szCs w:val="28"/>
              </w:rPr>
              <w:t>убов</w:t>
            </w:r>
          </w:p>
        </w:tc>
        <w:tc>
          <w:tcPr>
            <w:tcW w:w="1843" w:type="dxa"/>
          </w:tcPr>
          <w:p w14:paraId="6C4E76DF"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2</w:t>
            </w:r>
          </w:p>
        </w:tc>
        <w:tc>
          <w:tcPr>
            <w:tcW w:w="1811" w:type="dxa"/>
          </w:tcPr>
          <w:p w14:paraId="19333CB4" w14:textId="77777777" w:rsidR="009D30C8" w:rsidRPr="00735B27" w:rsidRDefault="009D30C8" w:rsidP="00735B27">
            <w:pPr>
              <w:jc w:val="center"/>
              <w:rPr>
                <w:rFonts w:ascii="Times New Roman" w:eastAsia="Calibri" w:hAnsi="Times New Roman" w:cs="Times New Roman"/>
                <w:color w:val="000000" w:themeColor="text1"/>
                <w:sz w:val="24"/>
                <w:szCs w:val="28"/>
              </w:rPr>
            </w:pPr>
          </w:p>
        </w:tc>
        <w:tc>
          <w:tcPr>
            <w:tcW w:w="1649" w:type="dxa"/>
          </w:tcPr>
          <w:p w14:paraId="5DAC8A40"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12</w:t>
            </w:r>
          </w:p>
        </w:tc>
      </w:tr>
      <w:tr w:rsidR="009D30C8" w:rsidRPr="00735B27" w14:paraId="320639A2" w14:textId="77777777" w:rsidTr="00735B27">
        <w:trPr>
          <w:jc w:val="center"/>
        </w:trPr>
        <w:tc>
          <w:tcPr>
            <w:tcW w:w="4531" w:type="dxa"/>
          </w:tcPr>
          <w:p w14:paraId="2AED4FD0" w14:textId="77777777" w:rsidR="009D30C8" w:rsidRPr="00735B27" w:rsidRDefault="009D30C8" w:rsidP="00735B27">
            <w:pP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Общая сумма</w:t>
            </w:r>
          </w:p>
        </w:tc>
        <w:tc>
          <w:tcPr>
            <w:tcW w:w="1843" w:type="dxa"/>
          </w:tcPr>
          <w:p w14:paraId="6D1BB6FA"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Calibri" w:hAnsi="Times New Roman" w:cs="Times New Roman"/>
                <w:color w:val="000000" w:themeColor="text1"/>
                <w:sz w:val="24"/>
                <w:szCs w:val="28"/>
              </w:rPr>
              <w:t>18, 3 млн. руб.</w:t>
            </w:r>
          </w:p>
        </w:tc>
        <w:tc>
          <w:tcPr>
            <w:tcW w:w="1811" w:type="dxa"/>
          </w:tcPr>
          <w:p w14:paraId="5B477B8C"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Times New Roman" w:hAnsi="Times New Roman" w:cs="Times New Roman"/>
                <w:color w:val="000000" w:themeColor="text1"/>
                <w:sz w:val="24"/>
                <w:szCs w:val="28"/>
                <w:shd w:val="clear" w:color="auto" w:fill="FFFFFF"/>
              </w:rPr>
              <w:t>24,05 млн. руб.</w:t>
            </w:r>
          </w:p>
        </w:tc>
        <w:tc>
          <w:tcPr>
            <w:tcW w:w="1649" w:type="dxa"/>
          </w:tcPr>
          <w:p w14:paraId="605B84E5" w14:textId="77777777" w:rsidR="009D30C8" w:rsidRPr="00735B27" w:rsidRDefault="009D30C8" w:rsidP="00735B27">
            <w:pPr>
              <w:jc w:val="center"/>
              <w:rPr>
                <w:rFonts w:ascii="Times New Roman" w:eastAsia="Calibri" w:hAnsi="Times New Roman" w:cs="Times New Roman"/>
                <w:color w:val="000000" w:themeColor="text1"/>
                <w:sz w:val="24"/>
                <w:szCs w:val="28"/>
              </w:rPr>
            </w:pPr>
            <w:r w:rsidRPr="00735B27">
              <w:rPr>
                <w:rFonts w:ascii="Times New Roman" w:eastAsia="Times New Roman" w:hAnsi="Times New Roman" w:cs="Times New Roman"/>
                <w:color w:val="000000" w:themeColor="text1"/>
                <w:sz w:val="24"/>
                <w:szCs w:val="28"/>
                <w:shd w:val="clear" w:color="auto" w:fill="FFFFFF"/>
              </w:rPr>
              <w:t>31, 8 млн. руб.</w:t>
            </w:r>
          </w:p>
        </w:tc>
      </w:tr>
    </w:tbl>
    <w:p w14:paraId="7DD2E5FF" w14:textId="77777777" w:rsidR="00735B27" w:rsidRDefault="00735B27" w:rsidP="00AC5F5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14:paraId="33DDB9AB" w14:textId="3887A31B"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C5F59">
        <w:rPr>
          <w:rFonts w:ascii="Times New Roman" w:eastAsia="Times New Roman" w:hAnsi="Times New Roman" w:cs="Times New Roman"/>
          <w:color w:val="000000" w:themeColor="text1"/>
          <w:sz w:val="28"/>
          <w:szCs w:val="28"/>
          <w:shd w:val="clear" w:color="auto" w:fill="FFFFFF"/>
        </w:rPr>
        <w:t>В 2019 г. условия для занятий физической культуры и спортом созданы в 27 сельски</w:t>
      </w:r>
      <w:r w:rsidR="00735B27">
        <w:rPr>
          <w:rFonts w:ascii="Times New Roman" w:eastAsia="Times New Roman" w:hAnsi="Times New Roman" w:cs="Times New Roman"/>
          <w:color w:val="000000" w:themeColor="text1"/>
          <w:sz w:val="28"/>
          <w:szCs w:val="28"/>
          <w:shd w:val="clear" w:color="auto" w:fill="FFFFFF"/>
        </w:rPr>
        <w:t>х школах на сумму 35,7 млн. рублей</w:t>
      </w:r>
      <w:r w:rsidRPr="00AC5F59">
        <w:rPr>
          <w:rFonts w:ascii="Times New Roman" w:eastAsia="Times New Roman" w:hAnsi="Times New Roman" w:cs="Times New Roman"/>
          <w:color w:val="000000" w:themeColor="text1"/>
          <w:sz w:val="28"/>
          <w:szCs w:val="28"/>
          <w:shd w:val="clear" w:color="auto" w:fill="FFFFFF"/>
        </w:rPr>
        <w:t>, в 2020 г. в 18 сельских школах на сумму 37,1 млн. руб</w:t>
      </w:r>
      <w:r w:rsidR="00735B27">
        <w:rPr>
          <w:rFonts w:ascii="Times New Roman" w:eastAsia="Times New Roman" w:hAnsi="Times New Roman" w:cs="Times New Roman"/>
          <w:color w:val="000000" w:themeColor="text1"/>
          <w:sz w:val="28"/>
          <w:szCs w:val="28"/>
          <w:shd w:val="clear" w:color="auto" w:fill="FFFFFF"/>
        </w:rPr>
        <w:t>лей</w:t>
      </w:r>
      <w:r w:rsidRPr="00AC5F59">
        <w:rPr>
          <w:rFonts w:ascii="Times New Roman" w:eastAsia="Times New Roman" w:hAnsi="Times New Roman" w:cs="Times New Roman"/>
          <w:color w:val="000000" w:themeColor="text1"/>
          <w:sz w:val="28"/>
          <w:szCs w:val="28"/>
          <w:shd w:val="clear" w:color="auto" w:fill="FFFFFF"/>
        </w:rPr>
        <w:t>.</w:t>
      </w:r>
    </w:p>
    <w:p w14:paraId="5C28A957" w14:textId="183265C5"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План в 2019 г.</w:t>
      </w:r>
      <w:r w:rsidR="00735B27">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 xml:space="preserve"> 27 ед., факт –</w:t>
      </w:r>
      <w:r w:rsidR="00735B27">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27 ед.</w:t>
      </w:r>
    </w:p>
    <w:p w14:paraId="1EF54EBE" w14:textId="1AE6F6D5"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План в 2020 г </w:t>
      </w:r>
      <w:r w:rsidR="00735B27">
        <w:rPr>
          <w:rFonts w:ascii="Times New Roman" w:eastAsia="Calibri" w:hAnsi="Times New Roman" w:cs="Times New Roman"/>
          <w:color w:val="000000" w:themeColor="text1"/>
          <w:sz w:val="28"/>
          <w:szCs w:val="28"/>
        </w:rPr>
        <w:t>–</w:t>
      </w:r>
      <w:r w:rsidRPr="00AC5F59">
        <w:rPr>
          <w:rFonts w:ascii="Times New Roman" w:eastAsia="Calibri" w:hAnsi="Times New Roman" w:cs="Times New Roman"/>
          <w:color w:val="000000" w:themeColor="text1"/>
          <w:sz w:val="28"/>
          <w:szCs w:val="28"/>
        </w:rPr>
        <w:t xml:space="preserve"> 45 ед., факт – 45 ед.</w:t>
      </w:r>
    </w:p>
    <w:p w14:paraId="43DA8439"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План в 2021 г. – 57 ед., факт – 57 ед.</w:t>
      </w:r>
    </w:p>
    <w:p w14:paraId="310F5733"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План в 2022 г. – 69 ед., факт – 69 ед.</w:t>
      </w:r>
    </w:p>
    <w:p w14:paraId="349106DC"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План в 2023 г. – 82 ед., факт – 82 ед. Нарастающий итог.</w:t>
      </w:r>
    </w:p>
    <w:p w14:paraId="3AC0FCC4"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p>
    <w:p w14:paraId="18ADB2B0" w14:textId="77777777" w:rsidR="009D30C8" w:rsidRPr="00AC5F59" w:rsidRDefault="009D30C8" w:rsidP="00735B27">
      <w:pPr>
        <w:spacing w:after="0" w:line="240" w:lineRule="auto"/>
        <w:jc w:val="center"/>
        <w:rPr>
          <w:rFonts w:ascii="Times New Roman" w:eastAsia="Calibri" w:hAnsi="Times New Roman" w:cs="Times New Roman"/>
          <w:color w:val="000000" w:themeColor="text1"/>
          <w:sz w:val="28"/>
          <w:szCs w:val="28"/>
        </w:rPr>
      </w:pPr>
      <w:r w:rsidRPr="00AC5F59">
        <w:rPr>
          <w:rFonts w:ascii="Times New Roman" w:hAnsi="Times New Roman" w:cs="Times New Roman"/>
          <w:noProof/>
          <w:color w:val="000000" w:themeColor="text1"/>
          <w:sz w:val="28"/>
          <w:szCs w:val="28"/>
        </w:rPr>
        <w:drawing>
          <wp:inline distT="0" distB="0" distL="0" distR="0" wp14:anchorId="12539733" wp14:editId="2BDC4C41">
            <wp:extent cx="5876925" cy="1381125"/>
            <wp:effectExtent l="0" t="0" r="9525" b="9525"/>
            <wp:docPr id="1" name="Диаграмма 1">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A3E3BE-A694-42A2-95E3-9784024B5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1F16D5" w14:textId="77777777" w:rsidR="003B03DD" w:rsidRDefault="003B03DD" w:rsidP="00AC5F59">
      <w:pPr>
        <w:spacing w:after="0" w:line="240" w:lineRule="auto"/>
        <w:ind w:firstLine="709"/>
        <w:jc w:val="both"/>
        <w:rPr>
          <w:rFonts w:ascii="Times New Roman" w:eastAsia="Calibri" w:hAnsi="Times New Roman" w:cs="Times New Roman"/>
          <w:bCs/>
          <w:i/>
          <w:color w:val="000000" w:themeColor="text1"/>
          <w:sz w:val="28"/>
          <w:szCs w:val="28"/>
        </w:rPr>
      </w:pPr>
    </w:p>
    <w:p w14:paraId="5AACC85A" w14:textId="29980386" w:rsidR="009D30C8" w:rsidRPr="00735B27" w:rsidRDefault="009D30C8" w:rsidP="00AC5F59">
      <w:pPr>
        <w:spacing w:after="0" w:line="240" w:lineRule="auto"/>
        <w:ind w:firstLine="709"/>
        <w:jc w:val="both"/>
        <w:rPr>
          <w:rFonts w:ascii="Times New Roman" w:eastAsia="Calibri" w:hAnsi="Times New Roman" w:cs="Times New Roman"/>
          <w:bCs/>
          <w:i/>
          <w:color w:val="000000" w:themeColor="text1"/>
          <w:sz w:val="28"/>
          <w:szCs w:val="28"/>
        </w:rPr>
      </w:pPr>
      <w:r w:rsidRPr="00735B27">
        <w:rPr>
          <w:rFonts w:ascii="Times New Roman" w:eastAsia="Calibri" w:hAnsi="Times New Roman" w:cs="Times New Roman"/>
          <w:bCs/>
          <w:i/>
          <w:color w:val="000000" w:themeColor="text1"/>
          <w:sz w:val="28"/>
          <w:szCs w:val="28"/>
        </w:rPr>
        <w:t>Проект «Молодые профессионалы»</w:t>
      </w:r>
      <w:r w:rsidR="00735B27">
        <w:rPr>
          <w:rFonts w:ascii="Times New Roman" w:eastAsia="Calibri" w:hAnsi="Times New Roman" w:cs="Times New Roman"/>
          <w:bCs/>
          <w:i/>
          <w:color w:val="000000" w:themeColor="text1"/>
          <w:sz w:val="28"/>
          <w:szCs w:val="28"/>
        </w:rPr>
        <w:t>.</w:t>
      </w:r>
    </w:p>
    <w:p w14:paraId="318F0A4D" w14:textId="68D05475"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На предоставление в 2024 г. субсидии из федерального бюджета бюдж</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там субъектов Российской Федерации на создание и обеспечение функцион</w:t>
      </w:r>
      <w:r w:rsidRPr="00AC5F59">
        <w:rPr>
          <w:rFonts w:ascii="Times New Roman" w:eastAsia="Calibri" w:hAnsi="Times New Roman" w:cs="Times New Roman"/>
          <w:color w:val="000000" w:themeColor="text1"/>
          <w:sz w:val="28"/>
          <w:szCs w:val="28"/>
        </w:rPr>
        <w:t>и</w:t>
      </w:r>
      <w:r w:rsidRPr="00AC5F59">
        <w:rPr>
          <w:rFonts w:ascii="Times New Roman" w:eastAsia="Calibri" w:hAnsi="Times New Roman" w:cs="Times New Roman"/>
          <w:color w:val="000000" w:themeColor="text1"/>
          <w:sz w:val="28"/>
          <w:szCs w:val="28"/>
        </w:rPr>
        <w:t xml:space="preserve">рования центров опережающей профессиональной подготовки </w:t>
      </w:r>
      <w:r w:rsidR="00B859C8">
        <w:rPr>
          <w:rFonts w:ascii="Times New Roman" w:eastAsia="Calibri" w:hAnsi="Times New Roman" w:cs="Times New Roman"/>
          <w:color w:val="000000" w:themeColor="text1"/>
          <w:sz w:val="28"/>
          <w:szCs w:val="28"/>
        </w:rPr>
        <w:t xml:space="preserve">была направлена заявка от 21 июня </w:t>
      </w:r>
      <w:r w:rsidRPr="00AC5F59">
        <w:rPr>
          <w:rFonts w:ascii="Times New Roman" w:eastAsia="Calibri" w:hAnsi="Times New Roman" w:cs="Times New Roman"/>
          <w:color w:val="000000" w:themeColor="text1"/>
          <w:sz w:val="28"/>
          <w:szCs w:val="28"/>
        </w:rPr>
        <w:t>2021 г. № ВХ-</w:t>
      </w:r>
      <w:r w:rsidR="00B859C8">
        <w:rPr>
          <w:rFonts w:ascii="Times New Roman" w:eastAsia="Calibri" w:hAnsi="Times New Roman" w:cs="Times New Roman"/>
          <w:color w:val="000000" w:themeColor="text1"/>
          <w:sz w:val="28"/>
          <w:szCs w:val="28"/>
        </w:rPr>
        <w:t xml:space="preserve">11-4049/21. Протоколом от 2 августа </w:t>
      </w:r>
      <w:r w:rsidRPr="00AC5F59">
        <w:rPr>
          <w:rFonts w:ascii="Times New Roman" w:eastAsia="Calibri" w:hAnsi="Times New Roman" w:cs="Times New Roman"/>
          <w:color w:val="000000" w:themeColor="text1"/>
          <w:sz w:val="28"/>
          <w:szCs w:val="28"/>
        </w:rPr>
        <w:t xml:space="preserve">2021 г. </w:t>
      </w:r>
      <w:r w:rsidR="00B859C8">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 3 заседания комиссии Министерства просвещения Р</w:t>
      </w:r>
      <w:r w:rsidR="003B03DD">
        <w:rPr>
          <w:rFonts w:ascii="Times New Roman" w:eastAsia="Calibri" w:hAnsi="Times New Roman" w:cs="Times New Roman"/>
          <w:color w:val="000000" w:themeColor="text1"/>
          <w:sz w:val="28"/>
          <w:szCs w:val="28"/>
        </w:rPr>
        <w:t xml:space="preserve">оссийской </w:t>
      </w:r>
      <w:r w:rsidRPr="00AC5F59">
        <w:rPr>
          <w:rFonts w:ascii="Times New Roman" w:eastAsia="Calibri" w:hAnsi="Times New Roman" w:cs="Times New Roman"/>
          <w:color w:val="000000" w:themeColor="text1"/>
          <w:sz w:val="28"/>
          <w:szCs w:val="28"/>
        </w:rPr>
        <w:t>Ф</w:t>
      </w:r>
      <w:r w:rsidR="003B03DD">
        <w:rPr>
          <w:rFonts w:ascii="Times New Roman" w:eastAsia="Calibri" w:hAnsi="Times New Roman" w:cs="Times New Roman"/>
          <w:color w:val="000000" w:themeColor="text1"/>
          <w:sz w:val="28"/>
          <w:szCs w:val="28"/>
        </w:rPr>
        <w:t>едерации</w:t>
      </w:r>
      <w:r w:rsidRPr="00AC5F59">
        <w:rPr>
          <w:rFonts w:ascii="Times New Roman" w:eastAsia="Calibri" w:hAnsi="Times New Roman" w:cs="Times New Roman"/>
          <w:color w:val="000000" w:themeColor="text1"/>
          <w:sz w:val="28"/>
          <w:szCs w:val="28"/>
        </w:rPr>
        <w:t xml:space="preserve"> центр опережающей профессиональной подготовки будет создан в 2024 г.</w:t>
      </w:r>
    </w:p>
    <w:p w14:paraId="578AEB23" w14:textId="41983DDA"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lastRenderedPageBreak/>
        <w:t>Также создан</w:t>
      </w:r>
      <w:r w:rsidR="003B03DD">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 xml:space="preserve"> 16 мастерских на базе учреждений среднего професси</w:t>
      </w:r>
      <w:r w:rsidRPr="00AC5F59">
        <w:rPr>
          <w:rFonts w:ascii="Times New Roman" w:eastAsia="Calibri" w:hAnsi="Times New Roman" w:cs="Times New Roman"/>
          <w:color w:val="000000" w:themeColor="text1"/>
          <w:sz w:val="28"/>
          <w:szCs w:val="28"/>
        </w:rPr>
        <w:t>о</w:t>
      </w:r>
      <w:r w:rsidRPr="00AC5F59">
        <w:rPr>
          <w:rFonts w:ascii="Times New Roman" w:eastAsia="Calibri" w:hAnsi="Times New Roman" w:cs="Times New Roman"/>
          <w:color w:val="000000" w:themeColor="text1"/>
          <w:sz w:val="28"/>
          <w:szCs w:val="28"/>
        </w:rPr>
        <w:t>нального образования: в 2019 г. – 5 мастерских на сумму 35,6 млн. руб</w:t>
      </w:r>
      <w:r w:rsidR="00B859C8">
        <w:rPr>
          <w:rFonts w:ascii="Times New Roman" w:eastAsia="Calibri" w:hAnsi="Times New Roman" w:cs="Times New Roman"/>
          <w:color w:val="000000" w:themeColor="text1"/>
          <w:sz w:val="28"/>
          <w:szCs w:val="28"/>
        </w:rPr>
        <w:t>лей</w:t>
      </w:r>
      <w:r w:rsidRPr="00AC5F59">
        <w:rPr>
          <w:rFonts w:ascii="Times New Roman" w:eastAsia="Calibri" w:hAnsi="Times New Roman" w:cs="Times New Roman"/>
          <w:color w:val="000000" w:themeColor="text1"/>
          <w:sz w:val="28"/>
          <w:szCs w:val="28"/>
        </w:rPr>
        <w:t>, в 2022 г. – 11 мастерских на сумму 56,4 млн. руб</w:t>
      </w:r>
      <w:r w:rsidR="00B859C8">
        <w:rPr>
          <w:rFonts w:ascii="Times New Roman" w:eastAsia="Calibri" w:hAnsi="Times New Roman" w:cs="Times New Roman"/>
          <w:color w:val="000000" w:themeColor="text1"/>
          <w:sz w:val="28"/>
          <w:szCs w:val="28"/>
        </w:rPr>
        <w:t>лей</w:t>
      </w:r>
      <w:r w:rsidRPr="00AC5F59">
        <w:rPr>
          <w:rFonts w:ascii="Times New Roman" w:eastAsia="Calibri" w:hAnsi="Times New Roman" w:cs="Times New Roman"/>
          <w:color w:val="000000" w:themeColor="text1"/>
          <w:sz w:val="28"/>
          <w:szCs w:val="28"/>
        </w:rPr>
        <w:t>.</w:t>
      </w:r>
    </w:p>
    <w:p w14:paraId="418B6C1C" w14:textId="47CC03B8" w:rsidR="009D30C8" w:rsidRPr="00735B27" w:rsidRDefault="009D30C8" w:rsidP="00AC5F59">
      <w:pPr>
        <w:spacing w:after="0" w:line="240" w:lineRule="auto"/>
        <w:ind w:firstLine="709"/>
        <w:jc w:val="both"/>
        <w:rPr>
          <w:rFonts w:ascii="Times New Roman" w:eastAsia="Calibri" w:hAnsi="Times New Roman" w:cs="Times New Roman"/>
          <w:bCs/>
          <w:i/>
          <w:color w:val="000000" w:themeColor="text1"/>
          <w:sz w:val="28"/>
          <w:szCs w:val="28"/>
        </w:rPr>
      </w:pPr>
      <w:r w:rsidRPr="00735B27">
        <w:rPr>
          <w:rFonts w:ascii="Times New Roman" w:eastAsia="Calibri" w:hAnsi="Times New Roman" w:cs="Times New Roman"/>
          <w:bCs/>
          <w:i/>
          <w:color w:val="000000" w:themeColor="text1"/>
          <w:sz w:val="28"/>
          <w:szCs w:val="28"/>
        </w:rPr>
        <w:t>Проект «Патриотическое воспитание граждан»</w:t>
      </w:r>
      <w:r w:rsidR="00735B27">
        <w:rPr>
          <w:rFonts w:ascii="Times New Roman" w:eastAsia="Calibri" w:hAnsi="Times New Roman" w:cs="Times New Roman"/>
          <w:bCs/>
          <w:i/>
          <w:color w:val="000000" w:themeColor="text1"/>
          <w:sz w:val="28"/>
          <w:szCs w:val="28"/>
        </w:rPr>
        <w:t>.</w:t>
      </w:r>
    </w:p>
    <w:p w14:paraId="1CBF507B" w14:textId="6AB472E8" w:rsidR="009D30C8" w:rsidRPr="00AC5F59" w:rsidRDefault="00B859C8" w:rsidP="00AC5F59">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Проект реализуется с 1 января </w:t>
      </w:r>
      <w:r w:rsidR="009D30C8" w:rsidRPr="00AC5F59">
        <w:rPr>
          <w:rFonts w:ascii="Times New Roman" w:eastAsia="Calibri" w:hAnsi="Times New Roman" w:cs="Times New Roman"/>
          <w:color w:val="000000" w:themeColor="text1"/>
          <w:sz w:val="28"/>
          <w:szCs w:val="28"/>
        </w:rPr>
        <w:t>2021 г</w:t>
      </w:r>
      <w:r>
        <w:rPr>
          <w:rFonts w:ascii="Times New Roman" w:eastAsia="Calibri" w:hAnsi="Times New Roman" w:cs="Times New Roman"/>
          <w:color w:val="000000" w:themeColor="text1"/>
          <w:sz w:val="28"/>
          <w:szCs w:val="28"/>
        </w:rPr>
        <w:t>. Заключено соглашение от 7 декабря 2021 г.</w:t>
      </w:r>
      <w:r w:rsidR="009D30C8" w:rsidRPr="00AC5F59">
        <w:rPr>
          <w:rFonts w:ascii="Times New Roman" w:eastAsia="Calibri" w:hAnsi="Times New Roman" w:cs="Times New Roman"/>
          <w:color w:val="000000" w:themeColor="text1"/>
          <w:sz w:val="28"/>
          <w:szCs w:val="28"/>
        </w:rPr>
        <w:t xml:space="preserve"> № 073-2020-EВ001-14, согласно которому 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p w14:paraId="727F3E25" w14:textId="27A91DDA"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В 2023 г. в 105 общеобразовательных организациях внедрена должность советника директора по воспитанию и взаимодействию с детскими обществе</w:t>
      </w:r>
      <w:r w:rsidRPr="00AC5F59">
        <w:rPr>
          <w:rFonts w:ascii="Times New Roman" w:eastAsia="Calibri" w:hAnsi="Times New Roman" w:cs="Times New Roman"/>
          <w:color w:val="000000" w:themeColor="text1"/>
          <w:sz w:val="28"/>
          <w:szCs w:val="28"/>
        </w:rPr>
        <w:t>н</w:t>
      </w:r>
      <w:r w:rsidRPr="00AC5F59">
        <w:rPr>
          <w:rFonts w:ascii="Times New Roman" w:eastAsia="Calibri" w:hAnsi="Times New Roman" w:cs="Times New Roman"/>
          <w:color w:val="000000" w:themeColor="text1"/>
          <w:sz w:val="28"/>
          <w:szCs w:val="28"/>
        </w:rPr>
        <w:t>ными объединениями. Сумма субсидии 11,2 млн. руб</w:t>
      </w:r>
      <w:r w:rsidR="00B859C8">
        <w:rPr>
          <w:rFonts w:ascii="Times New Roman" w:eastAsia="Calibri" w:hAnsi="Times New Roman" w:cs="Times New Roman"/>
          <w:color w:val="000000" w:themeColor="text1"/>
          <w:sz w:val="28"/>
          <w:szCs w:val="28"/>
        </w:rPr>
        <w:t>лей</w:t>
      </w:r>
      <w:r w:rsidRPr="00AC5F59">
        <w:rPr>
          <w:rFonts w:ascii="Times New Roman" w:eastAsia="Calibri" w:hAnsi="Times New Roman" w:cs="Times New Roman"/>
          <w:color w:val="000000" w:themeColor="text1"/>
          <w:sz w:val="28"/>
          <w:szCs w:val="28"/>
        </w:rPr>
        <w:t>.</w:t>
      </w:r>
    </w:p>
    <w:p w14:paraId="16800BE1"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План в 2023 г. – 105 ед., факт – 105 ед.</w:t>
      </w:r>
    </w:p>
    <w:p w14:paraId="49546292"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Комплектом государственных символов обеспечены 175 школ республ</w:t>
      </w:r>
      <w:r w:rsidRPr="00AC5F59">
        <w:rPr>
          <w:rFonts w:ascii="Times New Roman" w:eastAsia="Calibri" w:hAnsi="Times New Roman" w:cs="Times New Roman"/>
          <w:color w:val="000000" w:themeColor="text1"/>
          <w:sz w:val="28"/>
          <w:szCs w:val="28"/>
        </w:rPr>
        <w:t>и</w:t>
      </w:r>
      <w:r w:rsidRPr="00AC5F59">
        <w:rPr>
          <w:rFonts w:ascii="Times New Roman" w:eastAsia="Calibri" w:hAnsi="Times New Roman" w:cs="Times New Roman"/>
          <w:color w:val="000000" w:themeColor="text1"/>
          <w:sz w:val="28"/>
          <w:szCs w:val="28"/>
        </w:rPr>
        <w:t>ки.</w:t>
      </w:r>
      <w:bookmarkEnd w:id="2"/>
    </w:p>
    <w:p w14:paraId="45565ED8" w14:textId="77777777" w:rsidR="009D30C8" w:rsidRPr="00B859C8" w:rsidRDefault="009D30C8" w:rsidP="00B859C8">
      <w:pPr>
        <w:spacing w:after="0" w:line="240" w:lineRule="auto"/>
        <w:jc w:val="center"/>
        <w:rPr>
          <w:rFonts w:ascii="Times New Roman" w:eastAsia="Calibri" w:hAnsi="Times New Roman" w:cs="Times New Roman"/>
          <w:color w:val="000000" w:themeColor="text1"/>
          <w:sz w:val="28"/>
          <w:szCs w:val="28"/>
        </w:rPr>
      </w:pPr>
    </w:p>
    <w:p w14:paraId="1D815C36" w14:textId="4B25A99B" w:rsidR="009D30C8" w:rsidRPr="00B859C8" w:rsidRDefault="009D30C8" w:rsidP="00B859C8">
      <w:pPr>
        <w:spacing w:after="0" w:line="240" w:lineRule="auto"/>
        <w:jc w:val="center"/>
        <w:rPr>
          <w:rFonts w:ascii="Times New Roman" w:hAnsi="Times New Roman" w:cs="Times New Roman"/>
          <w:bCs/>
          <w:iCs/>
          <w:color w:val="000000" w:themeColor="text1"/>
          <w:sz w:val="28"/>
          <w:szCs w:val="28"/>
        </w:rPr>
      </w:pPr>
      <w:r w:rsidRPr="00B859C8">
        <w:rPr>
          <w:rFonts w:ascii="Times New Roman" w:hAnsi="Times New Roman" w:cs="Times New Roman"/>
          <w:bCs/>
          <w:iCs/>
          <w:color w:val="000000" w:themeColor="text1"/>
          <w:sz w:val="28"/>
          <w:szCs w:val="28"/>
        </w:rPr>
        <w:t>2.3. Реализация подпрограммы «</w:t>
      </w:r>
      <w:r w:rsidRPr="00B859C8">
        <w:rPr>
          <w:rFonts w:ascii="Times New Roman" w:eastAsia="Calibri" w:hAnsi="Times New Roman" w:cs="Times New Roman"/>
          <w:bCs/>
          <w:iCs/>
          <w:color w:val="000000" w:themeColor="text1"/>
          <w:sz w:val="28"/>
          <w:szCs w:val="28"/>
        </w:rPr>
        <w:t xml:space="preserve">Развитие </w:t>
      </w:r>
      <w:r w:rsidR="00B859C8">
        <w:rPr>
          <w:rFonts w:ascii="Times New Roman" w:eastAsia="Calibri" w:hAnsi="Times New Roman" w:cs="Times New Roman"/>
          <w:bCs/>
          <w:iCs/>
          <w:color w:val="000000" w:themeColor="text1"/>
          <w:sz w:val="28"/>
          <w:szCs w:val="28"/>
        </w:rPr>
        <w:br/>
      </w:r>
      <w:r w:rsidRPr="00B859C8">
        <w:rPr>
          <w:rFonts w:ascii="Times New Roman" w:eastAsia="Calibri" w:hAnsi="Times New Roman" w:cs="Times New Roman"/>
          <w:bCs/>
          <w:iCs/>
          <w:color w:val="000000" w:themeColor="text1"/>
          <w:sz w:val="28"/>
          <w:szCs w:val="28"/>
        </w:rPr>
        <w:t>дополнительного образования детей</w:t>
      </w:r>
      <w:r w:rsidR="003B03DD">
        <w:rPr>
          <w:rFonts w:ascii="Times New Roman" w:eastAsia="Calibri" w:hAnsi="Times New Roman" w:cs="Times New Roman"/>
          <w:bCs/>
          <w:iCs/>
          <w:color w:val="000000" w:themeColor="text1"/>
          <w:sz w:val="28"/>
          <w:szCs w:val="28"/>
        </w:rPr>
        <w:t>»</w:t>
      </w:r>
      <w:r w:rsidR="00B859C8">
        <w:rPr>
          <w:rFonts w:ascii="Times New Roman" w:hAnsi="Times New Roman" w:cs="Times New Roman"/>
          <w:bCs/>
          <w:iCs/>
          <w:color w:val="000000" w:themeColor="text1"/>
          <w:sz w:val="28"/>
          <w:szCs w:val="28"/>
        </w:rPr>
        <w:br/>
      </w:r>
    </w:p>
    <w:p w14:paraId="06BB51FF" w14:textId="012C6205" w:rsidR="009D30C8" w:rsidRDefault="009D30C8" w:rsidP="00AC5F59">
      <w:pPr>
        <w:spacing w:after="0" w:line="240" w:lineRule="auto"/>
        <w:ind w:firstLine="709"/>
        <w:jc w:val="both"/>
        <w:rPr>
          <w:rFonts w:ascii="Times New Roman" w:hAnsi="Times New Roman" w:cs="Times New Roman"/>
          <w:color w:val="000000" w:themeColor="text1"/>
          <w:sz w:val="28"/>
          <w:szCs w:val="28"/>
        </w:rPr>
      </w:pPr>
      <w:bookmarkStart w:id="4" w:name="_Hlk180056405"/>
      <w:r w:rsidRPr="00AC5F59">
        <w:rPr>
          <w:rFonts w:ascii="Times New Roman" w:hAnsi="Times New Roman" w:cs="Times New Roman"/>
          <w:color w:val="000000" w:themeColor="text1"/>
          <w:sz w:val="28"/>
          <w:szCs w:val="28"/>
        </w:rPr>
        <w:t>Общее финансирование системы дополнительного образования в рамках подпрограммы за 10 лет составило 860,4 млн</w:t>
      </w:r>
      <w:r w:rsidR="00B859C8">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1EB90893" w14:textId="77777777" w:rsidR="00B859C8" w:rsidRPr="00AC5F59" w:rsidRDefault="00B859C8" w:rsidP="00AC5F59">
      <w:pPr>
        <w:spacing w:after="0" w:line="240" w:lineRule="auto"/>
        <w:ind w:firstLine="709"/>
        <w:jc w:val="both"/>
        <w:rPr>
          <w:rFonts w:ascii="Times New Roman" w:hAnsi="Times New Roman" w:cs="Times New Roman"/>
          <w:color w:val="000000" w:themeColor="text1"/>
          <w:sz w:val="28"/>
          <w:szCs w:val="28"/>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6"/>
        <w:gridCol w:w="709"/>
        <w:gridCol w:w="709"/>
        <w:gridCol w:w="709"/>
        <w:gridCol w:w="708"/>
        <w:gridCol w:w="709"/>
        <w:gridCol w:w="709"/>
        <w:gridCol w:w="850"/>
        <w:gridCol w:w="851"/>
        <w:gridCol w:w="709"/>
        <w:gridCol w:w="850"/>
        <w:gridCol w:w="992"/>
      </w:tblGrid>
      <w:tr w:rsidR="009D30C8" w:rsidRPr="008D17F9" w14:paraId="0AD727AD" w14:textId="77777777" w:rsidTr="008D17F9">
        <w:trPr>
          <w:trHeight w:val="600"/>
          <w:jc w:val="center"/>
        </w:trPr>
        <w:tc>
          <w:tcPr>
            <w:tcW w:w="1596" w:type="dxa"/>
            <w:shd w:val="clear" w:color="auto" w:fill="auto"/>
            <w:hideMark/>
          </w:tcPr>
          <w:bookmarkEnd w:id="4"/>
          <w:p w14:paraId="5B4556F6" w14:textId="61528BCF"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Источник ф</w:t>
            </w:r>
            <w:r w:rsidRPr="008D17F9">
              <w:rPr>
                <w:rFonts w:ascii="Times New Roman" w:eastAsia="Times New Roman" w:hAnsi="Times New Roman" w:cs="Times New Roman"/>
                <w:color w:val="000000" w:themeColor="text1"/>
                <w:sz w:val="24"/>
                <w:szCs w:val="28"/>
              </w:rPr>
              <w:t>и</w:t>
            </w:r>
            <w:r w:rsidRPr="008D17F9">
              <w:rPr>
                <w:rFonts w:ascii="Times New Roman" w:eastAsia="Times New Roman" w:hAnsi="Times New Roman" w:cs="Times New Roman"/>
                <w:color w:val="000000" w:themeColor="text1"/>
                <w:sz w:val="24"/>
                <w:szCs w:val="28"/>
              </w:rPr>
              <w:t>нансирования</w:t>
            </w:r>
          </w:p>
        </w:tc>
        <w:tc>
          <w:tcPr>
            <w:tcW w:w="709" w:type="dxa"/>
            <w:shd w:val="clear" w:color="auto" w:fill="auto"/>
            <w:hideMark/>
          </w:tcPr>
          <w:p w14:paraId="0E260578"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2014</w:t>
            </w:r>
          </w:p>
        </w:tc>
        <w:tc>
          <w:tcPr>
            <w:tcW w:w="709" w:type="dxa"/>
            <w:shd w:val="clear" w:color="auto" w:fill="auto"/>
            <w:hideMark/>
          </w:tcPr>
          <w:p w14:paraId="63AC87DC"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2015</w:t>
            </w:r>
          </w:p>
        </w:tc>
        <w:tc>
          <w:tcPr>
            <w:tcW w:w="709" w:type="dxa"/>
            <w:shd w:val="clear" w:color="auto" w:fill="auto"/>
            <w:hideMark/>
          </w:tcPr>
          <w:p w14:paraId="6CE4F6C2"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2016</w:t>
            </w:r>
          </w:p>
        </w:tc>
        <w:tc>
          <w:tcPr>
            <w:tcW w:w="708" w:type="dxa"/>
            <w:shd w:val="clear" w:color="auto" w:fill="auto"/>
            <w:hideMark/>
          </w:tcPr>
          <w:p w14:paraId="26DB69A3"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2017</w:t>
            </w:r>
          </w:p>
        </w:tc>
        <w:tc>
          <w:tcPr>
            <w:tcW w:w="709" w:type="dxa"/>
            <w:shd w:val="clear" w:color="auto" w:fill="auto"/>
            <w:hideMark/>
          </w:tcPr>
          <w:p w14:paraId="4A70611D"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2018</w:t>
            </w:r>
          </w:p>
        </w:tc>
        <w:tc>
          <w:tcPr>
            <w:tcW w:w="709" w:type="dxa"/>
            <w:shd w:val="clear" w:color="auto" w:fill="auto"/>
            <w:hideMark/>
          </w:tcPr>
          <w:p w14:paraId="544A79A3"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2019</w:t>
            </w:r>
          </w:p>
        </w:tc>
        <w:tc>
          <w:tcPr>
            <w:tcW w:w="850" w:type="dxa"/>
            <w:shd w:val="clear" w:color="auto" w:fill="auto"/>
            <w:hideMark/>
          </w:tcPr>
          <w:p w14:paraId="482955D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2020</w:t>
            </w:r>
          </w:p>
        </w:tc>
        <w:tc>
          <w:tcPr>
            <w:tcW w:w="851" w:type="dxa"/>
            <w:shd w:val="clear" w:color="auto" w:fill="auto"/>
            <w:hideMark/>
          </w:tcPr>
          <w:p w14:paraId="74CE8A4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2021</w:t>
            </w:r>
          </w:p>
        </w:tc>
        <w:tc>
          <w:tcPr>
            <w:tcW w:w="709" w:type="dxa"/>
            <w:shd w:val="clear" w:color="auto" w:fill="auto"/>
            <w:hideMark/>
          </w:tcPr>
          <w:p w14:paraId="329B5441"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2022</w:t>
            </w:r>
          </w:p>
        </w:tc>
        <w:tc>
          <w:tcPr>
            <w:tcW w:w="850" w:type="dxa"/>
            <w:shd w:val="clear" w:color="auto" w:fill="auto"/>
            <w:hideMark/>
          </w:tcPr>
          <w:p w14:paraId="0BFC1DB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2023</w:t>
            </w:r>
          </w:p>
        </w:tc>
        <w:tc>
          <w:tcPr>
            <w:tcW w:w="992" w:type="dxa"/>
            <w:shd w:val="clear" w:color="auto" w:fill="auto"/>
            <w:hideMark/>
          </w:tcPr>
          <w:p w14:paraId="620C3EEE" w14:textId="31FF9F59" w:rsidR="009D30C8" w:rsidRPr="008D17F9" w:rsidRDefault="008D17F9" w:rsidP="00B859C8">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В</w:t>
            </w:r>
            <w:r w:rsidR="009D30C8" w:rsidRPr="008D17F9">
              <w:rPr>
                <w:rFonts w:ascii="Times New Roman" w:eastAsia="Times New Roman" w:hAnsi="Times New Roman" w:cs="Times New Roman"/>
                <w:color w:val="000000" w:themeColor="text1"/>
                <w:sz w:val="24"/>
                <w:szCs w:val="28"/>
              </w:rPr>
              <w:t>сего, млн. рублей</w:t>
            </w:r>
          </w:p>
        </w:tc>
      </w:tr>
      <w:tr w:rsidR="009D30C8" w:rsidRPr="008D17F9" w14:paraId="78025705" w14:textId="77777777" w:rsidTr="008D17F9">
        <w:trPr>
          <w:trHeight w:val="300"/>
          <w:jc w:val="center"/>
        </w:trPr>
        <w:tc>
          <w:tcPr>
            <w:tcW w:w="1596" w:type="dxa"/>
            <w:shd w:val="clear" w:color="auto" w:fill="auto"/>
            <w:noWrap/>
            <w:hideMark/>
          </w:tcPr>
          <w:p w14:paraId="7B19CAF2" w14:textId="36CA80BB"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ФБ</w:t>
            </w:r>
          </w:p>
        </w:tc>
        <w:tc>
          <w:tcPr>
            <w:tcW w:w="709" w:type="dxa"/>
            <w:shd w:val="clear" w:color="auto" w:fill="auto"/>
            <w:hideMark/>
          </w:tcPr>
          <w:p w14:paraId="278BA179"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1,8</w:t>
            </w:r>
          </w:p>
        </w:tc>
        <w:tc>
          <w:tcPr>
            <w:tcW w:w="709" w:type="dxa"/>
            <w:shd w:val="clear" w:color="auto" w:fill="auto"/>
            <w:hideMark/>
          </w:tcPr>
          <w:p w14:paraId="32BE66A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2,2</w:t>
            </w:r>
          </w:p>
        </w:tc>
        <w:tc>
          <w:tcPr>
            <w:tcW w:w="709" w:type="dxa"/>
            <w:shd w:val="clear" w:color="auto" w:fill="auto"/>
            <w:hideMark/>
          </w:tcPr>
          <w:p w14:paraId="4D755B1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2,7</w:t>
            </w:r>
          </w:p>
        </w:tc>
        <w:tc>
          <w:tcPr>
            <w:tcW w:w="708" w:type="dxa"/>
            <w:shd w:val="clear" w:color="auto" w:fill="auto"/>
            <w:hideMark/>
          </w:tcPr>
          <w:p w14:paraId="2A33E782"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28,0</w:t>
            </w:r>
          </w:p>
        </w:tc>
        <w:tc>
          <w:tcPr>
            <w:tcW w:w="709" w:type="dxa"/>
            <w:shd w:val="clear" w:color="auto" w:fill="auto"/>
            <w:hideMark/>
          </w:tcPr>
          <w:p w14:paraId="2445268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42,7</w:t>
            </w:r>
          </w:p>
        </w:tc>
        <w:tc>
          <w:tcPr>
            <w:tcW w:w="709" w:type="dxa"/>
            <w:shd w:val="clear" w:color="auto" w:fill="auto"/>
            <w:hideMark/>
          </w:tcPr>
          <w:p w14:paraId="0BE369F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850" w:type="dxa"/>
            <w:shd w:val="clear" w:color="auto" w:fill="auto"/>
            <w:hideMark/>
          </w:tcPr>
          <w:p w14:paraId="2E645A82"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103,8</w:t>
            </w:r>
          </w:p>
        </w:tc>
        <w:tc>
          <w:tcPr>
            <w:tcW w:w="851" w:type="dxa"/>
            <w:shd w:val="clear" w:color="auto" w:fill="auto"/>
            <w:hideMark/>
          </w:tcPr>
          <w:p w14:paraId="5AF0EEC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25,5</w:t>
            </w:r>
          </w:p>
        </w:tc>
        <w:tc>
          <w:tcPr>
            <w:tcW w:w="709" w:type="dxa"/>
            <w:shd w:val="clear" w:color="auto" w:fill="auto"/>
            <w:hideMark/>
          </w:tcPr>
          <w:p w14:paraId="680592BF"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10,2</w:t>
            </w:r>
          </w:p>
        </w:tc>
        <w:tc>
          <w:tcPr>
            <w:tcW w:w="850" w:type="dxa"/>
            <w:shd w:val="clear" w:color="auto" w:fill="auto"/>
            <w:hideMark/>
          </w:tcPr>
          <w:p w14:paraId="38DBA1A6"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180,7</w:t>
            </w:r>
          </w:p>
        </w:tc>
        <w:tc>
          <w:tcPr>
            <w:tcW w:w="992" w:type="dxa"/>
            <w:shd w:val="clear" w:color="auto" w:fill="auto"/>
            <w:hideMark/>
          </w:tcPr>
          <w:p w14:paraId="5CD5253C"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397,5</w:t>
            </w:r>
          </w:p>
        </w:tc>
      </w:tr>
      <w:tr w:rsidR="009D30C8" w:rsidRPr="008D17F9" w14:paraId="755E9F69" w14:textId="77777777" w:rsidTr="008D17F9">
        <w:trPr>
          <w:trHeight w:val="300"/>
          <w:jc w:val="center"/>
        </w:trPr>
        <w:tc>
          <w:tcPr>
            <w:tcW w:w="1596" w:type="dxa"/>
            <w:shd w:val="clear" w:color="auto" w:fill="auto"/>
            <w:noWrap/>
            <w:hideMark/>
          </w:tcPr>
          <w:p w14:paraId="0CD14E0F"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РБ</w:t>
            </w:r>
          </w:p>
        </w:tc>
        <w:tc>
          <w:tcPr>
            <w:tcW w:w="709" w:type="dxa"/>
            <w:shd w:val="clear" w:color="auto" w:fill="auto"/>
            <w:hideMark/>
          </w:tcPr>
          <w:p w14:paraId="54AC56DC"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50,3</w:t>
            </w:r>
          </w:p>
        </w:tc>
        <w:tc>
          <w:tcPr>
            <w:tcW w:w="709" w:type="dxa"/>
            <w:shd w:val="clear" w:color="auto" w:fill="auto"/>
            <w:hideMark/>
          </w:tcPr>
          <w:p w14:paraId="728D25B6"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48,8</w:t>
            </w:r>
          </w:p>
        </w:tc>
        <w:tc>
          <w:tcPr>
            <w:tcW w:w="709" w:type="dxa"/>
            <w:shd w:val="clear" w:color="auto" w:fill="auto"/>
            <w:hideMark/>
          </w:tcPr>
          <w:p w14:paraId="2BECB79F"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47,2</w:t>
            </w:r>
          </w:p>
        </w:tc>
        <w:tc>
          <w:tcPr>
            <w:tcW w:w="708" w:type="dxa"/>
            <w:shd w:val="clear" w:color="auto" w:fill="auto"/>
            <w:hideMark/>
          </w:tcPr>
          <w:p w14:paraId="334D1605"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1,3</w:t>
            </w:r>
          </w:p>
        </w:tc>
        <w:tc>
          <w:tcPr>
            <w:tcW w:w="709" w:type="dxa"/>
            <w:shd w:val="clear" w:color="auto" w:fill="auto"/>
            <w:hideMark/>
          </w:tcPr>
          <w:p w14:paraId="2F528DB1"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1,3</w:t>
            </w:r>
          </w:p>
        </w:tc>
        <w:tc>
          <w:tcPr>
            <w:tcW w:w="709" w:type="dxa"/>
            <w:shd w:val="clear" w:color="auto" w:fill="auto"/>
            <w:hideMark/>
          </w:tcPr>
          <w:p w14:paraId="0D128AE8"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37,0</w:t>
            </w:r>
          </w:p>
        </w:tc>
        <w:tc>
          <w:tcPr>
            <w:tcW w:w="850" w:type="dxa"/>
            <w:shd w:val="clear" w:color="auto" w:fill="auto"/>
            <w:hideMark/>
          </w:tcPr>
          <w:p w14:paraId="1B67A453"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48,6</w:t>
            </w:r>
          </w:p>
        </w:tc>
        <w:tc>
          <w:tcPr>
            <w:tcW w:w="851" w:type="dxa"/>
            <w:shd w:val="clear" w:color="auto" w:fill="auto"/>
            <w:hideMark/>
          </w:tcPr>
          <w:p w14:paraId="7217C6E9"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73,7</w:t>
            </w:r>
          </w:p>
        </w:tc>
        <w:tc>
          <w:tcPr>
            <w:tcW w:w="709" w:type="dxa"/>
            <w:shd w:val="clear" w:color="auto" w:fill="auto"/>
            <w:hideMark/>
          </w:tcPr>
          <w:p w14:paraId="1536D2C8"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76,0</w:t>
            </w:r>
          </w:p>
        </w:tc>
        <w:tc>
          <w:tcPr>
            <w:tcW w:w="850" w:type="dxa"/>
            <w:shd w:val="clear" w:color="auto" w:fill="auto"/>
            <w:hideMark/>
          </w:tcPr>
          <w:p w14:paraId="7340F8F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75,5</w:t>
            </w:r>
          </w:p>
        </w:tc>
        <w:tc>
          <w:tcPr>
            <w:tcW w:w="992" w:type="dxa"/>
            <w:shd w:val="clear" w:color="auto" w:fill="auto"/>
            <w:hideMark/>
          </w:tcPr>
          <w:p w14:paraId="1E9C831D"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459,7</w:t>
            </w:r>
          </w:p>
        </w:tc>
      </w:tr>
      <w:tr w:rsidR="009D30C8" w:rsidRPr="008D17F9" w14:paraId="51825372" w14:textId="77777777" w:rsidTr="008D17F9">
        <w:trPr>
          <w:trHeight w:val="300"/>
          <w:jc w:val="center"/>
        </w:trPr>
        <w:tc>
          <w:tcPr>
            <w:tcW w:w="1596" w:type="dxa"/>
            <w:shd w:val="clear" w:color="auto" w:fill="auto"/>
            <w:noWrap/>
            <w:hideMark/>
          </w:tcPr>
          <w:p w14:paraId="4A1681F8"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Внебюджет</w:t>
            </w:r>
          </w:p>
        </w:tc>
        <w:tc>
          <w:tcPr>
            <w:tcW w:w="709" w:type="dxa"/>
            <w:shd w:val="clear" w:color="auto" w:fill="auto"/>
            <w:hideMark/>
          </w:tcPr>
          <w:p w14:paraId="5C84E67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709" w:type="dxa"/>
            <w:shd w:val="clear" w:color="auto" w:fill="auto"/>
            <w:hideMark/>
          </w:tcPr>
          <w:p w14:paraId="718AB8EC"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709" w:type="dxa"/>
            <w:shd w:val="clear" w:color="auto" w:fill="auto"/>
            <w:hideMark/>
          </w:tcPr>
          <w:p w14:paraId="71E5376F"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708" w:type="dxa"/>
            <w:shd w:val="clear" w:color="auto" w:fill="auto"/>
            <w:hideMark/>
          </w:tcPr>
          <w:p w14:paraId="018C875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709" w:type="dxa"/>
            <w:shd w:val="clear" w:color="auto" w:fill="auto"/>
            <w:hideMark/>
          </w:tcPr>
          <w:p w14:paraId="07313C13"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709" w:type="dxa"/>
            <w:shd w:val="clear" w:color="auto" w:fill="auto"/>
            <w:hideMark/>
          </w:tcPr>
          <w:p w14:paraId="06DA571C"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850" w:type="dxa"/>
            <w:shd w:val="clear" w:color="auto" w:fill="auto"/>
            <w:hideMark/>
          </w:tcPr>
          <w:p w14:paraId="014C809D"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851" w:type="dxa"/>
            <w:shd w:val="clear" w:color="auto" w:fill="auto"/>
            <w:hideMark/>
          </w:tcPr>
          <w:p w14:paraId="6EEEC20A"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3,1</w:t>
            </w:r>
          </w:p>
        </w:tc>
        <w:tc>
          <w:tcPr>
            <w:tcW w:w="709" w:type="dxa"/>
            <w:shd w:val="clear" w:color="auto" w:fill="auto"/>
            <w:hideMark/>
          </w:tcPr>
          <w:p w14:paraId="5896E844"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850" w:type="dxa"/>
            <w:shd w:val="clear" w:color="auto" w:fill="auto"/>
            <w:hideMark/>
          </w:tcPr>
          <w:p w14:paraId="3059523E"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0,0</w:t>
            </w:r>
          </w:p>
        </w:tc>
        <w:tc>
          <w:tcPr>
            <w:tcW w:w="992" w:type="dxa"/>
            <w:shd w:val="clear" w:color="auto" w:fill="auto"/>
            <w:hideMark/>
          </w:tcPr>
          <w:p w14:paraId="6DB4F0AF" w14:textId="77777777" w:rsidR="009D30C8" w:rsidRPr="008D17F9" w:rsidRDefault="009D30C8" w:rsidP="00B859C8">
            <w:pPr>
              <w:spacing w:after="0" w:line="240" w:lineRule="auto"/>
              <w:jc w:val="center"/>
              <w:rPr>
                <w:rFonts w:ascii="Times New Roman" w:eastAsia="Times New Roman" w:hAnsi="Times New Roman" w:cs="Times New Roman"/>
                <w:color w:val="000000" w:themeColor="text1"/>
                <w:sz w:val="24"/>
                <w:szCs w:val="28"/>
              </w:rPr>
            </w:pPr>
            <w:r w:rsidRPr="008D17F9">
              <w:rPr>
                <w:rFonts w:ascii="Times New Roman" w:eastAsia="Times New Roman" w:hAnsi="Times New Roman" w:cs="Times New Roman"/>
                <w:color w:val="000000" w:themeColor="text1"/>
                <w:sz w:val="24"/>
                <w:szCs w:val="28"/>
              </w:rPr>
              <w:t>3,1</w:t>
            </w:r>
          </w:p>
        </w:tc>
      </w:tr>
      <w:tr w:rsidR="009D30C8" w:rsidRPr="008D17F9" w14:paraId="00004743" w14:textId="77777777" w:rsidTr="008D17F9">
        <w:trPr>
          <w:trHeight w:val="300"/>
          <w:jc w:val="center"/>
        </w:trPr>
        <w:tc>
          <w:tcPr>
            <w:tcW w:w="1596" w:type="dxa"/>
            <w:shd w:val="clear" w:color="auto" w:fill="auto"/>
            <w:noWrap/>
            <w:hideMark/>
          </w:tcPr>
          <w:p w14:paraId="0FC82F95" w14:textId="2FD7EB76" w:rsidR="009D30C8" w:rsidRPr="008D17F9" w:rsidRDefault="008D17F9"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Итого</w:t>
            </w:r>
          </w:p>
        </w:tc>
        <w:tc>
          <w:tcPr>
            <w:tcW w:w="709" w:type="dxa"/>
            <w:shd w:val="clear" w:color="auto" w:fill="auto"/>
            <w:hideMark/>
          </w:tcPr>
          <w:p w14:paraId="0DD62194"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52,1</w:t>
            </w:r>
          </w:p>
        </w:tc>
        <w:tc>
          <w:tcPr>
            <w:tcW w:w="709" w:type="dxa"/>
            <w:shd w:val="clear" w:color="auto" w:fill="auto"/>
            <w:hideMark/>
          </w:tcPr>
          <w:p w14:paraId="6AD2D1F3"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51,0</w:t>
            </w:r>
          </w:p>
        </w:tc>
        <w:tc>
          <w:tcPr>
            <w:tcW w:w="709" w:type="dxa"/>
            <w:shd w:val="clear" w:color="auto" w:fill="auto"/>
            <w:hideMark/>
          </w:tcPr>
          <w:p w14:paraId="34CD5768"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49,9</w:t>
            </w:r>
          </w:p>
        </w:tc>
        <w:tc>
          <w:tcPr>
            <w:tcW w:w="708" w:type="dxa"/>
            <w:shd w:val="clear" w:color="auto" w:fill="auto"/>
            <w:hideMark/>
          </w:tcPr>
          <w:p w14:paraId="449EFB7C"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29,3</w:t>
            </w:r>
          </w:p>
        </w:tc>
        <w:tc>
          <w:tcPr>
            <w:tcW w:w="709" w:type="dxa"/>
            <w:shd w:val="clear" w:color="auto" w:fill="auto"/>
            <w:hideMark/>
          </w:tcPr>
          <w:p w14:paraId="2222A18F"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44,0</w:t>
            </w:r>
          </w:p>
        </w:tc>
        <w:tc>
          <w:tcPr>
            <w:tcW w:w="709" w:type="dxa"/>
            <w:shd w:val="clear" w:color="auto" w:fill="auto"/>
            <w:hideMark/>
          </w:tcPr>
          <w:p w14:paraId="259CB8CD"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37,0</w:t>
            </w:r>
          </w:p>
        </w:tc>
        <w:tc>
          <w:tcPr>
            <w:tcW w:w="850" w:type="dxa"/>
            <w:shd w:val="clear" w:color="auto" w:fill="auto"/>
            <w:hideMark/>
          </w:tcPr>
          <w:p w14:paraId="086A5FC0"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152,3</w:t>
            </w:r>
          </w:p>
        </w:tc>
        <w:tc>
          <w:tcPr>
            <w:tcW w:w="851" w:type="dxa"/>
            <w:shd w:val="clear" w:color="auto" w:fill="auto"/>
            <w:hideMark/>
          </w:tcPr>
          <w:p w14:paraId="73E802F7"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102,2</w:t>
            </w:r>
          </w:p>
        </w:tc>
        <w:tc>
          <w:tcPr>
            <w:tcW w:w="709" w:type="dxa"/>
            <w:shd w:val="clear" w:color="auto" w:fill="auto"/>
            <w:hideMark/>
          </w:tcPr>
          <w:p w14:paraId="26C6C31B"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86,2</w:t>
            </w:r>
          </w:p>
        </w:tc>
        <w:tc>
          <w:tcPr>
            <w:tcW w:w="850" w:type="dxa"/>
            <w:shd w:val="clear" w:color="auto" w:fill="auto"/>
            <w:hideMark/>
          </w:tcPr>
          <w:p w14:paraId="3237A293"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256,2</w:t>
            </w:r>
          </w:p>
        </w:tc>
        <w:tc>
          <w:tcPr>
            <w:tcW w:w="992" w:type="dxa"/>
            <w:shd w:val="clear" w:color="auto" w:fill="auto"/>
            <w:hideMark/>
          </w:tcPr>
          <w:p w14:paraId="1B64AAFC" w14:textId="77777777" w:rsidR="009D30C8" w:rsidRPr="008D17F9" w:rsidRDefault="009D30C8" w:rsidP="00B859C8">
            <w:pPr>
              <w:spacing w:after="0" w:line="240" w:lineRule="auto"/>
              <w:jc w:val="center"/>
              <w:rPr>
                <w:rFonts w:ascii="Times New Roman" w:eastAsia="Times New Roman" w:hAnsi="Times New Roman" w:cs="Times New Roman"/>
                <w:bCs/>
                <w:color w:val="000000" w:themeColor="text1"/>
                <w:sz w:val="24"/>
                <w:szCs w:val="28"/>
              </w:rPr>
            </w:pPr>
            <w:r w:rsidRPr="008D17F9">
              <w:rPr>
                <w:rFonts w:ascii="Times New Roman" w:eastAsia="Times New Roman" w:hAnsi="Times New Roman" w:cs="Times New Roman"/>
                <w:bCs/>
                <w:color w:val="000000" w:themeColor="text1"/>
                <w:sz w:val="24"/>
                <w:szCs w:val="28"/>
              </w:rPr>
              <w:t>860,4</w:t>
            </w:r>
          </w:p>
        </w:tc>
      </w:tr>
    </w:tbl>
    <w:p w14:paraId="25BA9448"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lang w:bidi="ru-RU"/>
        </w:rPr>
      </w:pPr>
    </w:p>
    <w:p w14:paraId="01D757D1" w14:textId="1999EDA8"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lang w:bidi="ru-RU"/>
        </w:rPr>
      </w:pPr>
      <w:r w:rsidRPr="00AC5F59">
        <w:rPr>
          <w:rFonts w:ascii="Times New Roman" w:eastAsia="SimSun" w:hAnsi="Times New Roman" w:cs="Times New Roman"/>
          <w:color w:val="000000" w:themeColor="text1"/>
          <w:sz w:val="28"/>
          <w:szCs w:val="28"/>
          <w:lang w:bidi="ru-RU"/>
        </w:rPr>
        <w:t>Основным приоритетом Министерства в части дополнительного образ</w:t>
      </w:r>
      <w:r w:rsidRPr="00AC5F59">
        <w:rPr>
          <w:rFonts w:ascii="Times New Roman" w:eastAsia="SimSun" w:hAnsi="Times New Roman" w:cs="Times New Roman"/>
          <w:color w:val="000000" w:themeColor="text1"/>
          <w:sz w:val="28"/>
          <w:szCs w:val="28"/>
          <w:lang w:bidi="ru-RU"/>
        </w:rPr>
        <w:t>о</w:t>
      </w:r>
      <w:r w:rsidRPr="00AC5F59">
        <w:rPr>
          <w:rFonts w:ascii="Times New Roman" w:eastAsia="SimSun" w:hAnsi="Times New Roman" w:cs="Times New Roman"/>
          <w:color w:val="000000" w:themeColor="text1"/>
          <w:sz w:val="28"/>
          <w:szCs w:val="28"/>
          <w:lang w:bidi="ru-RU"/>
        </w:rPr>
        <w:t>вания детей является увеличение д</w:t>
      </w:r>
      <w:r w:rsidRPr="00AC5F59">
        <w:rPr>
          <w:rFonts w:ascii="Times New Roman" w:eastAsia="Courier New" w:hAnsi="Times New Roman" w:cs="Times New Roman"/>
          <w:color w:val="000000" w:themeColor="text1"/>
          <w:sz w:val="28"/>
          <w:szCs w:val="28"/>
          <w:lang w:bidi="ru-RU"/>
        </w:rPr>
        <w:t xml:space="preserve">оли детей в возрасте от 5 до 18 лет до 70-75 </w:t>
      </w:r>
      <w:r w:rsidR="008D17F9">
        <w:rPr>
          <w:rFonts w:ascii="Times New Roman" w:eastAsia="Courier New" w:hAnsi="Times New Roman" w:cs="Times New Roman"/>
          <w:color w:val="000000" w:themeColor="text1"/>
          <w:sz w:val="28"/>
          <w:szCs w:val="28"/>
          <w:lang w:bidi="ru-RU"/>
        </w:rPr>
        <w:t>процентов</w:t>
      </w:r>
      <w:r w:rsidRPr="00AC5F59">
        <w:rPr>
          <w:rFonts w:ascii="Times New Roman" w:eastAsia="Courier New" w:hAnsi="Times New Roman" w:cs="Times New Roman"/>
          <w:color w:val="000000" w:themeColor="text1"/>
          <w:sz w:val="28"/>
          <w:szCs w:val="28"/>
          <w:lang w:bidi="ru-RU"/>
        </w:rPr>
        <w:t>, охваченных программами дополнительного образования.</w:t>
      </w:r>
    </w:p>
    <w:p w14:paraId="3D509D08" w14:textId="21066F6A"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lang w:bidi="ru-RU"/>
        </w:rPr>
      </w:pPr>
      <w:r w:rsidRPr="00AC5F59">
        <w:rPr>
          <w:rFonts w:ascii="Times New Roman" w:eastAsia="Times New Roman" w:hAnsi="Times New Roman" w:cs="Times New Roman"/>
          <w:color w:val="000000" w:themeColor="text1"/>
          <w:sz w:val="28"/>
          <w:szCs w:val="28"/>
          <w:shd w:val="clear" w:color="auto" w:fill="FFFFFF"/>
        </w:rPr>
        <w:t>В 2021 г.</w:t>
      </w:r>
      <w:r w:rsidRPr="00AC5F59">
        <w:rPr>
          <w:rFonts w:ascii="Times New Roman" w:eastAsia="Calibri" w:hAnsi="Times New Roman" w:cs="Times New Roman"/>
          <w:i/>
          <w:color w:val="000000" w:themeColor="text1"/>
          <w:sz w:val="28"/>
          <w:szCs w:val="28"/>
        </w:rPr>
        <w:t xml:space="preserve"> </w:t>
      </w:r>
      <w:r w:rsidRPr="00AC5F59">
        <w:rPr>
          <w:rFonts w:ascii="Times New Roman" w:eastAsia="Times New Roman" w:hAnsi="Times New Roman" w:cs="Times New Roman"/>
          <w:color w:val="000000" w:themeColor="text1"/>
          <w:sz w:val="28"/>
          <w:szCs w:val="28"/>
          <w:shd w:val="clear" w:color="auto" w:fill="FFFFFF"/>
        </w:rPr>
        <w:t>в рамках внедрен</w:t>
      </w:r>
      <w:r w:rsidR="00E61792">
        <w:rPr>
          <w:rFonts w:ascii="Times New Roman" w:eastAsia="Times New Roman" w:hAnsi="Times New Roman" w:cs="Times New Roman"/>
          <w:color w:val="000000" w:themeColor="text1"/>
          <w:sz w:val="28"/>
          <w:szCs w:val="28"/>
          <w:shd w:val="clear" w:color="auto" w:fill="FFFFFF"/>
        </w:rPr>
        <w:t>ия</w:t>
      </w:r>
      <w:r w:rsidRPr="00AC5F59">
        <w:rPr>
          <w:rFonts w:ascii="Times New Roman" w:eastAsia="Times New Roman" w:hAnsi="Times New Roman" w:cs="Times New Roman"/>
          <w:color w:val="000000" w:themeColor="text1"/>
          <w:sz w:val="28"/>
          <w:szCs w:val="28"/>
          <w:shd w:val="clear" w:color="auto" w:fill="FFFFFF"/>
        </w:rPr>
        <w:t xml:space="preserve"> систем</w:t>
      </w:r>
      <w:r w:rsidR="00E61792">
        <w:rPr>
          <w:rFonts w:ascii="Times New Roman" w:eastAsia="Times New Roman" w:hAnsi="Times New Roman" w:cs="Times New Roman"/>
          <w:color w:val="000000" w:themeColor="text1"/>
          <w:sz w:val="28"/>
          <w:szCs w:val="28"/>
          <w:shd w:val="clear" w:color="auto" w:fill="FFFFFF"/>
        </w:rPr>
        <w:t>ы</w:t>
      </w:r>
      <w:r w:rsidRPr="00AC5F59">
        <w:rPr>
          <w:rFonts w:ascii="Times New Roman" w:eastAsia="Times New Roman" w:hAnsi="Times New Roman" w:cs="Times New Roman"/>
          <w:color w:val="000000" w:themeColor="text1"/>
          <w:sz w:val="28"/>
          <w:szCs w:val="28"/>
          <w:shd w:val="clear" w:color="auto" w:fill="FFFFFF"/>
        </w:rPr>
        <w:t xml:space="preserve"> персонифицированного финанс</w:t>
      </w:r>
      <w:r w:rsidRPr="00AC5F59">
        <w:rPr>
          <w:rFonts w:ascii="Times New Roman" w:eastAsia="Times New Roman" w:hAnsi="Times New Roman" w:cs="Times New Roman"/>
          <w:color w:val="000000" w:themeColor="text1"/>
          <w:sz w:val="28"/>
          <w:szCs w:val="28"/>
          <w:shd w:val="clear" w:color="auto" w:fill="FFFFFF"/>
        </w:rPr>
        <w:t>и</w:t>
      </w:r>
      <w:r w:rsidRPr="00AC5F59">
        <w:rPr>
          <w:rFonts w:ascii="Times New Roman" w:eastAsia="Times New Roman" w:hAnsi="Times New Roman" w:cs="Times New Roman"/>
          <w:color w:val="000000" w:themeColor="text1"/>
          <w:sz w:val="28"/>
          <w:szCs w:val="28"/>
          <w:shd w:val="clear" w:color="auto" w:fill="FFFFFF"/>
        </w:rPr>
        <w:t xml:space="preserve">рования дополнительного образования детей Министерством образования и науки Республики Тыва закуплена </w:t>
      </w:r>
      <w:r w:rsidR="00E61792">
        <w:rPr>
          <w:rFonts w:ascii="Times New Roman" w:eastAsia="Times New Roman" w:hAnsi="Times New Roman" w:cs="Times New Roman"/>
          <w:color w:val="000000" w:themeColor="text1"/>
          <w:sz w:val="28"/>
          <w:szCs w:val="28"/>
          <w:shd w:val="clear" w:color="auto" w:fill="FFFFFF"/>
        </w:rPr>
        <w:t xml:space="preserve">информационная </w:t>
      </w:r>
      <w:r w:rsidRPr="00AC5F59">
        <w:rPr>
          <w:rFonts w:ascii="Times New Roman" w:eastAsia="Times New Roman" w:hAnsi="Times New Roman" w:cs="Times New Roman"/>
          <w:color w:val="000000" w:themeColor="text1"/>
          <w:sz w:val="28"/>
          <w:szCs w:val="28"/>
          <w:shd w:val="clear" w:color="auto" w:fill="FFFFFF"/>
        </w:rPr>
        <w:t>система на сумму 14,02 млн. руб</w:t>
      </w:r>
      <w:r w:rsidR="008D17F9">
        <w:rPr>
          <w:rFonts w:ascii="Times New Roman" w:eastAsia="Times New Roman" w:hAnsi="Times New Roman" w:cs="Times New Roman"/>
          <w:color w:val="000000" w:themeColor="text1"/>
          <w:sz w:val="28"/>
          <w:szCs w:val="28"/>
          <w:shd w:val="clear" w:color="auto" w:fill="FFFFFF"/>
        </w:rPr>
        <w:t>лей</w:t>
      </w:r>
      <w:r w:rsidRPr="00AC5F59">
        <w:rPr>
          <w:rFonts w:ascii="Times New Roman" w:eastAsia="Times New Roman" w:hAnsi="Times New Roman" w:cs="Times New Roman"/>
          <w:color w:val="000000" w:themeColor="text1"/>
          <w:sz w:val="28"/>
          <w:szCs w:val="28"/>
          <w:shd w:val="clear" w:color="auto" w:fill="FFFFFF"/>
        </w:rPr>
        <w:t>.</w:t>
      </w:r>
    </w:p>
    <w:p w14:paraId="58A506E9" w14:textId="2C357A59"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lang w:bidi="ru-RU"/>
        </w:rPr>
      </w:pPr>
      <w:r w:rsidRPr="00AC5F59">
        <w:rPr>
          <w:rFonts w:ascii="Times New Roman" w:eastAsia="Courier New" w:hAnsi="Times New Roman" w:cs="Times New Roman"/>
          <w:color w:val="000000" w:themeColor="text1"/>
          <w:sz w:val="28"/>
          <w:szCs w:val="28"/>
          <w:lang w:eastAsia="en-US"/>
        </w:rPr>
        <w:t>Создано 6014 новых мест в образовательных организациях различных т</w:t>
      </w:r>
      <w:r w:rsidRPr="00AC5F59">
        <w:rPr>
          <w:rFonts w:ascii="Times New Roman" w:eastAsia="Courier New" w:hAnsi="Times New Roman" w:cs="Times New Roman"/>
          <w:color w:val="000000" w:themeColor="text1"/>
          <w:sz w:val="28"/>
          <w:szCs w:val="28"/>
          <w:lang w:eastAsia="en-US"/>
        </w:rPr>
        <w:t>и</w:t>
      </w:r>
      <w:r w:rsidRPr="00AC5F59">
        <w:rPr>
          <w:rFonts w:ascii="Times New Roman" w:eastAsia="Courier New" w:hAnsi="Times New Roman" w:cs="Times New Roman"/>
          <w:color w:val="000000" w:themeColor="text1"/>
          <w:sz w:val="28"/>
          <w:szCs w:val="28"/>
          <w:lang w:eastAsia="en-US"/>
        </w:rPr>
        <w:t>пов для реализации дополнительных общеразвивающих программ всех напра</w:t>
      </w:r>
      <w:r w:rsidRPr="00AC5F59">
        <w:rPr>
          <w:rFonts w:ascii="Times New Roman" w:eastAsia="Courier New" w:hAnsi="Times New Roman" w:cs="Times New Roman"/>
          <w:color w:val="000000" w:themeColor="text1"/>
          <w:sz w:val="28"/>
          <w:szCs w:val="28"/>
          <w:lang w:eastAsia="en-US"/>
        </w:rPr>
        <w:t>в</w:t>
      </w:r>
      <w:r w:rsidRPr="00AC5F59">
        <w:rPr>
          <w:rFonts w:ascii="Times New Roman" w:eastAsia="Courier New" w:hAnsi="Times New Roman" w:cs="Times New Roman"/>
          <w:color w:val="000000" w:themeColor="text1"/>
          <w:sz w:val="28"/>
          <w:szCs w:val="28"/>
          <w:lang w:eastAsia="en-US"/>
        </w:rPr>
        <w:t>ленностей (2022 г. – 3007 ед., 2023 г. – 833 ед.). В 2024 г. буд</w:t>
      </w:r>
      <w:r w:rsidR="00E61792">
        <w:rPr>
          <w:rFonts w:ascii="Times New Roman" w:eastAsia="Courier New" w:hAnsi="Times New Roman" w:cs="Times New Roman"/>
          <w:color w:val="000000" w:themeColor="text1"/>
          <w:sz w:val="28"/>
          <w:szCs w:val="28"/>
          <w:lang w:eastAsia="en-US"/>
        </w:rPr>
        <w:t>е</w:t>
      </w:r>
      <w:r w:rsidRPr="00AC5F59">
        <w:rPr>
          <w:rFonts w:ascii="Times New Roman" w:eastAsia="Courier New" w:hAnsi="Times New Roman" w:cs="Times New Roman"/>
          <w:color w:val="000000" w:themeColor="text1"/>
          <w:sz w:val="28"/>
          <w:szCs w:val="28"/>
          <w:lang w:eastAsia="en-US"/>
        </w:rPr>
        <w:t>т создан</w:t>
      </w:r>
      <w:r w:rsidR="00E61792">
        <w:rPr>
          <w:rFonts w:ascii="Times New Roman" w:eastAsia="Courier New" w:hAnsi="Times New Roman" w:cs="Times New Roman"/>
          <w:color w:val="000000" w:themeColor="text1"/>
          <w:sz w:val="28"/>
          <w:szCs w:val="28"/>
          <w:lang w:eastAsia="en-US"/>
        </w:rPr>
        <w:t>о</w:t>
      </w:r>
      <w:r w:rsidRPr="00AC5F59">
        <w:rPr>
          <w:rFonts w:ascii="Times New Roman" w:eastAsia="Courier New" w:hAnsi="Times New Roman" w:cs="Times New Roman"/>
          <w:color w:val="000000" w:themeColor="text1"/>
          <w:sz w:val="28"/>
          <w:szCs w:val="28"/>
          <w:lang w:eastAsia="en-US"/>
        </w:rPr>
        <w:t xml:space="preserve"> 5369 новых мест.</w:t>
      </w:r>
    </w:p>
    <w:p w14:paraId="4E0702AB" w14:textId="19758FA1"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lang w:bidi="ru-RU"/>
        </w:rPr>
      </w:pPr>
      <w:r w:rsidRPr="00AC5F59">
        <w:rPr>
          <w:rFonts w:ascii="Times New Roman" w:eastAsia="Times New Roman" w:hAnsi="Times New Roman" w:cs="Times New Roman"/>
          <w:color w:val="000000" w:themeColor="text1"/>
          <w:sz w:val="28"/>
          <w:szCs w:val="28"/>
          <w:lang w:bidi="ru-RU"/>
        </w:rPr>
        <w:t>К 2023 году отмечается стабильная динамика по охвату детей учрежден</w:t>
      </w:r>
      <w:r w:rsidRPr="00AC5F59">
        <w:rPr>
          <w:rFonts w:ascii="Times New Roman" w:eastAsia="Times New Roman" w:hAnsi="Times New Roman" w:cs="Times New Roman"/>
          <w:color w:val="000000" w:themeColor="text1"/>
          <w:sz w:val="28"/>
          <w:szCs w:val="28"/>
          <w:lang w:bidi="ru-RU"/>
        </w:rPr>
        <w:t>и</w:t>
      </w:r>
      <w:r w:rsidRPr="00AC5F59">
        <w:rPr>
          <w:rFonts w:ascii="Times New Roman" w:eastAsia="Times New Roman" w:hAnsi="Times New Roman" w:cs="Times New Roman"/>
          <w:color w:val="000000" w:themeColor="text1"/>
          <w:sz w:val="28"/>
          <w:szCs w:val="28"/>
          <w:lang w:bidi="ru-RU"/>
        </w:rPr>
        <w:t>ями дополнительного образования детей и высокий процент занятости школ</w:t>
      </w:r>
      <w:r w:rsidRPr="00AC5F59">
        <w:rPr>
          <w:rFonts w:ascii="Times New Roman" w:eastAsia="Times New Roman" w:hAnsi="Times New Roman" w:cs="Times New Roman"/>
          <w:color w:val="000000" w:themeColor="text1"/>
          <w:sz w:val="28"/>
          <w:szCs w:val="28"/>
          <w:lang w:bidi="ru-RU"/>
        </w:rPr>
        <w:t>ь</w:t>
      </w:r>
      <w:r w:rsidRPr="00AC5F59">
        <w:rPr>
          <w:rFonts w:ascii="Times New Roman" w:eastAsia="Times New Roman" w:hAnsi="Times New Roman" w:cs="Times New Roman"/>
          <w:color w:val="000000" w:themeColor="text1"/>
          <w:sz w:val="28"/>
          <w:szCs w:val="28"/>
          <w:lang w:bidi="ru-RU"/>
        </w:rPr>
        <w:t>ников. В общеобразовательных организациях общеразвивающими программ</w:t>
      </w:r>
      <w:r w:rsidRPr="00AC5F59">
        <w:rPr>
          <w:rFonts w:ascii="Times New Roman" w:eastAsia="Times New Roman" w:hAnsi="Times New Roman" w:cs="Times New Roman"/>
          <w:color w:val="000000" w:themeColor="text1"/>
          <w:sz w:val="28"/>
          <w:szCs w:val="28"/>
          <w:lang w:bidi="ru-RU"/>
        </w:rPr>
        <w:t>а</w:t>
      </w:r>
      <w:r w:rsidRPr="00AC5F59">
        <w:rPr>
          <w:rFonts w:ascii="Times New Roman" w:eastAsia="Times New Roman" w:hAnsi="Times New Roman" w:cs="Times New Roman"/>
          <w:color w:val="000000" w:themeColor="text1"/>
          <w:sz w:val="28"/>
          <w:szCs w:val="28"/>
          <w:lang w:bidi="ru-RU"/>
        </w:rPr>
        <w:t>ми дополнител</w:t>
      </w:r>
      <w:r w:rsidR="00E61792">
        <w:rPr>
          <w:rFonts w:ascii="Times New Roman" w:eastAsia="Times New Roman" w:hAnsi="Times New Roman" w:cs="Times New Roman"/>
          <w:color w:val="000000" w:themeColor="text1"/>
          <w:sz w:val="28"/>
          <w:szCs w:val="28"/>
          <w:lang w:bidi="ru-RU"/>
        </w:rPr>
        <w:t>ьного образования детей охвачен</w:t>
      </w:r>
      <w:r w:rsidRPr="00AC5F59">
        <w:rPr>
          <w:rFonts w:ascii="Times New Roman" w:eastAsia="Times New Roman" w:hAnsi="Times New Roman" w:cs="Times New Roman"/>
          <w:color w:val="000000" w:themeColor="text1"/>
          <w:sz w:val="28"/>
          <w:szCs w:val="28"/>
          <w:lang w:bidi="ru-RU"/>
        </w:rPr>
        <w:t xml:space="preserve"> 71371 </w:t>
      </w:r>
      <w:r w:rsidR="00E61792">
        <w:rPr>
          <w:rFonts w:ascii="Times New Roman" w:eastAsia="Times New Roman" w:hAnsi="Times New Roman" w:cs="Times New Roman"/>
          <w:color w:val="000000" w:themeColor="text1"/>
          <w:sz w:val="28"/>
          <w:szCs w:val="28"/>
          <w:lang w:bidi="ru-RU"/>
        </w:rPr>
        <w:t>ребенок</w:t>
      </w:r>
      <w:r w:rsidRPr="00AC5F59">
        <w:rPr>
          <w:rFonts w:ascii="Times New Roman" w:eastAsia="Times New Roman" w:hAnsi="Times New Roman" w:cs="Times New Roman"/>
          <w:color w:val="000000" w:themeColor="text1"/>
          <w:sz w:val="28"/>
          <w:szCs w:val="28"/>
          <w:lang w:bidi="ru-RU"/>
        </w:rPr>
        <w:t xml:space="preserve"> или 84 </w:t>
      </w:r>
      <w:r w:rsidR="00E61792">
        <w:rPr>
          <w:rFonts w:ascii="Times New Roman" w:eastAsia="Times New Roman" w:hAnsi="Times New Roman" w:cs="Times New Roman"/>
          <w:color w:val="000000" w:themeColor="text1"/>
          <w:sz w:val="28"/>
          <w:szCs w:val="28"/>
          <w:lang w:bidi="ru-RU"/>
        </w:rPr>
        <w:t>процента</w:t>
      </w:r>
      <w:r w:rsidRPr="00AC5F59">
        <w:rPr>
          <w:rFonts w:ascii="Times New Roman" w:eastAsia="Times New Roman" w:hAnsi="Times New Roman" w:cs="Times New Roman"/>
          <w:color w:val="000000" w:themeColor="text1"/>
          <w:sz w:val="28"/>
          <w:szCs w:val="28"/>
          <w:lang w:bidi="ru-RU"/>
        </w:rPr>
        <w:t xml:space="preserve"> от доли детей в возрасте от 5 до 18 лет.</w:t>
      </w:r>
    </w:p>
    <w:tbl>
      <w:tblPr>
        <w:tblStyle w:val="a3"/>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5806"/>
      </w:tblGrid>
      <w:tr w:rsidR="009D30C8" w:rsidRPr="00AC5F59" w14:paraId="64C8C181" w14:textId="77777777" w:rsidTr="008D17F9">
        <w:tc>
          <w:tcPr>
            <w:tcW w:w="5252" w:type="dxa"/>
          </w:tcPr>
          <w:p w14:paraId="1C3BD49E" w14:textId="77777777" w:rsidR="009D30C8" w:rsidRPr="00AC5F59" w:rsidRDefault="009D30C8" w:rsidP="008D17F9">
            <w:pPr>
              <w:jc w:val="center"/>
              <w:rPr>
                <w:rFonts w:ascii="Times New Roman" w:eastAsia="Times New Roman" w:hAnsi="Times New Roman" w:cs="Times New Roman"/>
                <w:color w:val="000000" w:themeColor="text1"/>
                <w:sz w:val="28"/>
                <w:szCs w:val="28"/>
                <w:lang w:bidi="ru-RU"/>
              </w:rPr>
            </w:pPr>
            <w:r w:rsidRPr="00AC5F59">
              <w:rPr>
                <w:rFonts w:ascii="Times New Roman" w:hAnsi="Times New Roman" w:cs="Times New Roman"/>
                <w:noProof/>
                <w:color w:val="000000" w:themeColor="text1"/>
                <w:sz w:val="28"/>
                <w:szCs w:val="28"/>
              </w:rPr>
              <w:lastRenderedPageBreak/>
              <w:drawing>
                <wp:inline distT="0" distB="0" distL="0" distR="0" wp14:anchorId="3D663374" wp14:editId="277F3A09">
                  <wp:extent cx="3171825" cy="177165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806" w:type="dxa"/>
          </w:tcPr>
          <w:p w14:paraId="3E5883E5" w14:textId="77777777" w:rsidR="009D30C8" w:rsidRPr="00AC5F59" w:rsidRDefault="009D30C8" w:rsidP="008D17F9">
            <w:pPr>
              <w:ind w:left="-993"/>
              <w:jc w:val="center"/>
              <w:rPr>
                <w:rFonts w:ascii="Times New Roman" w:eastAsia="Times New Roman" w:hAnsi="Times New Roman" w:cs="Times New Roman"/>
                <w:color w:val="000000" w:themeColor="text1"/>
                <w:sz w:val="28"/>
                <w:szCs w:val="28"/>
                <w:lang w:bidi="ru-RU"/>
              </w:rPr>
            </w:pPr>
            <w:r w:rsidRPr="00D746C2">
              <w:rPr>
                <w:rFonts w:ascii="Times New Roman" w:hAnsi="Times New Roman" w:cs="Times New Roman"/>
                <w:noProof/>
                <w:color w:val="000000" w:themeColor="text1"/>
                <w:sz w:val="28"/>
                <w:szCs w:val="28"/>
              </w:rPr>
              <w:drawing>
                <wp:inline distT="0" distB="0" distL="0" distR="0" wp14:anchorId="269B96F4" wp14:editId="123138CD">
                  <wp:extent cx="3505200" cy="1581150"/>
                  <wp:effectExtent l="0" t="0" r="19050" b="190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16BFE7EC" w14:textId="77777777" w:rsidR="009D30C8" w:rsidRPr="00D746C2" w:rsidRDefault="009D30C8" w:rsidP="00D746C2">
      <w:pPr>
        <w:spacing w:after="0" w:line="240" w:lineRule="auto"/>
        <w:jc w:val="center"/>
        <w:rPr>
          <w:rFonts w:ascii="Times New Roman" w:eastAsia="Courier New" w:hAnsi="Times New Roman" w:cs="Times New Roman"/>
          <w:color w:val="000000" w:themeColor="text1"/>
          <w:sz w:val="28"/>
          <w:szCs w:val="28"/>
          <w:lang w:bidi="ru-RU"/>
        </w:rPr>
      </w:pPr>
    </w:p>
    <w:p w14:paraId="5B311456" w14:textId="01A10F75" w:rsidR="009D30C8" w:rsidRPr="00D746C2" w:rsidRDefault="009D30C8" w:rsidP="00D746C2">
      <w:pPr>
        <w:spacing w:after="0" w:line="240" w:lineRule="auto"/>
        <w:jc w:val="center"/>
        <w:rPr>
          <w:rFonts w:ascii="Times New Roman" w:hAnsi="Times New Roman" w:cs="Times New Roman"/>
          <w:bCs/>
          <w:iCs/>
          <w:color w:val="000000" w:themeColor="text1"/>
          <w:sz w:val="28"/>
          <w:szCs w:val="28"/>
        </w:rPr>
      </w:pPr>
      <w:r w:rsidRPr="00D746C2">
        <w:rPr>
          <w:rFonts w:ascii="Times New Roman" w:hAnsi="Times New Roman" w:cs="Times New Roman"/>
          <w:bCs/>
          <w:iCs/>
          <w:color w:val="000000" w:themeColor="text1"/>
          <w:sz w:val="28"/>
          <w:szCs w:val="28"/>
        </w:rPr>
        <w:t xml:space="preserve">2.4. Реализация подпрограммы «Развитие </w:t>
      </w:r>
      <w:r w:rsidR="00D746C2">
        <w:rPr>
          <w:rFonts w:ascii="Times New Roman" w:hAnsi="Times New Roman" w:cs="Times New Roman"/>
          <w:bCs/>
          <w:iCs/>
          <w:color w:val="000000" w:themeColor="text1"/>
          <w:sz w:val="28"/>
          <w:szCs w:val="28"/>
        </w:rPr>
        <w:br/>
      </w:r>
      <w:r w:rsidRPr="00D746C2">
        <w:rPr>
          <w:rFonts w:ascii="Times New Roman" w:hAnsi="Times New Roman" w:cs="Times New Roman"/>
          <w:bCs/>
          <w:iCs/>
          <w:color w:val="000000" w:themeColor="text1"/>
          <w:sz w:val="28"/>
          <w:szCs w:val="28"/>
        </w:rPr>
        <w:t>среднего</w:t>
      </w:r>
      <w:r w:rsidR="00D746C2" w:rsidRPr="00D746C2">
        <w:rPr>
          <w:rFonts w:ascii="Times New Roman" w:hAnsi="Times New Roman" w:cs="Times New Roman"/>
          <w:bCs/>
          <w:iCs/>
          <w:color w:val="000000" w:themeColor="text1"/>
          <w:sz w:val="28"/>
          <w:szCs w:val="28"/>
        </w:rPr>
        <w:t xml:space="preserve"> профессионального образования»</w:t>
      </w:r>
    </w:p>
    <w:p w14:paraId="56EA9D4A" w14:textId="77777777" w:rsidR="00D746C2" w:rsidRPr="00AC5F59" w:rsidRDefault="00D746C2" w:rsidP="00AC5F59">
      <w:pPr>
        <w:spacing w:after="0" w:line="240" w:lineRule="auto"/>
        <w:ind w:firstLine="709"/>
        <w:jc w:val="both"/>
        <w:rPr>
          <w:rFonts w:ascii="Times New Roman" w:hAnsi="Times New Roman" w:cs="Times New Roman"/>
          <w:b/>
          <w:bCs/>
          <w:i/>
          <w:iCs/>
          <w:color w:val="000000" w:themeColor="text1"/>
          <w:sz w:val="28"/>
          <w:szCs w:val="28"/>
        </w:rPr>
      </w:pPr>
    </w:p>
    <w:p w14:paraId="04E60BA6" w14:textId="1ADA9A61" w:rsidR="009D30C8" w:rsidRDefault="009D30C8" w:rsidP="00AC5F59">
      <w:pPr>
        <w:spacing w:after="0" w:line="240" w:lineRule="auto"/>
        <w:ind w:firstLine="709"/>
        <w:jc w:val="both"/>
        <w:rPr>
          <w:rFonts w:ascii="Times New Roman" w:hAnsi="Times New Roman" w:cs="Times New Roman"/>
          <w:color w:val="000000" w:themeColor="text1"/>
          <w:sz w:val="28"/>
          <w:szCs w:val="28"/>
        </w:rPr>
      </w:pPr>
      <w:bookmarkStart w:id="5" w:name="_Hlk180057038"/>
      <w:r w:rsidRPr="00AC5F59">
        <w:rPr>
          <w:rFonts w:ascii="Times New Roman" w:hAnsi="Times New Roman" w:cs="Times New Roman"/>
          <w:color w:val="000000" w:themeColor="text1"/>
          <w:sz w:val="28"/>
          <w:szCs w:val="28"/>
        </w:rPr>
        <w:t>Общее финансирование системы среднего профессионального образов</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ния в рамках подпрограммы за 10 лет составило 8 008,4 млн</w:t>
      </w:r>
      <w:r w:rsidR="00D746C2">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52A813C4" w14:textId="77777777" w:rsidR="00E01922" w:rsidRDefault="00E01922" w:rsidP="00AC5F59">
      <w:pPr>
        <w:spacing w:after="0" w:line="240" w:lineRule="auto"/>
        <w:ind w:firstLine="709"/>
        <w:jc w:val="both"/>
        <w:rPr>
          <w:rFonts w:ascii="Times New Roman" w:hAnsi="Times New Roman" w:cs="Times New Roman"/>
          <w:color w:val="000000" w:themeColor="text1"/>
          <w:sz w:val="28"/>
          <w:szCs w:val="28"/>
        </w:rPr>
      </w:pPr>
    </w:p>
    <w:tbl>
      <w:tblPr>
        <w:tblW w:w="9923" w:type="dxa"/>
        <w:jc w:val="center"/>
        <w:tblInd w:w="-5" w:type="dxa"/>
        <w:tblLayout w:type="fixed"/>
        <w:tblCellMar>
          <w:left w:w="28" w:type="dxa"/>
          <w:right w:w="28" w:type="dxa"/>
        </w:tblCellMar>
        <w:tblLook w:val="04A0" w:firstRow="1" w:lastRow="0" w:firstColumn="1" w:lastColumn="0" w:noHBand="0" w:noVBand="1"/>
      </w:tblPr>
      <w:tblGrid>
        <w:gridCol w:w="1418"/>
        <w:gridCol w:w="708"/>
        <w:gridCol w:w="709"/>
        <w:gridCol w:w="851"/>
        <w:gridCol w:w="708"/>
        <w:gridCol w:w="709"/>
        <w:gridCol w:w="709"/>
        <w:gridCol w:w="709"/>
        <w:gridCol w:w="708"/>
        <w:gridCol w:w="851"/>
        <w:gridCol w:w="709"/>
        <w:gridCol w:w="1134"/>
      </w:tblGrid>
      <w:tr w:rsidR="009D30C8" w:rsidRPr="00D746C2" w14:paraId="55711947" w14:textId="77777777" w:rsidTr="00D746C2">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859A212" w14:textId="72DBEFAC"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Источник финансир</w:t>
            </w:r>
            <w:r w:rsidRPr="00D746C2">
              <w:rPr>
                <w:rFonts w:ascii="Times New Roman" w:eastAsia="Times New Roman" w:hAnsi="Times New Roman" w:cs="Times New Roman"/>
                <w:color w:val="000000" w:themeColor="text1"/>
                <w:sz w:val="24"/>
                <w:szCs w:val="28"/>
              </w:rPr>
              <w:t>о</w:t>
            </w:r>
            <w:r w:rsidRPr="00D746C2">
              <w:rPr>
                <w:rFonts w:ascii="Times New Roman" w:eastAsia="Times New Roman" w:hAnsi="Times New Roman" w:cs="Times New Roman"/>
                <w:color w:val="000000" w:themeColor="text1"/>
                <w:sz w:val="24"/>
                <w:szCs w:val="28"/>
              </w:rPr>
              <w:t>вания</w:t>
            </w:r>
          </w:p>
        </w:tc>
        <w:tc>
          <w:tcPr>
            <w:tcW w:w="708" w:type="dxa"/>
            <w:tcBorders>
              <w:top w:val="single" w:sz="4" w:space="0" w:color="auto"/>
              <w:left w:val="nil"/>
              <w:bottom w:val="single" w:sz="4" w:space="0" w:color="auto"/>
              <w:right w:val="single" w:sz="4" w:space="0" w:color="auto"/>
            </w:tcBorders>
            <w:shd w:val="clear" w:color="auto" w:fill="auto"/>
            <w:hideMark/>
          </w:tcPr>
          <w:p w14:paraId="71AB39F1"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2014</w:t>
            </w:r>
          </w:p>
        </w:tc>
        <w:tc>
          <w:tcPr>
            <w:tcW w:w="709" w:type="dxa"/>
            <w:tcBorders>
              <w:top w:val="single" w:sz="4" w:space="0" w:color="auto"/>
              <w:left w:val="nil"/>
              <w:bottom w:val="single" w:sz="4" w:space="0" w:color="auto"/>
              <w:right w:val="single" w:sz="4" w:space="0" w:color="auto"/>
            </w:tcBorders>
            <w:shd w:val="clear" w:color="auto" w:fill="auto"/>
            <w:hideMark/>
          </w:tcPr>
          <w:p w14:paraId="50DAD59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2015</w:t>
            </w:r>
          </w:p>
        </w:tc>
        <w:tc>
          <w:tcPr>
            <w:tcW w:w="851" w:type="dxa"/>
            <w:tcBorders>
              <w:top w:val="single" w:sz="4" w:space="0" w:color="auto"/>
              <w:left w:val="nil"/>
              <w:bottom w:val="single" w:sz="4" w:space="0" w:color="auto"/>
              <w:right w:val="single" w:sz="4" w:space="0" w:color="auto"/>
            </w:tcBorders>
            <w:shd w:val="clear" w:color="auto" w:fill="auto"/>
            <w:hideMark/>
          </w:tcPr>
          <w:p w14:paraId="764142F1"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40B21B20"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2017</w:t>
            </w:r>
          </w:p>
        </w:tc>
        <w:tc>
          <w:tcPr>
            <w:tcW w:w="709" w:type="dxa"/>
            <w:tcBorders>
              <w:top w:val="single" w:sz="4" w:space="0" w:color="auto"/>
              <w:left w:val="nil"/>
              <w:bottom w:val="single" w:sz="4" w:space="0" w:color="auto"/>
              <w:right w:val="single" w:sz="4" w:space="0" w:color="auto"/>
            </w:tcBorders>
            <w:shd w:val="clear" w:color="auto" w:fill="auto"/>
            <w:hideMark/>
          </w:tcPr>
          <w:p w14:paraId="0BC772F8"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2018</w:t>
            </w:r>
          </w:p>
        </w:tc>
        <w:tc>
          <w:tcPr>
            <w:tcW w:w="709" w:type="dxa"/>
            <w:tcBorders>
              <w:top w:val="single" w:sz="4" w:space="0" w:color="auto"/>
              <w:left w:val="nil"/>
              <w:bottom w:val="single" w:sz="4" w:space="0" w:color="auto"/>
              <w:right w:val="single" w:sz="4" w:space="0" w:color="auto"/>
            </w:tcBorders>
            <w:shd w:val="clear" w:color="auto" w:fill="auto"/>
            <w:hideMark/>
          </w:tcPr>
          <w:p w14:paraId="7D924D7C"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2019</w:t>
            </w:r>
          </w:p>
        </w:tc>
        <w:tc>
          <w:tcPr>
            <w:tcW w:w="709" w:type="dxa"/>
            <w:tcBorders>
              <w:top w:val="single" w:sz="4" w:space="0" w:color="auto"/>
              <w:left w:val="nil"/>
              <w:bottom w:val="single" w:sz="4" w:space="0" w:color="auto"/>
              <w:right w:val="single" w:sz="4" w:space="0" w:color="auto"/>
            </w:tcBorders>
            <w:shd w:val="clear" w:color="auto" w:fill="auto"/>
            <w:hideMark/>
          </w:tcPr>
          <w:p w14:paraId="70B3937E"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2020</w:t>
            </w:r>
          </w:p>
        </w:tc>
        <w:tc>
          <w:tcPr>
            <w:tcW w:w="708" w:type="dxa"/>
            <w:tcBorders>
              <w:top w:val="single" w:sz="4" w:space="0" w:color="auto"/>
              <w:left w:val="nil"/>
              <w:bottom w:val="single" w:sz="4" w:space="0" w:color="auto"/>
              <w:right w:val="single" w:sz="4" w:space="0" w:color="auto"/>
            </w:tcBorders>
            <w:shd w:val="clear" w:color="auto" w:fill="auto"/>
            <w:hideMark/>
          </w:tcPr>
          <w:p w14:paraId="342E35F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2021</w:t>
            </w:r>
          </w:p>
        </w:tc>
        <w:tc>
          <w:tcPr>
            <w:tcW w:w="851" w:type="dxa"/>
            <w:tcBorders>
              <w:top w:val="single" w:sz="4" w:space="0" w:color="auto"/>
              <w:left w:val="nil"/>
              <w:bottom w:val="single" w:sz="4" w:space="0" w:color="auto"/>
              <w:right w:val="single" w:sz="4" w:space="0" w:color="auto"/>
            </w:tcBorders>
            <w:shd w:val="clear" w:color="auto" w:fill="auto"/>
            <w:hideMark/>
          </w:tcPr>
          <w:p w14:paraId="6BD8516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2022</w:t>
            </w:r>
          </w:p>
        </w:tc>
        <w:tc>
          <w:tcPr>
            <w:tcW w:w="709" w:type="dxa"/>
            <w:tcBorders>
              <w:top w:val="single" w:sz="4" w:space="0" w:color="auto"/>
              <w:left w:val="nil"/>
              <w:bottom w:val="single" w:sz="4" w:space="0" w:color="auto"/>
              <w:right w:val="single" w:sz="4" w:space="0" w:color="auto"/>
            </w:tcBorders>
            <w:shd w:val="clear" w:color="auto" w:fill="auto"/>
            <w:hideMark/>
          </w:tcPr>
          <w:p w14:paraId="64B83ACE"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2023</w:t>
            </w:r>
          </w:p>
        </w:tc>
        <w:tc>
          <w:tcPr>
            <w:tcW w:w="1134" w:type="dxa"/>
            <w:tcBorders>
              <w:top w:val="single" w:sz="4" w:space="0" w:color="auto"/>
              <w:left w:val="nil"/>
              <w:bottom w:val="single" w:sz="4" w:space="0" w:color="auto"/>
              <w:right w:val="single" w:sz="4" w:space="0" w:color="auto"/>
            </w:tcBorders>
            <w:shd w:val="clear" w:color="auto" w:fill="auto"/>
            <w:hideMark/>
          </w:tcPr>
          <w:p w14:paraId="0AB4CEE0" w14:textId="44740679" w:rsidR="009D30C8" w:rsidRPr="00D746C2" w:rsidRDefault="00D746C2"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 xml:space="preserve">Всего, </w:t>
            </w:r>
            <w:r w:rsidR="009D30C8" w:rsidRPr="00D746C2">
              <w:rPr>
                <w:rFonts w:ascii="Times New Roman" w:eastAsia="Times New Roman" w:hAnsi="Times New Roman" w:cs="Times New Roman"/>
                <w:color w:val="000000" w:themeColor="text1"/>
                <w:sz w:val="24"/>
                <w:szCs w:val="28"/>
              </w:rPr>
              <w:t>млн. ру</w:t>
            </w:r>
            <w:r w:rsidR="009D30C8" w:rsidRPr="00D746C2">
              <w:rPr>
                <w:rFonts w:ascii="Times New Roman" w:eastAsia="Times New Roman" w:hAnsi="Times New Roman" w:cs="Times New Roman"/>
                <w:color w:val="000000" w:themeColor="text1"/>
                <w:sz w:val="24"/>
                <w:szCs w:val="28"/>
              </w:rPr>
              <w:t>б</w:t>
            </w:r>
            <w:r w:rsidR="009D30C8" w:rsidRPr="00D746C2">
              <w:rPr>
                <w:rFonts w:ascii="Times New Roman" w:eastAsia="Times New Roman" w:hAnsi="Times New Roman" w:cs="Times New Roman"/>
                <w:color w:val="000000" w:themeColor="text1"/>
                <w:sz w:val="24"/>
                <w:szCs w:val="28"/>
              </w:rPr>
              <w:t>лей</w:t>
            </w:r>
          </w:p>
        </w:tc>
      </w:tr>
      <w:tr w:rsidR="009D30C8" w:rsidRPr="00D746C2" w14:paraId="78F67020" w14:textId="77777777" w:rsidTr="00D746C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6EE39195" w14:textId="7A869EB4"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ФБ</w:t>
            </w:r>
          </w:p>
        </w:tc>
        <w:tc>
          <w:tcPr>
            <w:tcW w:w="708" w:type="dxa"/>
            <w:tcBorders>
              <w:top w:val="nil"/>
              <w:left w:val="nil"/>
              <w:bottom w:val="single" w:sz="4" w:space="0" w:color="auto"/>
              <w:right w:val="single" w:sz="4" w:space="0" w:color="auto"/>
            </w:tcBorders>
            <w:shd w:val="clear" w:color="auto" w:fill="auto"/>
            <w:hideMark/>
          </w:tcPr>
          <w:p w14:paraId="2B54E456"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9,5</w:t>
            </w:r>
          </w:p>
        </w:tc>
        <w:tc>
          <w:tcPr>
            <w:tcW w:w="709" w:type="dxa"/>
            <w:tcBorders>
              <w:top w:val="nil"/>
              <w:left w:val="nil"/>
              <w:bottom w:val="single" w:sz="4" w:space="0" w:color="auto"/>
              <w:right w:val="single" w:sz="4" w:space="0" w:color="auto"/>
            </w:tcBorders>
            <w:shd w:val="clear" w:color="auto" w:fill="auto"/>
            <w:hideMark/>
          </w:tcPr>
          <w:p w14:paraId="72C87D99"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11,2</w:t>
            </w:r>
          </w:p>
        </w:tc>
        <w:tc>
          <w:tcPr>
            <w:tcW w:w="851" w:type="dxa"/>
            <w:tcBorders>
              <w:top w:val="nil"/>
              <w:left w:val="nil"/>
              <w:bottom w:val="single" w:sz="4" w:space="0" w:color="auto"/>
              <w:right w:val="single" w:sz="4" w:space="0" w:color="auto"/>
            </w:tcBorders>
            <w:shd w:val="clear" w:color="auto" w:fill="auto"/>
            <w:hideMark/>
          </w:tcPr>
          <w:p w14:paraId="108745EE"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0,2</w:t>
            </w:r>
          </w:p>
        </w:tc>
        <w:tc>
          <w:tcPr>
            <w:tcW w:w="708" w:type="dxa"/>
            <w:tcBorders>
              <w:top w:val="nil"/>
              <w:left w:val="nil"/>
              <w:bottom w:val="single" w:sz="4" w:space="0" w:color="auto"/>
              <w:right w:val="single" w:sz="4" w:space="0" w:color="auto"/>
            </w:tcBorders>
            <w:shd w:val="clear" w:color="auto" w:fill="auto"/>
            <w:hideMark/>
          </w:tcPr>
          <w:p w14:paraId="30926BC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541,1</w:t>
            </w:r>
          </w:p>
        </w:tc>
        <w:tc>
          <w:tcPr>
            <w:tcW w:w="709" w:type="dxa"/>
            <w:tcBorders>
              <w:top w:val="nil"/>
              <w:left w:val="nil"/>
              <w:bottom w:val="single" w:sz="4" w:space="0" w:color="auto"/>
              <w:right w:val="single" w:sz="4" w:space="0" w:color="auto"/>
            </w:tcBorders>
            <w:shd w:val="clear" w:color="auto" w:fill="auto"/>
            <w:hideMark/>
          </w:tcPr>
          <w:p w14:paraId="7C3E044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603,7</w:t>
            </w:r>
          </w:p>
        </w:tc>
        <w:tc>
          <w:tcPr>
            <w:tcW w:w="709" w:type="dxa"/>
            <w:tcBorders>
              <w:top w:val="nil"/>
              <w:left w:val="nil"/>
              <w:bottom w:val="single" w:sz="4" w:space="0" w:color="auto"/>
              <w:right w:val="single" w:sz="4" w:space="0" w:color="auto"/>
            </w:tcBorders>
            <w:shd w:val="clear" w:color="auto" w:fill="auto"/>
            <w:hideMark/>
          </w:tcPr>
          <w:p w14:paraId="723777E7"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4FFBDD8"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7222FB15"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16,2</w:t>
            </w:r>
          </w:p>
        </w:tc>
        <w:tc>
          <w:tcPr>
            <w:tcW w:w="851" w:type="dxa"/>
            <w:tcBorders>
              <w:top w:val="nil"/>
              <w:left w:val="nil"/>
              <w:bottom w:val="single" w:sz="4" w:space="0" w:color="auto"/>
              <w:right w:val="single" w:sz="4" w:space="0" w:color="auto"/>
            </w:tcBorders>
            <w:shd w:val="clear" w:color="auto" w:fill="auto"/>
            <w:hideMark/>
          </w:tcPr>
          <w:p w14:paraId="430738E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105,1</w:t>
            </w:r>
          </w:p>
        </w:tc>
        <w:tc>
          <w:tcPr>
            <w:tcW w:w="709" w:type="dxa"/>
            <w:tcBorders>
              <w:top w:val="nil"/>
              <w:left w:val="nil"/>
              <w:bottom w:val="single" w:sz="4" w:space="0" w:color="auto"/>
              <w:right w:val="single" w:sz="4" w:space="0" w:color="auto"/>
            </w:tcBorders>
            <w:shd w:val="clear" w:color="auto" w:fill="auto"/>
            <w:hideMark/>
          </w:tcPr>
          <w:p w14:paraId="071E114B"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50,1</w:t>
            </w:r>
          </w:p>
        </w:tc>
        <w:tc>
          <w:tcPr>
            <w:tcW w:w="1134" w:type="dxa"/>
            <w:tcBorders>
              <w:top w:val="nil"/>
              <w:left w:val="nil"/>
              <w:bottom w:val="single" w:sz="4" w:space="0" w:color="auto"/>
              <w:right w:val="single" w:sz="4" w:space="0" w:color="auto"/>
            </w:tcBorders>
            <w:shd w:val="clear" w:color="auto" w:fill="auto"/>
            <w:hideMark/>
          </w:tcPr>
          <w:p w14:paraId="278A1FE6"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1 337,1</w:t>
            </w:r>
          </w:p>
        </w:tc>
      </w:tr>
      <w:tr w:rsidR="009D30C8" w:rsidRPr="00D746C2" w14:paraId="3877B366" w14:textId="77777777" w:rsidTr="00D746C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213876F6"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РБ</w:t>
            </w:r>
          </w:p>
        </w:tc>
        <w:tc>
          <w:tcPr>
            <w:tcW w:w="708" w:type="dxa"/>
            <w:tcBorders>
              <w:top w:val="nil"/>
              <w:left w:val="nil"/>
              <w:bottom w:val="single" w:sz="4" w:space="0" w:color="auto"/>
              <w:right w:val="single" w:sz="4" w:space="0" w:color="auto"/>
            </w:tcBorders>
            <w:shd w:val="clear" w:color="auto" w:fill="auto"/>
            <w:hideMark/>
          </w:tcPr>
          <w:p w14:paraId="0E386E19"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530,1</w:t>
            </w:r>
          </w:p>
        </w:tc>
        <w:tc>
          <w:tcPr>
            <w:tcW w:w="709" w:type="dxa"/>
            <w:tcBorders>
              <w:top w:val="nil"/>
              <w:left w:val="nil"/>
              <w:bottom w:val="single" w:sz="4" w:space="0" w:color="auto"/>
              <w:right w:val="single" w:sz="4" w:space="0" w:color="auto"/>
            </w:tcBorders>
            <w:shd w:val="clear" w:color="auto" w:fill="auto"/>
            <w:hideMark/>
          </w:tcPr>
          <w:p w14:paraId="25E46770"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538,3</w:t>
            </w:r>
          </w:p>
        </w:tc>
        <w:tc>
          <w:tcPr>
            <w:tcW w:w="851" w:type="dxa"/>
            <w:tcBorders>
              <w:top w:val="nil"/>
              <w:left w:val="nil"/>
              <w:bottom w:val="single" w:sz="4" w:space="0" w:color="auto"/>
              <w:right w:val="single" w:sz="4" w:space="0" w:color="auto"/>
            </w:tcBorders>
            <w:shd w:val="clear" w:color="auto" w:fill="auto"/>
            <w:hideMark/>
          </w:tcPr>
          <w:p w14:paraId="4660E990"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543,2</w:t>
            </w:r>
          </w:p>
        </w:tc>
        <w:tc>
          <w:tcPr>
            <w:tcW w:w="708" w:type="dxa"/>
            <w:tcBorders>
              <w:top w:val="nil"/>
              <w:left w:val="nil"/>
              <w:bottom w:val="single" w:sz="4" w:space="0" w:color="auto"/>
              <w:right w:val="single" w:sz="4" w:space="0" w:color="auto"/>
            </w:tcBorders>
            <w:shd w:val="clear" w:color="auto" w:fill="auto"/>
            <w:hideMark/>
          </w:tcPr>
          <w:p w14:paraId="0EED03CB"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1,4</w:t>
            </w:r>
          </w:p>
        </w:tc>
        <w:tc>
          <w:tcPr>
            <w:tcW w:w="709" w:type="dxa"/>
            <w:tcBorders>
              <w:top w:val="nil"/>
              <w:left w:val="nil"/>
              <w:bottom w:val="single" w:sz="4" w:space="0" w:color="auto"/>
              <w:right w:val="single" w:sz="4" w:space="0" w:color="auto"/>
            </w:tcBorders>
            <w:shd w:val="clear" w:color="auto" w:fill="auto"/>
            <w:hideMark/>
          </w:tcPr>
          <w:p w14:paraId="35B74B5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1,5</w:t>
            </w:r>
          </w:p>
        </w:tc>
        <w:tc>
          <w:tcPr>
            <w:tcW w:w="709" w:type="dxa"/>
            <w:tcBorders>
              <w:top w:val="nil"/>
              <w:left w:val="nil"/>
              <w:bottom w:val="single" w:sz="4" w:space="0" w:color="auto"/>
              <w:right w:val="single" w:sz="4" w:space="0" w:color="auto"/>
            </w:tcBorders>
            <w:shd w:val="clear" w:color="auto" w:fill="auto"/>
            <w:hideMark/>
          </w:tcPr>
          <w:p w14:paraId="53D295E8"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645,8</w:t>
            </w:r>
          </w:p>
        </w:tc>
        <w:tc>
          <w:tcPr>
            <w:tcW w:w="709" w:type="dxa"/>
            <w:tcBorders>
              <w:top w:val="nil"/>
              <w:left w:val="nil"/>
              <w:bottom w:val="single" w:sz="4" w:space="0" w:color="auto"/>
              <w:right w:val="single" w:sz="4" w:space="0" w:color="auto"/>
            </w:tcBorders>
            <w:shd w:val="clear" w:color="auto" w:fill="auto"/>
            <w:hideMark/>
          </w:tcPr>
          <w:p w14:paraId="50CDD9CB"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694,9</w:t>
            </w:r>
          </w:p>
        </w:tc>
        <w:tc>
          <w:tcPr>
            <w:tcW w:w="708" w:type="dxa"/>
            <w:tcBorders>
              <w:top w:val="nil"/>
              <w:left w:val="nil"/>
              <w:bottom w:val="single" w:sz="4" w:space="0" w:color="auto"/>
              <w:right w:val="single" w:sz="4" w:space="0" w:color="auto"/>
            </w:tcBorders>
            <w:shd w:val="clear" w:color="auto" w:fill="auto"/>
            <w:hideMark/>
          </w:tcPr>
          <w:p w14:paraId="04292BE6"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725,9</w:t>
            </w:r>
          </w:p>
        </w:tc>
        <w:tc>
          <w:tcPr>
            <w:tcW w:w="851" w:type="dxa"/>
            <w:tcBorders>
              <w:top w:val="nil"/>
              <w:left w:val="nil"/>
              <w:bottom w:val="single" w:sz="4" w:space="0" w:color="auto"/>
              <w:right w:val="single" w:sz="4" w:space="0" w:color="auto"/>
            </w:tcBorders>
            <w:shd w:val="clear" w:color="auto" w:fill="auto"/>
            <w:hideMark/>
          </w:tcPr>
          <w:p w14:paraId="3A85C04A"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815,0</w:t>
            </w:r>
          </w:p>
        </w:tc>
        <w:tc>
          <w:tcPr>
            <w:tcW w:w="709" w:type="dxa"/>
            <w:tcBorders>
              <w:top w:val="nil"/>
              <w:left w:val="nil"/>
              <w:bottom w:val="single" w:sz="4" w:space="0" w:color="auto"/>
              <w:right w:val="single" w:sz="4" w:space="0" w:color="auto"/>
            </w:tcBorders>
            <w:shd w:val="clear" w:color="auto" w:fill="auto"/>
            <w:hideMark/>
          </w:tcPr>
          <w:p w14:paraId="382EB764"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871,0</w:t>
            </w:r>
          </w:p>
        </w:tc>
        <w:tc>
          <w:tcPr>
            <w:tcW w:w="1134" w:type="dxa"/>
            <w:tcBorders>
              <w:top w:val="nil"/>
              <w:left w:val="nil"/>
              <w:bottom w:val="single" w:sz="4" w:space="0" w:color="auto"/>
              <w:right w:val="single" w:sz="4" w:space="0" w:color="auto"/>
            </w:tcBorders>
            <w:shd w:val="clear" w:color="auto" w:fill="auto"/>
            <w:hideMark/>
          </w:tcPr>
          <w:p w14:paraId="733E4F5E"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5 367,1</w:t>
            </w:r>
          </w:p>
        </w:tc>
      </w:tr>
      <w:tr w:rsidR="009D30C8" w:rsidRPr="00D746C2" w14:paraId="6C3C89A8" w14:textId="77777777" w:rsidTr="00D746C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632A194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Внебюджет</w:t>
            </w:r>
          </w:p>
        </w:tc>
        <w:tc>
          <w:tcPr>
            <w:tcW w:w="708" w:type="dxa"/>
            <w:tcBorders>
              <w:top w:val="nil"/>
              <w:left w:val="nil"/>
              <w:bottom w:val="single" w:sz="4" w:space="0" w:color="auto"/>
              <w:right w:val="single" w:sz="4" w:space="0" w:color="auto"/>
            </w:tcBorders>
            <w:shd w:val="clear" w:color="auto" w:fill="auto"/>
            <w:hideMark/>
          </w:tcPr>
          <w:p w14:paraId="6117E49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6CA8AEF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1E4C6810"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1,5</w:t>
            </w:r>
          </w:p>
        </w:tc>
        <w:tc>
          <w:tcPr>
            <w:tcW w:w="708" w:type="dxa"/>
            <w:tcBorders>
              <w:top w:val="nil"/>
              <w:left w:val="nil"/>
              <w:bottom w:val="single" w:sz="4" w:space="0" w:color="auto"/>
              <w:right w:val="single" w:sz="4" w:space="0" w:color="auto"/>
            </w:tcBorders>
            <w:shd w:val="clear" w:color="auto" w:fill="auto"/>
            <w:hideMark/>
          </w:tcPr>
          <w:p w14:paraId="7440E1BC"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820E4C7"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0F58D52"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1,5</w:t>
            </w:r>
          </w:p>
        </w:tc>
        <w:tc>
          <w:tcPr>
            <w:tcW w:w="709" w:type="dxa"/>
            <w:tcBorders>
              <w:top w:val="nil"/>
              <w:left w:val="nil"/>
              <w:bottom w:val="single" w:sz="4" w:space="0" w:color="auto"/>
              <w:right w:val="single" w:sz="4" w:space="0" w:color="auto"/>
            </w:tcBorders>
            <w:shd w:val="clear" w:color="auto" w:fill="auto"/>
            <w:hideMark/>
          </w:tcPr>
          <w:p w14:paraId="073B5357"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1,3</w:t>
            </w:r>
          </w:p>
        </w:tc>
        <w:tc>
          <w:tcPr>
            <w:tcW w:w="708" w:type="dxa"/>
            <w:tcBorders>
              <w:top w:val="nil"/>
              <w:left w:val="nil"/>
              <w:bottom w:val="single" w:sz="4" w:space="0" w:color="auto"/>
              <w:right w:val="single" w:sz="4" w:space="0" w:color="auto"/>
            </w:tcBorders>
            <w:shd w:val="clear" w:color="auto" w:fill="auto"/>
            <w:hideMark/>
          </w:tcPr>
          <w:p w14:paraId="09F8EE33"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2DD6D9D8"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1 300,0</w:t>
            </w:r>
          </w:p>
        </w:tc>
        <w:tc>
          <w:tcPr>
            <w:tcW w:w="709" w:type="dxa"/>
            <w:tcBorders>
              <w:top w:val="nil"/>
              <w:left w:val="nil"/>
              <w:bottom w:val="single" w:sz="4" w:space="0" w:color="auto"/>
              <w:right w:val="single" w:sz="4" w:space="0" w:color="auto"/>
            </w:tcBorders>
            <w:shd w:val="clear" w:color="auto" w:fill="auto"/>
            <w:hideMark/>
          </w:tcPr>
          <w:p w14:paraId="266FF99B"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0,0</w:t>
            </w:r>
          </w:p>
        </w:tc>
        <w:tc>
          <w:tcPr>
            <w:tcW w:w="1134" w:type="dxa"/>
            <w:tcBorders>
              <w:top w:val="nil"/>
              <w:left w:val="nil"/>
              <w:bottom w:val="single" w:sz="4" w:space="0" w:color="auto"/>
              <w:right w:val="single" w:sz="4" w:space="0" w:color="auto"/>
            </w:tcBorders>
            <w:shd w:val="clear" w:color="auto" w:fill="auto"/>
            <w:hideMark/>
          </w:tcPr>
          <w:p w14:paraId="30C76363" w14:textId="77777777" w:rsidR="009D30C8" w:rsidRPr="00D746C2" w:rsidRDefault="009D30C8" w:rsidP="00D746C2">
            <w:pPr>
              <w:spacing w:after="0" w:line="240" w:lineRule="auto"/>
              <w:jc w:val="center"/>
              <w:rPr>
                <w:rFonts w:ascii="Times New Roman" w:eastAsia="Times New Roman" w:hAnsi="Times New Roman" w:cs="Times New Roman"/>
                <w:color w:val="000000" w:themeColor="text1"/>
                <w:sz w:val="24"/>
                <w:szCs w:val="28"/>
              </w:rPr>
            </w:pPr>
            <w:r w:rsidRPr="00D746C2">
              <w:rPr>
                <w:rFonts w:ascii="Times New Roman" w:eastAsia="Times New Roman" w:hAnsi="Times New Roman" w:cs="Times New Roman"/>
                <w:color w:val="000000" w:themeColor="text1"/>
                <w:sz w:val="24"/>
                <w:szCs w:val="28"/>
              </w:rPr>
              <w:t>1 304,3</w:t>
            </w:r>
          </w:p>
        </w:tc>
      </w:tr>
      <w:tr w:rsidR="009D30C8" w:rsidRPr="00D746C2" w14:paraId="70EAC373" w14:textId="77777777" w:rsidTr="00D746C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6979D0D0" w14:textId="052DA4D7" w:rsidR="009D30C8" w:rsidRPr="00D746C2" w:rsidRDefault="00D746C2"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Итого</w:t>
            </w:r>
          </w:p>
        </w:tc>
        <w:tc>
          <w:tcPr>
            <w:tcW w:w="708" w:type="dxa"/>
            <w:tcBorders>
              <w:top w:val="nil"/>
              <w:left w:val="nil"/>
              <w:bottom w:val="single" w:sz="4" w:space="0" w:color="auto"/>
              <w:right w:val="single" w:sz="4" w:space="0" w:color="auto"/>
            </w:tcBorders>
            <w:shd w:val="clear" w:color="auto" w:fill="auto"/>
            <w:hideMark/>
          </w:tcPr>
          <w:p w14:paraId="014CB33A"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539,7</w:t>
            </w:r>
          </w:p>
        </w:tc>
        <w:tc>
          <w:tcPr>
            <w:tcW w:w="709" w:type="dxa"/>
            <w:tcBorders>
              <w:top w:val="nil"/>
              <w:left w:val="nil"/>
              <w:bottom w:val="single" w:sz="4" w:space="0" w:color="auto"/>
              <w:right w:val="single" w:sz="4" w:space="0" w:color="auto"/>
            </w:tcBorders>
            <w:shd w:val="clear" w:color="auto" w:fill="auto"/>
            <w:hideMark/>
          </w:tcPr>
          <w:p w14:paraId="76846E9D"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549,6</w:t>
            </w:r>
          </w:p>
        </w:tc>
        <w:tc>
          <w:tcPr>
            <w:tcW w:w="851" w:type="dxa"/>
            <w:tcBorders>
              <w:top w:val="nil"/>
              <w:left w:val="nil"/>
              <w:bottom w:val="single" w:sz="4" w:space="0" w:color="auto"/>
              <w:right w:val="single" w:sz="4" w:space="0" w:color="auto"/>
            </w:tcBorders>
            <w:shd w:val="clear" w:color="auto" w:fill="auto"/>
            <w:hideMark/>
          </w:tcPr>
          <w:p w14:paraId="5194863B"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544,9</w:t>
            </w:r>
          </w:p>
        </w:tc>
        <w:tc>
          <w:tcPr>
            <w:tcW w:w="708" w:type="dxa"/>
            <w:tcBorders>
              <w:top w:val="nil"/>
              <w:left w:val="nil"/>
              <w:bottom w:val="single" w:sz="4" w:space="0" w:color="auto"/>
              <w:right w:val="single" w:sz="4" w:space="0" w:color="auto"/>
            </w:tcBorders>
            <w:shd w:val="clear" w:color="auto" w:fill="auto"/>
            <w:hideMark/>
          </w:tcPr>
          <w:p w14:paraId="49EE5AC7"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542,4</w:t>
            </w:r>
          </w:p>
        </w:tc>
        <w:tc>
          <w:tcPr>
            <w:tcW w:w="709" w:type="dxa"/>
            <w:tcBorders>
              <w:top w:val="nil"/>
              <w:left w:val="nil"/>
              <w:bottom w:val="single" w:sz="4" w:space="0" w:color="auto"/>
              <w:right w:val="single" w:sz="4" w:space="0" w:color="auto"/>
            </w:tcBorders>
            <w:shd w:val="clear" w:color="auto" w:fill="auto"/>
            <w:hideMark/>
          </w:tcPr>
          <w:p w14:paraId="581D59DC"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605,1</w:t>
            </w:r>
          </w:p>
        </w:tc>
        <w:tc>
          <w:tcPr>
            <w:tcW w:w="709" w:type="dxa"/>
            <w:tcBorders>
              <w:top w:val="nil"/>
              <w:left w:val="nil"/>
              <w:bottom w:val="single" w:sz="4" w:space="0" w:color="auto"/>
              <w:right w:val="single" w:sz="4" w:space="0" w:color="auto"/>
            </w:tcBorders>
            <w:shd w:val="clear" w:color="auto" w:fill="auto"/>
            <w:hideMark/>
          </w:tcPr>
          <w:p w14:paraId="790D3764"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647,3</w:t>
            </w:r>
          </w:p>
        </w:tc>
        <w:tc>
          <w:tcPr>
            <w:tcW w:w="709" w:type="dxa"/>
            <w:tcBorders>
              <w:top w:val="nil"/>
              <w:left w:val="nil"/>
              <w:bottom w:val="single" w:sz="4" w:space="0" w:color="auto"/>
              <w:right w:val="single" w:sz="4" w:space="0" w:color="auto"/>
            </w:tcBorders>
            <w:shd w:val="clear" w:color="auto" w:fill="auto"/>
            <w:hideMark/>
          </w:tcPr>
          <w:p w14:paraId="0B12FBCE"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696,2</w:t>
            </w:r>
          </w:p>
        </w:tc>
        <w:tc>
          <w:tcPr>
            <w:tcW w:w="708" w:type="dxa"/>
            <w:tcBorders>
              <w:top w:val="nil"/>
              <w:left w:val="nil"/>
              <w:bottom w:val="single" w:sz="4" w:space="0" w:color="auto"/>
              <w:right w:val="single" w:sz="4" w:space="0" w:color="auto"/>
            </w:tcBorders>
            <w:shd w:val="clear" w:color="auto" w:fill="auto"/>
            <w:hideMark/>
          </w:tcPr>
          <w:p w14:paraId="7252C6B4"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742,1</w:t>
            </w:r>
          </w:p>
        </w:tc>
        <w:tc>
          <w:tcPr>
            <w:tcW w:w="851" w:type="dxa"/>
            <w:tcBorders>
              <w:top w:val="nil"/>
              <w:left w:val="nil"/>
              <w:bottom w:val="single" w:sz="4" w:space="0" w:color="auto"/>
              <w:right w:val="single" w:sz="4" w:space="0" w:color="auto"/>
            </w:tcBorders>
            <w:shd w:val="clear" w:color="auto" w:fill="auto"/>
            <w:hideMark/>
          </w:tcPr>
          <w:p w14:paraId="6C9DE26C"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2 220,1</w:t>
            </w:r>
          </w:p>
        </w:tc>
        <w:tc>
          <w:tcPr>
            <w:tcW w:w="709" w:type="dxa"/>
            <w:tcBorders>
              <w:top w:val="nil"/>
              <w:left w:val="nil"/>
              <w:bottom w:val="single" w:sz="4" w:space="0" w:color="auto"/>
              <w:right w:val="single" w:sz="4" w:space="0" w:color="auto"/>
            </w:tcBorders>
            <w:shd w:val="clear" w:color="auto" w:fill="auto"/>
            <w:hideMark/>
          </w:tcPr>
          <w:p w14:paraId="00042CD1"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921,1</w:t>
            </w:r>
          </w:p>
        </w:tc>
        <w:tc>
          <w:tcPr>
            <w:tcW w:w="1134" w:type="dxa"/>
            <w:tcBorders>
              <w:top w:val="nil"/>
              <w:left w:val="nil"/>
              <w:bottom w:val="single" w:sz="4" w:space="0" w:color="auto"/>
              <w:right w:val="single" w:sz="4" w:space="0" w:color="auto"/>
            </w:tcBorders>
            <w:shd w:val="clear" w:color="auto" w:fill="auto"/>
            <w:hideMark/>
          </w:tcPr>
          <w:p w14:paraId="3B3810D6" w14:textId="77777777" w:rsidR="009D30C8" w:rsidRPr="00D746C2" w:rsidRDefault="009D30C8" w:rsidP="00D746C2">
            <w:pPr>
              <w:spacing w:after="0" w:line="240" w:lineRule="auto"/>
              <w:jc w:val="center"/>
              <w:rPr>
                <w:rFonts w:ascii="Times New Roman" w:eastAsia="Times New Roman" w:hAnsi="Times New Roman" w:cs="Times New Roman"/>
                <w:bCs/>
                <w:color w:val="000000" w:themeColor="text1"/>
                <w:sz w:val="24"/>
                <w:szCs w:val="28"/>
              </w:rPr>
            </w:pPr>
            <w:r w:rsidRPr="00D746C2">
              <w:rPr>
                <w:rFonts w:ascii="Times New Roman" w:eastAsia="Times New Roman" w:hAnsi="Times New Roman" w:cs="Times New Roman"/>
                <w:bCs/>
                <w:color w:val="000000" w:themeColor="text1"/>
                <w:sz w:val="24"/>
                <w:szCs w:val="28"/>
              </w:rPr>
              <w:t>8 008,4</w:t>
            </w:r>
          </w:p>
        </w:tc>
      </w:tr>
    </w:tbl>
    <w:p w14:paraId="7958F515"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bookmarkEnd w:id="5"/>
    <w:p w14:paraId="64BF0C74" w14:textId="0B776126"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Calibri" w:hAnsi="Times New Roman" w:cs="Times New Roman"/>
          <w:color w:val="000000" w:themeColor="text1"/>
          <w:sz w:val="28"/>
          <w:szCs w:val="28"/>
          <w:lang w:eastAsia="en-US"/>
        </w:rPr>
        <w:t>На территории республики действу</w:t>
      </w:r>
      <w:r w:rsidR="004A611C">
        <w:rPr>
          <w:rFonts w:ascii="Times New Roman" w:eastAsia="Calibri" w:hAnsi="Times New Roman" w:cs="Times New Roman"/>
          <w:color w:val="000000" w:themeColor="text1"/>
          <w:sz w:val="28"/>
          <w:szCs w:val="28"/>
          <w:lang w:eastAsia="en-US"/>
        </w:rPr>
        <w:t>е</w:t>
      </w:r>
      <w:r w:rsidRPr="00AC5F59">
        <w:rPr>
          <w:rFonts w:ascii="Times New Roman" w:eastAsia="Calibri" w:hAnsi="Times New Roman" w:cs="Times New Roman"/>
          <w:color w:val="000000" w:themeColor="text1"/>
          <w:sz w:val="28"/>
          <w:szCs w:val="28"/>
          <w:lang w:eastAsia="en-US"/>
        </w:rPr>
        <w:t>т 16 учреждений среднего професс</w:t>
      </w:r>
      <w:r w:rsidRPr="00AC5F59">
        <w:rPr>
          <w:rFonts w:ascii="Times New Roman" w:eastAsia="Calibri" w:hAnsi="Times New Roman" w:cs="Times New Roman"/>
          <w:color w:val="000000" w:themeColor="text1"/>
          <w:sz w:val="28"/>
          <w:szCs w:val="28"/>
          <w:lang w:eastAsia="en-US"/>
        </w:rPr>
        <w:t>и</w:t>
      </w:r>
      <w:r w:rsidRPr="00AC5F59">
        <w:rPr>
          <w:rFonts w:ascii="Times New Roman" w:eastAsia="Calibri" w:hAnsi="Times New Roman" w:cs="Times New Roman"/>
          <w:color w:val="000000" w:themeColor="text1"/>
          <w:sz w:val="28"/>
          <w:szCs w:val="28"/>
          <w:lang w:eastAsia="en-US"/>
        </w:rPr>
        <w:t>онального образования (далее – ОО СПО РТ), 11 которых подведомственны министерству образован</w:t>
      </w:r>
      <w:r w:rsidR="004A611C">
        <w:rPr>
          <w:rFonts w:ascii="Times New Roman" w:eastAsia="Calibri" w:hAnsi="Times New Roman" w:cs="Times New Roman"/>
          <w:color w:val="000000" w:themeColor="text1"/>
          <w:sz w:val="28"/>
          <w:szCs w:val="28"/>
          <w:lang w:eastAsia="en-US"/>
        </w:rPr>
        <w:t>ия:</w:t>
      </w:r>
    </w:p>
    <w:p w14:paraId="104DB8A7" w14:textId="445B31B2"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 xml:space="preserve">Министерству здравоохранения Республики Тыва – ГБПОУ </w:t>
      </w:r>
      <w:r w:rsidR="00D746C2" w:rsidRPr="00AC5F59">
        <w:rPr>
          <w:rFonts w:ascii="Times New Roman" w:eastAsia="+mn-ea" w:hAnsi="Times New Roman" w:cs="Times New Roman"/>
          <w:color w:val="000000" w:themeColor="text1"/>
          <w:kern w:val="24"/>
          <w:sz w:val="28"/>
          <w:szCs w:val="28"/>
        </w:rPr>
        <w:t>Республики Тыва</w:t>
      </w:r>
      <w:r w:rsidRPr="00AC5F59">
        <w:rPr>
          <w:rFonts w:ascii="Times New Roman" w:eastAsia="+mn-ea" w:hAnsi="Times New Roman" w:cs="Times New Roman"/>
          <w:color w:val="000000" w:themeColor="text1"/>
          <w:kern w:val="24"/>
          <w:sz w:val="28"/>
          <w:szCs w:val="28"/>
        </w:rPr>
        <w:t xml:space="preserve"> «Республиканский медицинский колледж»</w:t>
      </w:r>
      <w:r w:rsidR="00D746C2">
        <w:rPr>
          <w:rFonts w:ascii="Times New Roman" w:eastAsia="+mn-ea" w:hAnsi="Times New Roman" w:cs="Times New Roman"/>
          <w:color w:val="000000" w:themeColor="text1"/>
          <w:kern w:val="24"/>
          <w:sz w:val="28"/>
          <w:szCs w:val="28"/>
        </w:rPr>
        <w:t>;</w:t>
      </w:r>
    </w:p>
    <w:p w14:paraId="10B19179" w14:textId="798E505A"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 xml:space="preserve">Министерству культуры Республики Тыва – ГБПОУ </w:t>
      </w:r>
      <w:r w:rsidR="00D746C2" w:rsidRPr="00AC5F59">
        <w:rPr>
          <w:rFonts w:ascii="Times New Roman" w:eastAsia="+mn-ea" w:hAnsi="Times New Roman" w:cs="Times New Roman"/>
          <w:color w:val="000000" w:themeColor="text1"/>
          <w:kern w:val="24"/>
          <w:sz w:val="28"/>
          <w:szCs w:val="28"/>
        </w:rPr>
        <w:t>Республики Тыва</w:t>
      </w:r>
      <w:r w:rsidRPr="00AC5F59">
        <w:rPr>
          <w:rFonts w:ascii="Times New Roman" w:eastAsia="+mn-ea" w:hAnsi="Times New Roman" w:cs="Times New Roman"/>
          <w:color w:val="000000" w:themeColor="text1"/>
          <w:kern w:val="24"/>
          <w:sz w:val="28"/>
          <w:szCs w:val="28"/>
        </w:rPr>
        <w:t xml:space="preserve"> «Кызылский колледж искусств им. А.Б. Чыргал-оола»</w:t>
      </w:r>
      <w:r w:rsidR="00D746C2">
        <w:rPr>
          <w:rFonts w:ascii="Times New Roman" w:eastAsia="+mn-ea" w:hAnsi="Times New Roman" w:cs="Times New Roman"/>
          <w:color w:val="000000" w:themeColor="text1"/>
          <w:kern w:val="24"/>
          <w:sz w:val="28"/>
          <w:szCs w:val="28"/>
        </w:rPr>
        <w:t>;</w:t>
      </w:r>
    </w:p>
    <w:p w14:paraId="07268848" w14:textId="3BFF7C9B"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 xml:space="preserve">Министерству спорта Республики Тыва – ГБПОУ </w:t>
      </w:r>
      <w:r w:rsidR="00D746C2" w:rsidRPr="00AC5F59">
        <w:rPr>
          <w:rFonts w:ascii="Times New Roman" w:eastAsia="+mn-ea" w:hAnsi="Times New Roman" w:cs="Times New Roman"/>
          <w:color w:val="000000" w:themeColor="text1"/>
          <w:kern w:val="24"/>
          <w:sz w:val="28"/>
          <w:szCs w:val="28"/>
        </w:rPr>
        <w:t>Республики Тыва</w:t>
      </w:r>
      <w:r w:rsidRPr="00AC5F59">
        <w:rPr>
          <w:rFonts w:ascii="Times New Roman" w:eastAsia="+mn-ea" w:hAnsi="Times New Roman" w:cs="Times New Roman"/>
          <w:color w:val="000000" w:themeColor="text1"/>
          <w:kern w:val="24"/>
          <w:sz w:val="28"/>
          <w:szCs w:val="28"/>
        </w:rPr>
        <w:t xml:space="preserve"> «Уч</w:t>
      </w:r>
      <w:r w:rsidRPr="00AC5F59">
        <w:rPr>
          <w:rFonts w:ascii="Times New Roman" w:eastAsia="+mn-ea" w:hAnsi="Times New Roman" w:cs="Times New Roman"/>
          <w:color w:val="000000" w:themeColor="text1"/>
          <w:kern w:val="24"/>
          <w:sz w:val="28"/>
          <w:szCs w:val="28"/>
        </w:rPr>
        <w:t>и</w:t>
      </w:r>
      <w:r w:rsidRPr="00AC5F59">
        <w:rPr>
          <w:rFonts w:ascii="Times New Roman" w:eastAsia="+mn-ea" w:hAnsi="Times New Roman" w:cs="Times New Roman"/>
          <w:color w:val="000000" w:themeColor="text1"/>
          <w:kern w:val="24"/>
          <w:sz w:val="28"/>
          <w:szCs w:val="28"/>
        </w:rPr>
        <w:t>лище олимпийского резерва»</w:t>
      </w:r>
      <w:r w:rsidR="00D746C2">
        <w:rPr>
          <w:rFonts w:ascii="Times New Roman" w:eastAsia="+mn-ea" w:hAnsi="Times New Roman" w:cs="Times New Roman"/>
          <w:color w:val="000000" w:themeColor="text1"/>
          <w:kern w:val="24"/>
          <w:sz w:val="28"/>
          <w:szCs w:val="28"/>
        </w:rPr>
        <w:t>;</w:t>
      </w:r>
    </w:p>
    <w:p w14:paraId="6C46E3E8" w14:textId="0D59055D"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Союзу потребительских обществ Республики Тыва</w:t>
      </w:r>
      <w:r w:rsidR="00D746C2">
        <w:rPr>
          <w:rFonts w:ascii="Times New Roman" w:eastAsia="+mn-ea" w:hAnsi="Times New Roman" w:cs="Times New Roman"/>
          <w:color w:val="000000" w:themeColor="text1"/>
          <w:kern w:val="24"/>
          <w:sz w:val="28"/>
          <w:szCs w:val="28"/>
        </w:rPr>
        <w:t xml:space="preserve"> </w:t>
      </w:r>
      <w:r w:rsidRPr="00AC5F59">
        <w:rPr>
          <w:rFonts w:ascii="Times New Roman" w:eastAsia="+mn-ea" w:hAnsi="Times New Roman" w:cs="Times New Roman"/>
          <w:color w:val="000000" w:themeColor="text1"/>
          <w:kern w:val="24"/>
          <w:sz w:val="28"/>
          <w:szCs w:val="28"/>
        </w:rPr>
        <w:t>– АНОО ПО «К</w:t>
      </w:r>
      <w:r w:rsidRPr="00AC5F59">
        <w:rPr>
          <w:rFonts w:ascii="Times New Roman" w:eastAsia="+mn-ea" w:hAnsi="Times New Roman" w:cs="Times New Roman"/>
          <w:color w:val="000000" w:themeColor="text1"/>
          <w:kern w:val="24"/>
          <w:sz w:val="28"/>
          <w:szCs w:val="28"/>
        </w:rPr>
        <w:t>ы</w:t>
      </w:r>
      <w:r w:rsidRPr="00AC5F59">
        <w:rPr>
          <w:rFonts w:ascii="Times New Roman" w:eastAsia="+mn-ea" w:hAnsi="Times New Roman" w:cs="Times New Roman"/>
          <w:color w:val="000000" w:themeColor="text1"/>
          <w:kern w:val="24"/>
          <w:sz w:val="28"/>
          <w:szCs w:val="28"/>
        </w:rPr>
        <w:t>зылский техникум экономики и права потребкооперации»</w:t>
      </w:r>
      <w:r w:rsidR="00D746C2">
        <w:rPr>
          <w:rFonts w:ascii="Times New Roman" w:eastAsia="+mn-ea" w:hAnsi="Times New Roman" w:cs="Times New Roman"/>
          <w:color w:val="000000" w:themeColor="text1"/>
          <w:kern w:val="24"/>
          <w:sz w:val="28"/>
          <w:szCs w:val="28"/>
        </w:rPr>
        <w:t>;</w:t>
      </w:r>
    </w:p>
    <w:p w14:paraId="76A22C7F" w14:textId="7DD69C5C"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mn-ea" w:hAnsi="Times New Roman" w:cs="Times New Roman"/>
          <w:color w:val="000000" w:themeColor="text1"/>
          <w:kern w:val="24"/>
          <w:sz w:val="28"/>
          <w:szCs w:val="28"/>
        </w:rPr>
        <w:t>Тувинскому государственному университету – Кызылский педагогич</w:t>
      </w:r>
      <w:r w:rsidRPr="00AC5F59">
        <w:rPr>
          <w:rFonts w:ascii="Times New Roman" w:eastAsia="+mn-ea" w:hAnsi="Times New Roman" w:cs="Times New Roman"/>
          <w:color w:val="000000" w:themeColor="text1"/>
          <w:kern w:val="24"/>
          <w:sz w:val="28"/>
          <w:szCs w:val="28"/>
        </w:rPr>
        <w:t>е</w:t>
      </w:r>
      <w:r w:rsidRPr="00AC5F59">
        <w:rPr>
          <w:rFonts w:ascii="Times New Roman" w:eastAsia="+mn-ea" w:hAnsi="Times New Roman" w:cs="Times New Roman"/>
          <w:color w:val="000000" w:themeColor="text1"/>
          <w:kern w:val="24"/>
          <w:sz w:val="28"/>
          <w:szCs w:val="28"/>
        </w:rPr>
        <w:t>ский колледж.</w:t>
      </w:r>
    </w:p>
    <w:p w14:paraId="4691EFA9" w14:textId="19E641D5" w:rsidR="009D30C8" w:rsidRPr="00AC5F59" w:rsidRDefault="009D30C8" w:rsidP="00AC5F59">
      <w:pPr>
        <w:spacing w:after="0" w:line="240" w:lineRule="auto"/>
        <w:ind w:firstLine="709"/>
        <w:jc w:val="both"/>
        <w:rPr>
          <w:rFonts w:ascii="Times New Roman" w:eastAsia="+mn-ea" w:hAnsi="Times New Roman" w:cs="Times New Roman"/>
          <w:color w:val="000000" w:themeColor="text1"/>
          <w:kern w:val="24"/>
          <w:sz w:val="28"/>
          <w:szCs w:val="28"/>
        </w:rPr>
      </w:pPr>
      <w:r w:rsidRPr="00AC5F59">
        <w:rPr>
          <w:rFonts w:ascii="Times New Roman" w:eastAsia="Calibri" w:hAnsi="Times New Roman" w:cs="Times New Roman"/>
          <w:color w:val="000000" w:themeColor="text1"/>
          <w:sz w:val="28"/>
          <w:szCs w:val="28"/>
        </w:rPr>
        <w:t xml:space="preserve">В системе СПО </w:t>
      </w:r>
      <w:r w:rsidRPr="00AC5F59">
        <w:rPr>
          <w:rFonts w:ascii="Times New Roman" w:eastAsia="+mn-ea" w:hAnsi="Times New Roman" w:cs="Times New Roman"/>
          <w:color w:val="000000" w:themeColor="text1"/>
          <w:kern w:val="24"/>
          <w:sz w:val="28"/>
          <w:szCs w:val="28"/>
        </w:rPr>
        <w:t>работают 1 543 работника (100 чел.</w:t>
      </w:r>
      <w:r w:rsidR="000D7808">
        <w:rPr>
          <w:rFonts w:ascii="Times New Roman" w:eastAsia="+mn-ea" w:hAnsi="Times New Roman" w:cs="Times New Roman"/>
          <w:color w:val="000000" w:themeColor="text1"/>
          <w:kern w:val="24"/>
          <w:sz w:val="28"/>
          <w:szCs w:val="28"/>
        </w:rPr>
        <w:t xml:space="preserve"> </w:t>
      </w:r>
      <w:r w:rsidRPr="00AC5F59">
        <w:rPr>
          <w:rFonts w:ascii="Times New Roman" w:eastAsia="+mn-ea" w:hAnsi="Times New Roman" w:cs="Times New Roman"/>
          <w:color w:val="000000" w:themeColor="text1"/>
          <w:kern w:val="24"/>
          <w:sz w:val="28"/>
          <w:szCs w:val="28"/>
        </w:rPr>
        <w:t>–</w:t>
      </w:r>
      <w:r w:rsidR="000D7808">
        <w:rPr>
          <w:rFonts w:ascii="Times New Roman" w:eastAsia="+mn-ea" w:hAnsi="Times New Roman" w:cs="Times New Roman"/>
          <w:color w:val="000000" w:themeColor="text1"/>
          <w:kern w:val="24"/>
          <w:sz w:val="28"/>
          <w:szCs w:val="28"/>
        </w:rPr>
        <w:t xml:space="preserve"> </w:t>
      </w:r>
      <w:r w:rsidRPr="00AC5F59">
        <w:rPr>
          <w:rFonts w:ascii="Times New Roman" w:eastAsia="+mn-ea" w:hAnsi="Times New Roman" w:cs="Times New Roman"/>
          <w:color w:val="000000" w:themeColor="text1"/>
          <w:kern w:val="24"/>
          <w:sz w:val="28"/>
          <w:szCs w:val="28"/>
        </w:rPr>
        <w:t>внешние совмест</w:t>
      </w:r>
      <w:r w:rsidRPr="00AC5F59">
        <w:rPr>
          <w:rFonts w:ascii="Times New Roman" w:eastAsia="+mn-ea" w:hAnsi="Times New Roman" w:cs="Times New Roman"/>
          <w:color w:val="000000" w:themeColor="text1"/>
          <w:kern w:val="24"/>
          <w:sz w:val="28"/>
          <w:szCs w:val="28"/>
        </w:rPr>
        <w:t>и</w:t>
      </w:r>
      <w:r w:rsidRPr="00AC5F59">
        <w:rPr>
          <w:rFonts w:ascii="Times New Roman" w:eastAsia="+mn-ea" w:hAnsi="Times New Roman" w:cs="Times New Roman"/>
          <w:color w:val="000000" w:themeColor="text1"/>
          <w:kern w:val="24"/>
          <w:sz w:val="28"/>
          <w:szCs w:val="28"/>
        </w:rPr>
        <w:t>тели), в том числе из 1443 чел.:</w:t>
      </w:r>
    </w:p>
    <w:p w14:paraId="67A3F30B" w14:textId="40854FE0"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lang w:eastAsia="en-US"/>
        </w:rPr>
      </w:pPr>
      <w:r w:rsidRPr="00AC5F59">
        <w:rPr>
          <w:rFonts w:ascii="Times New Roman" w:eastAsia="SimSun" w:hAnsi="Times New Roman" w:cs="Times New Roman"/>
          <w:color w:val="000000" w:themeColor="text1"/>
          <w:sz w:val="28"/>
          <w:szCs w:val="28"/>
        </w:rPr>
        <w:t>руководящие кадры – 68 чел. (4,47);</w:t>
      </w:r>
    </w:p>
    <w:p w14:paraId="17AFE63C" w14:textId="77C308B1"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п</w:t>
      </w:r>
      <w:r w:rsidRPr="00AC5F59">
        <w:rPr>
          <w:rFonts w:ascii="Times New Roman" w:eastAsia="+mn-ea" w:hAnsi="Times New Roman" w:cs="Times New Roman"/>
          <w:color w:val="000000" w:themeColor="text1"/>
          <w:kern w:val="24"/>
          <w:sz w:val="28"/>
          <w:szCs w:val="28"/>
        </w:rPr>
        <w:t>едагогические работники – 833 чел. (57,7</w:t>
      </w:r>
      <w:r w:rsidR="000D7808">
        <w:rPr>
          <w:rFonts w:ascii="Times New Roman" w:eastAsia="+mn-ea" w:hAnsi="Times New Roman" w:cs="Times New Roman"/>
          <w:color w:val="000000" w:themeColor="text1"/>
          <w:kern w:val="24"/>
          <w:sz w:val="28"/>
          <w:szCs w:val="28"/>
        </w:rPr>
        <w:t xml:space="preserve"> процента</w:t>
      </w:r>
      <w:r w:rsidRPr="00AC5F59">
        <w:rPr>
          <w:rFonts w:ascii="Times New Roman" w:eastAsia="+mn-ea" w:hAnsi="Times New Roman" w:cs="Times New Roman"/>
          <w:color w:val="000000" w:themeColor="text1"/>
          <w:kern w:val="24"/>
          <w:sz w:val="28"/>
          <w:szCs w:val="28"/>
        </w:rPr>
        <w:t>)</w:t>
      </w:r>
      <w:r w:rsidRPr="00AC5F59">
        <w:rPr>
          <w:rFonts w:ascii="Times New Roman" w:eastAsia="SimSun" w:hAnsi="Times New Roman" w:cs="Times New Roman"/>
          <w:color w:val="000000" w:themeColor="text1"/>
          <w:sz w:val="28"/>
          <w:szCs w:val="28"/>
        </w:rPr>
        <w:t>, в том числе:</w:t>
      </w:r>
    </w:p>
    <w:p w14:paraId="52203B3A" w14:textId="0A16FD4A"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преподаватели – 529 (63,5</w:t>
      </w:r>
      <w:r w:rsidR="000D7808">
        <w:rPr>
          <w:rFonts w:ascii="Times New Roman" w:eastAsia="SimSun" w:hAnsi="Times New Roman" w:cs="Times New Roman"/>
          <w:color w:val="000000" w:themeColor="text1"/>
          <w:sz w:val="28"/>
          <w:szCs w:val="28"/>
        </w:rPr>
        <w:t xml:space="preserve"> процента</w:t>
      </w:r>
      <w:r w:rsidRPr="00AC5F59">
        <w:rPr>
          <w:rFonts w:ascii="Times New Roman" w:eastAsia="SimSun" w:hAnsi="Times New Roman" w:cs="Times New Roman"/>
          <w:color w:val="000000" w:themeColor="text1"/>
          <w:sz w:val="28"/>
          <w:szCs w:val="28"/>
        </w:rPr>
        <w:t>);</w:t>
      </w:r>
    </w:p>
    <w:p w14:paraId="398CF916" w14:textId="0C7E1213"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мастера производственного обучения –</w:t>
      </w:r>
      <w:r w:rsidR="000D7808">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158 (22,7</w:t>
      </w:r>
      <w:r w:rsidR="000D7808">
        <w:rPr>
          <w:rFonts w:ascii="Times New Roman" w:eastAsia="SimSun" w:hAnsi="Times New Roman" w:cs="Times New Roman"/>
          <w:color w:val="000000" w:themeColor="text1"/>
          <w:sz w:val="28"/>
          <w:szCs w:val="28"/>
        </w:rPr>
        <w:t xml:space="preserve"> процента</w:t>
      </w:r>
      <w:r w:rsidRPr="00AC5F59">
        <w:rPr>
          <w:rFonts w:ascii="Times New Roman" w:eastAsia="SimSun" w:hAnsi="Times New Roman" w:cs="Times New Roman"/>
          <w:color w:val="000000" w:themeColor="text1"/>
          <w:sz w:val="28"/>
          <w:szCs w:val="28"/>
        </w:rPr>
        <w:t>);</w:t>
      </w:r>
    </w:p>
    <w:p w14:paraId="703C92BD" w14:textId="6F2C0464"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учебно-вспомогательный персонал</w:t>
      </w:r>
      <w:r w:rsidR="000D7808">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 146 (19,8</w:t>
      </w:r>
      <w:r w:rsidR="000D7808">
        <w:rPr>
          <w:rFonts w:ascii="Times New Roman" w:eastAsia="SimSun" w:hAnsi="Times New Roman" w:cs="Times New Roman"/>
          <w:color w:val="000000" w:themeColor="text1"/>
          <w:sz w:val="28"/>
          <w:szCs w:val="28"/>
        </w:rPr>
        <w:t xml:space="preserve"> процента).</w:t>
      </w:r>
    </w:p>
    <w:p w14:paraId="5ED63D04" w14:textId="0D26721F"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Благодаря федеральной поддержке в техникумах региона улучшается м</w:t>
      </w:r>
      <w:r w:rsidRPr="00AC5F59">
        <w:rPr>
          <w:rFonts w:ascii="Times New Roman" w:eastAsia="Times New Roman" w:hAnsi="Times New Roman" w:cs="Times New Roman"/>
          <w:color w:val="000000" w:themeColor="text1"/>
          <w:sz w:val="28"/>
          <w:szCs w:val="28"/>
        </w:rPr>
        <w:t>а</w:t>
      </w:r>
      <w:r w:rsidRPr="00AC5F59">
        <w:rPr>
          <w:rFonts w:ascii="Times New Roman" w:eastAsia="Times New Roman" w:hAnsi="Times New Roman" w:cs="Times New Roman"/>
          <w:color w:val="000000" w:themeColor="text1"/>
          <w:sz w:val="28"/>
          <w:szCs w:val="28"/>
        </w:rPr>
        <w:t xml:space="preserve">териально-техническая база. </w:t>
      </w:r>
      <w:r w:rsidRPr="00AC5F59">
        <w:rPr>
          <w:rFonts w:ascii="Times New Roman" w:eastAsia="Courier New" w:hAnsi="Times New Roman" w:cs="Times New Roman"/>
          <w:color w:val="000000" w:themeColor="text1"/>
          <w:sz w:val="28"/>
          <w:szCs w:val="28"/>
        </w:rPr>
        <w:t xml:space="preserve">Аудит имущественного потенциала показал, что </w:t>
      </w:r>
      <w:r w:rsidRPr="00AC5F59">
        <w:rPr>
          <w:rFonts w:ascii="Times New Roman" w:eastAsia="Courier New" w:hAnsi="Times New Roman" w:cs="Times New Roman"/>
          <w:color w:val="000000" w:themeColor="text1"/>
          <w:sz w:val="28"/>
          <w:szCs w:val="28"/>
        </w:rPr>
        <w:lastRenderedPageBreak/>
        <w:t>благодаря федеральной поддержке в 50</w:t>
      </w:r>
      <w:r w:rsidR="000D7808">
        <w:rPr>
          <w:rFonts w:ascii="Times New Roman" w:eastAsia="Courier New" w:hAnsi="Times New Roman" w:cs="Times New Roman"/>
          <w:color w:val="000000" w:themeColor="text1"/>
          <w:sz w:val="28"/>
          <w:szCs w:val="28"/>
        </w:rPr>
        <w:t xml:space="preserve"> процентов</w:t>
      </w:r>
      <w:r w:rsidRPr="00AC5F59">
        <w:rPr>
          <w:rFonts w:ascii="Times New Roman" w:eastAsia="Courier New" w:hAnsi="Times New Roman" w:cs="Times New Roman"/>
          <w:color w:val="000000" w:themeColor="text1"/>
          <w:sz w:val="28"/>
          <w:szCs w:val="28"/>
        </w:rPr>
        <w:t xml:space="preserve"> учреждени</w:t>
      </w:r>
      <w:r w:rsidR="004A611C">
        <w:rPr>
          <w:rFonts w:ascii="Times New Roman" w:eastAsia="Courier New" w:hAnsi="Times New Roman" w:cs="Times New Roman"/>
          <w:color w:val="000000" w:themeColor="text1"/>
          <w:sz w:val="28"/>
          <w:szCs w:val="28"/>
        </w:rPr>
        <w:t>й</w:t>
      </w:r>
      <w:r w:rsidRPr="00AC5F59">
        <w:rPr>
          <w:rFonts w:ascii="Times New Roman" w:eastAsia="Courier New" w:hAnsi="Times New Roman" w:cs="Times New Roman"/>
          <w:color w:val="000000" w:themeColor="text1"/>
          <w:sz w:val="28"/>
          <w:szCs w:val="28"/>
        </w:rPr>
        <w:t xml:space="preserve"> (7 техникумов) удалось создать условия для проведения демонстрационного экзамена.</w:t>
      </w:r>
    </w:p>
    <w:p w14:paraId="5BEFB2EB" w14:textId="6BE5C708"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rPr>
      </w:pPr>
      <w:r w:rsidRPr="00AC5F59">
        <w:rPr>
          <w:rFonts w:ascii="Times New Roman" w:eastAsia="Courier New" w:hAnsi="Times New Roman" w:cs="Times New Roman"/>
          <w:color w:val="000000" w:themeColor="text1"/>
          <w:sz w:val="28"/>
          <w:szCs w:val="28"/>
        </w:rPr>
        <w:t>В 2016 и 2018 году создан</w:t>
      </w:r>
      <w:r w:rsidR="004A611C">
        <w:rPr>
          <w:rFonts w:ascii="Times New Roman" w:eastAsia="Courier New" w:hAnsi="Times New Roman" w:cs="Times New Roman"/>
          <w:color w:val="000000" w:themeColor="text1"/>
          <w:sz w:val="28"/>
          <w:szCs w:val="28"/>
        </w:rPr>
        <w:t>о</w:t>
      </w:r>
      <w:r w:rsidRPr="00AC5F59">
        <w:rPr>
          <w:rFonts w:ascii="Times New Roman" w:eastAsia="Courier New" w:hAnsi="Times New Roman" w:cs="Times New Roman"/>
          <w:color w:val="000000" w:themeColor="text1"/>
          <w:sz w:val="28"/>
          <w:szCs w:val="28"/>
        </w:rPr>
        <w:t xml:space="preserve"> 2 базовые профессиональные образовател</w:t>
      </w:r>
      <w:r w:rsidRPr="00AC5F59">
        <w:rPr>
          <w:rFonts w:ascii="Times New Roman" w:eastAsia="Courier New" w:hAnsi="Times New Roman" w:cs="Times New Roman"/>
          <w:color w:val="000000" w:themeColor="text1"/>
          <w:sz w:val="28"/>
          <w:szCs w:val="28"/>
        </w:rPr>
        <w:t>ь</w:t>
      </w:r>
      <w:r w:rsidRPr="00AC5F59">
        <w:rPr>
          <w:rFonts w:ascii="Times New Roman" w:eastAsia="Courier New" w:hAnsi="Times New Roman" w:cs="Times New Roman"/>
          <w:color w:val="000000" w:themeColor="text1"/>
          <w:sz w:val="28"/>
          <w:szCs w:val="28"/>
        </w:rPr>
        <w:t>ные площадки, обеспечивающи</w:t>
      </w:r>
      <w:r w:rsidR="004A611C">
        <w:rPr>
          <w:rFonts w:ascii="Times New Roman" w:eastAsia="Courier New" w:hAnsi="Times New Roman" w:cs="Times New Roman"/>
          <w:color w:val="000000" w:themeColor="text1"/>
          <w:sz w:val="28"/>
          <w:szCs w:val="28"/>
        </w:rPr>
        <w:t>е</w:t>
      </w:r>
      <w:r w:rsidRPr="00AC5F59">
        <w:rPr>
          <w:rFonts w:ascii="Times New Roman" w:eastAsia="Courier New" w:hAnsi="Times New Roman" w:cs="Times New Roman"/>
          <w:color w:val="000000" w:themeColor="text1"/>
          <w:sz w:val="28"/>
          <w:szCs w:val="28"/>
        </w:rPr>
        <w:t xml:space="preserve"> поддержку региональной системы инклюзи</w:t>
      </w:r>
      <w:r w:rsidRPr="00AC5F59">
        <w:rPr>
          <w:rFonts w:ascii="Times New Roman" w:eastAsia="Courier New" w:hAnsi="Times New Roman" w:cs="Times New Roman"/>
          <w:color w:val="000000" w:themeColor="text1"/>
          <w:sz w:val="28"/>
          <w:szCs w:val="28"/>
        </w:rPr>
        <w:t>в</w:t>
      </w:r>
      <w:r w:rsidRPr="00AC5F59">
        <w:rPr>
          <w:rFonts w:ascii="Times New Roman" w:eastAsia="Courier New" w:hAnsi="Times New Roman" w:cs="Times New Roman"/>
          <w:color w:val="000000" w:themeColor="text1"/>
          <w:sz w:val="28"/>
          <w:szCs w:val="28"/>
        </w:rPr>
        <w:t>ного профессионального образования инвалидов, в которых обучаются 245 и</w:t>
      </w:r>
      <w:r w:rsidRPr="00AC5F59">
        <w:rPr>
          <w:rFonts w:ascii="Times New Roman" w:eastAsia="Courier New" w:hAnsi="Times New Roman" w:cs="Times New Roman"/>
          <w:color w:val="000000" w:themeColor="text1"/>
          <w:sz w:val="28"/>
          <w:szCs w:val="28"/>
        </w:rPr>
        <w:t>н</w:t>
      </w:r>
      <w:r w:rsidRPr="00AC5F59">
        <w:rPr>
          <w:rFonts w:ascii="Times New Roman" w:eastAsia="Courier New" w:hAnsi="Times New Roman" w:cs="Times New Roman"/>
          <w:color w:val="000000" w:themeColor="text1"/>
          <w:sz w:val="28"/>
          <w:szCs w:val="28"/>
        </w:rPr>
        <w:t>валидов</w:t>
      </w:r>
      <w:r w:rsidR="004A611C">
        <w:rPr>
          <w:rFonts w:ascii="Times New Roman" w:eastAsia="Courier New" w:hAnsi="Times New Roman" w:cs="Times New Roman"/>
          <w:color w:val="000000" w:themeColor="text1"/>
          <w:sz w:val="28"/>
          <w:szCs w:val="28"/>
        </w:rPr>
        <w:t>,</w:t>
      </w:r>
      <w:r w:rsidR="004F447D">
        <w:rPr>
          <w:rFonts w:ascii="Times New Roman" w:eastAsia="Courier New" w:hAnsi="Times New Roman" w:cs="Times New Roman"/>
          <w:color w:val="000000" w:themeColor="text1"/>
          <w:sz w:val="28"/>
          <w:szCs w:val="28"/>
        </w:rPr>
        <w:t xml:space="preserve"> лиц с ОВЗ (в 2022/23 учебном </w:t>
      </w:r>
      <w:r w:rsidRPr="00AC5F59">
        <w:rPr>
          <w:rFonts w:ascii="Times New Roman" w:eastAsia="Courier New" w:hAnsi="Times New Roman" w:cs="Times New Roman"/>
          <w:color w:val="000000" w:themeColor="text1"/>
          <w:sz w:val="28"/>
          <w:szCs w:val="28"/>
        </w:rPr>
        <w:t>г</w:t>
      </w:r>
      <w:r w:rsidR="004F447D">
        <w:rPr>
          <w:rFonts w:ascii="Times New Roman" w:eastAsia="Courier New" w:hAnsi="Times New Roman" w:cs="Times New Roman"/>
          <w:color w:val="000000" w:themeColor="text1"/>
          <w:sz w:val="28"/>
          <w:szCs w:val="28"/>
        </w:rPr>
        <w:t>оду</w:t>
      </w:r>
      <w:r w:rsidR="000D7808">
        <w:rPr>
          <w:rFonts w:ascii="Times New Roman" w:eastAsia="Courier New" w:hAnsi="Times New Roman" w:cs="Times New Roman"/>
          <w:color w:val="000000" w:themeColor="text1"/>
          <w:sz w:val="28"/>
          <w:szCs w:val="28"/>
        </w:rPr>
        <w:t xml:space="preserve"> – </w:t>
      </w:r>
      <w:r w:rsidR="004F447D">
        <w:rPr>
          <w:rFonts w:ascii="Times New Roman" w:eastAsia="Courier New" w:hAnsi="Times New Roman" w:cs="Times New Roman"/>
          <w:color w:val="000000" w:themeColor="text1"/>
          <w:sz w:val="28"/>
          <w:szCs w:val="28"/>
        </w:rPr>
        <w:t>192 чел., 2020/</w:t>
      </w:r>
      <w:r w:rsidRPr="00AC5F59">
        <w:rPr>
          <w:rFonts w:ascii="Times New Roman" w:eastAsia="Courier New" w:hAnsi="Times New Roman" w:cs="Times New Roman"/>
          <w:color w:val="000000" w:themeColor="text1"/>
          <w:sz w:val="28"/>
          <w:szCs w:val="28"/>
        </w:rPr>
        <w:t xml:space="preserve">21 учебном году </w:t>
      </w:r>
      <w:r w:rsidR="000D7808">
        <w:rPr>
          <w:rFonts w:ascii="Times New Roman" w:eastAsia="Courier New" w:hAnsi="Times New Roman" w:cs="Times New Roman"/>
          <w:color w:val="000000" w:themeColor="text1"/>
          <w:sz w:val="28"/>
          <w:szCs w:val="28"/>
        </w:rPr>
        <w:t>–</w:t>
      </w:r>
      <w:r w:rsidRPr="00AC5F59">
        <w:rPr>
          <w:rFonts w:ascii="Times New Roman" w:eastAsia="Courier New" w:hAnsi="Times New Roman" w:cs="Times New Roman"/>
          <w:color w:val="000000" w:themeColor="text1"/>
          <w:sz w:val="28"/>
          <w:szCs w:val="28"/>
        </w:rPr>
        <w:t xml:space="preserve"> 218 чел.) Наблюдается увеличение студентов инклюзивного отделения на 53 студента по сравнению с прошлым учебным годом. Общий объем средств из федерального бюджета в 2016-2020 годах – 31 298,6 тыс.</w:t>
      </w:r>
      <w:r w:rsidR="000D7808">
        <w:rPr>
          <w:rFonts w:ascii="Times New Roman" w:eastAsia="Courier New" w:hAnsi="Times New Roman" w:cs="Times New Roman"/>
          <w:color w:val="000000" w:themeColor="text1"/>
          <w:sz w:val="28"/>
          <w:szCs w:val="28"/>
        </w:rPr>
        <w:t xml:space="preserve"> рублей</w:t>
      </w:r>
      <w:r w:rsidRPr="00AC5F59">
        <w:rPr>
          <w:rFonts w:ascii="Times New Roman" w:eastAsia="Courier New" w:hAnsi="Times New Roman" w:cs="Times New Roman"/>
          <w:color w:val="000000" w:themeColor="text1"/>
          <w:sz w:val="28"/>
          <w:szCs w:val="28"/>
        </w:rPr>
        <w:t>, финансиров</w:t>
      </w:r>
      <w:r w:rsidRPr="00AC5F59">
        <w:rPr>
          <w:rFonts w:ascii="Times New Roman" w:eastAsia="Courier New" w:hAnsi="Times New Roman" w:cs="Times New Roman"/>
          <w:color w:val="000000" w:themeColor="text1"/>
          <w:sz w:val="28"/>
          <w:szCs w:val="28"/>
        </w:rPr>
        <w:t>а</w:t>
      </w:r>
      <w:r w:rsidRPr="00AC5F59">
        <w:rPr>
          <w:rFonts w:ascii="Times New Roman" w:eastAsia="Courier New" w:hAnsi="Times New Roman" w:cs="Times New Roman"/>
          <w:color w:val="000000" w:themeColor="text1"/>
          <w:sz w:val="28"/>
          <w:szCs w:val="28"/>
        </w:rPr>
        <w:t xml:space="preserve">ние из </w:t>
      </w:r>
      <w:r w:rsidR="004F447D">
        <w:rPr>
          <w:rFonts w:ascii="Times New Roman" w:eastAsia="Courier New" w:hAnsi="Times New Roman" w:cs="Times New Roman"/>
          <w:color w:val="000000" w:themeColor="text1"/>
          <w:sz w:val="28"/>
          <w:szCs w:val="28"/>
        </w:rPr>
        <w:t xml:space="preserve">республиканского </w:t>
      </w:r>
      <w:r w:rsidRPr="00AC5F59">
        <w:rPr>
          <w:rFonts w:ascii="Times New Roman" w:eastAsia="Courier New" w:hAnsi="Times New Roman" w:cs="Times New Roman"/>
          <w:color w:val="000000" w:themeColor="text1"/>
          <w:sz w:val="28"/>
          <w:szCs w:val="28"/>
        </w:rPr>
        <w:t xml:space="preserve">бюджета Республики Тыва </w:t>
      </w:r>
      <w:r w:rsidR="004F447D">
        <w:rPr>
          <w:rFonts w:ascii="Times New Roman" w:eastAsia="Courier New" w:hAnsi="Times New Roman" w:cs="Times New Roman"/>
          <w:color w:val="000000" w:themeColor="text1"/>
          <w:sz w:val="28"/>
          <w:szCs w:val="28"/>
        </w:rPr>
        <w:t xml:space="preserve">– </w:t>
      </w:r>
      <w:r w:rsidRPr="00AC5F59">
        <w:rPr>
          <w:rFonts w:ascii="Times New Roman" w:eastAsia="Courier New" w:hAnsi="Times New Roman" w:cs="Times New Roman"/>
          <w:color w:val="000000" w:themeColor="text1"/>
          <w:sz w:val="28"/>
          <w:szCs w:val="28"/>
        </w:rPr>
        <w:t>1 647, 30 тыс.</w:t>
      </w:r>
      <w:r w:rsidR="000D7808">
        <w:rPr>
          <w:rFonts w:ascii="Times New Roman" w:eastAsia="Courier New" w:hAnsi="Times New Roman" w:cs="Times New Roman"/>
          <w:color w:val="000000" w:themeColor="text1"/>
          <w:sz w:val="28"/>
          <w:szCs w:val="28"/>
        </w:rPr>
        <w:t xml:space="preserve"> </w:t>
      </w:r>
      <w:r w:rsidRPr="00AC5F59">
        <w:rPr>
          <w:rFonts w:ascii="Times New Roman" w:eastAsia="Courier New" w:hAnsi="Times New Roman" w:cs="Times New Roman"/>
          <w:color w:val="000000" w:themeColor="text1"/>
          <w:sz w:val="28"/>
          <w:szCs w:val="28"/>
        </w:rPr>
        <w:t>руб</w:t>
      </w:r>
      <w:r w:rsidR="000D7808">
        <w:rPr>
          <w:rFonts w:ascii="Times New Roman" w:eastAsia="Courier New" w:hAnsi="Times New Roman" w:cs="Times New Roman"/>
          <w:color w:val="000000" w:themeColor="text1"/>
          <w:sz w:val="28"/>
          <w:szCs w:val="28"/>
        </w:rPr>
        <w:t>лей</w:t>
      </w:r>
      <w:r w:rsidRPr="00AC5F59">
        <w:rPr>
          <w:rFonts w:ascii="Times New Roman" w:eastAsia="Courier New" w:hAnsi="Times New Roman" w:cs="Times New Roman"/>
          <w:color w:val="000000" w:themeColor="text1"/>
          <w:sz w:val="28"/>
          <w:szCs w:val="28"/>
        </w:rPr>
        <w:t>.</w:t>
      </w:r>
    </w:p>
    <w:p w14:paraId="15AFD3DD" w14:textId="5E8490E7"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rPr>
      </w:pPr>
      <w:r w:rsidRPr="00AC5F59">
        <w:rPr>
          <w:rFonts w:ascii="Times New Roman" w:eastAsia="Courier New" w:hAnsi="Times New Roman" w:cs="Times New Roman"/>
          <w:color w:val="000000" w:themeColor="text1"/>
          <w:sz w:val="28"/>
          <w:szCs w:val="28"/>
        </w:rPr>
        <w:t xml:space="preserve">В 2021 году на базе Тувинского техникума информационных технологий был открыт </w:t>
      </w:r>
      <w:r w:rsidRPr="00AC5F59">
        <w:rPr>
          <w:rFonts w:ascii="Times New Roman" w:eastAsia="Courier New" w:hAnsi="Times New Roman" w:cs="Times New Roman"/>
          <w:color w:val="000000" w:themeColor="text1"/>
          <w:sz w:val="28"/>
          <w:szCs w:val="28"/>
          <w:lang w:val="en-US"/>
        </w:rPr>
        <w:t>IT</w:t>
      </w:r>
      <w:r w:rsidR="004F447D">
        <w:rPr>
          <w:rFonts w:ascii="Times New Roman" w:eastAsia="Courier New" w:hAnsi="Times New Roman" w:cs="Times New Roman"/>
          <w:color w:val="000000" w:themeColor="text1"/>
          <w:sz w:val="28"/>
          <w:szCs w:val="28"/>
        </w:rPr>
        <w:t>-</w:t>
      </w:r>
      <w:r w:rsidRPr="00AC5F59">
        <w:rPr>
          <w:rFonts w:ascii="Times New Roman" w:eastAsia="Courier New" w:hAnsi="Times New Roman" w:cs="Times New Roman"/>
          <w:color w:val="000000" w:themeColor="text1"/>
          <w:sz w:val="28"/>
          <w:szCs w:val="28"/>
        </w:rPr>
        <w:t>куб.</w:t>
      </w:r>
    </w:p>
    <w:p w14:paraId="155F8DBE" w14:textId="587E03C8"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В 2022 году на базе Тувинского строительного, политехнического, тран</w:t>
      </w:r>
      <w:r w:rsidRPr="00AC5F59">
        <w:rPr>
          <w:rFonts w:ascii="Times New Roman" w:eastAsia="Times New Roman" w:hAnsi="Times New Roman" w:cs="Times New Roman"/>
          <w:color w:val="000000" w:themeColor="text1"/>
          <w:sz w:val="28"/>
          <w:szCs w:val="28"/>
        </w:rPr>
        <w:t>с</w:t>
      </w:r>
      <w:r w:rsidRPr="00AC5F59">
        <w:rPr>
          <w:rFonts w:ascii="Times New Roman" w:eastAsia="Times New Roman" w:hAnsi="Times New Roman" w:cs="Times New Roman"/>
          <w:color w:val="000000" w:themeColor="text1"/>
          <w:sz w:val="28"/>
          <w:szCs w:val="28"/>
        </w:rPr>
        <w:t>портного техникумов открыт</w:t>
      </w:r>
      <w:r w:rsidR="004F447D">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 xml:space="preserve"> 11 мастерских. Вновь открытые и действующие м</w:t>
      </w:r>
      <w:r w:rsidRPr="00AC5F59">
        <w:rPr>
          <w:rFonts w:ascii="Times New Roman" w:eastAsia="Courier New" w:hAnsi="Times New Roman" w:cs="Times New Roman"/>
          <w:color w:val="000000" w:themeColor="text1"/>
          <w:sz w:val="28"/>
          <w:szCs w:val="28"/>
        </w:rPr>
        <w:t>астерские позволят широко применять практико-ориентированный подход, повышать качество подготовки специалистов, проводить на их базе регионал</w:t>
      </w:r>
      <w:r w:rsidRPr="00AC5F59">
        <w:rPr>
          <w:rFonts w:ascii="Times New Roman" w:eastAsia="Courier New" w:hAnsi="Times New Roman" w:cs="Times New Roman"/>
          <w:color w:val="000000" w:themeColor="text1"/>
          <w:sz w:val="28"/>
          <w:szCs w:val="28"/>
        </w:rPr>
        <w:t>ь</w:t>
      </w:r>
      <w:r w:rsidRPr="00AC5F59">
        <w:rPr>
          <w:rFonts w:ascii="Times New Roman" w:eastAsia="Courier New" w:hAnsi="Times New Roman" w:cs="Times New Roman"/>
          <w:color w:val="000000" w:themeColor="text1"/>
          <w:sz w:val="28"/>
          <w:szCs w:val="28"/>
        </w:rPr>
        <w:t xml:space="preserve">ные </w:t>
      </w:r>
      <w:r w:rsidR="004F447D">
        <w:rPr>
          <w:rFonts w:ascii="Times New Roman" w:eastAsia="Courier New" w:hAnsi="Times New Roman" w:cs="Times New Roman"/>
          <w:color w:val="000000" w:themeColor="text1"/>
          <w:sz w:val="28"/>
          <w:szCs w:val="28"/>
        </w:rPr>
        <w:t>ч</w:t>
      </w:r>
      <w:r w:rsidRPr="00AC5F59">
        <w:rPr>
          <w:rFonts w:ascii="Times New Roman" w:eastAsia="Courier New" w:hAnsi="Times New Roman" w:cs="Times New Roman"/>
          <w:color w:val="000000" w:themeColor="text1"/>
          <w:sz w:val="28"/>
          <w:szCs w:val="28"/>
        </w:rPr>
        <w:t>емпионаты «</w:t>
      </w:r>
      <w:r w:rsidRPr="00AC5F59">
        <w:rPr>
          <w:rFonts w:ascii="Times New Roman" w:eastAsia="Calibri" w:hAnsi="Times New Roman" w:cs="Times New Roman"/>
          <w:color w:val="000000" w:themeColor="text1"/>
          <w:sz w:val="28"/>
          <w:szCs w:val="28"/>
        </w:rPr>
        <w:t xml:space="preserve">Профессионалы», в которых ежегодно участвуют и </w:t>
      </w:r>
      <w:r w:rsidR="00B02704">
        <w:rPr>
          <w:rFonts w:ascii="Times New Roman" w:eastAsia="Calibri" w:hAnsi="Times New Roman" w:cs="Times New Roman"/>
          <w:color w:val="000000" w:themeColor="text1"/>
          <w:sz w:val="28"/>
          <w:szCs w:val="28"/>
        </w:rPr>
        <w:t>состяз</w:t>
      </w:r>
      <w:r w:rsidR="00B02704">
        <w:rPr>
          <w:rFonts w:ascii="Times New Roman" w:eastAsia="Calibri" w:hAnsi="Times New Roman" w:cs="Times New Roman"/>
          <w:color w:val="000000" w:themeColor="text1"/>
          <w:sz w:val="28"/>
          <w:szCs w:val="28"/>
        </w:rPr>
        <w:t>а</w:t>
      </w:r>
      <w:r w:rsidR="00B02704">
        <w:rPr>
          <w:rFonts w:ascii="Times New Roman" w:eastAsia="Calibri" w:hAnsi="Times New Roman" w:cs="Times New Roman"/>
          <w:color w:val="000000" w:themeColor="text1"/>
          <w:sz w:val="28"/>
          <w:szCs w:val="28"/>
        </w:rPr>
        <w:t xml:space="preserve">ются в </w:t>
      </w:r>
      <w:r w:rsidRPr="00AC5F59">
        <w:rPr>
          <w:rFonts w:ascii="Times New Roman" w:eastAsia="Calibri" w:hAnsi="Times New Roman" w:cs="Times New Roman"/>
          <w:color w:val="000000" w:themeColor="text1"/>
          <w:sz w:val="28"/>
          <w:szCs w:val="28"/>
        </w:rPr>
        <w:t>мастерств</w:t>
      </w:r>
      <w:r w:rsidR="00B02704">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 xml:space="preserve"> более 200 студентов и экспертов.</w:t>
      </w:r>
    </w:p>
    <w:p w14:paraId="0DCD7E4E" w14:textId="59EE8BE1" w:rsidR="009D30C8" w:rsidRPr="00AC5F59" w:rsidRDefault="009D30C8" w:rsidP="00AC5F59">
      <w:pPr>
        <w:spacing w:after="0" w:line="240" w:lineRule="auto"/>
        <w:ind w:firstLine="709"/>
        <w:jc w:val="both"/>
        <w:rPr>
          <w:rFonts w:ascii="Times New Roman" w:eastAsia="Courier New"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 xml:space="preserve">В 2023 году в рамках </w:t>
      </w:r>
      <w:r w:rsidRPr="000D7808">
        <w:rPr>
          <w:rFonts w:ascii="Times New Roman" w:eastAsia="Calibri" w:hAnsi="Times New Roman" w:cs="Times New Roman"/>
          <w:bCs/>
          <w:i/>
          <w:color w:val="000000" w:themeColor="text1"/>
          <w:sz w:val="28"/>
          <w:szCs w:val="28"/>
        </w:rPr>
        <w:t>федерального проекта «</w:t>
      </w:r>
      <w:r w:rsidRPr="000D7808">
        <w:rPr>
          <w:rFonts w:ascii="Times New Roman" w:eastAsia="Calibri" w:hAnsi="Times New Roman" w:cs="Times New Roman"/>
          <w:bCs/>
          <w:i/>
          <w:color w:val="000000" w:themeColor="text1"/>
          <w:sz w:val="28"/>
          <w:szCs w:val="28"/>
          <w:lang w:bidi="ru-RU"/>
        </w:rPr>
        <w:t>Профессионалитет»</w:t>
      </w:r>
      <w:r w:rsidRPr="00AC5F59">
        <w:rPr>
          <w:rFonts w:ascii="Times New Roman" w:eastAsia="Calibri" w:hAnsi="Times New Roman" w:cs="Times New Roman"/>
          <w:color w:val="000000" w:themeColor="text1"/>
          <w:sz w:val="28"/>
          <w:szCs w:val="28"/>
          <w:lang w:bidi="ru-RU"/>
        </w:rPr>
        <w:t xml:space="preserve"> осн</w:t>
      </w:r>
      <w:r w:rsidRPr="00AC5F59">
        <w:rPr>
          <w:rFonts w:ascii="Times New Roman" w:eastAsia="Calibri" w:hAnsi="Times New Roman" w:cs="Times New Roman"/>
          <w:color w:val="000000" w:themeColor="text1"/>
          <w:sz w:val="28"/>
          <w:szCs w:val="28"/>
          <w:lang w:bidi="ru-RU"/>
        </w:rPr>
        <w:t>а</w:t>
      </w:r>
      <w:r w:rsidRPr="00AC5F59">
        <w:rPr>
          <w:rFonts w:ascii="Times New Roman" w:eastAsia="Calibri" w:hAnsi="Times New Roman" w:cs="Times New Roman"/>
          <w:color w:val="000000" w:themeColor="text1"/>
          <w:sz w:val="28"/>
          <w:szCs w:val="28"/>
          <w:lang w:bidi="ru-RU"/>
        </w:rPr>
        <w:t>щен</w:t>
      </w:r>
      <w:r w:rsidR="00B02704">
        <w:rPr>
          <w:rFonts w:ascii="Times New Roman" w:eastAsia="Calibri" w:hAnsi="Times New Roman" w:cs="Times New Roman"/>
          <w:color w:val="000000" w:themeColor="text1"/>
          <w:sz w:val="28"/>
          <w:szCs w:val="28"/>
          <w:lang w:bidi="ru-RU"/>
        </w:rPr>
        <w:t>о</w:t>
      </w:r>
      <w:r w:rsidRPr="00AC5F59">
        <w:rPr>
          <w:rFonts w:ascii="Times New Roman" w:eastAsia="Calibri" w:hAnsi="Times New Roman" w:cs="Times New Roman"/>
          <w:color w:val="000000" w:themeColor="text1"/>
          <w:sz w:val="28"/>
          <w:szCs w:val="28"/>
          <w:lang w:bidi="ru-RU"/>
        </w:rPr>
        <w:t xml:space="preserve"> 4 учебно-производственн</w:t>
      </w:r>
      <w:r w:rsidR="00B02704">
        <w:rPr>
          <w:rFonts w:ascii="Times New Roman" w:eastAsia="Calibri" w:hAnsi="Times New Roman" w:cs="Times New Roman"/>
          <w:color w:val="000000" w:themeColor="text1"/>
          <w:sz w:val="28"/>
          <w:szCs w:val="28"/>
          <w:lang w:bidi="ru-RU"/>
        </w:rPr>
        <w:t>ых</w:t>
      </w:r>
      <w:r w:rsidRPr="00AC5F59">
        <w:rPr>
          <w:rFonts w:ascii="Times New Roman" w:eastAsia="Calibri" w:hAnsi="Times New Roman" w:cs="Times New Roman"/>
          <w:color w:val="000000" w:themeColor="text1"/>
          <w:sz w:val="28"/>
          <w:szCs w:val="28"/>
          <w:lang w:bidi="ru-RU"/>
        </w:rPr>
        <w:t xml:space="preserve"> комплекса: </w:t>
      </w:r>
      <w:r w:rsidR="00B02704">
        <w:rPr>
          <w:rFonts w:ascii="Times New Roman" w:eastAsia="Calibri" w:hAnsi="Times New Roman" w:cs="Times New Roman"/>
          <w:color w:val="000000" w:themeColor="text1"/>
          <w:sz w:val="28"/>
          <w:szCs w:val="28"/>
        </w:rPr>
        <w:t>м</w:t>
      </w:r>
      <w:r w:rsidRPr="00AC5F59">
        <w:rPr>
          <w:rFonts w:ascii="Times New Roman" w:eastAsia="Calibri" w:hAnsi="Times New Roman" w:cs="Times New Roman"/>
          <w:color w:val="000000" w:themeColor="text1"/>
          <w:sz w:val="28"/>
          <w:szCs w:val="28"/>
        </w:rPr>
        <w:t xml:space="preserve">астерская по переработке </w:t>
      </w:r>
      <w:r w:rsidR="00B02704">
        <w:rPr>
          <w:rFonts w:ascii="Times New Roman" w:eastAsia="Calibri" w:hAnsi="Times New Roman" w:cs="Times New Roman"/>
          <w:color w:val="000000" w:themeColor="text1"/>
          <w:sz w:val="28"/>
          <w:szCs w:val="28"/>
        </w:rPr>
        <w:t xml:space="preserve">          </w:t>
      </w:r>
      <w:r w:rsidRPr="00AC5F59">
        <w:rPr>
          <w:rFonts w:ascii="Times New Roman" w:eastAsia="Calibri" w:hAnsi="Times New Roman" w:cs="Times New Roman"/>
          <w:color w:val="000000" w:themeColor="text1"/>
          <w:sz w:val="28"/>
          <w:szCs w:val="28"/>
        </w:rPr>
        <w:t xml:space="preserve">молочной продукции, </w:t>
      </w:r>
      <w:r w:rsidR="00B02704">
        <w:rPr>
          <w:rFonts w:ascii="Times New Roman" w:eastAsia="Calibri" w:hAnsi="Times New Roman" w:cs="Times New Roman"/>
          <w:color w:val="000000" w:themeColor="text1"/>
          <w:sz w:val="28"/>
          <w:szCs w:val="28"/>
        </w:rPr>
        <w:t>м</w:t>
      </w:r>
      <w:r w:rsidRPr="00AC5F59">
        <w:rPr>
          <w:rFonts w:ascii="Times New Roman" w:eastAsia="Calibri" w:hAnsi="Times New Roman" w:cs="Times New Roman"/>
          <w:color w:val="000000" w:themeColor="text1"/>
          <w:sz w:val="28"/>
          <w:szCs w:val="28"/>
        </w:rPr>
        <w:t xml:space="preserve">астерская по переработке мясной продукции, </w:t>
      </w:r>
      <w:r w:rsidR="00B02704">
        <w:rPr>
          <w:rFonts w:ascii="Times New Roman" w:eastAsia="Calibri" w:hAnsi="Times New Roman" w:cs="Times New Roman"/>
          <w:color w:val="000000" w:themeColor="text1"/>
          <w:sz w:val="28"/>
          <w:szCs w:val="28"/>
        </w:rPr>
        <w:t>м</w:t>
      </w:r>
      <w:r w:rsidRPr="00AC5F59">
        <w:rPr>
          <w:rFonts w:ascii="Times New Roman" w:eastAsia="Calibri" w:hAnsi="Times New Roman" w:cs="Times New Roman"/>
          <w:color w:val="000000" w:themeColor="text1"/>
          <w:sz w:val="28"/>
          <w:szCs w:val="28"/>
        </w:rPr>
        <w:t>асте</w:t>
      </w:r>
      <w:r w:rsidRPr="00AC5F59">
        <w:rPr>
          <w:rFonts w:ascii="Times New Roman" w:eastAsia="Calibri" w:hAnsi="Times New Roman" w:cs="Times New Roman"/>
          <w:color w:val="000000" w:themeColor="text1"/>
          <w:sz w:val="28"/>
          <w:szCs w:val="28"/>
        </w:rPr>
        <w:t>р</w:t>
      </w:r>
      <w:r w:rsidRPr="00AC5F59">
        <w:rPr>
          <w:rFonts w:ascii="Times New Roman" w:eastAsia="Calibri" w:hAnsi="Times New Roman" w:cs="Times New Roman"/>
          <w:color w:val="000000" w:themeColor="text1"/>
          <w:sz w:val="28"/>
          <w:szCs w:val="28"/>
        </w:rPr>
        <w:t xml:space="preserve">ская учебно-производственная площадка по растениеводству, </w:t>
      </w:r>
      <w:r w:rsidR="00B02704">
        <w:rPr>
          <w:rFonts w:ascii="Times New Roman" w:eastAsia="Calibri" w:hAnsi="Times New Roman" w:cs="Times New Roman"/>
          <w:color w:val="000000" w:themeColor="text1"/>
          <w:sz w:val="28"/>
          <w:szCs w:val="28"/>
        </w:rPr>
        <w:t>м</w:t>
      </w:r>
      <w:r w:rsidRPr="00AC5F59">
        <w:rPr>
          <w:rFonts w:ascii="Times New Roman" w:eastAsia="Calibri" w:hAnsi="Times New Roman" w:cs="Times New Roman"/>
          <w:color w:val="000000" w:themeColor="text1"/>
          <w:sz w:val="28"/>
          <w:szCs w:val="28"/>
        </w:rPr>
        <w:t>астерская по переработке плодово-ягодной и овощной продукции.</w:t>
      </w:r>
    </w:p>
    <w:p w14:paraId="1F73265E" w14:textId="65E89D99" w:rsidR="009D30C8" w:rsidRPr="000D7808" w:rsidRDefault="009D30C8" w:rsidP="00AC5F59">
      <w:pPr>
        <w:spacing w:after="0" w:line="240" w:lineRule="auto"/>
        <w:ind w:firstLine="709"/>
        <w:jc w:val="both"/>
        <w:rPr>
          <w:rFonts w:ascii="Times New Roman" w:eastAsia="Times New Roman" w:hAnsi="Times New Roman" w:cs="Times New Roman"/>
          <w:bCs/>
          <w:i/>
          <w:color w:val="000000" w:themeColor="text1"/>
          <w:sz w:val="28"/>
          <w:szCs w:val="28"/>
        </w:rPr>
      </w:pPr>
      <w:r w:rsidRPr="000D7808">
        <w:rPr>
          <w:rFonts w:ascii="Times New Roman" w:eastAsia="Times New Roman" w:hAnsi="Times New Roman" w:cs="Times New Roman"/>
          <w:bCs/>
          <w:i/>
          <w:color w:val="000000" w:themeColor="text1"/>
          <w:sz w:val="28"/>
          <w:szCs w:val="28"/>
        </w:rPr>
        <w:t>Демонстрационный экзамен.</w:t>
      </w:r>
    </w:p>
    <w:p w14:paraId="1F93A830" w14:textId="4FE6690B" w:rsidR="009D30C8" w:rsidRPr="00AC5F59" w:rsidRDefault="009D30C8" w:rsidP="00AC5F59">
      <w:pPr>
        <w:spacing w:after="0" w:line="240" w:lineRule="auto"/>
        <w:ind w:firstLine="709"/>
        <w:jc w:val="both"/>
        <w:rPr>
          <w:rFonts w:ascii="Times New Roman" w:eastAsia="Times New Roman" w:hAnsi="Times New Roman" w:cs="Times New Roman"/>
          <w:b/>
          <w:bCs/>
          <w:color w:val="000000" w:themeColor="text1"/>
          <w:sz w:val="28"/>
          <w:szCs w:val="28"/>
        </w:rPr>
      </w:pPr>
      <w:r w:rsidRPr="00AC5F59">
        <w:rPr>
          <w:rFonts w:ascii="Times New Roman" w:eastAsia="Times New Roman" w:hAnsi="Times New Roman" w:cs="Times New Roman"/>
          <w:color w:val="000000" w:themeColor="text1"/>
          <w:sz w:val="28"/>
          <w:szCs w:val="28"/>
        </w:rPr>
        <w:t>Ежегодно отмечается увеличение количества выпускников, принявших участие в демонстрационном экзамене</w:t>
      </w:r>
      <w:r w:rsidR="0078520A" w:rsidRPr="0078520A">
        <w:rPr>
          <w:rFonts w:ascii="Times New Roman" w:eastAsia="Times New Roman" w:hAnsi="Times New Roman" w:cs="Times New Roman"/>
          <w:color w:val="000000" w:themeColor="text1"/>
          <w:sz w:val="28"/>
          <w:szCs w:val="28"/>
        </w:rPr>
        <w:t xml:space="preserve"> </w:t>
      </w:r>
      <w:r w:rsidR="0078520A" w:rsidRPr="00AC5F59">
        <w:rPr>
          <w:rFonts w:ascii="Times New Roman" w:eastAsia="Times New Roman" w:hAnsi="Times New Roman" w:cs="Times New Roman"/>
          <w:color w:val="000000" w:themeColor="text1"/>
          <w:sz w:val="28"/>
          <w:szCs w:val="28"/>
        </w:rPr>
        <w:t>в рамках промежуточной и госуда</w:t>
      </w:r>
      <w:r w:rsidR="0078520A" w:rsidRPr="00AC5F59">
        <w:rPr>
          <w:rFonts w:ascii="Times New Roman" w:eastAsia="Times New Roman" w:hAnsi="Times New Roman" w:cs="Times New Roman"/>
          <w:color w:val="000000" w:themeColor="text1"/>
          <w:sz w:val="28"/>
          <w:szCs w:val="28"/>
        </w:rPr>
        <w:t>р</w:t>
      </w:r>
      <w:r w:rsidR="0078520A" w:rsidRPr="00AC5F59">
        <w:rPr>
          <w:rFonts w:ascii="Times New Roman" w:eastAsia="Times New Roman" w:hAnsi="Times New Roman" w:cs="Times New Roman"/>
          <w:color w:val="000000" w:themeColor="text1"/>
          <w:sz w:val="28"/>
          <w:szCs w:val="28"/>
        </w:rPr>
        <w:t>ственной итоговой аттестации</w:t>
      </w:r>
      <w:r w:rsidRPr="00AC5F59">
        <w:rPr>
          <w:rFonts w:ascii="Times New Roman" w:eastAsia="Times New Roman" w:hAnsi="Times New Roman" w:cs="Times New Roman"/>
          <w:color w:val="000000" w:themeColor="text1"/>
          <w:sz w:val="28"/>
          <w:szCs w:val="28"/>
        </w:rPr>
        <w:t>: 2023 г.</w:t>
      </w:r>
      <w:r w:rsidR="00F979EB">
        <w:rPr>
          <w:rFonts w:ascii="Times New Roman" w:eastAsia="Times New Roman" w:hAnsi="Times New Roman" w:cs="Times New Roman"/>
          <w:color w:val="000000" w:themeColor="text1"/>
          <w:sz w:val="28"/>
          <w:szCs w:val="28"/>
        </w:rPr>
        <w:t xml:space="preserve"> – </w:t>
      </w:r>
      <w:r w:rsidRPr="00AC5F59">
        <w:rPr>
          <w:rFonts w:ascii="Times New Roman" w:eastAsia="Times New Roman" w:hAnsi="Times New Roman" w:cs="Times New Roman"/>
          <w:color w:val="000000" w:themeColor="text1"/>
          <w:sz w:val="28"/>
          <w:szCs w:val="28"/>
        </w:rPr>
        <w:t>790 чел. (2022 г. – 595 чел. 2021 г. – 402 чел.). Увеличен перечень компетенций для аккредитации на 4 ед. по сра</w:t>
      </w:r>
      <w:r w:rsidRPr="00AC5F59">
        <w:rPr>
          <w:rFonts w:ascii="Times New Roman" w:eastAsia="Times New Roman" w:hAnsi="Times New Roman" w:cs="Times New Roman"/>
          <w:color w:val="000000" w:themeColor="text1"/>
          <w:sz w:val="28"/>
          <w:szCs w:val="28"/>
        </w:rPr>
        <w:t>в</w:t>
      </w:r>
      <w:r w:rsidRPr="00AC5F59">
        <w:rPr>
          <w:rFonts w:ascii="Times New Roman" w:eastAsia="Times New Roman" w:hAnsi="Times New Roman" w:cs="Times New Roman"/>
          <w:color w:val="000000" w:themeColor="text1"/>
          <w:sz w:val="28"/>
          <w:szCs w:val="28"/>
        </w:rPr>
        <w:t>нению с 2021 годом, в 2023 г. 16 (2022 г. – 15, 2021 г. – 12).</w:t>
      </w:r>
    </w:p>
    <w:p w14:paraId="7EA7EA36" w14:textId="16D48296"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По результатам проведения демонстрационного экзамена отмечается д</w:t>
      </w:r>
      <w:r w:rsidRPr="00AC5F59">
        <w:rPr>
          <w:rFonts w:ascii="Times New Roman" w:eastAsia="Times New Roman" w:hAnsi="Times New Roman" w:cs="Times New Roman"/>
          <w:color w:val="000000" w:themeColor="text1"/>
          <w:sz w:val="28"/>
          <w:szCs w:val="28"/>
        </w:rPr>
        <w:t>о</w:t>
      </w:r>
      <w:r w:rsidR="0078520A">
        <w:rPr>
          <w:rFonts w:ascii="Times New Roman" w:eastAsia="Times New Roman" w:hAnsi="Times New Roman" w:cs="Times New Roman"/>
          <w:color w:val="000000" w:themeColor="text1"/>
          <w:sz w:val="28"/>
          <w:szCs w:val="28"/>
        </w:rPr>
        <w:t>стижение плана 3</w:t>
      </w:r>
      <w:r w:rsidRPr="00AC5F59">
        <w:rPr>
          <w:rFonts w:ascii="Times New Roman" w:eastAsia="Times New Roman" w:hAnsi="Times New Roman" w:cs="Times New Roman"/>
          <w:color w:val="000000" w:themeColor="text1"/>
          <w:sz w:val="28"/>
          <w:szCs w:val="28"/>
        </w:rPr>
        <w:t xml:space="preserve"> показателей федерального проекта «Молодые профессион</w:t>
      </w:r>
      <w:r w:rsidRPr="00AC5F59">
        <w:rPr>
          <w:rFonts w:ascii="Times New Roman" w:eastAsia="Times New Roman" w:hAnsi="Times New Roman" w:cs="Times New Roman"/>
          <w:color w:val="000000" w:themeColor="text1"/>
          <w:sz w:val="28"/>
          <w:szCs w:val="28"/>
        </w:rPr>
        <w:t>а</w:t>
      </w:r>
      <w:r w:rsidRPr="00AC5F59">
        <w:rPr>
          <w:rFonts w:ascii="Times New Roman" w:eastAsia="Times New Roman" w:hAnsi="Times New Roman" w:cs="Times New Roman"/>
          <w:color w:val="000000" w:themeColor="text1"/>
          <w:sz w:val="28"/>
          <w:szCs w:val="28"/>
        </w:rPr>
        <w:t>лы»:</w:t>
      </w:r>
    </w:p>
    <w:p w14:paraId="0AD12357" w14:textId="1A841215"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1</w:t>
      </w:r>
      <w:r w:rsidR="00F979E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доля организаций, осуществляющих образовательную деятельность по образовательным программам среднего профессионального образования, ит</w:t>
      </w:r>
      <w:r w:rsidRPr="00AC5F59">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говая аттестация в которых проводится в форме демонстрационного экзамена»;</w:t>
      </w:r>
    </w:p>
    <w:p w14:paraId="14456E8A" w14:textId="0B77CF50"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eastAsia="Times New Roman" w:hAnsi="Times New Roman" w:cs="Times New Roman"/>
          <w:color w:val="000000" w:themeColor="text1"/>
          <w:sz w:val="28"/>
          <w:szCs w:val="28"/>
        </w:rPr>
        <w:t>2</w:t>
      </w:r>
      <w:r w:rsidR="00F979E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доля обучающихся, завершающих обучение в организациях, осущест</w:t>
      </w:r>
      <w:r w:rsidRPr="00AC5F59">
        <w:rPr>
          <w:rFonts w:ascii="Times New Roman" w:eastAsia="Times New Roman" w:hAnsi="Times New Roman" w:cs="Times New Roman"/>
          <w:color w:val="000000" w:themeColor="text1"/>
          <w:sz w:val="28"/>
          <w:szCs w:val="28"/>
        </w:rPr>
        <w:t>в</w:t>
      </w:r>
      <w:r w:rsidRPr="00AC5F59">
        <w:rPr>
          <w:rFonts w:ascii="Times New Roman" w:eastAsia="Times New Roman" w:hAnsi="Times New Roman" w:cs="Times New Roman"/>
          <w:color w:val="000000" w:themeColor="text1"/>
          <w:sz w:val="28"/>
          <w:szCs w:val="28"/>
        </w:rPr>
        <w:t>ляющих образовательную деятельность по образовательным программам сре</w:t>
      </w:r>
      <w:r w:rsidRPr="00AC5F59">
        <w:rPr>
          <w:rFonts w:ascii="Times New Roman" w:eastAsia="Times New Roman" w:hAnsi="Times New Roman" w:cs="Times New Roman"/>
          <w:color w:val="000000" w:themeColor="text1"/>
          <w:sz w:val="28"/>
          <w:szCs w:val="28"/>
        </w:rPr>
        <w:t>д</w:t>
      </w:r>
      <w:r w:rsidRPr="00AC5F59">
        <w:rPr>
          <w:rFonts w:ascii="Times New Roman" w:eastAsia="Times New Roman" w:hAnsi="Times New Roman" w:cs="Times New Roman"/>
          <w:color w:val="000000" w:themeColor="text1"/>
          <w:sz w:val="28"/>
          <w:szCs w:val="28"/>
        </w:rPr>
        <w:t>него профессионального образования, прошедших аттестацию с использован</w:t>
      </w:r>
      <w:r w:rsidRPr="00AC5F59">
        <w:rPr>
          <w:rFonts w:ascii="Times New Roman" w:eastAsia="Times New Roman" w:hAnsi="Times New Roman" w:cs="Times New Roman"/>
          <w:color w:val="000000" w:themeColor="text1"/>
          <w:sz w:val="28"/>
          <w:szCs w:val="28"/>
        </w:rPr>
        <w:t>и</w:t>
      </w:r>
      <w:r w:rsidRPr="00AC5F59">
        <w:rPr>
          <w:rFonts w:ascii="Times New Roman" w:eastAsia="Times New Roman" w:hAnsi="Times New Roman" w:cs="Times New Roman"/>
          <w:color w:val="000000" w:themeColor="text1"/>
          <w:sz w:val="28"/>
          <w:szCs w:val="28"/>
        </w:rPr>
        <w:t>ем механизма демонстрационного экзамена»;</w:t>
      </w:r>
    </w:p>
    <w:p w14:paraId="46AE64DF" w14:textId="201CBB81" w:rsidR="009D30C8" w:rsidRPr="00AC5F59" w:rsidRDefault="00F979EB" w:rsidP="00AC5F59">
      <w:pPr>
        <w:spacing w:after="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3)</w:t>
      </w:r>
      <w:r w:rsidR="009D30C8" w:rsidRPr="00AC5F59">
        <w:rPr>
          <w:rFonts w:ascii="Times New Roman" w:eastAsia="Times New Roman" w:hAnsi="Times New Roman" w:cs="Times New Roman"/>
          <w:color w:val="000000" w:themeColor="text1"/>
          <w:sz w:val="28"/>
          <w:szCs w:val="28"/>
        </w:rPr>
        <w:t xml:space="preserve"> доля обучающихся, продемонстрировавших по итогам демонстрацио</w:t>
      </w:r>
      <w:r w:rsidR="009D30C8" w:rsidRPr="00AC5F59">
        <w:rPr>
          <w:rFonts w:ascii="Times New Roman" w:eastAsia="Times New Roman" w:hAnsi="Times New Roman" w:cs="Times New Roman"/>
          <w:color w:val="000000" w:themeColor="text1"/>
          <w:sz w:val="28"/>
          <w:szCs w:val="28"/>
        </w:rPr>
        <w:t>н</w:t>
      </w:r>
      <w:r w:rsidR="009D30C8" w:rsidRPr="00AC5F59">
        <w:rPr>
          <w:rFonts w:ascii="Times New Roman" w:eastAsia="Times New Roman" w:hAnsi="Times New Roman" w:cs="Times New Roman"/>
          <w:color w:val="000000" w:themeColor="text1"/>
          <w:sz w:val="28"/>
          <w:szCs w:val="28"/>
        </w:rPr>
        <w:t>ного экзамена уровень, соответствующий национальным стандартам.</w:t>
      </w:r>
    </w:p>
    <w:p w14:paraId="2B609674" w14:textId="2EAA300E"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AC5F59">
        <w:rPr>
          <w:rFonts w:ascii="Times New Roman" w:eastAsia="Times New Roman" w:hAnsi="Times New Roman" w:cs="Times New Roman"/>
          <w:color w:val="000000" w:themeColor="text1"/>
          <w:sz w:val="28"/>
          <w:szCs w:val="28"/>
        </w:rPr>
        <w:t xml:space="preserve">Одним из требований к проведению демонстрационного экзамена по стандартам </w:t>
      </w:r>
      <w:r w:rsidR="0078520A">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Профессионалы Россия</w:t>
      </w:r>
      <w:r w:rsidR="0078520A">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для профессиональных образовательных организаций является обязательное прохождение процедуры аккредитации Центров проведения демонстрационного экзамена</w:t>
      </w:r>
      <w:r w:rsidR="00E6386A">
        <w:rPr>
          <w:rFonts w:ascii="Times New Roman" w:eastAsia="Times New Roman" w:hAnsi="Times New Roman" w:cs="Times New Roman"/>
          <w:color w:val="000000" w:themeColor="text1"/>
          <w:sz w:val="28"/>
          <w:szCs w:val="28"/>
        </w:rPr>
        <w:t xml:space="preserve"> (далее – ЦПДЭ)</w:t>
      </w:r>
      <w:r w:rsidRPr="00AC5F59">
        <w:rPr>
          <w:rFonts w:ascii="Times New Roman" w:eastAsia="Times New Roman" w:hAnsi="Times New Roman" w:cs="Times New Roman"/>
          <w:color w:val="000000" w:themeColor="text1"/>
          <w:sz w:val="28"/>
          <w:szCs w:val="28"/>
        </w:rPr>
        <w:t xml:space="preserve"> </w:t>
      </w:r>
      <w:r w:rsidR="00F979EB">
        <w:rPr>
          <w:rFonts w:ascii="Times New Roman" w:eastAsia="Times New Roman" w:hAnsi="Times New Roman" w:cs="Times New Roman"/>
          <w:color w:val="000000" w:themeColor="text1"/>
          <w:sz w:val="28"/>
          <w:szCs w:val="28"/>
        </w:rPr>
        <w:t>–</w:t>
      </w:r>
      <w:r w:rsidRPr="00AC5F59">
        <w:rPr>
          <w:rFonts w:ascii="Times New Roman" w:eastAsia="Times New Roman" w:hAnsi="Times New Roman" w:cs="Times New Roman"/>
          <w:color w:val="000000" w:themeColor="text1"/>
          <w:sz w:val="28"/>
          <w:szCs w:val="28"/>
        </w:rPr>
        <w:t xml:space="preserve"> соотве</w:t>
      </w:r>
      <w:r w:rsidRPr="00AC5F59">
        <w:rPr>
          <w:rFonts w:ascii="Times New Roman" w:eastAsia="Times New Roman" w:hAnsi="Times New Roman" w:cs="Times New Roman"/>
          <w:color w:val="000000" w:themeColor="text1"/>
          <w:sz w:val="28"/>
          <w:szCs w:val="28"/>
        </w:rPr>
        <w:t>т</w:t>
      </w:r>
      <w:r w:rsidRPr="00AC5F59">
        <w:rPr>
          <w:rFonts w:ascii="Times New Roman" w:eastAsia="Times New Roman" w:hAnsi="Times New Roman" w:cs="Times New Roman"/>
          <w:color w:val="000000" w:themeColor="text1"/>
          <w:sz w:val="28"/>
          <w:szCs w:val="28"/>
        </w:rPr>
        <w:lastRenderedPageBreak/>
        <w:t>ствие материальной базы площадки проведения демоэкзамена требованиям и</w:t>
      </w:r>
      <w:r w:rsidRPr="00AC5F59">
        <w:rPr>
          <w:rFonts w:ascii="Times New Roman" w:eastAsia="Times New Roman" w:hAnsi="Times New Roman" w:cs="Times New Roman"/>
          <w:color w:val="000000" w:themeColor="text1"/>
          <w:sz w:val="28"/>
          <w:szCs w:val="28"/>
        </w:rPr>
        <w:t>н</w:t>
      </w:r>
      <w:r w:rsidRPr="00AC5F59">
        <w:rPr>
          <w:rFonts w:ascii="Times New Roman" w:eastAsia="Times New Roman" w:hAnsi="Times New Roman" w:cs="Times New Roman"/>
          <w:color w:val="000000" w:themeColor="text1"/>
          <w:sz w:val="28"/>
          <w:szCs w:val="28"/>
        </w:rPr>
        <w:t>фраструктурного листа компетенции, утвержденного Институтом развития о</w:t>
      </w:r>
      <w:r w:rsidRPr="00AC5F59">
        <w:rPr>
          <w:rFonts w:ascii="Times New Roman" w:eastAsia="Times New Roman" w:hAnsi="Times New Roman" w:cs="Times New Roman"/>
          <w:color w:val="000000" w:themeColor="text1"/>
          <w:sz w:val="28"/>
          <w:szCs w:val="28"/>
        </w:rPr>
        <w:t>б</w:t>
      </w:r>
      <w:r w:rsidRPr="00AC5F59">
        <w:rPr>
          <w:rFonts w:ascii="Times New Roman" w:eastAsia="Times New Roman" w:hAnsi="Times New Roman" w:cs="Times New Roman"/>
          <w:color w:val="000000" w:themeColor="text1"/>
          <w:sz w:val="28"/>
          <w:szCs w:val="28"/>
        </w:rPr>
        <w:t>разования. С 2020 увеличилось в 3 раза количество аккредитованных ЦПДЭ с 6 до 22 наименований, которые оборудованы согласно требованиям инфрастру</w:t>
      </w:r>
      <w:r w:rsidRPr="00AC5F59">
        <w:rPr>
          <w:rFonts w:ascii="Times New Roman" w:eastAsia="Times New Roman" w:hAnsi="Times New Roman" w:cs="Times New Roman"/>
          <w:color w:val="000000" w:themeColor="text1"/>
          <w:sz w:val="28"/>
          <w:szCs w:val="28"/>
        </w:rPr>
        <w:t>к</w:t>
      </w:r>
      <w:r w:rsidRPr="00AC5F59">
        <w:rPr>
          <w:rFonts w:ascii="Times New Roman" w:eastAsia="Times New Roman" w:hAnsi="Times New Roman" w:cs="Times New Roman"/>
          <w:color w:val="000000" w:themeColor="text1"/>
          <w:sz w:val="28"/>
          <w:szCs w:val="28"/>
        </w:rPr>
        <w:t>турного листа в рамках федерального проекта «Молодые профессионалы» (П</w:t>
      </w:r>
      <w:r w:rsidRPr="00AC5F59">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вышение конкурентоспособности профессионального образования)» наци</w:t>
      </w:r>
      <w:r w:rsidRPr="00AC5F59">
        <w:rPr>
          <w:rFonts w:ascii="Times New Roman" w:eastAsia="Times New Roman" w:hAnsi="Times New Roman" w:cs="Times New Roman"/>
          <w:color w:val="000000" w:themeColor="text1"/>
          <w:sz w:val="28"/>
          <w:szCs w:val="28"/>
        </w:rPr>
        <w:t>о</w:t>
      </w:r>
      <w:r w:rsidRPr="00AC5F59">
        <w:rPr>
          <w:rFonts w:ascii="Times New Roman" w:eastAsia="Times New Roman" w:hAnsi="Times New Roman" w:cs="Times New Roman"/>
          <w:color w:val="000000" w:themeColor="text1"/>
          <w:sz w:val="28"/>
          <w:szCs w:val="28"/>
        </w:rPr>
        <w:t>нального проекта «Образование» государственной программы Российской Ф</w:t>
      </w:r>
      <w:r w:rsidRPr="00AC5F59">
        <w:rPr>
          <w:rFonts w:ascii="Times New Roman" w:eastAsia="Times New Roman" w:hAnsi="Times New Roman" w:cs="Times New Roman"/>
          <w:color w:val="000000" w:themeColor="text1"/>
          <w:sz w:val="28"/>
          <w:szCs w:val="28"/>
        </w:rPr>
        <w:t>е</w:t>
      </w:r>
      <w:r w:rsidRPr="00AC5F59">
        <w:rPr>
          <w:rFonts w:ascii="Times New Roman" w:eastAsia="Times New Roman" w:hAnsi="Times New Roman" w:cs="Times New Roman"/>
          <w:color w:val="000000" w:themeColor="text1"/>
          <w:sz w:val="28"/>
          <w:szCs w:val="28"/>
        </w:rPr>
        <w:t>дерации «Развитие образования».</w:t>
      </w:r>
    </w:p>
    <w:p w14:paraId="3378B902" w14:textId="6224AC4D" w:rsidR="009D30C8" w:rsidRPr="00AC5F59" w:rsidRDefault="00E6386A" w:rsidP="00AC5F5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Одним из показателей П</w:t>
      </w:r>
      <w:r w:rsidR="009D30C8" w:rsidRPr="00AC5F59">
        <w:rPr>
          <w:rFonts w:ascii="Times New Roman" w:eastAsia="Times New Roman" w:hAnsi="Times New Roman" w:cs="Times New Roman"/>
          <w:color w:val="000000" w:themeColor="text1"/>
          <w:sz w:val="28"/>
          <w:szCs w:val="28"/>
        </w:rPr>
        <w:t>рограммы является занятость выпускников сре</w:t>
      </w:r>
      <w:r w:rsidR="009D30C8" w:rsidRPr="00AC5F59">
        <w:rPr>
          <w:rFonts w:ascii="Times New Roman" w:eastAsia="Times New Roman" w:hAnsi="Times New Roman" w:cs="Times New Roman"/>
          <w:color w:val="000000" w:themeColor="text1"/>
          <w:sz w:val="28"/>
          <w:szCs w:val="28"/>
        </w:rPr>
        <w:t>д</w:t>
      </w:r>
      <w:r w:rsidR="009D30C8" w:rsidRPr="00AC5F59">
        <w:rPr>
          <w:rFonts w:ascii="Times New Roman" w:eastAsia="Times New Roman" w:hAnsi="Times New Roman" w:cs="Times New Roman"/>
          <w:color w:val="000000" w:themeColor="text1"/>
          <w:sz w:val="28"/>
          <w:szCs w:val="28"/>
        </w:rPr>
        <w:t>него профессионального образования (в 2023 г.</w:t>
      </w:r>
      <w:r w:rsidR="00F979EB">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 xml:space="preserve"> 62,5</w:t>
      </w:r>
      <w:r w:rsidR="00F979EB">
        <w:rPr>
          <w:rFonts w:ascii="Times New Roman" w:eastAsia="Times New Roman" w:hAnsi="Times New Roman" w:cs="Times New Roman"/>
          <w:color w:val="000000" w:themeColor="text1"/>
          <w:sz w:val="28"/>
          <w:szCs w:val="28"/>
        </w:rPr>
        <w:t xml:space="preserve"> процента</w:t>
      </w:r>
      <w:r w:rsidR="009D30C8" w:rsidRPr="00AC5F59">
        <w:rPr>
          <w:rFonts w:ascii="Times New Roman" w:eastAsia="Times New Roman" w:hAnsi="Times New Roman" w:cs="Times New Roman"/>
          <w:color w:val="000000" w:themeColor="text1"/>
          <w:sz w:val="28"/>
          <w:szCs w:val="28"/>
        </w:rPr>
        <w:t xml:space="preserve"> по России). Наблюдается увеличение процента трудоустройства выпускников с 34</w:t>
      </w:r>
      <w:r w:rsidR="00F979EB" w:rsidRPr="00F979EB">
        <w:rPr>
          <w:rFonts w:ascii="Times New Roman" w:eastAsia="Times New Roman" w:hAnsi="Times New Roman" w:cs="Times New Roman"/>
          <w:color w:val="000000" w:themeColor="text1"/>
          <w:sz w:val="28"/>
          <w:szCs w:val="28"/>
        </w:rPr>
        <w:t xml:space="preserve"> </w:t>
      </w:r>
      <w:r w:rsidR="00F979EB">
        <w:rPr>
          <w:rFonts w:ascii="Times New Roman" w:eastAsia="Times New Roman" w:hAnsi="Times New Roman" w:cs="Times New Roman"/>
          <w:color w:val="000000" w:themeColor="text1"/>
          <w:sz w:val="28"/>
          <w:szCs w:val="28"/>
        </w:rPr>
        <w:t>проце</w:t>
      </w:r>
      <w:r w:rsidR="00F979EB">
        <w:rPr>
          <w:rFonts w:ascii="Times New Roman" w:eastAsia="Times New Roman" w:hAnsi="Times New Roman" w:cs="Times New Roman"/>
          <w:color w:val="000000" w:themeColor="text1"/>
          <w:sz w:val="28"/>
          <w:szCs w:val="28"/>
        </w:rPr>
        <w:t>н</w:t>
      </w:r>
      <w:r w:rsidR="00F979EB">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ов</w:t>
      </w:r>
      <w:r w:rsidR="009D30C8" w:rsidRPr="00AC5F59">
        <w:rPr>
          <w:rFonts w:ascii="Times New Roman" w:eastAsia="Times New Roman" w:hAnsi="Times New Roman" w:cs="Times New Roman"/>
          <w:color w:val="000000" w:themeColor="text1"/>
          <w:sz w:val="28"/>
          <w:szCs w:val="28"/>
        </w:rPr>
        <w:t xml:space="preserve"> (в</w:t>
      </w:r>
      <w:r w:rsidR="00F979EB">
        <w:rPr>
          <w:rFonts w:ascii="Times New Roman" w:eastAsia="Times New Roman" w:hAnsi="Times New Roman" w:cs="Times New Roman"/>
          <w:color w:val="000000" w:themeColor="text1"/>
          <w:sz w:val="28"/>
          <w:szCs w:val="28"/>
        </w:rPr>
        <w:t xml:space="preserve"> 2014 г.) до 65,</w:t>
      </w:r>
      <w:r w:rsidR="009D30C8" w:rsidRPr="00AC5F59">
        <w:rPr>
          <w:rFonts w:ascii="Times New Roman" w:eastAsia="Times New Roman" w:hAnsi="Times New Roman" w:cs="Times New Roman"/>
          <w:color w:val="000000" w:themeColor="text1"/>
          <w:sz w:val="28"/>
          <w:szCs w:val="28"/>
        </w:rPr>
        <w:t>2</w:t>
      </w:r>
      <w:r w:rsidR="00F979EB" w:rsidRPr="00F979EB">
        <w:rPr>
          <w:rFonts w:ascii="Times New Roman" w:eastAsia="Times New Roman" w:hAnsi="Times New Roman" w:cs="Times New Roman"/>
          <w:color w:val="000000" w:themeColor="text1"/>
          <w:sz w:val="28"/>
          <w:szCs w:val="28"/>
        </w:rPr>
        <w:t xml:space="preserve"> </w:t>
      </w:r>
      <w:r w:rsidR="00F979EB">
        <w:rPr>
          <w:rFonts w:ascii="Times New Roman" w:eastAsia="Times New Roman" w:hAnsi="Times New Roman" w:cs="Times New Roman"/>
          <w:color w:val="000000" w:themeColor="text1"/>
          <w:sz w:val="28"/>
          <w:szCs w:val="28"/>
        </w:rPr>
        <w:t>процента</w:t>
      </w:r>
      <w:r w:rsidR="009D30C8" w:rsidRPr="00AC5F59">
        <w:rPr>
          <w:rFonts w:ascii="Times New Roman" w:eastAsia="Times New Roman" w:hAnsi="Times New Roman" w:cs="Times New Roman"/>
          <w:color w:val="000000" w:themeColor="text1"/>
          <w:sz w:val="28"/>
          <w:szCs w:val="28"/>
        </w:rPr>
        <w:t xml:space="preserve"> в 2023 г. (индикативный показатель монитори</w:t>
      </w:r>
      <w:r w:rsidR="009D30C8" w:rsidRPr="00AC5F59">
        <w:rPr>
          <w:rFonts w:ascii="Times New Roman" w:eastAsia="Times New Roman" w:hAnsi="Times New Roman" w:cs="Times New Roman"/>
          <w:color w:val="000000" w:themeColor="text1"/>
          <w:sz w:val="28"/>
          <w:szCs w:val="28"/>
        </w:rPr>
        <w:t>н</w:t>
      </w:r>
      <w:r w:rsidR="009D30C8" w:rsidRPr="00AC5F59">
        <w:rPr>
          <w:rFonts w:ascii="Times New Roman" w:eastAsia="Times New Roman" w:hAnsi="Times New Roman" w:cs="Times New Roman"/>
          <w:color w:val="000000" w:themeColor="text1"/>
          <w:sz w:val="28"/>
          <w:szCs w:val="28"/>
        </w:rPr>
        <w:t>га трудоустройства выпускников достигнут).</w:t>
      </w:r>
    </w:p>
    <w:p w14:paraId="395E458A" w14:textId="02AD848E"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По данным Федерального статистического наблюдения в сфере оплаты труда отдельных категорий работников образовательных организаций</w:t>
      </w:r>
      <w:r w:rsidR="00E6386A">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за 12 месяцев 2023 года средняя зарплата педагогических работников СПО составил</w:t>
      </w:r>
      <w:r w:rsidR="00E6386A">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 48220,0 рублей (101,2</w:t>
      </w:r>
      <w:r w:rsidR="00F979EB" w:rsidRPr="00F979EB">
        <w:rPr>
          <w:rFonts w:ascii="Times New Roman" w:eastAsia="Times New Roman" w:hAnsi="Times New Roman" w:cs="Times New Roman"/>
          <w:color w:val="000000" w:themeColor="text1"/>
          <w:sz w:val="28"/>
          <w:szCs w:val="28"/>
        </w:rPr>
        <w:t xml:space="preserve"> </w:t>
      </w:r>
      <w:r w:rsidR="00F979EB">
        <w:rPr>
          <w:rFonts w:ascii="Times New Roman" w:eastAsia="Times New Roman" w:hAnsi="Times New Roman" w:cs="Times New Roman"/>
          <w:color w:val="000000" w:themeColor="text1"/>
          <w:sz w:val="28"/>
          <w:szCs w:val="28"/>
        </w:rPr>
        <w:t>процента</w:t>
      </w:r>
      <w:r w:rsidRPr="00AC5F59">
        <w:rPr>
          <w:rFonts w:ascii="Times New Roman" w:hAnsi="Times New Roman" w:cs="Times New Roman"/>
          <w:color w:val="000000" w:themeColor="text1"/>
          <w:sz w:val="28"/>
          <w:szCs w:val="28"/>
        </w:rPr>
        <w:t>).</w:t>
      </w:r>
    </w:p>
    <w:p w14:paraId="709E815E" w14:textId="77777777" w:rsidR="009D30C8" w:rsidRPr="00AC5F59" w:rsidRDefault="009D30C8" w:rsidP="00AC5F59">
      <w:pPr>
        <w:spacing w:after="0" w:line="240" w:lineRule="auto"/>
        <w:ind w:firstLine="709"/>
        <w:jc w:val="both"/>
        <w:rPr>
          <w:rFonts w:ascii="Times New Roman" w:hAnsi="Times New Roman" w:cs="Times New Roman"/>
          <w:iCs/>
          <w:color w:val="000000" w:themeColor="text1"/>
          <w:sz w:val="28"/>
          <w:szCs w:val="28"/>
        </w:rPr>
      </w:pPr>
    </w:p>
    <w:tbl>
      <w:tblPr>
        <w:tblStyle w:val="a3"/>
        <w:tblpPr w:leftFromText="180" w:rightFromText="180" w:vertAnchor="text" w:horzAnchor="margin" w:tblpXSpec="center" w:tblpY="-3"/>
        <w:tblW w:w="10060" w:type="dxa"/>
        <w:tblLook w:val="04A0" w:firstRow="1" w:lastRow="0" w:firstColumn="1" w:lastColumn="0" w:noHBand="0" w:noVBand="1"/>
      </w:tblPr>
      <w:tblGrid>
        <w:gridCol w:w="2083"/>
        <w:gridCol w:w="698"/>
        <w:gridCol w:w="825"/>
        <w:gridCol w:w="699"/>
        <w:gridCol w:w="825"/>
        <w:gridCol w:w="831"/>
        <w:gridCol w:w="825"/>
        <w:gridCol w:w="826"/>
        <w:gridCol w:w="699"/>
        <w:gridCol w:w="830"/>
        <w:gridCol w:w="919"/>
      </w:tblGrid>
      <w:tr w:rsidR="009D30C8" w:rsidRPr="00F979EB" w14:paraId="193B7397" w14:textId="77777777" w:rsidTr="00F979EB">
        <w:trPr>
          <w:trHeight w:val="412"/>
        </w:trPr>
        <w:tc>
          <w:tcPr>
            <w:tcW w:w="2083" w:type="dxa"/>
            <w:vMerge w:val="restart"/>
          </w:tcPr>
          <w:p w14:paraId="0BD5E2DF" w14:textId="24F9C25A"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Показатели сре</w:t>
            </w:r>
            <w:r w:rsidRPr="00F979EB">
              <w:rPr>
                <w:rFonts w:ascii="Times New Roman" w:hAnsi="Times New Roman" w:cs="Times New Roman"/>
                <w:color w:val="000000" w:themeColor="text1"/>
                <w:sz w:val="24"/>
                <w:szCs w:val="28"/>
              </w:rPr>
              <w:t>д</w:t>
            </w:r>
            <w:r w:rsidRPr="00F979EB">
              <w:rPr>
                <w:rFonts w:ascii="Times New Roman" w:hAnsi="Times New Roman" w:cs="Times New Roman"/>
                <w:color w:val="000000" w:themeColor="text1"/>
                <w:sz w:val="24"/>
                <w:szCs w:val="28"/>
              </w:rPr>
              <w:t>ней зара</w:t>
            </w:r>
            <w:r w:rsidR="00F979EB">
              <w:rPr>
                <w:rFonts w:ascii="Times New Roman" w:hAnsi="Times New Roman" w:cs="Times New Roman"/>
                <w:color w:val="000000" w:themeColor="text1"/>
                <w:sz w:val="24"/>
                <w:szCs w:val="28"/>
              </w:rPr>
              <w:t>ботной платы в СПО, процентов</w:t>
            </w:r>
          </w:p>
        </w:tc>
        <w:tc>
          <w:tcPr>
            <w:tcW w:w="698" w:type="dxa"/>
          </w:tcPr>
          <w:p w14:paraId="276D31E5"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2014</w:t>
            </w:r>
          </w:p>
        </w:tc>
        <w:tc>
          <w:tcPr>
            <w:tcW w:w="825" w:type="dxa"/>
          </w:tcPr>
          <w:p w14:paraId="231FF077"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2015</w:t>
            </w:r>
          </w:p>
        </w:tc>
        <w:tc>
          <w:tcPr>
            <w:tcW w:w="699" w:type="dxa"/>
          </w:tcPr>
          <w:p w14:paraId="1B58C9A4"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2016</w:t>
            </w:r>
          </w:p>
        </w:tc>
        <w:tc>
          <w:tcPr>
            <w:tcW w:w="825" w:type="dxa"/>
          </w:tcPr>
          <w:p w14:paraId="383C6C33"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2017</w:t>
            </w:r>
          </w:p>
        </w:tc>
        <w:tc>
          <w:tcPr>
            <w:tcW w:w="831" w:type="dxa"/>
          </w:tcPr>
          <w:p w14:paraId="010FAF48"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2018</w:t>
            </w:r>
          </w:p>
        </w:tc>
        <w:tc>
          <w:tcPr>
            <w:tcW w:w="825" w:type="dxa"/>
          </w:tcPr>
          <w:p w14:paraId="51C40CF6"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2019</w:t>
            </w:r>
          </w:p>
        </w:tc>
        <w:tc>
          <w:tcPr>
            <w:tcW w:w="826" w:type="dxa"/>
          </w:tcPr>
          <w:p w14:paraId="69320EDC"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2020</w:t>
            </w:r>
          </w:p>
        </w:tc>
        <w:tc>
          <w:tcPr>
            <w:tcW w:w="699" w:type="dxa"/>
          </w:tcPr>
          <w:p w14:paraId="4070FCE4"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2021</w:t>
            </w:r>
          </w:p>
        </w:tc>
        <w:tc>
          <w:tcPr>
            <w:tcW w:w="830" w:type="dxa"/>
          </w:tcPr>
          <w:p w14:paraId="49A2910B"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2022</w:t>
            </w:r>
          </w:p>
        </w:tc>
        <w:tc>
          <w:tcPr>
            <w:tcW w:w="919" w:type="dxa"/>
          </w:tcPr>
          <w:p w14:paraId="7CA32125"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2023</w:t>
            </w:r>
          </w:p>
        </w:tc>
      </w:tr>
      <w:tr w:rsidR="009D30C8" w:rsidRPr="00F979EB" w14:paraId="714F9CD4" w14:textId="77777777" w:rsidTr="00F979EB">
        <w:trPr>
          <w:trHeight w:val="417"/>
        </w:trPr>
        <w:tc>
          <w:tcPr>
            <w:tcW w:w="2083" w:type="dxa"/>
            <w:vMerge/>
          </w:tcPr>
          <w:p w14:paraId="18CE37F5" w14:textId="77777777" w:rsidR="009D30C8" w:rsidRPr="00F979EB" w:rsidRDefault="009D30C8" w:rsidP="00F979EB">
            <w:pPr>
              <w:jc w:val="center"/>
              <w:rPr>
                <w:rFonts w:ascii="Times New Roman" w:hAnsi="Times New Roman" w:cs="Times New Roman"/>
                <w:color w:val="000000" w:themeColor="text1"/>
                <w:sz w:val="24"/>
                <w:szCs w:val="28"/>
              </w:rPr>
            </w:pPr>
          </w:p>
        </w:tc>
        <w:tc>
          <w:tcPr>
            <w:tcW w:w="698" w:type="dxa"/>
          </w:tcPr>
          <w:p w14:paraId="3A456C26"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81,2</w:t>
            </w:r>
          </w:p>
        </w:tc>
        <w:tc>
          <w:tcPr>
            <w:tcW w:w="825" w:type="dxa"/>
          </w:tcPr>
          <w:p w14:paraId="1452C5D9"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97,7</w:t>
            </w:r>
          </w:p>
        </w:tc>
        <w:tc>
          <w:tcPr>
            <w:tcW w:w="699" w:type="dxa"/>
          </w:tcPr>
          <w:p w14:paraId="467CD9B8"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95,1</w:t>
            </w:r>
          </w:p>
        </w:tc>
        <w:tc>
          <w:tcPr>
            <w:tcW w:w="825" w:type="dxa"/>
          </w:tcPr>
          <w:p w14:paraId="3EB9310D"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94,4</w:t>
            </w:r>
          </w:p>
        </w:tc>
        <w:tc>
          <w:tcPr>
            <w:tcW w:w="831" w:type="dxa"/>
          </w:tcPr>
          <w:p w14:paraId="619B84F4"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100,4</w:t>
            </w:r>
          </w:p>
        </w:tc>
        <w:tc>
          <w:tcPr>
            <w:tcW w:w="825" w:type="dxa"/>
          </w:tcPr>
          <w:p w14:paraId="26487E8D"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96,4</w:t>
            </w:r>
          </w:p>
        </w:tc>
        <w:tc>
          <w:tcPr>
            <w:tcW w:w="826" w:type="dxa"/>
          </w:tcPr>
          <w:p w14:paraId="462BAF01"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89,8</w:t>
            </w:r>
          </w:p>
        </w:tc>
        <w:tc>
          <w:tcPr>
            <w:tcW w:w="699" w:type="dxa"/>
          </w:tcPr>
          <w:p w14:paraId="14E593A8"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99,3</w:t>
            </w:r>
          </w:p>
        </w:tc>
        <w:tc>
          <w:tcPr>
            <w:tcW w:w="830" w:type="dxa"/>
          </w:tcPr>
          <w:p w14:paraId="465E42C9"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103,7</w:t>
            </w:r>
          </w:p>
        </w:tc>
        <w:tc>
          <w:tcPr>
            <w:tcW w:w="919" w:type="dxa"/>
          </w:tcPr>
          <w:p w14:paraId="2935000C" w14:textId="77777777" w:rsidR="009D30C8" w:rsidRPr="00F979EB" w:rsidRDefault="009D30C8" w:rsidP="00F979EB">
            <w:pPr>
              <w:jc w:val="center"/>
              <w:rPr>
                <w:rFonts w:ascii="Times New Roman" w:hAnsi="Times New Roman" w:cs="Times New Roman"/>
                <w:color w:val="000000" w:themeColor="text1"/>
                <w:sz w:val="24"/>
                <w:szCs w:val="28"/>
              </w:rPr>
            </w:pPr>
            <w:r w:rsidRPr="00F979EB">
              <w:rPr>
                <w:rFonts w:ascii="Times New Roman" w:hAnsi="Times New Roman" w:cs="Times New Roman"/>
                <w:color w:val="000000" w:themeColor="text1"/>
                <w:sz w:val="24"/>
                <w:szCs w:val="28"/>
              </w:rPr>
              <w:t>101,2</w:t>
            </w:r>
          </w:p>
        </w:tc>
      </w:tr>
    </w:tbl>
    <w:p w14:paraId="1640745E" w14:textId="77777777" w:rsidR="009D30C8" w:rsidRPr="00F979EB" w:rsidRDefault="009D30C8" w:rsidP="00AC5F59">
      <w:pPr>
        <w:spacing w:after="0" w:line="240" w:lineRule="auto"/>
        <w:ind w:firstLine="709"/>
        <w:jc w:val="both"/>
        <w:rPr>
          <w:rFonts w:ascii="Times New Roman" w:hAnsi="Times New Roman" w:cs="Times New Roman"/>
          <w:bCs/>
          <w:i/>
          <w:color w:val="000000" w:themeColor="text1"/>
          <w:sz w:val="28"/>
          <w:szCs w:val="28"/>
        </w:rPr>
      </w:pPr>
      <w:r w:rsidRPr="00F979EB">
        <w:rPr>
          <w:rFonts w:ascii="Times New Roman" w:hAnsi="Times New Roman" w:cs="Times New Roman"/>
          <w:bCs/>
          <w:i/>
          <w:color w:val="000000" w:themeColor="text1"/>
          <w:sz w:val="28"/>
          <w:szCs w:val="28"/>
        </w:rPr>
        <w:t>Субсидии на выплату ежемесячного денежного вознаграждения за кла</w:t>
      </w:r>
      <w:r w:rsidRPr="00F979EB">
        <w:rPr>
          <w:rFonts w:ascii="Times New Roman" w:hAnsi="Times New Roman" w:cs="Times New Roman"/>
          <w:bCs/>
          <w:i/>
          <w:color w:val="000000" w:themeColor="text1"/>
          <w:sz w:val="28"/>
          <w:szCs w:val="28"/>
        </w:rPr>
        <w:t>с</w:t>
      </w:r>
      <w:r w:rsidRPr="00F979EB">
        <w:rPr>
          <w:rFonts w:ascii="Times New Roman" w:hAnsi="Times New Roman" w:cs="Times New Roman"/>
          <w:bCs/>
          <w:i/>
          <w:color w:val="000000" w:themeColor="text1"/>
          <w:sz w:val="28"/>
          <w:szCs w:val="28"/>
        </w:rPr>
        <w:t>сное руководство (кураторство).</w:t>
      </w:r>
    </w:p>
    <w:p w14:paraId="41BCFDA9" w14:textId="6C70817B" w:rsidR="009D30C8" w:rsidRPr="00AC5F59" w:rsidRDefault="009D30C8" w:rsidP="00AC5F59">
      <w:pPr>
        <w:spacing w:after="0" w:line="240" w:lineRule="auto"/>
        <w:ind w:firstLine="709"/>
        <w:jc w:val="both"/>
        <w:rPr>
          <w:rFonts w:ascii="Times New Roman" w:hAnsi="Times New Roman" w:cs="Times New Roman"/>
          <w:iCs/>
          <w:color w:val="000000" w:themeColor="text1"/>
          <w:sz w:val="28"/>
          <w:szCs w:val="28"/>
        </w:rPr>
      </w:pPr>
      <w:r w:rsidRPr="00AC5F59">
        <w:rPr>
          <w:rFonts w:ascii="Times New Roman" w:hAnsi="Times New Roman" w:cs="Times New Roman"/>
          <w:iCs/>
          <w:color w:val="000000" w:themeColor="text1"/>
          <w:sz w:val="28"/>
          <w:szCs w:val="28"/>
        </w:rPr>
        <w:t xml:space="preserve">На 2023 г. объем финансирования </w:t>
      </w:r>
      <w:r w:rsidR="00CC2D40">
        <w:rPr>
          <w:rFonts w:ascii="Times New Roman" w:hAnsi="Times New Roman" w:cs="Times New Roman"/>
          <w:iCs/>
          <w:color w:val="000000" w:themeColor="text1"/>
          <w:sz w:val="28"/>
          <w:szCs w:val="28"/>
        </w:rPr>
        <w:t>составил</w:t>
      </w:r>
      <w:r w:rsidRPr="00AC5F59">
        <w:rPr>
          <w:rFonts w:ascii="Times New Roman" w:hAnsi="Times New Roman" w:cs="Times New Roman"/>
          <w:iCs/>
          <w:color w:val="000000" w:themeColor="text1"/>
          <w:sz w:val="28"/>
          <w:szCs w:val="28"/>
        </w:rPr>
        <w:t xml:space="preserve"> 44 585,3 тыс. рублей на 315 куратор</w:t>
      </w:r>
      <w:r w:rsidR="00CC2D40">
        <w:rPr>
          <w:rFonts w:ascii="Times New Roman" w:hAnsi="Times New Roman" w:cs="Times New Roman"/>
          <w:iCs/>
          <w:color w:val="000000" w:themeColor="text1"/>
          <w:sz w:val="28"/>
          <w:szCs w:val="28"/>
        </w:rPr>
        <w:t>ов,</w:t>
      </w:r>
      <w:r w:rsidRPr="00AC5F59">
        <w:rPr>
          <w:rFonts w:ascii="Times New Roman" w:hAnsi="Times New Roman" w:cs="Times New Roman"/>
          <w:iCs/>
          <w:color w:val="000000" w:themeColor="text1"/>
          <w:sz w:val="28"/>
          <w:szCs w:val="28"/>
        </w:rPr>
        <w:t xml:space="preserve"> ведущих классное руководство (кураторство)</w:t>
      </w:r>
      <w:r w:rsidR="00CC2D40">
        <w:rPr>
          <w:rFonts w:ascii="Times New Roman" w:hAnsi="Times New Roman" w:cs="Times New Roman"/>
          <w:iCs/>
          <w:color w:val="000000" w:themeColor="text1"/>
          <w:sz w:val="28"/>
          <w:szCs w:val="28"/>
        </w:rPr>
        <w:t xml:space="preserve"> и</w:t>
      </w:r>
      <w:r w:rsidRPr="00AC5F59">
        <w:rPr>
          <w:rFonts w:ascii="Times New Roman" w:hAnsi="Times New Roman" w:cs="Times New Roman"/>
          <w:iCs/>
          <w:color w:val="000000" w:themeColor="text1"/>
          <w:sz w:val="28"/>
          <w:szCs w:val="28"/>
        </w:rPr>
        <w:t xml:space="preserve"> получаю</w:t>
      </w:r>
      <w:r w:rsidR="00CC2D40">
        <w:rPr>
          <w:rFonts w:ascii="Times New Roman" w:hAnsi="Times New Roman" w:cs="Times New Roman"/>
          <w:iCs/>
          <w:color w:val="000000" w:themeColor="text1"/>
          <w:sz w:val="28"/>
          <w:szCs w:val="28"/>
        </w:rPr>
        <w:t>щих</w:t>
      </w:r>
      <w:r w:rsidRPr="00AC5F59">
        <w:rPr>
          <w:rFonts w:ascii="Times New Roman" w:hAnsi="Times New Roman" w:cs="Times New Roman"/>
          <w:iCs/>
          <w:color w:val="000000" w:themeColor="text1"/>
          <w:sz w:val="28"/>
          <w:szCs w:val="28"/>
        </w:rPr>
        <w:t xml:space="preserve"> возн</w:t>
      </w:r>
      <w:r w:rsidRPr="00AC5F59">
        <w:rPr>
          <w:rFonts w:ascii="Times New Roman" w:hAnsi="Times New Roman" w:cs="Times New Roman"/>
          <w:iCs/>
          <w:color w:val="000000" w:themeColor="text1"/>
          <w:sz w:val="28"/>
          <w:szCs w:val="28"/>
        </w:rPr>
        <w:t>а</w:t>
      </w:r>
      <w:r w:rsidRPr="00AC5F59">
        <w:rPr>
          <w:rFonts w:ascii="Times New Roman" w:hAnsi="Times New Roman" w:cs="Times New Roman"/>
          <w:iCs/>
          <w:color w:val="000000" w:themeColor="text1"/>
          <w:sz w:val="28"/>
          <w:szCs w:val="28"/>
        </w:rPr>
        <w:t>граждение за классное руководство.</w:t>
      </w:r>
    </w:p>
    <w:p w14:paraId="0A5C0920" w14:textId="77777777" w:rsidR="009D30C8" w:rsidRPr="00AC5F59" w:rsidRDefault="009D30C8" w:rsidP="00AC5F59">
      <w:pPr>
        <w:spacing w:after="0" w:line="240" w:lineRule="auto"/>
        <w:ind w:firstLine="709"/>
        <w:jc w:val="both"/>
        <w:rPr>
          <w:rFonts w:ascii="Times New Roman" w:hAnsi="Times New Roman" w:cs="Times New Roman"/>
          <w:iCs/>
          <w:color w:val="000000" w:themeColor="text1"/>
          <w:sz w:val="28"/>
          <w:szCs w:val="28"/>
        </w:rPr>
      </w:pPr>
    </w:p>
    <w:p w14:paraId="07D6C41B" w14:textId="6137449D" w:rsidR="009D30C8" w:rsidRPr="00AC5F59" w:rsidRDefault="009D30C8" w:rsidP="00F979EB">
      <w:pPr>
        <w:spacing w:after="0" w:line="240" w:lineRule="auto"/>
        <w:jc w:val="center"/>
        <w:rPr>
          <w:rFonts w:ascii="Times New Roman" w:hAnsi="Times New Roman" w:cs="Times New Roman"/>
          <w:iCs/>
          <w:color w:val="000000" w:themeColor="text1"/>
          <w:sz w:val="28"/>
          <w:szCs w:val="28"/>
        </w:rPr>
      </w:pPr>
      <w:r w:rsidRPr="00AC5F59">
        <w:rPr>
          <w:rFonts w:ascii="Times New Roman" w:hAnsi="Times New Roman" w:cs="Times New Roman"/>
          <w:noProof/>
          <w:color w:val="000000" w:themeColor="text1"/>
          <w:sz w:val="28"/>
          <w:szCs w:val="28"/>
        </w:rPr>
        <w:drawing>
          <wp:inline distT="0" distB="0" distL="0" distR="0" wp14:anchorId="67F7FC66" wp14:editId="2F9AC766">
            <wp:extent cx="6181725" cy="1219200"/>
            <wp:effectExtent l="0" t="0" r="9525" b="0"/>
            <wp:docPr id="55" name="Диаграмма 55">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EC21BE-0032-4C69-8113-74CDF0D733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242AEB" w14:textId="77777777" w:rsidR="00CC2D40" w:rsidRDefault="00CC2D40" w:rsidP="00AC5F59">
      <w:pPr>
        <w:spacing w:after="0" w:line="240" w:lineRule="auto"/>
        <w:ind w:firstLine="709"/>
        <w:jc w:val="both"/>
        <w:rPr>
          <w:rFonts w:ascii="Times New Roman" w:hAnsi="Times New Roman" w:cs="Times New Roman"/>
          <w:iCs/>
          <w:color w:val="000000" w:themeColor="text1"/>
          <w:sz w:val="28"/>
          <w:szCs w:val="28"/>
        </w:rPr>
      </w:pPr>
    </w:p>
    <w:p w14:paraId="552DEB1E" w14:textId="4DB49915" w:rsidR="009D30C8" w:rsidRPr="00AC5F59" w:rsidRDefault="009D30C8" w:rsidP="00AC5F59">
      <w:pPr>
        <w:spacing w:after="0" w:line="240" w:lineRule="auto"/>
        <w:ind w:firstLine="709"/>
        <w:jc w:val="both"/>
        <w:rPr>
          <w:rFonts w:ascii="Times New Roman" w:hAnsi="Times New Roman" w:cs="Times New Roman"/>
          <w:iCs/>
          <w:color w:val="000000" w:themeColor="text1"/>
          <w:sz w:val="28"/>
          <w:szCs w:val="28"/>
        </w:rPr>
      </w:pPr>
      <w:r w:rsidRPr="00AC5F59">
        <w:rPr>
          <w:rFonts w:ascii="Times New Roman" w:hAnsi="Times New Roman" w:cs="Times New Roman"/>
          <w:iCs/>
          <w:color w:val="000000" w:themeColor="text1"/>
          <w:sz w:val="28"/>
          <w:szCs w:val="28"/>
        </w:rPr>
        <w:t>Студентам, обучающимся в очной форме в государственных образов</w:t>
      </w:r>
      <w:r w:rsidRPr="00AC5F59">
        <w:rPr>
          <w:rFonts w:ascii="Times New Roman" w:hAnsi="Times New Roman" w:cs="Times New Roman"/>
          <w:iCs/>
          <w:color w:val="000000" w:themeColor="text1"/>
          <w:sz w:val="28"/>
          <w:szCs w:val="28"/>
        </w:rPr>
        <w:t>а</w:t>
      </w:r>
      <w:r w:rsidRPr="00AC5F59">
        <w:rPr>
          <w:rFonts w:ascii="Times New Roman" w:hAnsi="Times New Roman" w:cs="Times New Roman"/>
          <w:iCs/>
          <w:color w:val="000000" w:themeColor="text1"/>
          <w:sz w:val="28"/>
          <w:szCs w:val="28"/>
        </w:rPr>
        <w:t>тельных учреждениях среднего и начального профессионального образования, находящихся в ведении Республики Тыва</w:t>
      </w:r>
      <w:r w:rsidR="00CC2D40">
        <w:rPr>
          <w:rFonts w:ascii="Times New Roman" w:hAnsi="Times New Roman" w:cs="Times New Roman"/>
          <w:iCs/>
          <w:color w:val="000000" w:themeColor="text1"/>
          <w:sz w:val="28"/>
          <w:szCs w:val="28"/>
        </w:rPr>
        <w:t>,</w:t>
      </w:r>
      <w:r w:rsidRPr="00AC5F59">
        <w:rPr>
          <w:rFonts w:ascii="Times New Roman" w:hAnsi="Times New Roman" w:cs="Times New Roman"/>
          <w:iCs/>
          <w:color w:val="000000" w:themeColor="text1"/>
          <w:sz w:val="28"/>
          <w:szCs w:val="28"/>
        </w:rPr>
        <w:t xml:space="preserve"> в период обучения за счет средств республиканского бюджета выплачиваются государственная академическая и государственная социальная стипендия.</w:t>
      </w:r>
    </w:p>
    <w:p w14:paraId="5DA1B749" w14:textId="5038BDDE" w:rsidR="009D30C8" w:rsidRPr="00AC5F59" w:rsidRDefault="00F979EB" w:rsidP="00AC5F59">
      <w:pPr>
        <w:spacing w:after="0" w:line="24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На 1 января </w:t>
      </w:r>
      <w:r w:rsidR="009D30C8" w:rsidRPr="00AC5F59">
        <w:rPr>
          <w:rFonts w:ascii="Times New Roman" w:hAnsi="Times New Roman" w:cs="Times New Roman"/>
          <w:iCs/>
          <w:color w:val="000000" w:themeColor="text1"/>
          <w:sz w:val="28"/>
          <w:szCs w:val="28"/>
        </w:rPr>
        <w:t>2024</w:t>
      </w:r>
      <w:r>
        <w:rPr>
          <w:rFonts w:ascii="Times New Roman" w:hAnsi="Times New Roman" w:cs="Times New Roman"/>
          <w:iCs/>
          <w:color w:val="000000" w:themeColor="text1"/>
          <w:sz w:val="28"/>
          <w:szCs w:val="28"/>
        </w:rPr>
        <w:t xml:space="preserve"> </w:t>
      </w:r>
      <w:r w:rsidR="009D30C8" w:rsidRPr="00AC5F59">
        <w:rPr>
          <w:rFonts w:ascii="Times New Roman" w:hAnsi="Times New Roman" w:cs="Times New Roman"/>
          <w:iCs/>
          <w:color w:val="000000" w:themeColor="text1"/>
          <w:sz w:val="28"/>
          <w:szCs w:val="28"/>
        </w:rPr>
        <w:t>г</w:t>
      </w:r>
      <w:r>
        <w:rPr>
          <w:rFonts w:ascii="Times New Roman" w:hAnsi="Times New Roman" w:cs="Times New Roman"/>
          <w:iCs/>
          <w:color w:val="000000" w:themeColor="text1"/>
          <w:sz w:val="28"/>
          <w:szCs w:val="28"/>
        </w:rPr>
        <w:t>.</w:t>
      </w:r>
      <w:r w:rsidR="009D30C8" w:rsidRPr="00AC5F59">
        <w:rPr>
          <w:rFonts w:ascii="Times New Roman" w:hAnsi="Times New Roman" w:cs="Times New Roman"/>
          <w:iCs/>
          <w:color w:val="000000" w:themeColor="text1"/>
          <w:sz w:val="28"/>
          <w:szCs w:val="28"/>
        </w:rPr>
        <w:t xml:space="preserve"> 7228 студентам всего профинансирован</w:t>
      </w:r>
      <w:r w:rsidR="00CC2D40">
        <w:rPr>
          <w:rFonts w:ascii="Times New Roman" w:hAnsi="Times New Roman" w:cs="Times New Roman"/>
          <w:iCs/>
          <w:color w:val="000000" w:themeColor="text1"/>
          <w:sz w:val="28"/>
          <w:szCs w:val="28"/>
        </w:rPr>
        <w:t>ы</w:t>
      </w:r>
      <w:r w:rsidR="009D30C8" w:rsidRPr="00AC5F59">
        <w:rPr>
          <w:rFonts w:ascii="Times New Roman" w:hAnsi="Times New Roman" w:cs="Times New Roman"/>
          <w:iCs/>
          <w:color w:val="000000" w:themeColor="text1"/>
          <w:sz w:val="28"/>
          <w:szCs w:val="28"/>
        </w:rPr>
        <w:t xml:space="preserve"> стипендии на сумму 45351,0 тыс. рублей (2022</w:t>
      </w:r>
      <w:r w:rsidR="00DC1EB1">
        <w:rPr>
          <w:rFonts w:ascii="Times New Roman" w:hAnsi="Times New Roman" w:cs="Times New Roman"/>
          <w:iCs/>
          <w:color w:val="000000" w:themeColor="text1"/>
          <w:sz w:val="28"/>
          <w:szCs w:val="28"/>
        </w:rPr>
        <w:t xml:space="preserve"> г. – </w:t>
      </w:r>
      <w:r w:rsidR="009D30C8" w:rsidRPr="00AC5F59">
        <w:rPr>
          <w:rFonts w:ascii="Times New Roman" w:hAnsi="Times New Roman" w:cs="Times New Roman"/>
          <w:iCs/>
          <w:color w:val="000000" w:themeColor="text1"/>
          <w:sz w:val="28"/>
          <w:szCs w:val="28"/>
        </w:rPr>
        <w:t>47304,0 тыс. рублей; 2021</w:t>
      </w:r>
      <w:r w:rsidR="00DC1EB1">
        <w:rPr>
          <w:rFonts w:ascii="Times New Roman" w:hAnsi="Times New Roman" w:cs="Times New Roman"/>
          <w:iCs/>
          <w:color w:val="000000" w:themeColor="text1"/>
          <w:sz w:val="28"/>
          <w:szCs w:val="28"/>
        </w:rPr>
        <w:t xml:space="preserve"> </w:t>
      </w:r>
      <w:r w:rsidR="009D30C8" w:rsidRPr="00AC5F59">
        <w:rPr>
          <w:rFonts w:ascii="Times New Roman" w:hAnsi="Times New Roman" w:cs="Times New Roman"/>
          <w:iCs/>
          <w:color w:val="000000" w:themeColor="text1"/>
          <w:sz w:val="28"/>
          <w:szCs w:val="28"/>
        </w:rPr>
        <w:t>г</w:t>
      </w:r>
      <w:r w:rsidR="00DC1EB1">
        <w:rPr>
          <w:rFonts w:ascii="Times New Roman" w:hAnsi="Times New Roman" w:cs="Times New Roman"/>
          <w:iCs/>
          <w:color w:val="000000" w:themeColor="text1"/>
          <w:sz w:val="28"/>
          <w:szCs w:val="28"/>
        </w:rPr>
        <w:t xml:space="preserve">. – </w:t>
      </w:r>
      <w:r w:rsidR="009D30C8" w:rsidRPr="00AC5F59">
        <w:rPr>
          <w:rFonts w:ascii="Times New Roman" w:hAnsi="Times New Roman" w:cs="Times New Roman"/>
          <w:iCs/>
          <w:color w:val="000000" w:themeColor="text1"/>
          <w:sz w:val="28"/>
          <w:szCs w:val="28"/>
        </w:rPr>
        <w:t>44130,3 тыс. рублей).</w:t>
      </w:r>
    </w:p>
    <w:p w14:paraId="2001601C" w14:textId="77777777" w:rsidR="009D30C8" w:rsidRPr="00AC5F59" w:rsidRDefault="009D30C8" w:rsidP="00AC5F59">
      <w:pPr>
        <w:spacing w:after="0" w:line="240" w:lineRule="auto"/>
        <w:ind w:firstLine="709"/>
        <w:jc w:val="both"/>
        <w:rPr>
          <w:rFonts w:ascii="Times New Roman" w:hAnsi="Times New Roman" w:cs="Times New Roman"/>
          <w:i/>
          <w:color w:val="000000" w:themeColor="text1"/>
          <w:sz w:val="28"/>
          <w:szCs w:val="28"/>
        </w:rPr>
      </w:pPr>
    </w:p>
    <w:p w14:paraId="6FD0DDEC" w14:textId="5C03464C" w:rsidR="009D30C8" w:rsidRPr="00DC1EB1" w:rsidRDefault="009D30C8" w:rsidP="00DC1EB1">
      <w:pPr>
        <w:spacing w:after="0" w:line="240" w:lineRule="auto"/>
        <w:jc w:val="center"/>
        <w:rPr>
          <w:rFonts w:ascii="Times New Roman" w:hAnsi="Times New Roman" w:cs="Times New Roman"/>
          <w:bCs/>
          <w:color w:val="000000" w:themeColor="text1"/>
          <w:sz w:val="28"/>
          <w:szCs w:val="28"/>
        </w:rPr>
      </w:pPr>
      <w:r w:rsidRPr="00DC1EB1">
        <w:rPr>
          <w:rFonts w:ascii="Times New Roman" w:hAnsi="Times New Roman" w:cs="Times New Roman"/>
          <w:bCs/>
          <w:color w:val="000000" w:themeColor="text1"/>
          <w:sz w:val="28"/>
          <w:szCs w:val="28"/>
        </w:rPr>
        <w:lastRenderedPageBreak/>
        <w:t xml:space="preserve">2.5. Реализация подпрограммы «Развитие системы </w:t>
      </w:r>
      <w:r w:rsidR="00DC1EB1">
        <w:rPr>
          <w:rFonts w:ascii="Times New Roman" w:hAnsi="Times New Roman" w:cs="Times New Roman"/>
          <w:bCs/>
          <w:color w:val="000000" w:themeColor="text1"/>
          <w:sz w:val="28"/>
          <w:szCs w:val="28"/>
        </w:rPr>
        <w:br/>
      </w:r>
      <w:r w:rsidRPr="00DC1EB1">
        <w:rPr>
          <w:rFonts w:ascii="Times New Roman" w:hAnsi="Times New Roman" w:cs="Times New Roman"/>
          <w:bCs/>
          <w:color w:val="000000" w:themeColor="text1"/>
          <w:sz w:val="28"/>
          <w:szCs w:val="28"/>
        </w:rPr>
        <w:t xml:space="preserve">оценки качества образования и информационной </w:t>
      </w:r>
      <w:r w:rsidR="00DC1EB1">
        <w:rPr>
          <w:rFonts w:ascii="Times New Roman" w:hAnsi="Times New Roman" w:cs="Times New Roman"/>
          <w:bCs/>
          <w:color w:val="000000" w:themeColor="text1"/>
          <w:sz w:val="28"/>
          <w:szCs w:val="28"/>
        </w:rPr>
        <w:br/>
      </w:r>
      <w:r w:rsidRPr="00DC1EB1">
        <w:rPr>
          <w:rFonts w:ascii="Times New Roman" w:hAnsi="Times New Roman" w:cs="Times New Roman"/>
          <w:bCs/>
          <w:color w:val="000000" w:themeColor="text1"/>
          <w:sz w:val="28"/>
          <w:szCs w:val="28"/>
        </w:rPr>
        <w:t>пр</w:t>
      </w:r>
      <w:r w:rsidR="00DC1EB1" w:rsidRPr="00DC1EB1">
        <w:rPr>
          <w:rFonts w:ascii="Times New Roman" w:hAnsi="Times New Roman" w:cs="Times New Roman"/>
          <w:bCs/>
          <w:color w:val="000000" w:themeColor="text1"/>
          <w:sz w:val="28"/>
          <w:szCs w:val="28"/>
        </w:rPr>
        <w:t>озрачности системы образования»</w:t>
      </w:r>
    </w:p>
    <w:p w14:paraId="14D127D0" w14:textId="77777777" w:rsidR="00DC1EB1" w:rsidRPr="00DC1EB1" w:rsidRDefault="00DC1EB1" w:rsidP="00DC1EB1">
      <w:pPr>
        <w:spacing w:after="0" w:line="240" w:lineRule="auto"/>
        <w:jc w:val="center"/>
        <w:rPr>
          <w:rFonts w:ascii="Times New Roman" w:hAnsi="Times New Roman" w:cs="Times New Roman"/>
          <w:bCs/>
          <w:color w:val="000000" w:themeColor="text1"/>
          <w:sz w:val="28"/>
          <w:szCs w:val="28"/>
        </w:rPr>
      </w:pPr>
    </w:p>
    <w:p w14:paraId="3ADE9913" w14:textId="04ACC2AE" w:rsidR="009D30C8" w:rsidRDefault="009D30C8" w:rsidP="00AC5F59">
      <w:pPr>
        <w:spacing w:after="0" w:line="240" w:lineRule="auto"/>
        <w:ind w:firstLine="709"/>
        <w:jc w:val="both"/>
        <w:rPr>
          <w:rFonts w:ascii="Times New Roman" w:hAnsi="Times New Roman" w:cs="Times New Roman"/>
          <w:color w:val="000000" w:themeColor="text1"/>
          <w:sz w:val="28"/>
          <w:szCs w:val="28"/>
        </w:rPr>
      </w:pPr>
      <w:bookmarkStart w:id="6" w:name="_Hlk180057589"/>
      <w:r w:rsidRPr="00AC5F59">
        <w:rPr>
          <w:rFonts w:ascii="Times New Roman" w:hAnsi="Times New Roman" w:cs="Times New Roman"/>
          <w:color w:val="000000" w:themeColor="text1"/>
          <w:sz w:val="28"/>
          <w:szCs w:val="28"/>
        </w:rPr>
        <w:t>Общее финансирование системы оценки качества образования и инфо</w:t>
      </w:r>
      <w:r w:rsidRPr="00AC5F59">
        <w:rPr>
          <w:rFonts w:ascii="Times New Roman" w:hAnsi="Times New Roman" w:cs="Times New Roman"/>
          <w:color w:val="000000" w:themeColor="text1"/>
          <w:sz w:val="28"/>
          <w:szCs w:val="28"/>
        </w:rPr>
        <w:t>р</w:t>
      </w:r>
      <w:r w:rsidRPr="00AC5F59">
        <w:rPr>
          <w:rFonts w:ascii="Times New Roman" w:hAnsi="Times New Roman" w:cs="Times New Roman"/>
          <w:color w:val="000000" w:themeColor="text1"/>
          <w:sz w:val="28"/>
          <w:szCs w:val="28"/>
        </w:rPr>
        <w:t>мационной прозрачности системы образования в рамках подпрограммы за 10 лет составило 268,5 млн</w:t>
      </w:r>
      <w:r w:rsidR="00DC1EB1">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72B5445B" w14:textId="77777777" w:rsidR="00DC1EB1" w:rsidRPr="00AC5F59" w:rsidRDefault="00DC1EB1" w:rsidP="00AC5F59">
      <w:pPr>
        <w:spacing w:after="0" w:line="240" w:lineRule="auto"/>
        <w:ind w:firstLine="709"/>
        <w:jc w:val="both"/>
        <w:rPr>
          <w:rFonts w:ascii="Times New Roman" w:hAnsi="Times New Roman" w:cs="Times New Roman"/>
          <w:color w:val="000000" w:themeColor="text1"/>
          <w:sz w:val="28"/>
          <w:szCs w:val="28"/>
        </w:rPr>
      </w:pPr>
    </w:p>
    <w:tbl>
      <w:tblPr>
        <w:tblW w:w="10207" w:type="dxa"/>
        <w:jc w:val="center"/>
        <w:tblLayout w:type="fixed"/>
        <w:tblCellMar>
          <w:left w:w="57" w:type="dxa"/>
          <w:right w:w="57" w:type="dxa"/>
        </w:tblCellMar>
        <w:tblLook w:val="04A0" w:firstRow="1" w:lastRow="0" w:firstColumn="1" w:lastColumn="0" w:noHBand="0" w:noVBand="1"/>
      </w:tblPr>
      <w:tblGrid>
        <w:gridCol w:w="1419"/>
        <w:gridCol w:w="708"/>
        <w:gridCol w:w="851"/>
        <w:gridCol w:w="850"/>
        <w:gridCol w:w="851"/>
        <w:gridCol w:w="850"/>
        <w:gridCol w:w="851"/>
        <w:gridCol w:w="709"/>
        <w:gridCol w:w="708"/>
        <w:gridCol w:w="709"/>
        <w:gridCol w:w="709"/>
        <w:gridCol w:w="992"/>
      </w:tblGrid>
      <w:tr w:rsidR="009D30C8" w:rsidRPr="00DC1EB1" w14:paraId="7F820C3F" w14:textId="77777777" w:rsidTr="00DC1EB1">
        <w:trPr>
          <w:trHeight w:val="20"/>
          <w:jc w:val="center"/>
        </w:trPr>
        <w:tc>
          <w:tcPr>
            <w:tcW w:w="1419" w:type="dxa"/>
            <w:tcBorders>
              <w:top w:val="single" w:sz="4" w:space="0" w:color="auto"/>
              <w:left w:val="single" w:sz="4" w:space="0" w:color="auto"/>
              <w:bottom w:val="single" w:sz="4" w:space="0" w:color="auto"/>
              <w:right w:val="single" w:sz="4" w:space="0" w:color="auto"/>
            </w:tcBorders>
            <w:shd w:val="clear" w:color="auto" w:fill="auto"/>
            <w:hideMark/>
          </w:tcPr>
          <w:bookmarkEnd w:id="6"/>
          <w:p w14:paraId="08A34ECA" w14:textId="3C816B50"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Источник финансир</w:t>
            </w:r>
            <w:r w:rsidRPr="00DC1EB1">
              <w:rPr>
                <w:rFonts w:ascii="Times New Roman" w:eastAsia="Times New Roman" w:hAnsi="Times New Roman" w:cs="Times New Roman"/>
                <w:color w:val="000000" w:themeColor="text1"/>
                <w:sz w:val="24"/>
                <w:szCs w:val="28"/>
              </w:rPr>
              <w:t>о</w:t>
            </w:r>
            <w:r w:rsidRPr="00DC1EB1">
              <w:rPr>
                <w:rFonts w:ascii="Times New Roman" w:eastAsia="Times New Roman" w:hAnsi="Times New Roman" w:cs="Times New Roman"/>
                <w:color w:val="000000" w:themeColor="text1"/>
                <w:sz w:val="24"/>
                <w:szCs w:val="28"/>
              </w:rPr>
              <w:t>вания</w:t>
            </w:r>
          </w:p>
        </w:tc>
        <w:tc>
          <w:tcPr>
            <w:tcW w:w="708" w:type="dxa"/>
            <w:tcBorders>
              <w:top w:val="single" w:sz="4" w:space="0" w:color="auto"/>
              <w:left w:val="nil"/>
              <w:bottom w:val="single" w:sz="4" w:space="0" w:color="auto"/>
              <w:right w:val="single" w:sz="4" w:space="0" w:color="auto"/>
            </w:tcBorders>
            <w:shd w:val="clear" w:color="auto" w:fill="auto"/>
            <w:hideMark/>
          </w:tcPr>
          <w:p w14:paraId="7C124989"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2014</w:t>
            </w:r>
          </w:p>
        </w:tc>
        <w:tc>
          <w:tcPr>
            <w:tcW w:w="851" w:type="dxa"/>
            <w:tcBorders>
              <w:top w:val="single" w:sz="4" w:space="0" w:color="auto"/>
              <w:left w:val="nil"/>
              <w:bottom w:val="single" w:sz="4" w:space="0" w:color="auto"/>
              <w:right w:val="single" w:sz="4" w:space="0" w:color="auto"/>
            </w:tcBorders>
            <w:shd w:val="clear" w:color="auto" w:fill="auto"/>
            <w:hideMark/>
          </w:tcPr>
          <w:p w14:paraId="649C08C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2015</w:t>
            </w:r>
          </w:p>
        </w:tc>
        <w:tc>
          <w:tcPr>
            <w:tcW w:w="850" w:type="dxa"/>
            <w:tcBorders>
              <w:top w:val="single" w:sz="4" w:space="0" w:color="auto"/>
              <w:left w:val="nil"/>
              <w:bottom w:val="single" w:sz="4" w:space="0" w:color="auto"/>
              <w:right w:val="single" w:sz="4" w:space="0" w:color="auto"/>
            </w:tcBorders>
            <w:shd w:val="clear" w:color="auto" w:fill="auto"/>
            <w:hideMark/>
          </w:tcPr>
          <w:p w14:paraId="51098572"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2016</w:t>
            </w:r>
          </w:p>
        </w:tc>
        <w:tc>
          <w:tcPr>
            <w:tcW w:w="851" w:type="dxa"/>
            <w:tcBorders>
              <w:top w:val="single" w:sz="4" w:space="0" w:color="auto"/>
              <w:left w:val="nil"/>
              <w:bottom w:val="single" w:sz="4" w:space="0" w:color="auto"/>
              <w:right w:val="single" w:sz="4" w:space="0" w:color="auto"/>
            </w:tcBorders>
            <w:shd w:val="clear" w:color="auto" w:fill="auto"/>
            <w:hideMark/>
          </w:tcPr>
          <w:p w14:paraId="7551475E"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2017</w:t>
            </w:r>
          </w:p>
        </w:tc>
        <w:tc>
          <w:tcPr>
            <w:tcW w:w="850" w:type="dxa"/>
            <w:tcBorders>
              <w:top w:val="single" w:sz="4" w:space="0" w:color="auto"/>
              <w:left w:val="nil"/>
              <w:bottom w:val="single" w:sz="4" w:space="0" w:color="auto"/>
              <w:right w:val="single" w:sz="4" w:space="0" w:color="auto"/>
            </w:tcBorders>
            <w:shd w:val="clear" w:color="auto" w:fill="auto"/>
            <w:hideMark/>
          </w:tcPr>
          <w:p w14:paraId="4A2BE300"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2018</w:t>
            </w:r>
          </w:p>
        </w:tc>
        <w:tc>
          <w:tcPr>
            <w:tcW w:w="851" w:type="dxa"/>
            <w:tcBorders>
              <w:top w:val="single" w:sz="4" w:space="0" w:color="auto"/>
              <w:left w:val="nil"/>
              <w:bottom w:val="single" w:sz="4" w:space="0" w:color="auto"/>
              <w:right w:val="single" w:sz="4" w:space="0" w:color="auto"/>
            </w:tcBorders>
            <w:shd w:val="clear" w:color="auto" w:fill="auto"/>
            <w:hideMark/>
          </w:tcPr>
          <w:p w14:paraId="10B0489A"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2019</w:t>
            </w:r>
          </w:p>
        </w:tc>
        <w:tc>
          <w:tcPr>
            <w:tcW w:w="709" w:type="dxa"/>
            <w:tcBorders>
              <w:top w:val="single" w:sz="4" w:space="0" w:color="auto"/>
              <w:left w:val="nil"/>
              <w:bottom w:val="single" w:sz="4" w:space="0" w:color="auto"/>
              <w:right w:val="single" w:sz="4" w:space="0" w:color="auto"/>
            </w:tcBorders>
            <w:shd w:val="clear" w:color="auto" w:fill="auto"/>
            <w:hideMark/>
          </w:tcPr>
          <w:p w14:paraId="55DDE801"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2020</w:t>
            </w:r>
          </w:p>
        </w:tc>
        <w:tc>
          <w:tcPr>
            <w:tcW w:w="708" w:type="dxa"/>
            <w:tcBorders>
              <w:top w:val="single" w:sz="4" w:space="0" w:color="auto"/>
              <w:left w:val="nil"/>
              <w:bottom w:val="single" w:sz="4" w:space="0" w:color="auto"/>
              <w:right w:val="single" w:sz="4" w:space="0" w:color="auto"/>
            </w:tcBorders>
            <w:shd w:val="clear" w:color="auto" w:fill="auto"/>
            <w:hideMark/>
          </w:tcPr>
          <w:p w14:paraId="3D1A40B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2021</w:t>
            </w:r>
          </w:p>
        </w:tc>
        <w:tc>
          <w:tcPr>
            <w:tcW w:w="709" w:type="dxa"/>
            <w:tcBorders>
              <w:top w:val="single" w:sz="4" w:space="0" w:color="auto"/>
              <w:left w:val="nil"/>
              <w:bottom w:val="single" w:sz="4" w:space="0" w:color="auto"/>
              <w:right w:val="single" w:sz="4" w:space="0" w:color="auto"/>
            </w:tcBorders>
            <w:shd w:val="clear" w:color="auto" w:fill="auto"/>
            <w:hideMark/>
          </w:tcPr>
          <w:p w14:paraId="3331517F"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2022</w:t>
            </w:r>
          </w:p>
        </w:tc>
        <w:tc>
          <w:tcPr>
            <w:tcW w:w="709" w:type="dxa"/>
            <w:tcBorders>
              <w:top w:val="single" w:sz="4" w:space="0" w:color="auto"/>
              <w:left w:val="nil"/>
              <w:bottom w:val="single" w:sz="4" w:space="0" w:color="auto"/>
              <w:right w:val="single" w:sz="4" w:space="0" w:color="auto"/>
            </w:tcBorders>
            <w:shd w:val="clear" w:color="auto" w:fill="auto"/>
            <w:hideMark/>
          </w:tcPr>
          <w:p w14:paraId="061044A4"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2023</w:t>
            </w:r>
          </w:p>
        </w:tc>
        <w:tc>
          <w:tcPr>
            <w:tcW w:w="992" w:type="dxa"/>
            <w:tcBorders>
              <w:top w:val="single" w:sz="4" w:space="0" w:color="auto"/>
              <w:left w:val="nil"/>
              <w:bottom w:val="single" w:sz="4" w:space="0" w:color="auto"/>
              <w:right w:val="single" w:sz="4" w:space="0" w:color="auto"/>
            </w:tcBorders>
            <w:shd w:val="clear" w:color="auto" w:fill="auto"/>
            <w:hideMark/>
          </w:tcPr>
          <w:p w14:paraId="3925F057" w14:textId="3813D9E3" w:rsidR="009D30C8" w:rsidRPr="00DC1EB1" w:rsidRDefault="00DC1EB1"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 xml:space="preserve">Всего, </w:t>
            </w:r>
            <w:r w:rsidR="009D30C8" w:rsidRPr="00DC1EB1">
              <w:rPr>
                <w:rFonts w:ascii="Times New Roman" w:eastAsia="Times New Roman" w:hAnsi="Times New Roman" w:cs="Times New Roman"/>
                <w:color w:val="000000" w:themeColor="text1"/>
                <w:sz w:val="24"/>
                <w:szCs w:val="28"/>
              </w:rPr>
              <w:t>млн. рублей</w:t>
            </w:r>
          </w:p>
        </w:tc>
      </w:tr>
      <w:tr w:rsidR="009D30C8" w:rsidRPr="00DC1EB1" w14:paraId="67C451CF" w14:textId="77777777" w:rsidTr="00DC1EB1">
        <w:trPr>
          <w:trHeight w:val="20"/>
          <w:jc w:val="center"/>
        </w:trPr>
        <w:tc>
          <w:tcPr>
            <w:tcW w:w="1419" w:type="dxa"/>
            <w:tcBorders>
              <w:top w:val="nil"/>
              <w:left w:val="single" w:sz="4" w:space="0" w:color="auto"/>
              <w:bottom w:val="single" w:sz="4" w:space="0" w:color="auto"/>
              <w:right w:val="single" w:sz="4" w:space="0" w:color="auto"/>
            </w:tcBorders>
            <w:shd w:val="clear" w:color="auto" w:fill="auto"/>
            <w:noWrap/>
            <w:hideMark/>
          </w:tcPr>
          <w:p w14:paraId="3B1CDA80" w14:textId="4BFEAF28"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ФБ</w:t>
            </w:r>
          </w:p>
        </w:tc>
        <w:tc>
          <w:tcPr>
            <w:tcW w:w="708" w:type="dxa"/>
            <w:tcBorders>
              <w:top w:val="nil"/>
              <w:left w:val="nil"/>
              <w:bottom w:val="single" w:sz="4" w:space="0" w:color="auto"/>
              <w:right w:val="single" w:sz="4" w:space="0" w:color="auto"/>
            </w:tcBorders>
            <w:shd w:val="clear" w:color="auto" w:fill="auto"/>
            <w:hideMark/>
          </w:tcPr>
          <w:p w14:paraId="5CF745E0"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1540995D"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6A484958"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5,5</w:t>
            </w:r>
          </w:p>
        </w:tc>
        <w:tc>
          <w:tcPr>
            <w:tcW w:w="851" w:type="dxa"/>
            <w:tcBorders>
              <w:top w:val="nil"/>
              <w:left w:val="nil"/>
              <w:bottom w:val="single" w:sz="4" w:space="0" w:color="auto"/>
              <w:right w:val="single" w:sz="4" w:space="0" w:color="auto"/>
            </w:tcBorders>
            <w:shd w:val="clear" w:color="auto" w:fill="auto"/>
            <w:hideMark/>
          </w:tcPr>
          <w:p w14:paraId="7232968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19C57F8E"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48BB1B37"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D0FE26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756D3F97"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B2D6A34"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185051BE"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992" w:type="dxa"/>
            <w:tcBorders>
              <w:top w:val="nil"/>
              <w:left w:val="nil"/>
              <w:bottom w:val="single" w:sz="4" w:space="0" w:color="auto"/>
              <w:right w:val="single" w:sz="4" w:space="0" w:color="auto"/>
            </w:tcBorders>
            <w:shd w:val="clear" w:color="auto" w:fill="auto"/>
            <w:hideMark/>
          </w:tcPr>
          <w:p w14:paraId="5C5C9B72"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5,5</w:t>
            </w:r>
          </w:p>
        </w:tc>
      </w:tr>
      <w:tr w:rsidR="009D30C8" w:rsidRPr="00DC1EB1" w14:paraId="44A29286" w14:textId="77777777" w:rsidTr="00DC1EB1">
        <w:trPr>
          <w:trHeight w:val="20"/>
          <w:jc w:val="center"/>
        </w:trPr>
        <w:tc>
          <w:tcPr>
            <w:tcW w:w="1419" w:type="dxa"/>
            <w:tcBorders>
              <w:top w:val="nil"/>
              <w:left w:val="single" w:sz="4" w:space="0" w:color="auto"/>
              <w:bottom w:val="single" w:sz="4" w:space="0" w:color="auto"/>
              <w:right w:val="single" w:sz="4" w:space="0" w:color="auto"/>
            </w:tcBorders>
            <w:shd w:val="clear" w:color="auto" w:fill="auto"/>
            <w:noWrap/>
            <w:hideMark/>
          </w:tcPr>
          <w:p w14:paraId="71835387"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РБ</w:t>
            </w:r>
          </w:p>
        </w:tc>
        <w:tc>
          <w:tcPr>
            <w:tcW w:w="708" w:type="dxa"/>
            <w:tcBorders>
              <w:top w:val="nil"/>
              <w:left w:val="nil"/>
              <w:bottom w:val="single" w:sz="4" w:space="0" w:color="auto"/>
              <w:right w:val="single" w:sz="4" w:space="0" w:color="auto"/>
            </w:tcBorders>
            <w:shd w:val="clear" w:color="auto" w:fill="auto"/>
            <w:hideMark/>
          </w:tcPr>
          <w:p w14:paraId="5628605F"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15,9</w:t>
            </w:r>
          </w:p>
        </w:tc>
        <w:tc>
          <w:tcPr>
            <w:tcW w:w="851" w:type="dxa"/>
            <w:tcBorders>
              <w:top w:val="nil"/>
              <w:left w:val="nil"/>
              <w:bottom w:val="single" w:sz="4" w:space="0" w:color="auto"/>
              <w:right w:val="single" w:sz="4" w:space="0" w:color="auto"/>
            </w:tcBorders>
            <w:shd w:val="clear" w:color="auto" w:fill="auto"/>
            <w:hideMark/>
          </w:tcPr>
          <w:p w14:paraId="6605FFCA"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20,0</w:t>
            </w:r>
          </w:p>
        </w:tc>
        <w:tc>
          <w:tcPr>
            <w:tcW w:w="850" w:type="dxa"/>
            <w:tcBorders>
              <w:top w:val="nil"/>
              <w:left w:val="nil"/>
              <w:bottom w:val="single" w:sz="4" w:space="0" w:color="auto"/>
              <w:right w:val="single" w:sz="4" w:space="0" w:color="auto"/>
            </w:tcBorders>
            <w:shd w:val="clear" w:color="auto" w:fill="auto"/>
            <w:hideMark/>
          </w:tcPr>
          <w:p w14:paraId="0F32DC13"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19,4</w:t>
            </w:r>
          </w:p>
        </w:tc>
        <w:tc>
          <w:tcPr>
            <w:tcW w:w="851" w:type="dxa"/>
            <w:tcBorders>
              <w:top w:val="nil"/>
              <w:left w:val="nil"/>
              <w:bottom w:val="single" w:sz="4" w:space="0" w:color="auto"/>
              <w:right w:val="single" w:sz="4" w:space="0" w:color="auto"/>
            </w:tcBorders>
            <w:shd w:val="clear" w:color="auto" w:fill="auto"/>
            <w:hideMark/>
          </w:tcPr>
          <w:p w14:paraId="2D3189C3"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27,3</w:t>
            </w:r>
          </w:p>
        </w:tc>
        <w:tc>
          <w:tcPr>
            <w:tcW w:w="850" w:type="dxa"/>
            <w:tcBorders>
              <w:top w:val="nil"/>
              <w:left w:val="nil"/>
              <w:bottom w:val="single" w:sz="4" w:space="0" w:color="auto"/>
              <w:right w:val="single" w:sz="4" w:space="0" w:color="auto"/>
            </w:tcBorders>
            <w:shd w:val="clear" w:color="auto" w:fill="auto"/>
            <w:hideMark/>
          </w:tcPr>
          <w:p w14:paraId="607ED4E8"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28,5</w:t>
            </w:r>
          </w:p>
        </w:tc>
        <w:tc>
          <w:tcPr>
            <w:tcW w:w="851" w:type="dxa"/>
            <w:tcBorders>
              <w:top w:val="nil"/>
              <w:left w:val="nil"/>
              <w:bottom w:val="single" w:sz="4" w:space="0" w:color="auto"/>
              <w:right w:val="single" w:sz="4" w:space="0" w:color="auto"/>
            </w:tcBorders>
            <w:shd w:val="clear" w:color="auto" w:fill="auto"/>
            <w:hideMark/>
          </w:tcPr>
          <w:p w14:paraId="7CBAA4AA"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28,1</w:t>
            </w:r>
          </w:p>
        </w:tc>
        <w:tc>
          <w:tcPr>
            <w:tcW w:w="709" w:type="dxa"/>
            <w:tcBorders>
              <w:top w:val="nil"/>
              <w:left w:val="nil"/>
              <w:bottom w:val="single" w:sz="4" w:space="0" w:color="auto"/>
              <w:right w:val="single" w:sz="4" w:space="0" w:color="auto"/>
            </w:tcBorders>
            <w:shd w:val="clear" w:color="auto" w:fill="auto"/>
            <w:hideMark/>
          </w:tcPr>
          <w:p w14:paraId="1F4C0C8A"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31,0</w:t>
            </w:r>
          </w:p>
        </w:tc>
        <w:tc>
          <w:tcPr>
            <w:tcW w:w="708" w:type="dxa"/>
            <w:tcBorders>
              <w:top w:val="nil"/>
              <w:left w:val="nil"/>
              <w:bottom w:val="single" w:sz="4" w:space="0" w:color="auto"/>
              <w:right w:val="single" w:sz="4" w:space="0" w:color="auto"/>
            </w:tcBorders>
            <w:shd w:val="clear" w:color="auto" w:fill="auto"/>
            <w:hideMark/>
          </w:tcPr>
          <w:p w14:paraId="4389CA7F"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29,8</w:t>
            </w:r>
          </w:p>
        </w:tc>
        <w:tc>
          <w:tcPr>
            <w:tcW w:w="709" w:type="dxa"/>
            <w:tcBorders>
              <w:top w:val="nil"/>
              <w:left w:val="nil"/>
              <w:bottom w:val="single" w:sz="4" w:space="0" w:color="auto"/>
              <w:right w:val="single" w:sz="4" w:space="0" w:color="auto"/>
            </w:tcBorders>
            <w:shd w:val="clear" w:color="auto" w:fill="auto"/>
            <w:hideMark/>
          </w:tcPr>
          <w:p w14:paraId="182A451A"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31,4</w:t>
            </w:r>
          </w:p>
        </w:tc>
        <w:tc>
          <w:tcPr>
            <w:tcW w:w="709" w:type="dxa"/>
            <w:tcBorders>
              <w:top w:val="nil"/>
              <w:left w:val="nil"/>
              <w:bottom w:val="single" w:sz="4" w:space="0" w:color="auto"/>
              <w:right w:val="single" w:sz="4" w:space="0" w:color="auto"/>
            </w:tcBorders>
            <w:shd w:val="clear" w:color="auto" w:fill="auto"/>
            <w:hideMark/>
          </w:tcPr>
          <w:p w14:paraId="28A9BD8E"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31,6</w:t>
            </w:r>
          </w:p>
        </w:tc>
        <w:tc>
          <w:tcPr>
            <w:tcW w:w="992" w:type="dxa"/>
            <w:tcBorders>
              <w:top w:val="nil"/>
              <w:left w:val="nil"/>
              <w:bottom w:val="single" w:sz="4" w:space="0" w:color="auto"/>
              <w:right w:val="single" w:sz="4" w:space="0" w:color="auto"/>
            </w:tcBorders>
            <w:shd w:val="clear" w:color="auto" w:fill="auto"/>
            <w:hideMark/>
          </w:tcPr>
          <w:p w14:paraId="12D9B287"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262,9</w:t>
            </w:r>
          </w:p>
        </w:tc>
      </w:tr>
      <w:tr w:rsidR="009D30C8" w:rsidRPr="00DC1EB1" w14:paraId="462DCE7E" w14:textId="77777777" w:rsidTr="00DC1EB1">
        <w:trPr>
          <w:trHeight w:val="20"/>
          <w:jc w:val="center"/>
        </w:trPr>
        <w:tc>
          <w:tcPr>
            <w:tcW w:w="1419" w:type="dxa"/>
            <w:tcBorders>
              <w:top w:val="nil"/>
              <w:left w:val="single" w:sz="4" w:space="0" w:color="auto"/>
              <w:bottom w:val="single" w:sz="4" w:space="0" w:color="auto"/>
              <w:right w:val="single" w:sz="4" w:space="0" w:color="auto"/>
            </w:tcBorders>
            <w:shd w:val="clear" w:color="auto" w:fill="auto"/>
            <w:noWrap/>
            <w:hideMark/>
          </w:tcPr>
          <w:p w14:paraId="2BDC025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Внебюджет</w:t>
            </w:r>
          </w:p>
        </w:tc>
        <w:tc>
          <w:tcPr>
            <w:tcW w:w="708" w:type="dxa"/>
            <w:tcBorders>
              <w:top w:val="nil"/>
              <w:left w:val="nil"/>
              <w:bottom w:val="single" w:sz="4" w:space="0" w:color="auto"/>
              <w:right w:val="single" w:sz="4" w:space="0" w:color="auto"/>
            </w:tcBorders>
            <w:shd w:val="clear" w:color="auto" w:fill="auto"/>
            <w:hideMark/>
          </w:tcPr>
          <w:p w14:paraId="3252670C"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1E480DFB"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4D4D08C2"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1F55EB9F"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3E3CF0E1"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42F1B178"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D32183E"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15D8DF9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3C0647E6"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8010431"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c>
          <w:tcPr>
            <w:tcW w:w="992" w:type="dxa"/>
            <w:tcBorders>
              <w:top w:val="nil"/>
              <w:left w:val="nil"/>
              <w:bottom w:val="single" w:sz="4" w:space="0" w:color="auto"/>
              <w:right w:val="single" w:sz="4" w:space="0" w:color="auto"/>
            </w:tcBorders>
            <w:shd w:val="clear" w:color="auto" w:fill="auto"/>
            <w:hideMark/>
          </w:tcPr>
          <w:p w14:paraId="3A0AAA23" w14:textId="77777777" w:rsidR="009D30C8" w:rsidRPr="00DC1EB1" w:rsidRDefault="009D30C8" w:rsidP="00DC1EB1">
            <w:pPr>
              <w:spacing w:after="0" w:line="240" w:lineRule="auto"/>
              <w:jc w:val="center"/>
              <w:rPr>
                <w:rFonts w:ascii="Times New Roman" w:eastAsia="Times New Roman" w:hAnsi="Times New Roman" w:cs="Times New Roman"/>
                <w:color w:val="000000" w:themeColor="text1"/>
                <w:sz w:val="24"/>
                <w:szCs w:val="28"/>
              </w:rPr>
            </w:pPr>
            <w:r w:rsidRPr="00DC1EB1">
              <w:rPr>
                <w:rFonts w:ascii="Times New Roman" w:eastAsia="Times New Roman" w:hAnsi="Times New Roman" w:cs="Times New Roman"/>
                <w:color w:val="000000" w:themeColor="text1"/>
                <w:sz w:val="24"/>
                <w:szCs w:val="28"/>
              </w:rPr>
              <w:t>0,0</w:t>
            </w:r>
          </w:p>
        </w:tc>
      </w:tr>
      <w:tr w:rsidR="009D30C8" w:rsidRPr="00DC1EB1" w14:paraId="74355441" w14:textId="77777777" w:rsidTr="00DC1EB1">
        <w:trPr>
          <w:trHeight w:val="20"/>
          <w:jc w:val="center"/>
        </w:trPr>
        <w:tc>
          <w:tcPr>
            <w:tcW w:w="1419" w:type="dxa"/>
            <w:tcBorders>
              <w:top w:val="nil"/>
              <w:left w:val="single" w:sz="4" w:space="0" w:color="auto"/>
              <w:bottom w:val="single" w:sz="4" w:space="0" w:color="auto"/>
              <w:right w:val="single" w:sz="4" w:space="0" w:color="auto"/>
            </w:tcBorders>
            <w:shd w:val="clear" w:color="auto" w:fill="auto"/>
            <w:noWrap/>
            <w:hideMark/>
          </w:tcPr>
          <w:p w14:paraId="66578014" w14:textId="72B93AD4" w:rsidR="009D30C8" w:rsidRPr="00DC1EB1" w:rsidRDefault="00DC1EB1"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Итого</w:t>
            </w:r>
          </w:p>
        </w:tc>
        <w:tc>
          <w:tcPr>
            <w:tcW w:w="708" w:type="dxa"/>
            <w:tcBorders>
              <w:top w:val="nil"/>
              <w:left w:val="nil"/>
              <w:bottom w:val="single" w:sz="4" w:space="0" w:color="auto"/>
              <w:right w:val="single" w:sz="4" w:space="0" w:color="auto"/>
            </w:tcBorders>
            <w:shd w:val="clear" w:color="auto" w:fill="auto"/>
            <w:hideMark/>
          </w:tcPr>
          <w:p w14:paraId="45D963F8"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15,9</w:t>
            </w:r>
          </w:p>
        </w:tc>
        <w:tc>
          <w:tcPr>
            <w:tcW w:w="851" w:type="dxa"/>
            <w:tcBorders>
              <w:top w:val="nil"/>
              <w:left w:val="nil"/>
              <w:bottom w:val="single" w:sz="4" w:space="0" w:color="auto"/>
              <w:right w:val="single" w:sz="4" w:space="0" w:color="auto"/>
            </w:tcBorders>
            <w:shd w:val="clear" w:color="auto" w:fill="auto"/>
            <w:hideMark/>
          </w:tcPr>
          <w:p w14:paraId="3FDCFFBB"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20,0</w:t>
            </w:r>
          </w:p>
        </w:tc>
        <w:tc>
          <w:tcPr>
            <w:tcW w:w="850" w:type="dxa"/>
            <w:tcBorders>
              <w:top w:val="nil"/>
              <w:left w:val="nil"/>
              <w:bottom w:val="single" w:sz="4" w:space="0" w:color="auto"/>
              <w:right w:val="single" w:sz="4" w:space="0" w:color="auto"/>
            </w:tcBorders>
            <w:shd w:val="clear" w:color="auto" w:fill="auto"/>
            <w:hideMark/>
          </w:tcPr>
          <w:p w14:paraId="1C4B6C39"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24,9</w:t>
            </w:r>
          </w:p>
        </w:tc>
        <w:tc>
          <w:tcPr>
            <w:tcW w:w="851" w:type="dxa"/>
            <w:tcBorders>
              <w:top w:val="nil"/>
              <w:left w:val="nil"/>
              <w:bottom w:val="single" w:sz="4" w:space="0" w:color="auto"/>
              <w:right w:val="single" w:sz="4" w:space="0" w:color="auto"/>
            </w:tcBorders>
            <w:shd w:val="clear" w:color="auto" w:fill="auto"/>
            <w:hideMark/>
          </w:tcPr>
          <w:p w14:paraId="14837E88"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27,3</w:t>
            </w:r>
          </w:p>
        </w:tc>
        <w:tc>
          <w:tcPr>
            <w:tcW w:w="850" w:type="dxa"/>
            <w:tcBorders>
              <w:top w:val="nil"/>
              <w:left w:val="nil"/>
              <w:bottom w:val="single" w:sz="4" w:space="0" w:color="auto"/>
              <w:right w:val="single" w:sz="4" w:space="0" w:color="auto"/>
            </w:tcBorders>
            <w:shd w:val="clear" w:color="auto" w:fill="auto"/>
            <w:hideMark/>
          </w:tcPr>
          <w:p w14:paraId="1399E740"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28,5</w:t>
            </w:r>
          </w:p>
        </w:tc>
        <w:tc>
          <w:tcPr>
            <w:tcW w:w="851" w:type="dxa"/>
            <w:tcBorders>
              <w:top w:val="nil"/>
              <w:left w:val="nil"/>
              <w:bottom w:val="single" w:sz="4" w:space="0" w:color="auto"/>
              <w:right w:val="single" w:sz="4" w:space="0" w:color="auto"/>
            </w:tcBorders>
            <w:shd w:val="clear" w:color="auto" w:fill="auto"/>
            <w:hideMark/>
          </w:tcPr>
          <w:p w14:paraId="12492C70"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28,1</w:t>
            </w:r>
          </w:p>
        </w:tc>
        <w:tc>
          <w:tcPr>
            <w:tcW w:w="709" w:type="dxa"/>
            <w:tcBorders>
              <w:top w:val="nil"/>
              <w:left w:val="nil"/>
              <w:bottom w:val="single" w:sz="4" w:space="0" w:color="auto"/>
              <w:right w:val="single" w:sz="4" w:space="0" w:color="auto"/>
            </w:tcBorders>
            <w:shd w:val="clear" w:color="auto" w:fill="auto"/>
            <w:hideMark/>
          </w:tcPr>
          <w:p w14:paraId="1C3A8248"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31,0</w:t>
            </w:r>
          </w:p>
        </w:tc>
        <w:tc>
          <w:tcPr>
            <w:tcW w:w="708" w:type="dxa"/>
            <w:tcBorders>
              <w:top w:val="nil"/>
              <w:left w:val="nil"/>
              <w:bottom w:val="single" w:sz="4" w:space="0" w:color="auto"/>
              <w:right w:val="single" w:sz="4" w:space="0" w:color="auto"/>
            </w:tcBorders>
            <w:shd w:val="clear" w:color="auto" w:fill="auto"/>
            <w:hideMark/>
          </w:tcPr>
          <w:p w14:paraId="0BA4C379"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29,8</w:t>
            </w:r>
          </w:p>
        </w:tc>
        <w:tc>
          <w:tcPr>
            <w:tcW w:w="709" w:type="dxa"/>
            <w:tcBorders>
              <w:top w:val="nil"/>
              <w:left w:val="nil"/>
              <w:bottom w:val="single" w:sz="4" w:space="0" w:color="auto"/>
              <w:right w:val="single" w:sz="4" w:space="0" w:color="auto"/>
            </w:tcBorders>
            <w:shd w:val="clear" w:color="auto" w:fill="auto"/>
            <w:hideMark/>
          </w:tcPr>
          <w:p w14:paraId="4AEBBF17"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31,4</w:t>
            </w:r>
          </w:p>
        </w:tc>
        <w:tc>
          <w:tcPr>
            <w:tcW w:w="709" w:type="dxa"/>
            <w:tcBorders>
              <w:top w:val="nil"/>
              <w:left w:val="nil"/>
              <w:bottom w:val="single" w:sz="4" w:space="0" w:color="auto"/>
              <w:right w:val="single" w:sz="4" w:space="0" w:color="auto"/>
            </w:tcBorders>
            <w:shd w:val="clear" w:color="auto" w:fill="auto"/>
            <w:hideMark/>
          </w:tcPr>
          <w:p w14:paraId="510EAFCB"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31,6</w:t>
            </w:r>
          </w:p>
        </w:tc>
        <w:tc>
          <w:tcPr>
            <w:tcW w:w="992" w:type="dxa"/>
            <w:tcBorders>
              <w:top w:val="nil"/>
              <w:left w:val="nil"/>
              <w:bottom w:val="single" w:sz="4" w:space="0" w:color="auto"/>
              <w:right w:val="single" w:sz="4" w:space="0" w:color="auto"/>
            </w:tcBorders>
            <w:shd w:val="clear" w:color="auto" w:fill="auto"/>
            <w:hideMark/>
          </w:tcPr>
          <w:p w14:paraId="3B7AE1CD" w14:textId="77777777" w:rsidR="009D30C8" w:rsidRPr="00DC1EB1" w:rsidRDefault="009D30C8" w:rsidP="00DC1EB1">
            <w:pPr>
              <w:spacing w:after="0" w:line="240" w:lineRule="auto"/>
              <w:jc w:val="center"/>
              <w:rPr>
                <w:rFonts w:ascii="Times New Roman" w:eastAsia="Times New Roman" w:hAnsi="Times New Roman" w:cs="Times New Roman"/>
                <w:bCs/>
                <w:color w:val="000000" w:themeColor="text1"/>
                <w:sz w:val="24"/>
                <w:szCs w:val="28"/>
              </w:rPr>
            </w:pPr>
            <w:r w:rsidRPr="00DC1EB1">
              <w:rPr>
                <w:rFonts w:ascii="Times New Roman" w:eastAsia="Times New Roman" w:hAnsi="Times New Roman" w:cs="Times New Roman"/>
                <w:bCs/>
                <w:color w:val="000000" w:themeColor="text1"/>
                <w:sz w:val="24"/>
                <w:szCs w:val="28"/>
              </w:rPr>
              <w:t>268,5</w:t>
            </w:r>
          </w:p>
        </w:tc>
      </w:tr>
    </w:tbl>
    <w:p w14:paraId="3CEE3933"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1A152F79" w14:textId="33840B8C"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ГБУ «Институт оценки качества образования Республики Тыва» (далее </w:t>
      </w:r>
      <w:r w:rsidR="00D17A88">
        <w:rPr>
          <w:rFonts w:ascii="Times New Roman" w:hAnsi="Times New Roman" w:cs="Times New Roman"/>
          <w:color w:val="000000" w:themeColor="text1"/>
          <w:sz w:val="28"/>
          <w:szCs w:val="28"/>
        </w:rPr>
        <w:t>–</w:t>
      </w:r>
      <w:r w:rsidR="00E01922">
        <w:rPr>
          <w:rFonts w:ascii="Times New Roman" w:hAnsi="Times New Roman" w:cs="Times New Roman"/>
          <w:color w:val="000000" w:themeColor="text1"/>
          <w:sz w:val="28"/>
          <w:szCs w:val="28"/>
        </w:rPr>
        <w:t xml:space="preserve"> ИОКО) в рамках </w:t>
      </w:r>
      <w:r w:rsidR="00CC2D40">
        <w:rPr>
          <w:rFonts w:ascii="Times New Roman" w:hAnsi="Times New Roman" w:cs="Times New Roman"/>
          <w:color w:val="000000" w:themeColor="text1"/>
          <w:sz w:val="28"/>
          <w:szCs w:val="28"/>
        </w:rPr>
        <w:t>П</w:t>
      </w:r>
      <w:r w:rsidRPr="00AC5F59">
        <w:rPr>
          <w:rFonts w:ascii="Times New Roman" w:hAnsi="Times New Roman" w:cs="Times New Roman"/>
          <w:color w:val="000000" w:themeColor="text1"/>
          <w:sz w:val="28"/>
          <w:szCs w:val="28"/>
        </w:rPr>
        <w:t>рограммы является соисполнителем следующих подпунктов мероприятия 2.5 «Совершенствование системы общего образования в Респу</w:t>
      </w:r>
      <w:r w:rsidRPr="00AC5F59">
        <w:rPr>
          <w:rFonts w:ascii="Times New Roman" w:hAnsi="Times New Roman" w:cs="Times New Roman"/>
          <w:color w:val="000000" w:themeColor="text1"/>
          <w:sz w:val="28"/>
          <w:szCs w:val="28"/>
        </w:rPr>
        <w:t>б</w:t>
      </w:r>
      <w:r w:rsidRPr="00AC5F59">
        <w:rPr>
          <w:rFonts w:ascii="Times New Roman" w:hAnsi="Times New Roman" w:cs="Times New Roman"/>
          <w:color w:val="000000" w:themeColor="text1"/>
          <w:sz w:val="28"/>
          <w:szCs w:val="28"/>
        </w:rPr>
        <w:t xml:space="preserve">лике Тыва» подпрограммы 2 </w:t>
      </w:r>
      <w:r w:rsidRPr="00AC5F59">
        <w:rPr>
          <w:rFonts w:ascii="Times New Roman" w:eastAsia="Times New Roman" w:hAnsi="Times New Roman" w:cs="Times New Roman"/>
          <w:color w:val="000000" w:themeColor="text1"/>
          <w:sz w:val="28"/>
          <w:szCs w:val="28"/>
        </w:rPr>
        <w:t>«Развитие общего образования»:</w:t>
      </w:r>
    </w:p>
    <w:p w14:paraId="39CAF58C" w14:textId="1D965659" w:rsidR="009D30C8" w:rsidRPr="00AC5F59" w:rsidRDefault="003E700A" w:rsidP="00AC5F59">
      <w:pPr>
        <w:spacing w:after="0" w:line="240" w:lineRule="auto"/>
        <w:ind w:firstLine="709"/>
        <w:jc w:val="both"/>
        <w:rPr>
          <w:rFonts w:ascii="Times New Roman" w:eastAsia="Times New Roman" w:hAnsi="Times New Roman" w:cs="Times New Roman"/>
          <w:color w:val="000000" w:themeColor="text1"/>
          <w:sz w:val="28"/>
          <w:szCs w:val="28"/>
        </w:rPr>
      </w:pPr>
      <w:r w:rsidRPr="003E700A">
        <w:rPr>
          <w:rFonts w:ascii="Times New Roman" w:hAnsi="Times New Roman" w:cs="Times New Roman"/>
          <w:i/>
          <w:color w:val="000000" w:themeColor="text1"/>
          <w:sz w:val="28"/>
          <w:szCs w:val="28"/>
        </w:rPr>
        <w:t xml:space="preserve">1) </w:t>
      </w:r>
      <w:r w:rsidRPr="003E700A">
        <w:rPr>
          <w:rFonts w:ascii="Times New Roman" w:hAnsi="Times New Roman" w:cs="Times New Roman"/>
          <w:bCs/>
          <w:i/>
          <w:color w:val="000000" w:themeColor="text1"/>
          <w:sz w:val="28"/>
          <w:szCs w:val="28"/>
        </w:rPr>
        <w:t>п</w:t>
      </w:r>
      <w:r w:rsidR="009D30C8" w:rsidRPr="003E700A">
        <w:rPr>
          <w:rFonts w:ascii="Times New Roman" w:hAnsi="Times New Roman" w:cs="Times New Roman"/>
          <w:bCs/>
          <w:i/>
          <w:color w:val="000000" w:themeColor="text1"/>
          <w:sz w:val="28"/>
          <w:szCs w:val="28"/>
        </w:rPr>
        <w:t>одключение школ к высокоскоростному доступу к сети «Интернет»</w:t>
      </w:r>
      <w:r w:rsidRPr="003E700A">
        <w:rPr>
          <w:rFonts w:ascii="Times New Roman" w:hAnsi="Times New Roman" w:cs="Times New Roman"/>
          <w:bCs/>
          <w:i/>
          <w:color w:val="000000" w:themeColor="text1"/>
          <w:sz w:val="28"/>
          <w:szCs w:val="28"/>
        </w:rPr>
        <w:t>.</w:t>
      </w:r>
      <w:r w:rsidR="009D30C8" w:rsidRPr="00D17A88">
        <w:rPr>
          <w:rFonts w:ascii="Times New Roman" w:hAnsi="Times New Roman" w:cs="Times New Roman"/>
          <w:i/>
          <w:color w:val="000000" w:themeColor="text1"/>
          <w:sz w:val="28"/>
          <w:szCs w:val="28"/>
        </w:rPr>
        <w:t xml:space="preserve"> </w:t>
      </w:r>
      <w:r w:rsidR="009D30C8" w:rsidRPr="00D17A88">
        <w:rPr>
          <w:rFonts w:ascii="Times New Roman" w:hAnsi="Times New Roman" w:cs="Times New Roman"/>
          <w:color w:val="000000" w:themeColor="text1"/>
          <w:sz w:val="28"/>
          <w:szCs w:val="28"/>
        </w:rPr>
        <w:t>Результа</w:t>
      </w:r>
      <w:r w:rsidR="009D30C8" w:rsidRPr="00AC5F59">
        <w:rPr>
          <w:rFonts w:ascii="Times New Roman" w:hAnsi="Times New Roman" w:cs="Times New Roman"/>
          <w:color w:val="000000" w:themeColor="text1"/>
          <w:sz w:val="28"/>
          <w:szCs w:val="28"/>
        </w:rPr>
        <w:t>т: все 171 школ</w:t>
      </w:r>
      <w:r>
        <w:rPr>
          <w:rFonts w:ascii="Times New Roman" w:hAnsi="Times New Roman" w:cs="Times New Roman"/>
          <w:color w:val="000000" w:themeColor="text1"/>
          <w:sz w:val="28"/>
          <w:szCs w:val="28"/>
        </w:rPr>
        <w:t>а</w:t>
      </w:r>
      <w:r w:rsidR="009D30C8" w:rsidRPr="00AC5F59">
        <w:rPr>
          <w:rFonts w:ascii="Times New Roman" w:hAnsi="Times New Roman" w:cs="Times New Roman"/>
          <w:color w:val="000000" w:themeColor="text1"/>
          <w:sz w:val="28"/>
          <w:szCs w:val="28"/>
        </w:rPr>
        <w:t xml:space="preserve"> и 11 профессиональны</w:t>
      </w:r>
      <w:r>
        <w:rPr>
          <w:rFonts w:ascii="Times New Roman" w:hAnsi="Times New Roman" w:cs="Times New Roman"/>
          <w:color w:val="000000" w:themeColor="text1"/>
          <w:sz w:val="28"/>
          <w:szCs w:val="28"/>
        </w:rPr>
        <w:t>х</w:t>
      </w:r>
      <w:r w:rsidR="009D30C8" w:rsidRPr="00AC5F59">
        <w:rPr>
          <w:rFonts w:ascii="Times New Roman" w:hAnsi="Times New Roman" w:cs="Times New Roman"/>
          <w:color w:val="000000" w:themeColor="text1"/>
          <w:sz w:val="28"/>
          <w:szCs w:val="28"/>
        </w:rPr>
        <w:t xml:space="preserve"> образовательны</w:t>
      </w:r>
      <w:r>
        <w:rPr>
          <w:rFonts w:ascii="Times New Roman" w:hAnsi="Times New Roman" w:cs="Times New Roman"/>
          <w:color w:val="000000" w:themeColor="text1"/>
          <w:sz w:val="28"/>
          <w:szCs w:val="28"/>
        </w:rPr>
        <w:t>х</w:t>
      </w:r>
      <w:r w:rsidR="009D30C8" w:rsidRPr="00AC5F59">
        <w:rPr>
          <w:rFonts w:ascii="Times New Roman" w:hAnsi="Times New Roman" w:cs="Times New Roman"/>
          <w:color w:val="000000" w:themeColor="text1"/>
          <w:sz w:val="28"/>
          <w:szCs w:val="28"/>
        </w:rPr>
        <w:t xml:space="preserve"> организаци</w:t>
      </w:r>
      <w:r>
        <w:rPr>
          <w:rFonts w:ascii="Times New Roman" w:hAnsi="Times New Roman" w:cs="Times New Roman"/>
          <w:color w:val="000000" w:themeColor="text1"/>
          <w:sz w:val="28"/>
          <w:szCs w:val="28"/>
        </w:rPr>
        <w:t>й</w:t>
      </w:r>
      <w:r w:rsidR="009D30C8" w:rsidRPr="00AC5F59">
        <w:rPr>
          <w:rFonts w:ascii="Times New Roman" w:hAnsi="Times New Roman" w:cs="Times New Roman"/>
          <w:color w:val="000000" w:themeColor="text1"/>
          <w:sz w:val="28"/>
          <w:szCs w:val="28"/>
        </w:rPr>
        <w:t xml:space="preserve"> подключены к высокоскоростному бесперебойному интернет</w:t>
      </w:r>
      <w:r>
        <w:rPr>
          <w:rFonts w:ascii="Times New Roman" w:hAnsi="Times New Roman" w:cs="Times New Roman"/>
          <w:color w:val="000000" w:themeColor="text1"/>
          <w:sz w:val="28"/>
          <w:szCs w:val="28"/>
        </w:rPr>
        <w:t>у</w:t>
      </w:r>
      <w:r w:rsidR="009D30C8" w:rsidRPr="00AC5F59">
        <w:rPr>
          <w:rFonts w:ascii="Times New Roman" w:hAnsi="Times New Roman" w:cs="Times New Roman"/>
          <w:color w:val="000000" w:themeColor="text1"/>
          <w:sz w:val="28"/>
          <w:szCs w:val="28"/>
        </w:rPr>
        <w:t xml:space="preserve">. В 9 школах, где скорость </w:t>
      </w:r>
      <w:r>
        <w:rPr>
          <w:rFonts w:ascii="Times New Roman" w:eastAsia="Calibri" w:hAnsi="Times New Roman" w:cs="Times New Roman"/>
          <w:color w:val="000000" w:themeColor="text1"/>
          <w:sz w:val="28"/>
          <w:szCs w:val="28"/>
        </w:rPr>
        <w:t>доступа к сети «Интернет»</w:t>
      </w:r>
      <w:r w:rsidR="009D30C8" w:rsidRPr="00AC5F59">
        <w:rPr>
          <w:rFonts w:ascii="Times New Roman" w:eastAsia="Calibri" w:hAnsi="Times New Roman" w:cs="Times New Roman"/>
          <w:color w:val="000000" w:themeColor="text1"/>
          <w:sz w:val="28"/>
          <w:szCs w:val="28"/>
        </w:rPr>
        <w:t xml:space="preserve"> не менее 1 Мбит/с</w:t>
      </w:r>
      <w:r>
        <w:rPr>
          <w:rFonts w:ascii="Times New Roman" w:eastAsia="Calibri" w:hAnsi="Times New Roman" w:cs="Times New Roman"/>
          <w:color w:val="000000" w:themeColor="text1"/>
          <w:sz w:val="28"/>
          <w:szCs w:val="28"/>
        </w:rPr>
        <w:t>,</w:t>
      </w:r>
      <w:r w:rsidR="009D30C8" w:rsidRPr="00AC5F59">
        <w:rPr>
          <w:rFonts w:ascii="Times New Roman" w:eastAsia="Calibri" w:hAnsi="Times New Roman" w:cs="Times New Roman"/>
          <w:color w:val="000000" w:themeColor="text1"/>
          <w:sz w:val="28"/>
          <w:szCs w:val="28"/>
        </w:rPr>
        <w:t xml:space="preserve"> увеличение скорости интернета не предоставляется возможным из-за отдаленности от магистрал</w:t>
      </w:r>
      <w:r w:rsidR="009D30C8" w:rsidRPr="00AC5F59">
        <w:rPr>
          <w:rFonts w:ascii="Times New Roman" w:eastAsia="Calibri" w:hAnsi="Times New Roman" w:cs="Times New Roman"/>
          <w:color w:val="000000" w:themeColor="text1"/>
          <w:sz w:val="28"/>
          <w:szCs w:val="28"/>
        </w:rPr>
        <w:t>ь</w:t>
      </w:r>
      <w:r w:rsidR="009D30C8" w:rsidRPr="00AC5F59">
        <w:rPr>
          <w:rFonts w:ascii="Times New Roman" w:eastAsia="Calibri" w:hAnsi="Times New Roman" w:cs="Times New Roman"/>
          <w:color w:val="000000" w:themeColor="text1"/>
          <w:sz w:val="28"/>
          <w:szCs w:val="28"/>
        </w:rPr>
        <w:t>ных линий связи данных населенных пунктов (</w:t>
      </w:r>
      <w:r w:rsidR="009D30C8" w:rsidRPr="00AC5F59">
        <w:rPr>
          <w:rFonts w:ascii="Times New Roman" w:eastAsia="Times New Roman" w:hAnsi="Times New Roman" w:cs="Times New Roman"/>
          <w:color w:val="000000" w:themeColor="text1"/>
          <w:sz w:val="28"/>
          <w:szCs w:val="28"/>
        </w:rPr>
        <w:t>МБОУ СОШ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Кара-Холь Бай-Тайгинского кожууна, МБОУ НОШ м.</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Катазы Каа-Хемского кожууна, МБОУ ООШ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Усть-Ужеп Каа-Хемского кожууна, МБОУ СОШ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Кызыл-Хая Мо</w:t>
      </w:r>
      <w:r w:rsidR="009D30C8" w:rsidRPr="00AC5F59">
        <w:rPr>
          <w:rFonts w:ascii="Times New Roman" w:eastAsia="Times New Roman" w:hAnsi="Times New Roman" w:cs="Times New Roman"/>
          <w:color w:val="000000" w:themeColor="text1"/>
          <w:sz w:val="28"/>
          <w:szCs w:val="28"/>
        </w:rPr>
        <w:t>н</w:t>
      </w:r>
      <w:r w:rsidR="009D30C8" w:rsidRPr="00AC5F59">
        <w:rPr>
          <w:rFonts w:ascii="Times New Roman" w:eastAsia="Times New Roman" w:hAnsi="Times New Roman" w:cs="Times New Roman"/>
          <w:color w:val="000000" w:themeColor="text1"/>
          <w:sz w:val="28"/>
          <w:szCs w:val="28"/>
        </w:rPr>
        <w:t>гун-Тайгинского кожууна МБОУ СОШ с.</w:t>
      </w:r>
      <w:r w:rsidR="00D17A88">
        <w:rPr>
          <w:rFonts w:ascii="Times New Roman" w:eastAsia="Times New Roman" w:hAnsi="Times New Roman" w:cs="Times New Roman"/>
          <w:color w:val="000000" w:themeColor="text1"/>
          <w:sz w:val="28"/>
          <w:szCs w:val="28"/>
        </w:rPr>
        <w:t xml:space="preserve"> Кунгуртуг </w:t>
      </w:r>
      <w:r w:rsidR="009D30C8" w:rsidRPr="00AC5F59">
        <w:rPr>
          <w:rFonts w:ascii="Times New Roman" w:eastAsia="Times New Roman" w:hAnsi="Times New Roman" w:cs="Times New Roman"/>
          <w:color w:val="000000" w:themeColor="text1"/>
          <w:sz w:val="28"/>
          <w:szCs w:val="28"/>
        </w:rPr>
        <w:t>Тере-Хольского кожууна, МБОУ СОШ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Ырбан Тоджинского кожууна, МБОУ ООШ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 xml:space="preserve">Сыстыг-Хем </w:t>
      </w:r>
      <w:r w:rsidR="00E01922">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Тоджинского кожууна, МБОУ НОШ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Хамсыра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Чазылары) Тоджинского кожууна, МБОУ ООШ с.</w:t>
      </w:r>
      <w:r w:rsidR="00D17A88">
        <w:rPr>
          <w:rFonts w:ascii="Times New Roman" w:eastAsia="Times New Roman" w:hAnsi="Times New Roman" w:cs="Times New Roman"/>
          <w:color w:val="000000" w:themeColor="text1"/>
          <w:sz w:val="28"/>
          <w:szCs w:val="28"/>
        </w:rPr>
        <w:t xml:space="preserve"> </w:t>
      </w:r>
      <w:r w:rsidR="009D30C8" w:rsidRPr="00AC5F59">
        <w:rPr>
          <w:rFonts w:ascii="Times New Roman" w:eastAsia="Times New Roman" w:hAnsi="Times New Roman" w:cs="Times New Roman"/>
          <w:color w:val="000000" w:themeColor="text1"/>
          <w:sz w:val="28"/>
          <w:szCs w:val="28"/>
        </w:rPr>
        <w:t>Качык Эрзинского кожууна)</w:t>
      </w:r>
      <w:r w:rsidR="00D17A88">
        <w:rPr>
          <w:rFonts w:ascii="Times New Roman" w:eastAsia="Times New Roman" w:hAnsi="Times New Roman" w:cs="Times New Roman"/>
          <w:color w:val="000000" w:themeColor="text1"/>
          <w:sz w:val="28"/>
          <w:szCs w:val="28"/>
        </w:rPr>
        <w:t>.</w:t>
      </w:r>
    </w:p>
    <w:p w14:paraId="3A3AC55D" w14:textId="5F82756B"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Таким образом, в 2024 году планируется расширение канала до 2-3 Мбит/с, также в 2024 г. оптическая линия будет проведена в 3 населенных пунктах – с</w:t>
      </w:r>
      <w:r w:rsidR="00D17A88">
        <w:rPr>
          <w:rFonts w:ascii="Times New Roman" w:hAnsi="Times New Roman" w:cs="Times New Roman"/>
          <w:color w:val="000000" w:themeColor="text1"/>
          <w:sz w:val="28"/>
          <w:szCs w:val="28"/>
        </w:rPr>
        <w:t>с</w:t>
      </w:r>
      <w:r w:rsidRPr="00AC5F59">
        <w:rPr>
          <w:rFonts w:ascii="Times New Roman" w:hAnsi="Times New Roman" w:cs="Times New Roman"/>
          <w:color w:val="000000" w:themeColor="text1"/>
          <w:sz w:val="28"/>
          <w:szCs w:val="28"/>
        </w:rPr>
        <w:t>.</w:t>
      </w:r>
      <w:r w:rsidR="00D17A88">
        <w:rPr>
          <w:rFonts w:ascii="Times New Roman" w:hAnsi="Times New Roman" w:cs="Times New Roman"/>
          <w:color w:val="000000" w:themeColor="text1"/>
          <w:sz w:val="28"/>
          <w:szCs w:val="28"/>
        </w:rPr>
        <w:t xml:space="preserve"> Кунгуртуг, </w:t>
      </w:r>
      <w:r w:rsidRPr="00AC5F59">
        <w:rPr>
          <w:rFonts w:ascii="Times New Roman" w:hAnsi="Times New Roman" w:cs="Times New Roman"/>
          <w:color w:val="000000" w:themeColor="text1"/>
          <w:sz w:val="28"/>
          <w:szCs w:val="28"/>
        </w:rPr>
        <w:t>Кара-Хол и Моген-Бурен (Кызыл-Хая).</w:t>
      </w:r>
    </w:p>
    <w:p w14:paraId="05625142" w14:textId="6D36F58F"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D17A88">
        <w:rPr>
          <w:rFonts w:ascii="Times New Roman" w:hAnsi="Times New Roman" w:cs="Times New Roman"/>
          <w:bCs/>
          <w:i/>
          <w:color w:val="000000" w:themeColor="text1"/>
          <w:sz w:val="28"/>
          <w:szCs w:val="28"/>
        </w:rPr>
        <w:t xml:space="preserve">- Обеспечение учебного процесса современной компьютерной техникой. </w:t>
      </w:r>
      <w:r w:rsidRPr="00AC5F59">
        <w:rPr>
          <w:rFonts w:ascii="Times New Roman" w:hAnsi="Times New Roman" w:cs="Times New Roman"/>
          <w:color w:val="000000" w:themeColor="text1"/>
          <w:sz w:val="28"/>
          <w:szCs w:val="28"/>
        </w:rPr>
        <w:t xml:space="preserve">В рамках </w:t>
      </w:r>
      <w:r w:rsidRPr="00D17A88">
        <w:rPr>
          <w:rFonts w:ascii="Times New Roman" w:hAnsi="Times New Roman" w:cs="Times New Roman"/>
          <w:color w:val="000000" w:themeColor="text1"/>
          <w:sz w:val="28"/>
          <w:szCs w:val="28"/>
        </w:rPr>
        <w:t>р</w:t>
      </w:r>
      <w:r w:rsidRPr="00D17A88">
        <w:rPr>
          <w:rFonts w:ascii="Times New Roman" w:eastAsia="Calibri" w:hAnsi="Times New Roman" w:cs="Times New Roman"/>
          <w:color w:val="000000" w:themeColor="text1"/>
          <w:sz w:val="28"/>
          <w:szCs w:val="28"/>
          <w:shd w:val="clear" w:color="auto" w:fill="FFFFFF"/>
        </w:rPr>
        <w:t xml:space="preserve">егионального проекта «Цифровая образовательная среда» </w:t>
      </w:r>
      <w:r w:rsidRPr="00D17A88">
        <w:rPr>
          <w:rFonts w:ascii="Times New Roman" w:eastAsia="Calibri" w:hAnsi="Times New Roman" w:cs="Times New Roman"/>
          <w:color w:val="000000" w:themeColor="text1"/>
          <w:sz w:val="28"/>
          <w:szCs w:val="28"/>
        </w:rPr>
        <w:t xml:space="preserve">(далее </w:t>
      </w:r>
      <w:r w:rsidR="00D17A88">
        <w:rPr>
          <w:rFonts w:ascii="Times New Roman" w:eastAsia="Calibri" w:hAnsi="Times New Roman" w:cs="Times New Roman"/>
          <w:color w:val="000000" w:themeColor="text1"/>
          <w:sz w:val="28"/>
          <w:szCs w:val="28"/>
        </w:rPr>
        <w:t>–</w:t>
      </w:r>
      <w:r w:rsidRPr="00D17A88">
        <w:rPr>
          <w:rFonts w:ascii="Times New Roman" w:eastAsia="Calibri" w:hAnsi="Times New Roman" w:cs="Times New Roman"/>
          <w:color w:val="000000" w:themeColor="text1"/>
          <w:sz w:val="28"/>
          <w:szCs w:val="28"/>
        </w:rPr>
        <w:t xml:space="preserve"> ЦОС) </w:t>
      </w:r>
      <w:r w:rsidRPr="00D17A88">
        <w:rPr>
          <w:rFonts w:ascii="Times New Roman" w:eastAsia="Calibri" w:hAnsi="Times New Roman" w:cs="Times New Roman"/>
          <w:color w:val="000000" w:themeColor="text1"/>
          <w:sz w:val="28"/>
          <w:szCs w:val="28"/>
          <w:shd w:val="clear" w:color="auto" w:fill="FFFFFF"/>
        </w:rPr>
        <w:t>с 2019</w:t>
      </w:r>
      <w:r w:rsidRPr="00AC5F59">
        <w:rPr>
          <w:rFonts w:ascii="Times New Roman" w:eastAsia="Calibri" w:hAnsi="Times New Roman" w:cs="Times New Roman"/>
          <w:color w:val="000000" w:themeColor="text1"/>
          <w:sz w:val="28"/>
          <w:szCs w:val="28"/>
          <w:shd w:val="clear" w:color="auto" w:fill="FFFFFF"/>
        </w:rPr>
        <w:t xml:space="preserve"> году ш</w:t>
      </w:r>
      <w:r w:rsidRPr="00AC5F59">
        <w:rPr>
          <w:rFonts w:ascii="Times New Roman" w:eastAsia="Calibri" w:hAnsi="Times New Roman" w:cs="Times New Roman"/>
          <w:color w:val="000000" w:themeColor="text1"/>
          <w:sz w:val="28"/>
          <w:szCs w:val="28"/>
        </w:rPr>
        <w:t>колы оснастились компьютерной и презентационной те</w:t>
      </w:r>
      <w:r w:rsidRPr="00AC5F59">
        <w:rPr>
          <w:rFonts w:ascii="Times New Roman" w:eastAsia="Calibri" w:hAnsi="Times New Roman" w:cs="Times New Roman"/>
          <w:color w:val="000000" w:themeColor="text1"/>
          <w:sz w:val="28"/>
          <w:szCs w:val="28"/>
        </w:rPr>
        <w:t>х</w:t>
      </w:r>
      <w:r w:rsidRPr="00AC5F59">
        <w:rPr>
          <w:rFonts w:ascii="Times New Roman" w:eastAsia="Calibri" w:hAnsi="Times New Roman" w:cs="Times New Roman"/>
          <w:color w:val="000000" w:themeColor="text1"/>
          <w:sz w:val="28"/>
          <w:szCs w:val="28"/>
        </w:rPr>
        <w:t>никой, открыты кабинеты «ЦОС» и «Точки роста». Таким образом, в 2023 году все запланированные работы по достижению 100</w:t>
      </w:r>
      <w:r w:rsidR="00D17A88">
        <w:rPr>
          <w:rFonts w:ascii="Times New Roman" w:eastAsia="Calibri" w:hAnsi="Times New Roman" w:cs="Times New Roman"/>
          <w:color w:val="000000" w:themeColor="text1"/>
          <w:sz w:val="28"/>
          <w:szCs w:val="28"/>
        </w:rPr>
        <w:t xml:space="preserve"> процентов</w:t>
      </w:r>
      <w:r w:rsidRPr="00AC5F59">
        <w:rPr>
          <w:rFonts w:ascii="Times New Roman" w:eastAsia="Calibri" w:hAnsi="Times New Roman" w:cs="Times New Roman"/>
          <w:color w:val="000000" w:themeColor="text1"/>
          <w:sz w:val="28"/>
          <w:szCs w:val="28"/>
        </w:rPr>
        <w:t xml:space="preserve"> включения в обр</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зовательную деятельность использования сервисов ЦОС участниками образ</w:t>
      </w:r>
      <w:r w:rsidRPr="00AC5F59">
        <w:rPr>
          <w:rFonts w:ascii="Times New Roman" w:eastAsia="Calibri" w:hAnsi="Times New Roman" w:cs="Times New Roman"/>
          <w:color w:val="000000" w:themeColor="text1"/>
          <w:sz w:val="28"/>
          <w:szCs w:val="28"/>
        </w:rPr>
        <w:t>о</w:t>
      </w:r>
      <w:r w:rsidR="00BB23AC">
        <w:rPr>
          <w:rFonts w:ascii="Times New Roman" w:eastAsia="Calibri" w:hAnsi="Times New Roman" w:cs="Times New Roman"/>
          <w:color w:val="000000" w:themeColor="text1"/>
          <w:sz w:val="28"/>
          <w:szCs w:val="28"/>
        </w:rPr>
        <w:t>вательного процесса достигнуты;</w:t>
      </w:r>
    </w:p>
    <w:p w14:paraId="27D3F3F8" w14:textId="56978818" w:rsidR="009D30C8" w:rsidRPr="00D17A88" w:rsidRDefault="00BB23AC" w:rsidP="00AC5F59">
      <w:pPr>
        <w:spacing w:after="0" w:line="240" w:lineRule="auto"/>
        <w:ind w:firstLine="709"/>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2)</w:t>
      </w:r>
      <w:r w:rsidR="009D30C8" w:rsidRPr="00D17A88">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п</w:t>
      </w:r>
      <w:r w:rsidR="009D30C8" w:rsidRPr="00D17A88">
        <w:rPr>
          <w:rFonts w:ascii="Times New Roman" w:hAnsi="Times New Roman" w:cs="Times New Roman"/>
          <w:bCs/>
          <w:i/>
          <w:color w:val="000000" w:themeColor="text1"/>
          <w:sz w:val="28"/>
          <w:szCs w:val="28"/>
        </w:rPr>
        <w:t>овышение качества образования в школах с низкими результатами обучения в школах, функционирующих в неблагоприятных социальных условиях, путем реализации региональных проектов и распространенных из результатов (соисполнители в части технического сопровождения через ФИС ОКО);</w:t>
      </w:r>
    </w:p>
    <w:p w14:paraId="09434445" w14:textId="18A2B87B" w:rsidR="009D30C8" w:rsidRPr="00AC5F59" w:rsidRDefault="009D30C8" w:rsidP="00AC5F59">
      <w:pPr>
        <w:spacing w:after="0" w:line="240" w:lineRule="auto"/>
        <w:ind w:firstLine="709"/>
        <w:jc w:val="both"/>
        <w:rPr>
          <w:rFonts w:ascii="Times New Roman" w:hAnsi="Times New Roman" w:cs="Times New Roman"/>
          <w:b/>
          <w:bCs/>
          <w:color w:val="000000" w:themeColor="text1"/>
          <w:sz w:val="28"/>
          <w:szCs w:val="28"/>
        </w:rPr>
      </w:pPr>
      <w:r w:rsidRPr="00AC5F59">
        <w:rPr>
          <w:rFonts w:ascii="Times New Roman" w:hAnsi="Times New Roman" w:cs="Times New Roman"/>
          <w:color w:val="000000" w:themeColor="text1"/>
          <w:sz w:val="28"/>
          <w:szCs w:val="28"/>
        </w:rPr>
        <w:lastRenderedPageBreak/>
        <w:t>В рамках реализации Федеральной целевой программы развития образ</w:t>
      </w:r>
      <w:r w:rsidRPr="00AC5F59">
        <w:rPr>
          <w:rFonts w:ascii="Times New Roman" w:hAnsi="Times New Roman" w:cs="Times New Roman"/>
          <w:color w:val="000000" w:themeColor="text1"/>
          <w:sz w:val="28"/>
          <w:szCs w:val="28"/>
        </w:rPr>
        <w:t>о</w:t>
      </w:r>
      <w:r w:rsidR="00D17A88">
        <w:rPr>
          <w:rFonts w:ascii="Times New Roman" w:hAnsi="Times New Roman" w:cs="Times New Roman"/>
          <w:color w:val="000000" w:themeColor="text1"/>
          <w:sz w:val="28"/>
          <w:szCs w:val="28"/>
        </w:rPr>
        <w:t>вания на 2016-</w:t>
      </w:r>
      <w:r w:rsidRPr="00AC5F59">
        <w:rPr>
          <w:rFonts w:ascii="Times New Roman" w:hAnsi="Times New Roman" w:cs="Times New Roman"/>
          <w:color w:val="000000" w:themeColor="text1"/>
          <w:sz w:val="28"/>
          <w:szCs w:val="28"/>
        </w:rPr>
        <w:t>2020 гг. с целью повышения качества образования в школах с низкими образовательными результатами проведены курсы повышения квал</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 xml:space="preserve">фикации для педагогических и руководящих работников из образовательных организаций – участниц проекта. Курсы проведены по договорам с </w:t>
      </w:r>
      <w:r w:rsidR="00BB23AC">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втономной некоммерческой организацией </w:t>
      </w:r>
      <w:r w:rsidR="00BB23AC">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Ресурсный центр поддержки научно-образовательных и социально-культурных проектов «Инициатива» по двум направлениям: «Стратегический менеджмент в общем образовании» и «И</w:t>
      </w:r>
      <w:r w:rsidRPr="00AC5F59">
        <w:rPr>
          <w:rFonts w:ascii="Times New Roman" w:hAnsi="Times New Roman" w:cs="Times New Roman"/>
          <w:color w:val="000000" w:themeColor="text1"/>
          <w:sz w:val="28"/>
          <w:szCs w:val="28"/>
        </w:rPr>
        <w:t>н</w:t>
      </w:r>
      <w:r w:rsidRPr="00AC5F59">
        <w:rPr>
          <w:rFonts w:ascii="Times New Roman" w:hAnsi="Times New Roman" w:cs="Times New Roman"/>
          <w:color w:val="000000" w:themeColor="text1"/>
          <w:sz w:val="28"/>
          <w:szCs w:val="28"/>
        </w:rPr>
        <w:t>формационно-коммуникационные технологии в образовательной практике» на общ</w:t>
      </w:r>
      <w:r w:rsidR="00BB23AC">
        <w:rPr>
          <w:rFonts w:ascii="Times New Roman" w:hAnsi="Times New Roman" w:cs="Times New Roman"/>
          <w:color w:val="000000" w:themeColor="text1"/>
          <w:sz w:val="28"/>
          <w:szCs w:val="28"/>
        </w:rPr>
        <w:t xml:space="preserve">ую сумму 508,9 тыс. рублей. </w:t>
      </w:r>
      <w:r w:rsidRPr="00AC5F59">
        <w:rPr>
          <w:rFonts w:ascii="Times New Roman" w:hAnsi="Times New Roman" w:cs="Times New Roman"/>
          <w:color w:val="000000" w:themeColor="text1"/>
          <w:sz w:val="28"/>
          <w:szCs w:val="28"/>
        </w:rPr>
        <w:t>122 педагогических и руководящих работник</w:t>
      </w:r>
      <w:r w:rsidR="00BB23AC">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 xml:space="preserve"> из образовательных организаций – участниц проекта получили удостоверения о повышении квалификации в объеме 72 час</w:t>
      </w:r>
      <w:r w:rsidR="00BB23AC">
        <w:rPr>
          <w:rFonts w:ascii="Times New Roman" w:hAnsi="Times New Roman" w:cs="Times New Roman"/>
          <w:color w:val="000000" w:themeColor="text1"/>
          <w:sz w:val="28"/>
          <w:szCs w:val="28"/>
        </w:rPr>
        <w:t>ов</w:t>
      </w:r>
      <w:r w:rsidRPr="00AC5F59">
        <w:rPr>
          <w:rFonts w:ascii="Times New Roman" w:hAnsi="Times New Roman" w:cs="Times New Roman"/>
          <w:color w:val="000000" w:themeColor="text1"/>
          <w:sz w:val="28"/>
          <w:szCs w:val="28"/>
        </w:rPr>
        <w:t>.</w:t>
      </w:r>
    </w:p>
    <w:p w14:paraId="749EB001" w14:textId="6B407724" w:rsidR="009D30C8" w:rsidRPr="00AC5F59" w:rsidRDefault="009D30C8" w:rsidP="00AC5F59">
      <w:pPr>
        <w:spacing w:after="0" w:line="240" w:lineRule="auto"/>
        <w:ind w:firstLine="709"/>
        <w:jc w:val="both"/>
        <w:rPr>
          <w:rFonts w:ascii="Times New Roman" w:hAnsi="Times New Roman" w:cs="Times New Roman"/>
          <w:b/>
          <w:bCs/>
          <w:color w:val="000000" w:themeColor="text1"/>
          <w:sz w:val="28"/>
          <w:szCs w:val="28"/>
        </w:rPr>
      </w:pPr>
      <w:r w:rsidRPr="00AC5F59">
        <w:rPr>
          <w:rFonts w:ascii="Times New Roman" w:hAnsi="Times New Roman" w:cs="Times New Roman"/>
          <w:color w:val="000000" w:themeColor="text1"/>
          <w:sz w:val="28"/>
          <w:szCs w:val="28"/>
        </w:rPr>
        <w:t>В рамках реализации регионального проекта «Сетевая школа Р</w:t>
      </w:r>
      <w:r w:rsidR="008D491E">
        <w:rPr>
          <w:rFonts w:ascii="Times New Roman" w:hAnsi="Times New Roman" w:cs="Times New Roman"/>
          <w:color w:val="000000" w:themeColor="text1"/>
          <w:sz w:val="28"/>
          <w:szCs w:val="28"/>
        </w:rPr>
        <w:t xml:space="preserve">еспублики </w:t>
      </w:r>
      <w:r w:rsidRPr="00AC5F59">
        <w:rPr>
          <w:rFonts w:ascii="Times New Roman" w:hAnsi="Times New Roman" w:cs="Times New Roman"/>
          <w:color w:val="000000" w:themeColor="text1"/>
          <w:sz w:val="28"/>
          <w:szCs w:val="28"/>
        </w:rPr>
        <w:t>Т</w:t>
      </w:r>
      <w:r w:rsidR="008D491E">
        <w:rPr>
          <w:rFonts w:ascii="Times New Roman" w:hAnsi="Times New Roman" w:cs="Times New Roman"/>
          <w:color w:val="000000" w:themeColor="text1"/>
          <w:sz w:val="28"/>
          <w:szCs w:val="28"/>
        </w:rPr>
        <w:t>ыва</w:t>
      </w:r>
      <w:r w:rsidRPr="00AC5F59">
        <w:rPr>
          <w:rFonts w:ascii="Times New Roman" w:hAnsi="Times New Roman" w:cs="Times New Roman"/>
          <w:color w:val="000000" w:themeColor="text1"/>
          <w:sz w:val="28"/>
          <w:szCs w:val="28"/>
        </w:rPr>
        <w:t xml:space="preserve">» поставлено и передано в МБОУ </w:t>
      </w:r>
      <w:r w:rsidR="00BB23AC">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Хову-Аксынская СОШ</w:t>
      </w:r>
      <w:r w:rsidR="00BB23AC">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учебно-лабораторное оборудование (по физике, химии, биологии) и автотранспорт для мобильной лаборатории на сумму 2179,9 тыс.</w:t>
      </w:r>
      <w:r w:rsidR="008D491E">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руб</w:t>
      </w:r>
      <w:r w:rsidR="008D491E">
        <w:rPr>
          <w:rFonts w:ascii="Times New Roman" w:hAnsi="Times New Roman" w:cs="Times New Roman"/>
          <w:color w:val="000000" w:themeColor="text1"/>
          <w:sz w:val="28"/>
          <w:szCs w:val="28"/>
        </w:rPr>
        <w:t>лей</w:t>
      </w:r>
      <w:r w:rsidRPr="00AC5F59">
        <w:rPr>
          <w:rFonts w:ascii="Times New Roman" w:hAnsi="Times New Roman" w:cs="Times New Roman"/>
          <w:color w:val="000000" w:themeColor="text1"/>
          <w:sz w:val="28"/>
          <w:szCs w:val="28"/>
        </w:rPr>
        <w:t>. Изданы учебно-методические пособия (кейсы) в ООО «Офсет» на общую сумму 433,4 тыс.</w:t>
      </w:r>
      <w:r w:rsidR="008D491E">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рублей. Расходы на канцелярские товары и организацию межрегионального с</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минара по распространению результатов работы на сумму 245,1 тыс.</w:t>
      </w:r>
      <w:r w:rsidR="008D491E">
        <w:rPr>
          <w:rFonts w:ascii="Times New Roman" w:hAnsi="Times New Roman" w:cs="Times New Roman"/>
          <w:color w:val="000000" w:themeColor="text1"/>
          <w:sz w:val="28"/>
          <w:szCs w:val="28"/>
        </w:rPr>
        <w:t xml:space="preserve"> </w:t>
      </w:r>
      <w:r w:rsidRPr="00AC5F59">
        <w:rPr>
          <w:rFonts w:ascii="Times New Roman" w:hAnsi="Times New Roman" w:cs="Times New Roman"/>
          <w:color w:val="000000" w:themeColor="text1"/>
          <w:sz w:val="28"/>
          <w:szCs w:val="28"/>
        </w:rPr>
        <w:t>рублей.</w:t>
      </w:r>
    </w:p>
    <w:p w14:paraId="06D30543" w14:textId="107A90FC" w:rsidR="009D30C8" w:rsidRPr="00AC5F59" w:rsidRDefault="009D30C8" w:rsidP="00AC5F59">
      <w:pPr>
        <w:spacing w:after="0" w:line="240" w:lineRule="auto"/>
        <w:ind w:firstLine="709"/>
        <w:jc w:val="both"/>
        <w:rPr>
          <w:rFonts w:ascii="Times New Roman" w:hAnsi="Times New Roman" w:cs="Times New Roman"/>
          <w:b/>
          <w:bCs/>
          <w:color w:val="000000" w:themeColor="text1"/>
          <w:sz w:val="28"/>
          <w:szCs w:val="28"/>
        </w:rPr>
      </w:pPr>
      <w:r w:rsidRPr="00AC5F59">
        <w:rPr>
          <w:rFonts w:ascii="Times New Roman" w:hAnsi="Times New Roman" w:cs="Times New Roman"/>
          <w:color w:val="000000" w:themeColor="text1"/>
          <w:sz w:val="28"/>
          <w:szCs w:val="28"/>
        </w:rPr>
        <w:t xml:space="preserve">Также разработана </w:t>
      </w:r>
      <w:r w:rsidR="00043845">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дорожная карта</w:t>
      </w:r>
      <w:r w:rsidR="00043845">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утвержд</w:t>
      </w:r>
      <w:r w:rsidR="008D491E">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нная приказом Мин</w:t>
      </w:r>
      <w:r w:rsidR="008D491E">
        <w:rPr>
          <w:rFonts w:ascii="Times New Roman" w:hAnsi="Times New Roman" w:cs="Times New Roman"/>
          <w:color w:val="000000" w:themeColor="text1"/>
          <w:sz w:val="28"/>
          <w:szCs w:val="28"/>
        </w:rPr>
        <w:t>исте</w:t>
      </w:r>
      <w:r w:rsidR="008D491E">
        <w:rPr>
          <w:rFonts w:ascii="Times New Roman" w:hAnsi="Times New Roman" w:cs="Times New Roman"/>
          <w:color w:val="000000" w:themeColor="text1"/>
          <w:sz w:val="28"/>
          <w:szCs w:val="28"/>
        </w:rPr>
        <w:t>р</w:t>
      </w:r>
      <w:r w:rsidR="008D491E">
        <w:rPr>
          <w:rFonts w:ascii="Times New Roman" w:hAnsi="Times New Roman" w:cs="Times New Roman"/>
          <w:color w:val="000000" w:themeColor="text1"/>
          <w:sz w:val="28"/>
          <w:szCs w:val="28"/>
        </w:rPr>
        <w:t xml:space="preserve">ства </w:t>
      </w:r>
      <w:r w:rsidRPr="00AC5F59">
        <w:rPr>
          <w:rFonts w:ascii="Times New Roman" w:hAnsi="Times New Roman" w:cs="Times New Roman"/>
          <w:color w:val="000000" w:themeColor="text1"/>
          <w:sz w:val="28"/>
          <w:szCs w:val="28"/>
        </w:rPr>
        <w:t>обр</w:t>
      </w:r>
      <w:r w:rsidR="008D491E">
        <w:rPr>
          <w:rFonts w:ascii="Times New Roman" w:hAnsi="Times New Roman" w:cs="Times New Roman"/>
          <w:color w:val="000000" w:themeColor="text1"/>
          <w:sz w:val="28"/>
          <w:szCs w:val="28"/>
        </w:rPr>
        <w:t>азования</w:t>
      </w:r>
      <w:r w:rsidRPr="00AC5F59">
        <w:rPr>
          <w:rFonts w:ascii="Times New Roman" w:hAnsi="Times New Roman" w:cs="Times New Roman"/>
          <w:color w:val="000000" w:themeColor="text1"/>
          <w:sz w:val="28"/>
          <w:szCs w:val="28"/>
        </w:rPr>
        <w:t xml:space="preserve"> Р</w:t>
      </w:r>
      <w:r w:rsidR="008D491E">
        <w:rPr>
          <w:rFonts w:ascii="Times New Roman" w:hAnsi="Times New Roman" w:cs="Times New Roman"/>
          <w:color w:val="000000" w:themeColor="text1"/>
          <w:sz w:val="28"/>
          <w:szCs w:val="28"/>
        </w:rPr>
        <w:t xml:space="preserve">еспублики </w:t>
      </w:r>
      <w:r w:rsidRPr="00AC5F59">
        <w:rPr>
          <w:rFonts w:ascii="Times New Roman" w:hAnsi="Times New Roman" w:cs="Times New Roman"/>
          <w:color w:val="000000" w:themeColor="text1"/>
          <w:sz w:val="28"/>
          <w:szCs w:val="28"/>
        </w:rPr>
        <w:t>Т</w:t>
      </w:r>
      <w:r w:rsidR="008D491E">
        <w:rPr>
          <w:rFonts w:ascii="Times New Roman" w:hAnsi="Times New Roman" w:cs="Times New Roman"/>
          <w:color w:val="000000" w:themeColor="text1"/>
          <w:sz w:val="28"/>
          <w:szCs w:val="28"/>
        </w:rPr>
        <w:t>ыва</w:t>
      </w:r>
      <w:r w:rsidRPr="00AC5F59">
        <w:rPr>
          <w:rFonts w:ascii="Times New Roman" w:hAnsi="Times New Roman" w:cs="Times New Roman"/>
          <w:color w:val="000000" w:themeColor="text1"/>
          <w:sz w:val="28"/>
          <w:szCs w:val="28"/>
        </w:rPr>
        <w:t xml:space="preserve"> от 5 марта 2022 г. № 161-д «Об утвержд</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нии плана мероприятий по оказанию адресной методической помощи школам «100+». Всего таких школ 100, из которых 36 сопровожда</w:t>
      </w:r>
      <w:r w:rsidR="00043845">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тся в рамках фед</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xml:space="preserve">рального проекта «500+» (далее </w:t>
      </w:r>
      <w:r w:rsidR="008D491E">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ФП «+500»), контроль реализации меропри</w:t>
      </w:r>
      <w:r w:rsidRPr="00AC5F59">
        <w:rPr>
          <w:rFonts w:ascii="Times New Roman" w:hAnsi="Times New Roman" w:cs="Times New Roman"/>
          <w:color w:val="000000" w:themeColor="text1"/>
          <w:sz w:val="28"/>
          <w:szCs w:val="28"/>
        </w:rPr>
        <w:t>я</w:t>
      </w:r>
      <w:r w:rsidRPr="00AC5F59">
        <w:rPr>
          <w:rFonts w:ascii="Times New Roman" w:hAnsi="Times New Roman" w:cs="Times New Roman"/>
          <w:color w:val="000000" w:themeColor="text1"/>
          <w:sz w:val="28"/>
          <w:szCs w:val="28"/>
        </w:rPr>
        <w:t xml:space="preserve">тий </w:t>
      </w:r>
      <w:r w:rsidR="00043845">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дорожной карты</w:t>
      </w:r>
      <w:r w:rsidR="00043845">
        <w:rPr>
          <w:rFonts w:ascii="Times New Roman" w:hAnsi="Times New Roman" w:cs="Times New Roman"/>
          <w:color w:val="000000" w:themeColor="text1"/>
          <w:sz w:val="28"/>
          <w:szCs w:val="28"/>
        </w:rPr>
        <w:t>» по 36 школам</w:t>
      </w:r>
      <w:r w:rsidRPr="00AC5F59">
        <w:rPr>
          <w:rFonts w:ascii="Times New Roman" w:hAnsi="Times New Roman" w:cs="Times New Roman"/>
          <w:color w:val="000000" w:themeColor="text1"/>
          <w:sz w:val="28"/>
          <w:szCs w:val="28"/>
        </w:rPr>
        <w:t xml:space="preserve"> осуществляется на федеральном уровне.</w:t>
      </w:r>
    </w:p>
    <w:p w14:paraId="687D8838" w14:textId="683F54B1" w:rsidR="009D30C8" w:rsidRPr="00AC5F59" w:rsidRDefault="009D30C8" w:rsidP="00AC5F59">
      <w:pPr>
        <w:spacing w:after="0" w:line="240" w:lineRule="auto"/>
        <w:ind w:firstLine="709"/>
        <w:jc w:val="both"/>
        <w:rPr>
          <w:rFonts w:ascii="Times New Roman" w:hAnsi="Times New Roman" w:cs="Times New Roman"/>
          <w:b/>
          <w:bCs/>
          <w:color w:val="000000" w:themeColor="text1"/>
          <w:sz w:val="28"/>
          <w:szCs w:val="28"/>
        </w:rPr>
      </w:pPr>
      <w:r w:rsidRPr="00AC5F59">
        <w:rPr>
          <w:rFonts w:ascii="Times New Roman" w:hAnsi="Times New Roman" w:cs="Times New Roman"/>
          <w:color w:val="000000" w:themeColor="text1"/>
          <w:sz w:val="28"/>
          <w:szCs w:val="28"/>
        </w:rPr>
        <w:t xml:space="preserve">Федеральным организатором дистанционного обучения являлся </w:t>
      </w:r>
      <w:r w:rsidR="00043845">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кци</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нерное общество «Академия «Просвещения», региональным оператором назн</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чен ГБУ «Институт оценки качества образования Республики Тыва». Общий охват учащихся 9 и 11 классов на дистанционных уроках составляет 6542 чел</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век. Все выпускники 100</w:t>
      </w:r>
      <w:r w:rsidR="008D491E">
        <w:rPr>
          <w:rFonts w:ascii="Times New Roman" w:hAnsi="Times New Roman" w:cs="Times New Roman"/>
          <w:color w:val="000000" w:themeColor="text1"/>
          <w:sz w:val="28"/>
          <w:szCs w:val="28"/>
        </w:rPr>
        <w:t xml:space="preserve"> процентов</w:t>
      </w:r>
      <w:r w:rsidRPr="00AC5F59">
        <w:rPr>
          <w:rFonts w:ascii="Times New Roman" w:hAnsi="Times New Roman" w:cs="Times New Roman"/>
          <w:color w:val="000000" w:themeColor="text1"/>
          <w:sz w:val="28"/>
          <w:szCs w:val="28"/>
        </w:rPr>
        <w:t xml:space="preserve"> прошли дистанционное обучение Акци</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нерного общества «Академия «Просвещени</w:t>
      </w:r>
      <w:r w:rsidR="00043845">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С января по декабрь 2022 г. м</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 xml:space="preserve">роприятия проведены в соответствии с графиком региональной </w:t>
      </w:r>
      <w:r w:rsidR="00043845">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дорожной ка</w:t>
      </w:r>
      <w:r w:rsidRPr="00AC5F59">
        <w:rPr>
          <w:rFonts w:ascii="Times New Roman" w:hAnsi="Times New Roman" w:cs="Times New Roman"/>
          <w:color w:val="000000" w:themeColor="text1"/>
          <w:sz w:val="28"/>
          <w:szCs w:val="28"/>
        </w:rPr>
        <w:t>р</w:t>
      </w:r>
      <w:r w:rsidRPr="00AC5F59">
        <w:rPr>
          <w:rFonts w:ascii="Times New Roman" w:hAnsi="Times New Roman" w:cs="Times New Roman"/>
          <w:color w:val="000000" w:themeColor="text1"/>
          <w:sz w:val="28"/>
          <w:szCs w:val="28"/>
        </w:rPr>
        <w:t>ты</w:t>
      </w:r>
      <w:r w:rsidR="00043845">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w:t>
      </w:r>
      <w:r w:rsidR="00043845">
        <w:rPr>
          <w:rFonts w:ascii="Times New Roman" w:hAnsi="Times New Roman" w:cs="Times New Roman"/>
          <w:color w:val="000000" w:themeColor="text1"/>
          <w:sz w:val="28"/>
          <w:szCs w:val="28"/>
        </w:rPr>
        <w:t>ФП</w:t>
      </w:r>
      <w:r w:rsidRPr="00AC5F59">
        <w:rPr>
          <w:rFonts w:ascii="Times New Roman" w:hAnsi="Times New Roman" w:cs="Times New Roman"/>
          <w:color w:val="000000" w:themeColor="text1"/>
          <w:sz w:val="28"/>
          <w:szCs w:val="28"/>
        </w:rPr>
        <w:t xml:space="preserve"> </w:t>
      </w:r>
      <w:r w:rsidR="00C954D3">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+500</w:t>
      </w:r>
      <w:r w:rsidR="00C954D3">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В итоге регион по исполнению мероприятий вошел в «желтую зо</w:t>
      </w:r>
      <w:r w:rsidR="00C954D3">
        <w:rPr>
          <w:rFonts w:ascii="Times New Roman" w:hAnsi="Times New Roman" w:cs="Times New Roman"/>
          <w:color w:val="000000" w:themeColor="text1"/>
          <w:sz w:val="28"/>
          <w:szCs w:val="28"/>
        </w:rPr>
        <w:t>ну»;</w:t>
      </w:r>
    </w:p>
    <w:p w14:paraId="4D949598" w14:textId="63A54A71" w:rsidR="009D30C8" w:rsidRPr="00AC5F59" w:rsidRDefault="00C954D3" w:rsidP="00AC5F59">
      <w:pPr>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Cs/>
          <w:i/>
          <w:color w:val="000000" w:themeColor="text1"/>
          <w:sz w:val="28"/>
          <w:szCs w:val="28"/>
        </w:rPr>
        <w:t>3) р</w:t>
      </w:r>
      <w:r w:rsidR="009D30C8" w:rsidRPr="008D491E">
        <w:rPr>
          <w:rFonts w:ascii="Times New Roman" w:hAnsi="Times New Roman" w:cs="Times New Roman"/>
          <w:bCs/>
          <w:i/>
          <w:color w:val="000000" w:themeColor="text1"/>
          <w:sz w:val="28"/>
          <w:szCs w:val="28"/>
        </w:rPr>
        <w:t>азвитие инфраструктуры технического и технологического сопр</w:t>
      </w:r>
      <w:r w:rsidR="009D30C8" w:rsidRPr="008D491E">
        <w:rPr>
          <w:rFonts w:ascii="Times New Roman" w:hAnsi="Times New Roman" w:cs="Times New Roman"/>
          <w:bCs/>
          <w:i/>
          <w:color w:val="000000" w:themeColor="text1"/>
          <w:sz w:val="28"/>
          <w:szCs w:val="28"/>
        </w:rPr>
        <w:t>о</w:t>
      </w:r>
      <w:r w:rsidR="009D30C8" w:rsidRPr="008D491E">
        <w:rPr>
          <w:rFonts w:ascii="Times New Roman" w:hAnsi="Times New Roman" w:cs="Times New Roman"/>
          <w:bCs/>
          <w:i/>
          <w:color w:val="000000" w:themeColor="text1"/>
          <w:sz w:val="28"/>
          <w:szCs w:val="28"/>
        </w:rPr>
        <w:t>вож</w:t>
      </w:r>
      <w:r>
        <w:rPr>
          <w:rFonts w:ascii="Times New Roman" w:hAnsi="Times New Roman" w:cs="Times New Roman"/>
          <w:bCs/>
          <w:i/>
          <w:color w:val="000000" w:themeColor="text1"/>
          <w:sz w:val="28"/>
          <w:szCs w:val="28"/>
        </w:rPr>
        <w:t xml:space="preserve">дения ЕГЭ. </w:t>
      </w:r>
      <w:r w:rsidR="009D30C8" w:rsidRPr="00AC5F59">
        <w:rPr>
          <w:rFonts w:ascii="Times New Roman" w:hAnsi="Times New Roman" w:cs="Times New Roman"/>
          <w:color w:val="000000" w:themeColor="text1"/>
          <w:sz w:val="28"/>
          <w:szCs w:val="28"/>
        </w:rPr>
        <w:t>В 2023 году на развитие инфраструктуры технического и те</w:t>
      </w:r>
      <w:r w:rsidR="009D30C8" w:rsidRPr="00AC5F59">
        <w:rPr>
          <w:rFonts w:ascii="Times New Roman" w:hAnsi="Times New Roman" w:cs="Times New Roman"/>
          <w:color w:val="000000" w:themeColor="text1"/>
          <w:sz w:val="28"/>
          <w:szCs w:val="28"/>
        </w:rPr>
        <w:t>х</w:t>
      </w:r>
      <w:r w:rsidR="009D30C8" w:rsidRPr="00AC5F59">
        <w:rPr>
          <w:rFonts w:ascii="Times New Roman" w:hAnsi="Times New Roman" w:cs="Times New Roman"/>
          <w:color w:val="000000" w:themeColor="text1"/>
          <w:sz w:val="28"/>
          <w:szCs w:val="28"/>
        </w:rPr>
        <w:t>нологического сопровождения ЕГЭ</w:t>
      </w:r>
      <w:r w:rsidR="008D491E">
        <w:rPr>
          <w:rFonts w:ascii="Times New Roman" w:hAnsi="Times New Roman" w:cs="Times New Roman"/>
          <w:color w:val="000000" w:themeColor="text1"/>
          <w:sz w:val="28"/>
          <w:szCs w:val="28"/>
        </w:rPr>
        <w:t xml:space="preserve"> было предусмотрено 27 млн. рублей</w:t>
      </w:r>
      <w:r w:rsidR="009D30C8" w:rsidRPr="00AC5F59">
        <w:rPr>
          <w:rFonts w:ascii="Times New Roman" w:hAnsi="Times New Roman" w:cs="Times New Roman"/>
          <w:color w:val="000000" w:themeColor="text1"/>
          <w:sz w:val="28"/>
          <w:szCs w:val="28"/>
        </w:rPr>
        <w:t>:</w:t>
      </w:r>
    </w:p>
    <w:p w14:paraId="583BBBD6" w14:textId="43FFED37" w:rsidR="009D30C8" w:rsidRPr="00AC5F59" w:rsidRDefault="00C954D3"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оплату онлайн-</w:t>
      </w:r>
      <w:r w:rsidR="009D30C8" w:rsidRPr="00AC5F59">
        <w:rPr>
          <w:rFonts w:ascii="Times New Roman" w:hAnsi="Times New Roman" w:cs="Times New Roman"/>
          <w:color w:val="000000" w:themeColor="text1"/>
          <w:sz w:val="28"/>
          <w:szCs w:val="28"/>
        </w:rPr>
        <w:t>виде</w:t>
      </w:r>
      <w:r w:rsidR="008D491E">
        <w:rPr>
          <w:rFonts w:ascii="Times New Roman" w:hAnsi="Times New Roman" w:cs="Times New Roman"/>
          <w:color w:val="000000" w:themeColor="text1"/>
          <w:sz w:val="28"/>
          <w:szCs w:val="28"/>
        </w:rPr>
        <w:t>онаблюдения – 22 304,0 тыс. рублей;</w:t>
      </w:r>
    </w:p>
    <w:p w14:paraId="06A1F5DC" w14:textId="1CFA8F24"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на поставку контрольно-измерительных материалов и программных ключей ОГЭ –</w:t>
      </w:r>
      <w:r w:rsidR="008D491E">
        <w:rPr>
          <w:rFonts w:ascii="Times New Roman" w:hAnsi="Times New Roman" w:cs="Times New Roman"/>
          <w:color w:val="000000" w:themeColor="text1"/>
          <w:sz w:val="28"/>
          <w:szCs w:val="28"/>
        </w:rPr>
        <w:t xml:space="preserve"> 1926,0 тыс. рублей;</w:t>
      </w:r>
    </w:p>
    <w:p w14:paraId="0E61A8BB" w14:textId="76EC3795"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на передачу неисключительных (пользовательских) прав на програм</w:t>
      </w:r>
      <w:r w:rsidRPr="00AC5F59">
        <w:rPr>
          <w:rFonts w:ascii="Times New Roman" w:hAnsi="Times New Roman" w:cs="Times New Roman"/>
          <w:color w:val="000000" w:themeColor="text1"/>
          <w:sz w:val="28"/>
          <w:szCs w:val="28"/>
        </w:rPr>
        <w:t>м</w:t>
      </w:r>
      <w:r w:rsidRPr="00AC5F59">
        <w:rPr>
          <w:rFonts w:ascii="Times New Roman" w:hAnsi="Times New Roman" w:cs="Times New Roman"/>
          <w:color w:val="000000" w:themeColor="text1"/>
          <w:sz w:val="28"/>
          <w:szCs w:val="28"/>
        </w:rPr>
        <w:t xml:space="preserve">ный комплекс АИС ГИА для проведения итогового собеседования по </w:t>
      </w:r>
      <w:r w:rsidR="008D491E">
        <w:rPr>
          <w:rFonts w:ascii="Times New Roman" w:hAnsi="Times New Roman" w:cs="Times New Roman"/>
          <w:color w:val="000000" w:themeColor="text1"/>
          <w:sz w:val="28"/>
          <w:szCs w:val="28"/>
        </w:rPr>
        <w:t>русскому языку – 229,0 тыс. рублей</w:t>
      </w:r>
      <w:r w:rsidRPr="00AC5F59">
        <w:rPr>
          <w:rFonts w:ascii="Times New Roman" w:hAnsi="Times New Roman" w:cs="Times New Roman"/>
          <w:color w:val="000000" w:themeColor="text1"/>
          <w:sz w:val="28"/>
          <w:szCs w:val="28"/>
        </w:rPr>
        <w:t>;</w:t>
      </w:r>
    </w:p>
    <w:p w14:paraId="5392BD10" w14:textId="3FE40574"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на оказание услуг по поставке и внедрению средств защиты информ</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ции в РЦОИ и аттестацион</w:t>
      </w:r>
      <w:r w:rsidR="008D491E">
        <w:rPr>
          <w:rFonts w:ascii="Times New Roman" w:hAnsi="Times New Roman" w:cs="Times New Roman"/>
          <w:color w:val="000000" w:themeColor="text1"/>
          <w:sz w:val="28"/>
          <w:szCs w:val="28"/>
        </w:rPr>
        <w:t>ные работы АРМ – 1 400 тыс. рублей</w:t>
      </w:r>
      <w:r w:rsidRPr="00AC5F59">
        <w:rPr>
          <w:rFonts w:ascii="Times New Roman" w:hAnsi="Times New Roman" w:cs="Times New Roman"/>
          <w:color w:val="000000" w:themeColor="text1"/>
          <w:sz w:val="28"/>
          <w:szCs w:val="28"/>
        </w:rPr>
        <w:t>;</w:t>
      </w:r>
    </w:p>
    <w:p w14:paraId="3F6BF251" w14:textId="22D1B02B"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lastRenderedPageBreak/>
        <w:t>- на приобретение оборудования и материалов для РЦОИ и ППЭ</w:t>
      </w:r>
      <w:r w:rsidR="008D491E">
        <w:rPr>
          <w:rFonts w:ascii="Times New Roman" w:hAnsi="Times New Roman" w:cs="Times New Roman"/>
          <w:color w:val="000000" w:themeColor="text1"/>
          <w:sz w:val="28"/>
          <w:szCs w:val="28"/>
        </w:rPr>
        <w:t xml:space="preserve"> – 1 599 тыс. рублей;</w:t>
      </w:r>
    </w:p>
    <w:p w14:paraId="2B3BEFA9" w14:textId="744BD347" w:rsidR="009D30C8" w:rsidRPr="00AC5F59" w:rsidRDefault="00C954D3"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w:t>
      </w:r>
      <w:r w:rsidR="009D30C8" w:rsidRPr="00AC5F59">
        <w:rPr>
          <w:rFonts w:ascii="Times New Roman" w:hAnsi="Times New Roman" w:cs="Times New Roman"/>
          <w:color w:val="000000" w:themeColor="text1"/>
          <w:sz w:val="28"/>
          <w:szCs w:val="28"/>
        </w:rPr>
        <w:t>риобретение и внедрение АИС «Контингент-регион» и реализация проекта «Современная цифровая образовательная среда в Республике Тыва».</w:t>
      </w:r>
    </w:p>
    <w:p w14:paraId="3565DEE4" w14:textId="2C101392"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В 2021 году в адрес Министерства </w:t>
      </w:r>
      <w:r w:rsidR="00C954D3">
        <w:rPr>
          <w:rFonts w:ascii="Times New Roman" w:hAnsi="Times New Roman" w:cs="Times New Roman"/>
          <w:color w:val="000000" w:themeColor="text1"/>
          <w:sz w:val="28"/>
          <w:szCs w:val="28"/>
        </w:rPr>
        <w:t xml:space="preserve">образования Республики Тыва </w:t>
      </w:r>
      <w:r w:rsidRPr="00AC5F59">
        <w:rPr>
          <w:rFonts w:ascii="Times New Roman" w:hAnsi="Times New Roman" w:cs="Times New Roman"/>
          <w:color w:val="000000" w:themeColor="text1"/>
          <w:sz w:val="28"/>
          <w:szCs w:val="28"/>
        </w:rPr>
        <w:t>пост</w:t>
      </w:r>
      <w:r w:rsidRPr="00AC5F59">
        <w:rPr>
          <w:rFonts w:ascii="Times New Roman" w:hAnsi="Times New Roman" w:cs="Times New Roman"/>
          <w:color w:val="000000" w:themeColor="text1"/>
          <w:sz w:val="28"/>
          <w:szCs w:val="28"/>
        </w:rPr>
        <w:t>у</w:t>
      </w:r>
      <w:r w:rsidRPr="00AC5F59">
        <w:rPr>
          <w:rFonts w:ascii="Times New Roman" w:hAnsi="Times New Roman" w:cs="Times New Roman"/>
          <w:color w:val="000000" w:themeColor="text1"/>
          <w:sz w:val="28"/>
          <w:szCs w:val="28"/>
        </w:rPr>
        <w:t>пило предложение от ООО «РТК-Дневник» о заключении Соглашения в рамках механизма государственно-частного партнерства.</w:t>
      </w:r>
    </w:p>
    <w:p w14:paraId="2024A905" w14:textId="53710D72"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В 2022 году Министерство не продлил государственный контракт с ООО «Барс.групп» (АИС «Электронная школа», АИС «Электронный колледж», АИС «Электронное дополнительное образование») в связи с </w:t>
      </w:r>
      <w:r w:rsidR="005E1EE0">
        <w:rPr>
          <w:rFonts w:ascii="Times New Roman" w:hAnsi="Times New Roman" w:cs="Times New Roman"/>
          <w:color w:val="000000" w:themeColor="text1"/>
          <w:sz w:val="28"/>
          <w:szCs w:val="28"/>
        </w:rPr>
        <w:t xml:space="preserve">отсутствием </w:t>
      </w:r>
      <w:r w:rsidRPr="00AC5F59">
        <w:rPr>
          <w:rFonts w:ascii="Times New Roman" w:hAnsi="Times New Roman" w:cs="Times New Roman"/>
          <w:color w:val="000000" w:themeColor="text1"/>
          <w:sz w:val="28"/>
          <w:szCs w:val="28"/>
        </w:rPr>
        <w:t>финансово-экономиче</w:t>
      </w:r>
      <w:r w:rsidR="005E1EE0">
        <w:rPr>
          <w:rFonts w:ascii="Times New Roman" w:hAnsi="Times New Roman" w:cs="Times New Roman"/>
          <w:color w:val="000000" w:themeColor="text1"/>
          <w:sz w:val="28"/>
          <w:szCs w:val="28"/>
        </w:rPr>
        <w:t xml:space="preserve">ской </w:t>
      </w:r>
      <w:r w:rsidR="005F4179">
        <w:rPr>
          <w:rFonts w:ascii="Times New Roman" w:hAnsi="Times New Roman" w:cs="Times New Roman"/>
          <w:color w:val="000000" w:themeColor="text1"/>
          <w:sz w:val="28"/>
          <w:szCs w:val="28"/>
        </w:rPr>
        <w:t>выгод</w:t>
      </w:r>
      <w:r w:rsidR="005E1EE0">
        <w:rPr>
          <w:rFonts w:ascii="Times New Roman" w:hAnsi="Times New Roman" w:cs="Times New Roman"/>
          <w:color w:val="000000" w:themeColor="text1"/>
          <w:sz w:val="28"/>
          <w:szCs w:val="28"/>
        </w:rPr>
        <w:t>ы</w:t>
      </w:r>
      <w:r w:rsidR="005F4179">
        <w:rPr>
          <w:rFonts w:ascii="Times New Roman" w:hAnsi="Times New Roman" w:cs="Times New Roman"/>
          <w:color w:val="000000" w:themeColor="text1"/>
          <w:sz w:val="28"/>
          <w:szCs w:val="28"/>
        </w:rPr>
        <w:t xml:space="preserve"> </w:t>
      </w:r>
      <w:r w:rsidR="005E1EE0">
        <w:rPr>
          <w:rFonts w:ascii="Times New Roman" w:hAnsi="Times New Roman" w:cs="Times New Roman"/>
          <w:color w:val="000000" w:themeColor="text1"/>
          <w:sz w:val="28"/>
          <w:szCs w:val="28"/>
        </w:rPr>
        <w:t>для</w:t>
      </w:r>
      <w:r w:rsidR="005F4179">
        <w:rPr>
          <w:rFonts w:ascii="Times New Roman" w:hAnsi="Times New Roman" w:cs="Times New Roman"/>
          <w:color w:val="000000" w:themeColor="text1"/>
          <w:sz w:val="28"/>
          <w:szCs w:val="28"/>
        </w:rPr>
        <w:t xml:space="preserve"> региона</w:t>
      </w:r>
      <w:r w:rsidRPr="00AC5F59">
        <w:rPr>
          <w:rFonts w:ascii="Times New Roman" w:hAnsi="Times New Roman" w:cs="Times New Roman"/>
          <w:color w:val="000000" w:themeColor="text1"/>
          <w:sz w:val="28"/>
          <w:szCs w:val="28"/>
        </w:rPr>
        <w:t>.</w:t>
      </w:r>
    </w:p>
    <w:p w14:paraId="3974F6A4" w14:textId="05DB33FD"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В рамках государственно-частного партнерства с ООО «РТК-Дневник» </w:t>
      </w:r>
      <w:r w:rsidR="005E1EE0">
        <w:rPr>
          <w:rFonts w:ascii="Times New Roman" w:hAnsi="Times New Roman" w:cs="Times New Roman"/>
          <w:color w:val="000000" w:themeColor="text1"/>
          <w:sz w:val="28"/>
          <w:szCs w:val="28"/>
        </w:rPr>
        <w:t>с</w:t>
      </w:r>
      <w:r w:rsidRPr="00AC5F59">
        <w:rPr>
          <w:rFonts w:ascii="Times New Roman" w:hAnsi="Times New Roman" w:cs="Times New Roman"/>
          <w:color w:val="000000" w:themeColor="text1"/>
          <w:sz w:val="28"/>
          <w:szCs w:val="28"/>
        </w:rPr>
        <w:t xml:space="preserve"> сентября 2022 года внедрена автоматизированная информационная система «Дневник общеобразовательных организаций» (далее </w:t>
      </w:r>
      <w:r w:rsidR="005F4179">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АИС «Дневник ОО)</w:t>
      </w:r>
      <w:r w:rsidR="005E1EE0">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w:t>
      </w:r>
      <w:r w:rsidR="005E1EE0">
        <w:rPr>
          <w:rFonts w:ascii="Times New Roman" w:hAnsi="Times New Roman" w:cs="Times New Roman"/>
          <w:color w:val="000000" w:themeColor="text1"/>
          <w:sz w:val="28"/>
          <w:szCs w:val="28"/>
        </w:rPr>
        <w:t>п</w:t>
      </w:r>
      <w:r w:rsidRPr="00AC5F59">
        <w:rPr>
          <w:rFonts w:ascii="Times New Roman" w:hAnsi="Times New Roman" w:cs="Times New Roman"/>
          <w:color w:val="000000" w:themeColor="text1"/>
          <w:sz w:val="28"/>
          <w:szCs w:val="28"/>
        </w:rPr>
        <w:t>еренесены массивы данных более 70 тысяч учащихся, 7 тысяч педагогов, 40 тысяч родителей. Также проведена работа по регистрации в системе «Дневник ОО» субъектов образовательного процесса через ЕСИА.</w:t>
      </w:r>
    </w:p>
    <w:p w14:paraId="5726B28A" w14:textId="724BEB54"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По состоянию на декабрь 2023 г. в АИС «Дневник ОО» зарегистрированы и активированы 99</w:t>
      </w:r>
      <w:r w:rsidR="005F4179">
        <w:rPr>
          <w:rFonts w:ascii="Times New Roman" w:hAnsi="Times New Roman" w:cs="Times New Roman"/>
          <w:color w:val="000000" w:themeColor="text1"/>
          <w:sz w:val="28"/>
          <w:szCs w:val="28"/>
        </w:rPr>
        <w:t xml:space="preserve"> процентов</w:t>
      </w:r>
      <w:r w:rsidRPr="00AC5F59">
        <w:rPr>
          <w:rFonts w:ascii="Times New Roman" w:hAnsi="Times New Roman" w:cs="Times New Roman"/>
          <w:color w:val="000000" w:themeColor="text1"/>
          <w:sz w:val="28"/>
          <w:szCs w:val="28"/>
        </w:rPr>
        <w:t xml:space="preserve"> педагогов, 94</w:t>
      </w:r>
      <w:r w:rsidR="005F4179" w:rsidRPr="005F4179">
        <w:rPr>
          <w:rFonts w:ascii="Times New Roman" w:eastAsia="Times New Roman" w:hAnsi="Times New Roman" w:cs="Times New Roman"/>
          <w:color w:val="000000" w:themeColor="text1"/>
          <w:sz w:val="28"/>
          <w:szCs w:val="28"/>
        </w:rPr>
        <w:t xml:space="preserve"> </w:t>
      </w:r>
      <w:r w:rsidR="005F4179">
        <w:rPr>
          <w:rFonts w:ascii="Times New Roman" w:eastAsia="Times New Roman" w:hAnsi="Times New Roman" w:cs="Times New Roman"/>
          <w:color w:val="000000" w:themeColor="text1"/>
          <w:sz w:val="28"/>
          <w:szCs w:val="28"/>
        </w:rPr>
        <w:t>процента</w:t>
      </w:r>
      <w:r w:rsidRPr="00AC5F59">
        <w:rPr>
          <w:rFonts w:ascii="Times New Roman" w:hAnsi="Times New Roman" w:cs="Times New Roman"/>
          <w:color w:val="000000" w:themeColor="text1"/>
          <w:sz w:val="28"/>
          <w:szCs w:val="28"/>
        </w:rPr>
        <w:t xml:space="preserve"> учеников и 80</w:t>
      </w:r>
      <w:r w:rsidR="005F4179" w:rsidRPr="005F4179">
        <w:rPr>
          <w:rFonts w:ascii="Times New Roman" w:eastAsia="Times New Roman" w:hAnsi="Times New Roman" w:cs="Times New Roman"/>
          <w:color w:val="000000" w:themeColor="text1"/>
          <w:sz w:val="28"/>
          <w:szCs w:val="28"/>
        </w:rPr>
        <w:t xml:space="preserve"> </w:t>
      </w:r>
      <w:r w:rsidR="005F4179">
        <w:rPr>
          <w:rFonts w:ascii="Times New Roman" w:eastAsia="Times New Roman" w:hAnsi="Times New Roman" w:cs="Times New Roman"/>
          <w:color w:val="000000" w:themeColor="text1"/>
          <w:sz w:val="28"/>
          <w:szCs w:val="28"/>
        </w:rPr>
        <w:t>процентов</w:t>
      </w:r>
      <w:r w:rsidRPr="00AC5F59">
        <w:rPr>
          <w:rFonts w:ascii="Times New Roman" w:hAnsi="Times New Roman" w:cs="Times New Roman"/>
          <w:color w:val="000000" w:themeColor="text1"/>
          <w:sz w:val="28"/>
          <w:szCs w:val="28"/>
        </w:rPr>
        <w:t xml:space="preserve"> родителей, все образовательные организации Республики Тыва перешли на безбумажный вариант ведения журнала успеваемости обучающихся. Все пок</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затели подпрограммы выполнены и достигнуты.</w:t>
      </w:r>
    </w:p>
    <w:p w14:paraId="029C447C" w14:textId="77777777" w:rsidR="009D30C8" w:rsidRPr="005F4179" w:rsidRDefault="009D30C8" w:rsidP="005F4179">
      <w:pPr>
        <w:spacing w:after="0" w:line="240" w:lineRule="auto"/>
        <w:jc w:val="center"/>
        <w:rPr>
          <w:rFonts w:ascii="Times New Roman" w:hAnsi="Times New Roman" w:cs="Times New Roman"/>
          <w:color w:val="000000" w:themeColor="text1"/>
          <w:sz w:val="28"/>
          <w:szCs w:val="28"/>
        </w:rPr>
      </w:pPr>
    </w:p>
    <w:p w14:paraId="3FFBEF30" w14:textId="658FE036" w:rsidR="009D30C8" w:rsidRPr="005F4179" w:rsidRDefault="009D30C8" w:rsidP="005F4179">
      <w:pPr>
        <w:spacing w:after="0" w:line="240" w:lineRule="auto"/>
        <w:jc w:val="center"/>
        <w:rPr>
          <w:rFonts w:ascii="Times New Roman" w:hAnsi="Times New Roman" w:cs="Times New Roman"/>
          <w:bCs/>
          <w:iCs/>
          <w:color w:val="000000" w:themeColor="text1"/>
          <w:sz w:val="28"/>
          <w:szCs w:val="28"/>
        </w:rPr>
      </w:pPr>
      <w:r w:rsidRPr="005F4179">
        <w:rPr>
          <w:rFonts w:ascii="Times New Roman" w:hAnsi="Times New Roman" w:cs="Times New Roman"/>
          <w:bCs/>
          <w:iCs/>
          <w:color w:val="000000" w:themeColor="text1"/>
          <w:sz w:val="28"/>
          <w:szCs w:val="28"/>
        </w:rPr>
        <w:t xml:space="preserve">2.6. Реализация подпрограммы </w:t>
      </w:r>
      <w:r w:rsidR="000B3809">
        <w:rPr>
          <w:rFonts w:ascii="Times New Roman" w:hAnsi="Times New Roman" w:cs="Times New Roman"/>
          <w:bCs/>
          <w:iCs/>
          <w:color w:val="000000" w:themeColor="text1"/>
          <w:sz w:val="28"/>
          <w:szCs w:val="28"/>
        </w:rPr>
        <w:br/>
      </w:r>
      <w:r w:rsidRPr="005F4179">
        <w:rPr>
          <w:rFonts w:ascii="Times New Roman" w:hAnsi="Times New Roman" w:cs="Times New Roman"/>
          <w:bCs/>
          <w:iCs/>
          <w:color w:val="000000" w:themeColor="text1"/>
          <w:sz w:val="28"/>
          <w:szCs w:val="28"/>
        </w:rPr>
        <w:t>«Отдых и оздоровление детей»</w:t>
      </w:r>
    </w:p>
    <w:p w14:paraId="70DBE0A3" w14:textId="77777777" w:rsidR="005F4179" w:rsidRPr="005F4179" w:rsidRDefault="005F4179" w:rsidP="005F4179">
      <w:pPr>
        <w:spacing w:after="0" w:line="240" w:lineRule="auto"/>
        <w:jc w:val="center"/>
        <w:rPr>
          <w:rFonts w:ascii="Times New Roman" w:eastAsia="Calibri" w:hAnsi="Times New Roman" w:cs="Times New Roman"/>
          <w:bCs/>
          <w:color w:val="000000" w:themeColor="text1"/>
          <w:sz w:val="28"/>
          <w:szCs w:val="28"/>
        </w:rPr>
      </w:pPr>
    </w:p>
    <w:p w14:paraId="3F13C960" w14:textId="3E45C912"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отдыха и оздоровления детей в рамках подпрограммы за 10 лет составило 611,2 млн</w:t>
      </w:r>
      <w:r w:rsidR="005F4179">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163F9B1F" w14:textId="77777777" w:rsidR="005F4179" w:rsidRPr="00AC5F59" w:rsidRDefault="005F4179" w:rsidP="00AC5F59">
      <w:pPr>
        <w:spacing w:after="0" w:line="240" w:lineRule="auto"/>
        <w:ind w:firstLine="709"/>
        <w:jc w:val="both"/>
        <w:rPr>
          <w:rFonts w:ascii="Times New Roman" w:hAnsi="Times New Roman" w:cs="Times New Roman"/>
          <w:color w:val="000000" w:themeColor="text1"/>
          <w:sz w:val="28"/>
          <w:szCs w:val="28"/>
        </w:rPr>
      </w:pPr>
    </w:p>
    <w:tbl>
      <w:tblPr>
        <w:tblW w:w="9781" w:type="dxa"/>
        <w:jc w:val="center"/>
        <w:tblInd w:w="-5" w:type="dxa"/>
        <w:tblLayout w:type="fixed"/>
        <w:tblLook w:val="04A0" w:firstRow="1" w:lastRow="0" w:firstColumn="1" w:lastColumn="0" w:noHBand="0" w:noVBand="1"/>
      </w:tblPr>
      <w:tblGrid>
        <w:gridCol w:w="1418"/>
        <w:gridCol w:w="709"/>
        <w:gridCol w:w="708"/>
        <w:gridCol w:w="851"/>
        <w:gridCol w:w="709"/>
        <w:gridCol w:w="708"/>
        <w:gridCol w:w="709"/>
        <w:gridCol w:w="709"/>
        <w:gridCol w:w="709"/>
        <w:gridCol w:w="708"/>
        <w:gridCol w:w="709"/>
        <w:gridCol w:w="1134"/>
      </w:tblGrid>
      <w:tr w:rsidR="009D30C8" w:rsidRPr="005F4179" w14:paraId="10BE2D92" w14:textId="77777777" w:rsidTr="005F4179">
        <w:trPr>
          <w:trHeight w:val="6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521368C" w14:textId="047D8CF0"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Источник финанс</w:t>
            </w:r>
            <w:r w:rsidRPr="005F4179">
              <w:rPr>
                <w:rFonts w:ascii="Times New Roman" w:eastAsia="Times New Roman" w:hAnsi="Times New Roman" w:cs="Times New Roman"/>
                <w:color w:val="000000" w:themeColor="text1"/>
                <w:sz w:val="24"/>
                <w:szCs w:val="28"/>
              </w:rPr>
              <w:t>и</w:t>
            </w:r>
            <w:r w:rsidRPr="005F4179">
              <w:rPr>
                <w:rFonts w:ascii="Times New Roman" w:eastAsia="Times New Roman" w:hAnsi="Times New Roman" w:cs="Times New Roman"/>
                <w:color w:val="000000" w:themeColor="text1"/>
                <w:sz w:val="24"/>
                <w:szCs w:val="28"/>
              </w:rPr>
              <w:t>рования</w:t>
            </w:r>
          </w:p>
        </w:tc>
        <w:tc>
          <w:tcPr>
            <w:tcW w:w="709" w:type="dxa"/>
            <w:tcBorders>
              <w:top w:val="single" w:sz="4" w:space="0" w:color="auto"/>
              <w:left w:val="nil"/>
              <w:bottom w:val="single" w:sz="4" w:space="0" w:color="auto"/>
              <w:right w:val="single" w:sz="4" w:space="0" w:color="auto"/>
            </w:tcBorders>
            <w:shd w:val="clear" w:color="auto" w:fill="auto"/>
            <w:hideMark/>
          </w:tcPr>
          <w:p w14:paraId="16368E6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2014</w:t>
            </w:r>
          </w:p>
        </w:tc>
        <w:tc>
          <w:tcPr>
            <w:tcW w:w="708" w:type="dxa"/>
            <w:tcBorders>
              <w:top w:val="single" w:sz="4" w:space="0" w:color="auto"/>
              <w:left w:val="nil"/>
              <w:bottom w:val="single" w:sz="4" w:space="0" w:color="auto"/>
              <w:right w:val="single" w:sz="4" w:space="0" w:color="auto"/>
            </w:tcBorders>
            <w:shd w:val="clear" w:color="auto" w:fill="auto"/>
            <w:hideMark/>
          </w:tcPr>
          <w:p w14:paraId="46029EE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2015</w:t>
            </w:r>
          </w:p>
        </w:tc>
        <w:tc>
          <w:tcPr>
            <w:tcW w:w="851" w:type="dxa"/>
            <w:tcBorders>
              <w:top w:val="single" w:sz="4" w:space="0" w:color="auto"/>
              <w:left w:val="nil"/>
              <w:bottom w:val="single" w:sz="4" w:space="0" w:color="auto"/>
              <w:right w:val="single" w:sz="4" w:space="0" w:color="auto"/>
            </w:tcBorders>
            <w:shd w:val="clear" w:color="auto" w:fill="auto"/>
            <w:hideMark/>
          </w:tcPr>
          <w:p w14:paraId="6D97ADD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2016</w:t>
            </w:r>
          </w:p>
        </w:tc>
        <w:tc>
          <w:tcPr>
            <w:tcW w:w="709" w:type="dxa"/>
            <w:tcBorders>
              <w:top w:val="single" w:sz="4" w:space="0" w:color="auto"/>
              <w:left w:val="nil"/>
              <w:bottom w:val="single" w:sz="4" w:space="0" w:color="auto"/>
              <w:right w:val="single" w:sz="4" w:space="0" w:color="auto"/>
            </w:tcBorders>
            <w:shd w:val="clear" w:color="auto" w:fill="auto"/>
            <w:hideMark/>
          </w:tcPr>
          <w:p w14:paraId="6EF4A60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2017</w:t>
            </w:r>
          </w:p>
        </w:tc>
        <w:tc>
          <w:tcPr>
            <w:tcW w:w="708" w:type="dxa"/>
            <w:tcBorders>
              <w:top w:val="single" w:sz="4" w:space="0" w:color="auto"/>
              <w:left w:val="nil"/>
              <w:bottom w:val="single" w:sz="4" w:space="0" w:color="auto"/>
              <w:right w:val="single" w:sz="4" w:space="0" w:color="auto"/>
            </w:tcBorders>
            <w:shd w:val="clear" w:color="auto" w:fill="auto"/>
            <w:hideMark/>
          </w:tcPr>
          <w:p w14:paraId="3A918EA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2018</w:t>
            </w:r>
          </w:p>
        </w:tc>
        <w:tc>
          <w:tcPr>
            <w:tcW w:w="709" w:type="dxa"/>
            <w:tcBorders>
              <w:top w:val="single" w:sz="4" w:space="0" w:color="auto"/>
              <w:left w:val="nil"/>
              <w:bottom w:val="single" w:sz="4" w:space="0" w:color="auto"/>
              <w:right w:val="single" w:sz="4" w:space="0" w:color="auto"/>
            </w:tcBorders>
            <w:shd w:val="clear" w:color="auto" w:fill="auto"/>
            <w:hideMark/>
          </w:tcPr>
          <w:p w14:paraId="7D1A036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2019</w:t>
            </w:r>
          </w:p>
        </w:tc>
        <w:tc>
          <w:tcPr>
            <w:tcW w:w="709" w:type="dxa"/>
            <w:tcBorders>
              <w:top w:val="single" w:sz="4" w:space="0" w:color="auto"/>
              <w:left w:val="nil"/>
              <w:bottom w:val="single" w:sz="4" w:space="0" w:color="auto"/>
              <w:right w:val="single" w:sz="4" w:space="0" w:color="auto"/>
            </w:tcBorders>
            <w:shd w:val="clear" w:color="auto" w:fill="auto"/>
            <w:hideMark/>
          </w:tcPr>
          <w:p w14:paraId="6A01F18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2020</w:t>
            </w:r>
          </w:p>
        </w:tc>
        <w:tc>
          <w:tcPr>
            <w:tcW w:w="709" w:type="dxa"/>
            <w:tcBorders>
              <w:top w:val="single" w:sz="4" w:space="0" w:color="auto"/>
              <w:left w:val="nil"/>
              <w:bottom w:val="single" w:sz="4" w:space="0" w:color="auto"/>
              <w:right w:val="single" w:sz="4" w:space="0" w:color="auto"/>
            </w:tcBorders>
            <w:shd w:val="clear" w:color="auto" w:fill="auto"/>
            <w:hideMark/>
          </w:tcPr>
          <w:p w14:paraId="679C3AE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2021</w:t>
            </w:r>
          </w:p>
        </w:tc>
        <w:tc>
          <w:tcPr>
            <w:tcW w:w="708" w:type="dxa"/>
            <w:tcBorders>
              <w:top w:val="single" w:sz="4" w:space="0" w:color="auto"/>
              <w:left w:val="nil"/>
              <w:bottom w:val="single" w:sz="4" w:space="0" w:color="auto"/>
              <w:right w:val="single" w:sz="4" w:space="0" w:color="auto"/>
            </w:tcBorders>
            <w:shd w:val="clear" w:color="auto" w:fill="auto"/>
            <w:hideMark/>
          </w:tcPr>
          <w:p w14:paraId="6F8BE4B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2022</w:t>
            </w:r>
          </w:p>
        </w:tc>
        <w:tc>
          <w:tcPr>
            <w:tcW w:w="709" w:type="dxa"/>
            <w:tcBorders>
              <w:top w:val="single" w:sz="4" w:space="0" w:color="auto"/>
              <w:left w:val="nil"/>
              <w:bottom w:val="single" w:sz="4" w:space="0" w:color="auto"/>
              <w:right w:val="single" w:sz="4" w:space="0" w:color="auto"/>
            </w:tcBorders>
            <w:shd w:val="clear" w:color="auto" w:fill="auto"/>
            <w:hideMark/>
          </w:tcPr>
          <w:p w14:paraId="64D1260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2023</w:t>
            </w:r>
          </w:p>
        </w:tc>
        <w:tc>
          <w:tcPr>
            <w:tcW w:w="1134" w:type="dxa"/>
            <w:tcBorders>
              <w:top w:val="single" w:sz="4" w:space="0" w:color="auto"/>
              <w:left w:val="nil"/>
              <w:bottom w:val="single" w:sz="4" w:space="0" w:color="auto"/>
              <w:right w:val="single" w:sz="4" w:space="0" w:color="auto"/>
            </w:tcBorders>
            <w:shd w:val="clear" w:color="auto" w:fill="auto"/>
            <w:hideMark/>
          </w:tcPr>
          <w:p w14:paraId="46ADB323" w14:textId="3AE10C59" w:rsidR="009D30C8" w:rsidRPr="005F4179" w:rsidRDefault="005F417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 xml:space="preserve">Всего, </w:t>
            </w:r>
            <w:r w:rsidR="009D30C8" w:rsidRPr="005F4179">
              <w:rPr>
                <w:rFonts w:ascii="Times New Roman" w:eastAsia="Times New Roman" w:hAnsi="Times New Roman" w:cs="Times New Roman"/>
                <w:color w:val="000000" w:themeColor="text1"/>
                <w:sz w:val="24"/>
                <w:szCs w:val="28"/>
              </w:rPr>
              <w:t>млн. рублей</w:t>
            </w:r>
          </w:p>
        </w:tc>
      </w:tr>
      <w:tr w:rsidR="009D30C8" w:rsidRPr="005F4179" w14:paraId="280293A2" w14:textId="77777777" w:rsidTr="005F417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6AE6E412" w14:textId="5F948C82"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ФБ</w:t>
            </w:r>
          </w:p>
        </w:tc>
        <w:tc>
          <w:tcPr>
            <w:tcW w:w="709" w:type="dxa"/>
            <w:tcBorders>
              <w:top w:val="nil"/>
              <w:left w:val="nil"/>
              <w:bottom w:val="single" w:sz="4" w:space="0" w:color="auto"/>
              <w:right w:val="single" w:sz="4" w:space="0" w:color="auto"/>
            </w:tcBorders>
            <w:shd w:val="clear" w:color="auto" w:fill="auto"/>
            <w:hideMark/>
          </w:tcPr>
          <w:p w14:paraId="36C882E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54,2</w:t>
            </w:r>
          </w:p>
        </w:tc>
        <w:tc>
          <w:tcPr>
            <w:tcW w:w="708" w:type="dxa"/>
            <w:tcBorders>
              <w:top w:val="nil"/>
              <w:left w:val="nil"/>
              <w:bottom w:val="single" w:sz="4" w:space="0" w:color="auto"/>
              <w:right w:val="single" w:sz="4" w:space="0" w:color="auto"/>
            </w:tcBorders>
            <w:shd w:val="clear" w:color="auto" w:fill="auto"/>
            <w:hideMark/>
          </w:tcPr>
          <w:p w14:paraId="45535F4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2A7B85A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188,8</w:t>
            </w:r>
          </w:p>
        </w:tc>
        <w:tc>
          <w:tcPr>
            <w:tcW w:w="709" w:type="dxa"/>
            <w:tcBorders>
              <w:top w:val="nil"/>
              <w:left w:val="nil"/>
              <w:bottom w:val="single" w:sz="4" w:space="0" w:color="auto"/>
              <w:right w:val="single" w:sz="4" w:space="0" w:color="auto"/>
            </w:tcBorders>
            <w:shd w:val="clear" w:color="auto" w:fill="auto"/>
            <w:hideMark/>
          </w:tcPr>
          <w:p w14:paraId="5FC252F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CF5D9F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3EB8E6A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67648E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12D869E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1,2</w:t>
            </w:r>
          </w:p>
        </w:tc>
        <w:tc>
          <w:tcPr>
            <w:tcW w:w="708" w:type="dxa"/>
            <w:tcBorders>
              <w:top w:val="nil"/>
              <w:left w:val="nil"/>
              <w:bottom w:val="single" w:sz="4" w:space="0" w:color="auto"/>
              <w:right w:val="single" w:sz="4" w:space="0" w:color="auto"/>
            </w:tcBorders>
            <w:shd w:val="clear" w:color="auto" w:fill="auto"/>
            <w:hideMark/>
          </w:tcPr>
          <w:p w14:paraId="13640A3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FE9333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34" w:type="dxa"/>
            <w:tcBorders>
              <w:top w:val="nil"/>
              <w:left w:val="nil"/>
              <w:bottom w:val="single" w:sz="4" w:space="0" w:color="auto"/>
              <w:right w:val="single" w:sz="4" w:space="0" w:color="auto"/>
            </w:tcBorders>
            <w:shd w:val="clear" w:color="auto" w:fill="auto"/>
            <w:hideMark/>
          </w:tcPr>
          <w:p w14:paraId="305E2D7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244,2</w:t>
            </w:r>
          </w:p>
        </w:tc>
      </w:tr>
      <w:tr w:rsidR="009D30C8" w:rsidRPr="005F4179" w14:paraId="3621ECB3" w14:textId="77777777" w:rsidTr="005F417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05E6753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РБ</w:t>
            </w:r>
          </w:p>
        </w:tc>
        <w:tc>
          <w:tcPr>
            <w:tcW w:w="709" w:type="dxa"/>
            <w:tcBorders>
              <w:top w:val="nil"/>
              <w:left w:val="nil"/>
              <w:bottom w:val="single" w:sz="4" w:space="0" w:color="auto"/>
              <w:right w:val="single" w:sz="4" w:space="0" w:color="auto"/>
            </w:tcBorders>
            <w:shd w:val="clear" w:color="auto" w:fill="auto"/>
            <w:hideMark/>
          </w:tcPr>
          <w:p w14:paraId="752A62E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3,2</w:t>
            </w:r>
          </w:p>
        </w:tc>
        <w:tc>
          <w:tcPr>
            <w:tcW w:w="708" w:type="dxa"/>
            <w:tcBorders>
              <w:top w:val="nil"/>
              <w:left w:val="nil"/>
              <w:bottom w:val="single" w:sz="4" w:space="0" w:color="auto"/>
              <w:right w:val="single" w:sz="4" w:space="0" w:color="auto"/>
            </w:tcBorders>
            <w:shd w:val="clear" w:color="auto" w:fill="auto"/>
            <w:hideMark/>
          </w:tcPr>
          <w:p w14:paraId="762198D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35,4</w:t>
            </w:r>
          </w:p>
        </w:tc>
        <w:tc>
          <w:tcPr>
            <w:tcW w:w="851" w:type="dxa"/>
            <w:tcBorders>
              <w:top w:val="nil"/>
              <w:left w:val="nil"/>
              <w:bottom w:val="single" w:sz="4" w:space="0" w:color="auto"/>
              <w:right w:val="single" w:sz="4" w:space="0" w:color="auto"/>
            </w:tcBorders>
            <w:shd w:val="clear" w:color="auto" w:fill="auto"/>
            <w:hideMark/>
          </w:tcPr>
          <w:p w14:paraId="01F1C7F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35,5</w:t>
            </w:r>
          </w:p>
        </w:tc>
        <w:tc>
          <w:tcPr>
            <w:tcW w:w="709" w:type="dxa"/>
            <w:tcBorders>
              <w:top w:val="nil"/>
              <w:left w:val="nil"/>
              <w:bottom w:val="single" w:sz="4" w:space="0" w:color="auto"/>
              <w:right w:val="single" w:sz="4" w:space="0" w:color="auto"/>
            </w:tcBorders>
            <w:shd w:val="clear" w:color="auto" w:fill="auto"/>
            <w:hideMark/>
          </w:tcPr>
          <w:p w14:paraId="3391812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37,0</w:t>
            </w:r>
          </w:p>
        </w:tc>
        <w:tc>
          <w:tcPr>
            <w:tcW w:w="708" w:type="dxa"/>
            <w:tcBorders>
              <w:top w:val="nil"/>
              <w:left w:val="nil"/>
              <w:bottom w:val="single" w:sz="4" w:space="0" w:color="auto"/>
              <w:right w:val="single" w:sz="4" w:space="0" w:color="auto"/>
            </w:tcBorders>
            <w:shd w:val="clear" w:color="auto" w:fill="auto"/>
            <w:hideMark/>
          </w:tcPr>
          <w:p w14:paraId="7013E1D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45,8</w:t>
            </w:r>
          </w:p>
        </w:tc>
        <w:tc>
          <w:tcPr>
            <w:tcW w:w="709" w:type="dxa"/>
            <w:tcBorders>
              <w:top w:val="nil"/>
              <w:left w:val="nil"/>
              <w:bottom w:val="single" w:sz="4" w:space="0" w:color="auto"/>
              <w:right w:val="single" w:sz="4" w:space="0" w:color="auto"/>
            </w:tcBorders>
            <w:shd w:val="clear" w:color="auto" w:fill="auto"/>
            <w:hideMark/>
          </w:tcPr>
          <w:p w14:paraId="45CC334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47,5</w:t>
            </w:r>
          </w:p>
        </w:tc>
        <w:tc>
          <w:tcPr>
            <w:tcW w:w="709" w:type="dxa"/>
            <w:tcBorders>
              <w:top w:val="nil"/>
              <w:left w:val="nil"/>
              <w:bottom w:val="single" w:sz="4" w:space="0" w:color="auto"/>
              <w:right w:val="single" w:sz="4" w:space="0" w:color="auto"/>
            </w:tcBorders>
            <w:shd w:val="clear" w:color="auto" w:fill="auto"/>
            <w:hideMark/>
          </w:tcPr>
          <w:p w14:paraId="45D7DE6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10,1</w:t>
            </w:r>
          </w:p>
        </w:tc>
        <w:tc>
          <w:tcPr>
            <w:tcW w:w="709" w:type="dxa"/>
            <w:tcBorders>
              <w:top w:val="nil"/>
              <w:left w:val="nil"/>
              <w:bottom w:val="single" w:sz="4" w:space="0" w:color="auto"/>
              <w:right w:val="single" w:sz="4" w:space="0" w:color="auto"/>
            </w:tcBorders>
            <w:shd w:val="clear" w:color="auto" w:fill="auto"/>
            <w:hideMark/>
          </w:tcPr>
          <w:p w14:paraId="057C8E7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35,4</w:t>
            </w:r>
          </w:p>
        </w:tc>
        <w:tc>
          <w:tcPr>
            <w:tcW w:w="708" w:type="dxa"/>
            <w:tcBorders>
              <w:top w:val="nil"/>
              <w:left w:val="nil"/>
              <w:bottom w:val="single" w:sz="4" w:space="0" w:color="auto"/>
              <w:right w:val="single" w:sz="4" w:space="0" w:color="auto"/>
            </w:tcBorders>
            <w:shd w:val="clear" w:color="auto" w:fill="auto"/>
            <w:hideMark/>
          </w:tcPr>
          <w:p w14:paraId="1672D5D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48,8</w:t>
            </w:r>
          </w:p>
        </w:tc>
        <w:tc>
          <w:tcPr>
            <w:tcW w:w="709" w:type="dxa"/>
            <w:tcBorders>
              <w:top w:val="nil"/>
              <w:left w:val="nil"/>
              <w:bottom w:val="single" w:sz="4" w:space="0" w:color="auto"/>
              <w:right w:val="single" w:sz="4" w:space="0" w:color="auto"/>
            </w:tcBorders>
            <w:shd w:val="clear" w:color="auto" w:fill="auto"/>
            <w:hideMark/>
          </w:tcPr>
          <w:p w14:paraId="4E821B5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68,4</w:t>
            </w:r>
          </w:p>
        </w:tc>
        <w:tc>
          <w:tcPr>
            <w:tcW w:w="1134" w:type="dxa"/>
            <w:tcBorders>
              <w:top w:val="nil"/>
              <w:left w:val="nil"/>
              <w:bottom w:val="single" w:sz="4" w:space="0" w:color="auto"/>
              <w:right w:val="single" w:sz="4" w:space="0" w:color="auto"/>
            </w:tcBorders>
            <w:shd w:val="clear" w:color="auto" w:fill="auto"/>
            <w:hideMark/>
          </w:tcPr>
          <w:p w14:paraId="706036C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367,0</w:t>
            </w:r>
          </w:p>
        </w:tc>
      </w:tr>
      <w:tr w:rsidR="009D30C8" w:rsidRPr="005F4179" w14:paraId="66D10890" w14:textId="77777777" w:rsidTr="005F417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4E824D4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Внебюджет</w:t>
            </w:r>
          </w:p>
        </w:tc>
        <w:tc>
          <w:tcPr>
            <w:tcW w:w="709" w:type="dxa"/>
            <w:tcBorders>
              <w:top w:val="nil"/>
              <w:left w:val="nil"/>
              <w:bottom w:val="single" w:sz="4" w:space="0" w:color="auto"/>
              <w:right w:val="single" w:sz="4" w:space="0" w:color="auto"/>
            </w:tcBorders>
            <w:shd w:val="clear" w:color="auto" w:fill="auto"/>
            <w:hideMark/>
          </w:tcPr>
          <w:p w14:paraId="77DC0DE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500E916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59ED6D6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048A860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51444ED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491BD4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6178D4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093F55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77382A4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0BAC2A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34" w:type="dxa"/>
            <w:tcBorders>
              <w:top w:val="nil"/>
              <w:left w:val="nil"/>
              <w:bottom w:val="single" w:sz="4" w:space="0" w:color="auto"/>
              <w:right w:val="single" w:sz="4" w:space="0" w:color="auto"/>
            </w:tcBorders>
            <w:shd w:val="clear" w:color="auto" w:fill="auto"/>
            <w:hideMark/>
          </w:tcPr>
          <w:p w14:paraId="57C9766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4718FA2E" w14:textId="77777777" w:rsidTr="005F417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hideMark/>
          </w:tcPr>
          <w:p w14:paraId="7C427BC3" w14:textId="52187EAB" w:rsidR="009D30C8" w:rsidRPr="005F4179" w:rsidRDefault="005F4179"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Итого</w:t>
            </w:r>
          </w:p>
        </w:tc>
        <w:tc>
          <w:tcPr>
            <w:tcW w:w="709" w:type="dxa"/>
            <w:tcBorders>
              <w:top w:val="nil"/>
              <w:left w:val="nil"/>
              <w:bottom w:val="single" w:sz="4" w:space="0" w:color="auto"/>
              <w:right w:val="single" w:sz="4" w:space="0" w:color="auto"/>
            </w:tcBorders>
            <w:shd w:val="clear" w:color="auto" w:fill="auto"/>
            <w:hideMark/>
          </w:tcPr>
          <w:p w14:paraId="1D92E6EC"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57,4</w:t>
            </w:r>
          </w:p>
        </w:tc>
        <w:tc>
          <w:tcPr>
            <w:tcW w:w="708" w:type="dxa"/>
            <w:tcBorders>
              <w:top w:val="nil"/>
              <w:left w:val="nil"/>
              <w:bottom w:val="single" w:sz="4" w:space="0" w:color="auto"/>
              <w:right w:val="single" w:sz="4" w:space="0" w:color="auto"/>
            </w:tcBorders>
            <w:shd w:val="clear" w:color="auto" w:fill="auto"/>
            <w:hideMark/>
          </w:tcPr>
          <w:p w14:paraId="27B1A19C"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35,4</w:t>
            </w:r>
          </w:p>
        </w:tc>
        <w:tc>
          <w:tcPr>
            <w:tcW w:w="851" w:type="dxa"/>
            <w:tcBorders>
              <w:top w:val="nil"/>
              <w:left w:val="nil"/>
              <w:bottom w:val="single" w:sz="4" w:space="0" w:color="auto"/>
              <w:right w:val="single" w:sz="4" w:space="0" w:color="auto"/>
            </w:tcBorders>
            <w:shd w:val="clear" w:color="auto" w:fill="auto"/>
            <w:hideMark/>
          </w:tcPr>
          <w:p w14:paraId="6491A82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224,3</w:t>
            </w:r>
          </w:p>
        </w:tc>
        <w:tc>
          <w:tcPr>
            <w:tcW w:w="709" w:type="dxa"/>
            <w:tcBorders>
              <w:top w:val="nil"/>
              <w:left w:val="nil"/>
              <w:bottom w:val="single" w:sz="4" w:space="0" w:color="auto"/>
              <w:right w:val="single" w:sz="4" w:space="0" w:color="auto"/>
            </w:tcBorders>
            <w:shd w:val="clear" w:color="auto" w:fill="auto"/>
            <w:hideMark/>
          </w:tcPr>
          <w:p w14:paraId="42ECA8C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37,0</w:t>
            </w:r>
          </w:p>
        </w:tc>
        <w:tc>
          <w:tcPr>
            <w:tcW w:w="708" w:type="dxa"/>
            <w:tcBorders>
              <w:top w:val="nil"/>
              <w:left w:val="nil"/>
              <w:bottom w:val="single" w:sz="4" w:space="0" w:color="auto"/>
              <w:right w:val="single" w:sz="4" w:space="0" w:color="auto"/>
            </w:tcBorders>
            <w:shd w:val="clear" w:color="auto" w:fill="auto"/>
            <w:hideMark/>
          </w:tcPr>
          <w:p w14:paraId="0C138E2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45,8</w:t>
            </w:r>
          </w:p>
        </w:tc>
        <w:tc>
          <w:tcPr>
            <w:tcW w:w="709" w:type="dxa"/>
            <w:tcBorders>
              <w:top w:val="nil"/>
              <w:left w:val="nil"/>
              <w:bottom w:val="single" w:sz="4" w:space="0" w:color="auto"/>
              <w:right w:val="single" w:sz="4" w:space="0" w:color="auto"/>
            </w:tcBorders>
            <w:shd w:val="clear" w:color="auto" w:fill="auto"/>
            <w:hideMark/>
          </w:tcPr>
          <w:p w14:paraId="6540EF97"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47,5</w:t>
            </w:r>
          </w:p>
        </w:tc>
        <w:tc>
          <w:tcPr>
            <w:tcW w:w="709" w:type="dxa"/>
            <w:tcBorders>
              <w:top w:val="nil"/>
              <w:left w:val="nil"/>
              <w:bottom w:val="single" w:sz="4" w:space="0" w:color="auto"/>
              <w:right w:val="single" w:sz="4" w:space="0" w:color="auto"/>
            </w:tcBorders>
            <w:shd w:val="clear" w:color="auto" w:fill="auto"/>
            <w:hideMark/>
          </w:tcPr>
          <w:p w14:paraId="07345F02"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10,1</w:t>
            </w:r>
          </w:p>
        </w:tc>
        <w:tc>
          <w:tcPr>
            <w:tcW w:w="709" w:type="dxa"/>
            <w:tcBorders>
              <w:top w:val="nil"/>
              <w:left w:val="nil"/>
              <w:bottom w:val="single" w:sz="4" w:space="0" w:color="auto"/>
              <w:right w:val="single" w:sz="4" w:space="0" w:color="auto"/>
            </w:tcBorders>
            <w:shd w:val="clear" w:color="auto" w:fill="auto"/>
            <w:hideMark/>
          </w:tcPr>
          <w:p w14:paraId="7F2D7975"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36,6</w:t>
            </w:r>
          </w:p>
        </w:tc>
        <w:tc>
          <w:tcPr>
            <w:tcW w:w="708" w:type="dxa"/>
            <w:tcBorders>
              <w:top w:val="nil"/>
              <w:left w:val="nil"/>
              <w:bottom w:val="single" w:sz="4" w:space="0" w:color="auto"/>
              <w:right w:val="single" w:sz="4" w:space="0" w:color="auto"/>
            </w:tcBorders>
            <w:shd w:val="clear" w:color="auto" w:fill="auto"/>
            <w:hideMark/>
          </w:tcPr>
          <w:p w14:paraId="0E998461"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48,8</w:t>
            </w:r>
          </w:p>
        </w:tc>
        <w:tc>
          <w:tcPr>
            <w:tcW w:w="709" w:type="dxa"/>
            <w:tcBorders>
              <w:top w:val="nil"/>
              <w:left w:val="nil"/>
              <w:bottom w:val="single" w:sz="4" w:space="0" w:color="auto"/>
              <w:right w:val="single" w:sz="4" w:space="0" w:color="auto"/>
            </w:tcBorders>
            <w:shd w:val="clear" w:color="auto" w:fill="auto"/>
            <w:hideMark/>
          </w:tcPr>
          <w:p w14:paraId="32782EEB"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68,4</w:t>
            </w:r>
          </w:p>
        </w:tc>
        <w:tc>
          <w:tcPr>
            <w:tcW w:w="1134" w:type="dxa"/>
            <w:tcBorders>
              <w:top w:val="nil"/>
              <w:left w:val="nil"/>
              <w:bottom w:val="single" w:sz="4" w:space="0" w:color="auto"/>
              <w:right w:val="single" w:sz="4" w:space="0" w:color="auto"/>
            </w:tcBorders>
            <w:shd w:val="clear" w:color="auto" w:fill="auto"/>
            <w:hideMark/>
          </w:tcPr>
          <w:p w14:paraId="47ACB142"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611,2</w:t>
            </w:r>
          </w:p>
        </w:tc>
      </w:tr>
    </w:tbl>
    <w:p w14:paraId="2442A24F" w14:textId="77777777"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p>
    <w:p w14:paraId="24332CAC" w14:textId="5CCC5313" w:rsidR="009D30C8" w:rsidRPr="00AC5F59" w:rsidRDefault="009D30C8" w:rsidP="00AC5F59">
      <w:pPr>
        <w:spacing w:after="0" w:line="240" w:lineRule="auto"/>
        <w:ind w:firstLine="709"/>
        <w:jc w:val="both"/>
        <w:rPr>
          <w:rFonts w:ascii="Times New Roman" w:eastAsia="Calibri" w:hAnsi="Times New Roman" w:cs="Times New Roman"/>
          <w:color w:val="000000" w:themeColor="text1"/>
          <w:sz w:val="28"/>
          <w:szCs w:val="28"/>
        </w:rPr>
      </w:pPr>
      <w:r w:rsidRPr="00AC5F59">
        <w:rPr>
          <w:rFonts w:ascii="Times New Roman" w:eastAsia="Calibri" w:hAnsi="Times New Roman" w:cs="Times New Roman"/>
          <w:color w:val="000000" w:themeColor="text1"/>
          <w:sz w:val="28"/>
          <w:szCs w:val="28"/>
        </w:rPr>
        <w:t>Согласно Положению к полномочиям Министерства образования Респу</w:t>
      </w:r>
      <w:r w:rsidRPr="00AC5F59">
        <w:rPr>
          <w:rFonts w:ascii="Times New Roman" w:eastAsia="Calibri" w:hAnsi="Times New Roman" w:cs="Times New Roman"/>
          <w:color w:val="000000" w:themeColor="text1"/>
          <w:sz w:val="28"/>
          <w:szCs w:val="28"/>
        </w:rPr>
        <w:t>б</w:t>
      </w:r>
      <w:r w:rsidRPr="00AC5F59">
        <w:rPr>
          <w:rFonts w:ascii="Times New Roman" w:eastAsia="Calibri" w:hAnsi="Times New Roman" w:cs="Times New Roman"/>
          <w:color w:val="000000" w:themeColor="text1"/>
          <w:sz w:val="28"/>
          <w:szCs w:val="28"/>
        </w:rPr>
        <w:t>лики Тыва по направлению «Отдых и оздоровление детей» относ</w:t>
      </w:r>
      <w:r w:rsidR="000B3809">
        <w:rPr>
          <w:rFonts w:ascii="Times New Roman" w:eastAsia="Calibri" w:hAnsi="Times New Roman" w:cs="Times New Roman"/>
          <w:color w:val="000000" w:themeColor="text1"/>
          <w:sz w:val="28"/>
          <w:szCs w:val="28"/>
        </w:rPr>
        <w:t>ится</w:t>
      </w:r>
      <w:r w:rsidRPr="00AC5F59">
        <w:rPr>
          <w:rFonts w:ascii="Times New Roman" w:eastAsia="Calibri" w:hAnsi="Times New Roman" w:cs="Times New Roman"/>
          <w:color w:val="000000" w:themeColor="text1"/>
          <w:sz w:val="28"/>
          <w:szCs w:val="28"/>
        </w:rPr>
        <w:t xml:space="preserve"> реализ</w:t>
      </w:r>
      <w:r w:rsidRPr="00AC5F59">
        <w:rPr>
          <w:rFonts w:ascii="Times New Roman" w:eastAsia="Calibri" w:hAnsi="Times New Roman" w:cs="Times New Roman"/>
          <w:color w:val="000000" w:themeColor="text1"/>
          <w:sz w:val="28"/>
          <w:szCs w:val="28"/>
        </w:rPr>
        <w:t>а</w:t>
      </w:r>
      <w:r w:rsidRPr="00AC5F59">
        <w:rPr>
          <w:rFonts w:ascii="Times New Roman" w:eastAsia="Calibri" w:hAnsi="Times New Roman" w:cs="Times New Roman"/>
          <w:color w:val="000000" w:themeColor="text1"/>
          <w:sz w:val="28"/>
          <w:szCs w:val="28"/>
        </w:rPr>
        <w:t>ция государственной политики в сфере организации отдыха и оздоровления д</w:t>
      </w:r>
      <w:r w:rsidRPr="00AC5F59">
        <w:rPr>
          <w:rFonts w:ascii="Times New Roman" w:eastAsia="Calibri" w:hAnsi="Times New Roman" w:cs="Times New Roman"/>
          <w:color w:val="000000" w:themeColor="text1"/>
          <w:sz w:val="28"/>
          <w:szCs w:val="28"/>
        </w:rPr>
        <w:t>е</w:t>
      </w:r>
      <w:r w:rsidRPr="00AC5F59">
        <w:rPr>
          <w:rFonts w:ascii="Times New Roman" w:eastAsia="Calibri" w:hAnsi="Times New Roman" w:cs="Times New Roman"/>
          <w:color w:val="000000" w:themeColor="text1"/>
          <w:sz w:val="28"/>
          <w:szCs w:val="28"/>
        </w:rPr>
        <w:t>тей на территории Республики Тыва, включая обеспечение без</w:t>
      </w:r>
      <w:r w:rsidR="000B3809">
        <w:rPr>
          <w:rFonts w:ascii="Times New Roman" w:eastAsia="Calibri" w:hAnsi="Times New Roman" w:cs="Times New Roman"/>
          <w:color w:val="000000" w:themeColor="text1"/>
          <w:sz w:val="28"/>
          <w:szCs w:val="28"/>
        </w:rPr>
        <w:t>опасности их жизни и здоровья.</w:t>
      </w:r>
    </w:p>
    <w:p w14:paraId="5A457669"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Всего за период летней оздоровительной кампании на территории ре</w:t>
      </w:r>
      <w:r w:rsidRPr="00AC5F59">
        <w:rPr>
          <w:rFonts w:ascii="Times New Roman" w:hAnsi="Times New Roman" w:cs="Times New Roman"/>
          <w:color w:val="000000" w:themeColor="text1"/>
          <w:sz w:val="28"/>
          <w:szCs w:val="28"/>
        </w:rPr>
        <w:t>с</w:t>
      </w:r>
      <w:r w:rsidRPr="00AC5F59">
        <w:rPr>
          <w:rFonts w:ascii="Times New Roman" w:hAnsi="Times New Roman" w:cs="Times New Roman"/>
          <w:color w:val="000000" w:themeColor="text1"/>
          <w:sz w:val="28"/>
          <w:szCs w:val="28"/>
        </w:rPr>
        <w:t>публики и за ее пределами охвачены по годам:</w:t>
      </w:r>
    </w:p>
    <w:p w14:paraId="35DC6F44"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tbl>
      <w:tblPr>
        <w:tblW w:w="9781" w:type="dxa"/>
        <w:jc w:val="center"/>
        <w:tblInd w:w="108" w:type="dxa"/>
        <w:tblLook w:val="04A0" w:firstRow="1" w:lastRow="0" w:firstColumn="1" w:lastColumn="0" w:noHBand="0" w:noVBand="1"/>
      </w:tblPr>
      <w:tblGrid>
        <w:gridCol w:w="1276"/>
        <w:gridCol w:w="1134"/>
        <w:gridCol w:w="1134"/>
        <w:gridCol w:w="1134"/>
        <w:gridCol w:w="1134"/>
        <w:gridCol w:w="992"/>
        <w:gridCol w:w="993"/>
        <w:gridCol w:w="992"/>
        <w:gridCol w:w="992"/>
      </w:tblGrid>
      <w:tr w:rsidR="009D30C8" w:rsidRPr="005F4179" w14:paraId="5467D220" w14:textId="77777777" w:rsidTr="005F4179">
        <w:trPr>
          <w:trHeight w:val="315"/>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5445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lastRenderedPageBreak/>
              <w:t>Годы</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333C9A9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Дневные</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3704A2C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Стационарные</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47E4632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Палаточные</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1FBDEE3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Всего</w:t>
            </w:r>
          </w:p>
        </w:tc>
      </w:tr>
      <w:tr w:rsidR="009D30C8" w:rsidRPr="005F4179" w14:paraId="7761DB95" w14:textId="77777777" w:rsidTr="005F4179">
        <w:trPr>
          <w:trHeight w:val="315"/>
          <w:jc w:val="center"/>
        </w:trPr>
        <w:tc>
          <w:tcPr>
            <w:tcW w:w="1276" w:type="dxa"/>
            <w:vMerge/>
            <w:tcBorders>
              <w:top w:val="single" w:sz="4" w:space="0" w:color="auto"/>
              <w:left w:val="single" w:sz="4" w:space="0" w:color="auto"/>
              <w:bottom w:val="single" w:sz="4" w:space="0" w:color="auto"/>
              <w:right w:val="single" w:sz="4" w:space="0" w:color="auto"/>
            </w:tcBorders>
            <w:hideMark/>
          </w:tcPr>
          <w:p w14:paraId="2DF4E6E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p>
        </w:tc>
        <w:tc>
          <w:tcPr>
            <w:tcW w:w="1134" w:type="dxa"/>
            <w:tcBorders>
              <w:top w:val="nil"/>
              <w:left w:val="nil"/>
              <w:bottom w:val="single" w:sz="4" w:space="0" w:color="auto"/>
              <w:right w:val="single" w:sz="4" w:space="0" w:color="auto"/>
            </w:tcBorders>
            <w:shd w:val="clear" w:color="auto" w:fill="auto"/>
            <w:hideMark/>
          </w:tcPr>
          <w:p w14:paraId="274BC8A6" w14:textId="6AB494E3"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ЛОУ</w:t>
            </w:r>
            <w:r w:rsidR="000B3809">
              <w:rPr>
                <w:rFonts w:ascii="Times New Roman" w:eastAsia="Times New Roman" w:hAnsi="Times New Roman" w:cs="Times New Roman"/>
                <w:color w:val="000000" w:themeColor="text1"/>
                <w:sz w:val="24"/>
                <w:szCs w:val="28"/>
              </w:rPr>
              <w:t>, ед.</w:t>
            </w:r>
          </w:p>
        </w:tc>
        <w:tc>
          <w:tcPr>
            <w:tcW w:w="1134" w:type="dxa"/>
            <w:tcBorders>
              <w:top w:val="nil"/>
              <w:left w:val="nil"/>
              <w:bottom w:val="single" w:sz="4" w:space="0" w:color="auto"/>
              <w:right w:val="single" w:sz="4" w:space="0" w:color="auto"/>
            </w:tcBorders>
            <w:shd w:val="clear" w:color="auto" w:fill="auto"/>
            <w:hideMark/>
          </w:tcPr>
          <w:p w14:paraId="215D44C6" w14:textId="56B81177"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дети</w:t>
            </w:r>
            <w:r>
              <w:rPr>
                <w:rFonts w:ascii="Times New Roman" w:eastAsia="Times New Roman" w:hAnsi="Times New Roman" w:cs="Times New Roman"/>
                <w:color w:val="000000" w:themeColor="text1"/>
                <w:sz w:val="24"/>
                <w:szCs w:val="28"/>
              </w:rPr>
              <w:t>, чел.</w:t>
            </w:r>
          </w:p>
        </w:tc>
        <w:tc>
          <w:tcPr>
            <w:tcW w:w="1134" w:type="dxa"/>
            <w:tcBorders>
              <w:top w:val="nil"/>
              <w:left w:val="nil"/>
              <w:bottom w:val="single" w:sz="4" w:space="0" w:color="auto"/>
              <w:right w:val="single" w:sz="4" w:space="0" w:color="auto"/>
            </w:tcBorders>
            <w:shd w:val="clear" w:color="auto" w:fill="auto"/>
            <w:hideMark/>
          </w:tcPr>
          <w:p w14:paraId="122429D0" w14:textId="622F5877"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ЛОУ</w:t>
            </w:r>
            <w:r>
              <w:rPr>
                <w:rFonts w:ascii="Times New Roman" w:eastAsia="Times New Roman" w:hAnsi="Times New Roman" w:cs="Times New Roman"/>
                <w:color w:val="000000" w:themeColor="text1"/>
                <w:sz w:val="24"/>
                <w:szCs w:val="28"/>
              </w:rPr>
              <w:t>, ед.</w:t>
            </w:r>
          </w:p>
        </w:tc>
        <w:tc>
          <w:tcPr>
            <w:tcW w:w="1134" w:type="dxa"/>
            <w:tcBorders>
              <w:top w:val="nil"/>
              <w:left w:val="nil"/>
              <w:bottom w:val="single" w:sz="4" w:space="0" w:color="auto"/>
              <w:right w:val="single" w:sz="4" w:space="0" w:color="auto"/>
            </w:tcBorders>
            <w:shd w:val="clear" w:color="auto" w:fill="auto"/>
            <w:hideMark/>
          </w:tcPr>
          <w:p w14:paraId="1064C7CA" w14:textId="73A27709"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дети</w:t>
            </w:r>
            <w:r>
              <w:rPr>
                <w:rFonts w:ascii="Times New Roman" w:eastAsia="Times New Roman" w:hAnsi="Times New Roman" w:cs="Times New Roman"/>
                <w:color w:val="000000" w:themeColor="text1"/>
                <w:sz w:val="24"/>
                <w:szCs w:val="28"/>
              </w:rPr>
              <w:t>, чел.</w:t>
            </w:r>
          </w:p>
        </w:tc>
        <w:tc>
          <w:tcPr>
            <w:tcW w:w="992" w:type="dxa"/>
            <w:tcBorders>
              <w:top w:val="nil"/>
              <w:left w:val="nil"/>
              <w:bottom w:val="single" w:sz="4" w:space="0" w:color="auto"/>
              <w:right w:val="single" w:sz="4" w:space="0" w:color="auto"/>
            </w:tcBorders>
            <w:shd w:val="clear" w:color="auto" w:fill="auto"/>
            <w:hideMark/>
          </w:tcPr>
          <w:p w14:paraId="05513ED8" w14:textId="39866A5B"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ЛОУ</w:t>
            </w:r>
            <w:r>
              <w:rPr>
                <w:rFonts w:ascii="Times New Roman" w:eastAsia="Times New Roman" w:hAnsi="Times New Roman" w:cs="Times New Roman"/>
                <w:color w:val="000000" w:themeColor="text1"/>
                <w:sz w:val="24"/>
                <w:szCs w:val="28"/>
              </w:rPr>
              <w:t>, ед.</w:t>
            </w:r>
          </w:p>
        </w:tc>
        <w:tc>
          <w:tcPr>
            <w:tcW w:w="993" w:type="dxa"/>
            <w:tcBorders>
              <w:top w:val="nil"/>
              <w:left w:val="nil"/>
              <w:bottom w:val="single" w:sz="4" w:space="0" w:color="auto"/>
              <w:right w:val="single" w:sz="4" w:space="0" w:color="auto"/>
            </w:tcBorders>
            <w:shd w:val="clear" w:color="auto" w:fill="auto"/>
            <w:hideMark/>
          </w:tcPr>
          <w:p w14:paraId="18E48943" w14:textId="1484F4AA"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дети</w:t>
            </w:r>
            <w:r>
              <w:rPr>
                <w:rFonts w:ascii="Times New Roman" w:eastAsia="Times New Roman" w:hAnsi="Times New Roman" w:cs="Times New Roman"/>
                <w:color w:val="000000" w:themeColor="text1"/>
                <w:sz w:val="24"/>
                <w:szCs w:val="28"/>
              </w:rPr>
              <w:t>, чел.</w:t>
            </w:r>
          </w:p>
        </w:tc>
        <w:tc>
          <w:tcPr>
            <w:tcW w:w="992" w:type="dxa"/>
            <w:tcBorders>
              <w:top w:val="nil"/>
              <w:left w:val="nil"/>
              <w:bottom w:val="single" w:sz="4" w:space="0" w:color="auto"/>
              <w:right w:val="single" w:sz="4" w:space="0" w:color="auto"/>
            </w:tcBorders>
            <w:shd w:val="clear" w:color="auto" w:fill="auto"/>
            <w:hideMark/>
          </w:tcPr>
          <w:p w14:paraId="127289F0" w14:textId="5B66D8BD"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ЛОУ</w:t>
            </w:r>
            <w:r>
              <w:rPr>
                <w:rFonts w:ascii="Times New Roman" w:eastAsia="Times New Roman" w:hAnsi="Times New Roman" w:cs="Times New Roman"/>
                <w:color w:val="000000" w:themeColor="text1"/>
                <w:sz w:val="24"/>
                <w:szCs w:val="28"/>
              </w:rPr>
              <w:t>, ед.</w:t>
            </w:r>
          </w:p>
        </w:tc>
        <w:tc>
          <w:tcPr>
            <w:tcW w:w="992" w:type="dxa"/>
            <w:tcBorders>
              <w:top w:val="nil"/>
              <w:left w:val="nil"/>
              <w:bottom w:val="single" w:sz="4" w:space="0" w:color="auto"/>
              <w:right w:val="single" w:sz="4" w:space="0" w:color="auto"/>
            </w:tcBorders>
            <w:shd w:val="clear" w:color="auto" w:fill="auto"/>
            <w:hideMark/>
          </w:tcPr>
          <w:p w14:paraId="4F227150" w14:textId="4F1435FD" w:rsidR="009D30C8" w:rsidRPr="005F4179" w:rsidRDefault="000B380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дети</w:t>
            </w:r>
            <w:r>
              <w:rPr>
                <w:rFonts w:ascii="Times New Roman" w:eastAsia="Times New Roman" w:hAnsi="Times New Roman" w:cs="Times New Roman"/>
                <w:color w:val="000000" w:themeColor="text1"/>
                <w:sz w:val="24"/>
                <w:szCs w:val="28"/>
              </w:rPr>
              <w:t>, чел.</w:t>
            </w:r>
          </w:p>
        </w:tc>
      </w:tr>
      <w:tr w:rsidR="009D30C8" w:rsidRPr="005F4179" w14:paraId="4D43D60B"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0031D4F3" w14:textId="1DCFAD4A"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2017</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12C31E7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174</w:t>
            </w:r>
          </w:p>
        </w:tc>
        <w:tc>
          <w:tcPr>
            <w:tcW w:w="1134" w:type="dxa"/>
            <w:tcBorders>
              <w:top w:val="nil"/>
              <w:left w:val="nil"/>
              <w:bottom w:val="single" w:sz="4" w:space="0" w:color="auto"/>
              <w:right w:val="single" w:sz="4" w:space="0" w:color="auto"/>
            </w:tcBorders>
            <w:shd w:val="clear" w:color="auto" w:fill="auto"/>
            <w:hideMark/>
          </w:tcPr>
          <w:p w14:paraId="6274407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12888</w:t>
            </w:r>
          </w:p>
        </w:tc>
        <w:tc>
          <w:tcPr>
            <w:tcW w:w="1134" w:type="dxa"/>
            <w:tcBorders>
              <w:top w:val="nil"/>
              <w:left w:val="nil"/>
              <w:bottom w:val="single" w:sz="4" w:space="0" w:color="auto"/>
              <w:right w:val="single" w:sz="4" w:space="0" w:color="auto"/>
            </w:tcBorders>
            <w:shd w:val="clear" w:color="auto" w:fill="auto"/>
            <w:hideMark/>
          </w:tcPr>
          <w:p w14:paraId="20DA659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18</w:t>
            </w:r>
          </w:p>
        </w:tc>
        <w:tc>
          <w:tcPr>
            <w:tcW w:w="1134" w:type="dxa"/>
            <w:tcBorders>
              <w:top w:val="nil"/>
              <w:left w:val="nil"/>
              <w:bottom w:val="single" w:sz="4" w:space="0" w:color="auto"/>
              <w:right w:val="single" w:sz="4" w:space="0" w:color="auto"/>
            </w:tcBorders>
            <w:shd w:val="clear" w:color="auto" w:fill="auto"/>
            <w:hideMark/>
          </w:tcPr>
          <w:p w14:paraId="757812A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4455</w:t>
            </w:r>
          </w:p>
        </w:tc>
        <w:tc>
          <w:tcPr>
            <w:tcW w:w="992" w:type="dxa"/>
            <w:tcBorders>
              <w:top w:val="nil"/>
              <w:left w:val="nil"/>
              <w:bottom w:val="single" w:sz="4" w:space="0" w:color="auto"/>
              <w:right w:val="single" w:sz="4" w:space="0" w:color="auto"/>
            </w:tcBorders>
            <w:shd w:val="clear" w:color="auto" w:fill="auto"/>
            <w:hideMark/>
          </w:tcPr>
          <w:p w14:paraId="1A71088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3" w:type="dxa"/>
            <w:tcBorders>
              <w:top w:val="nil"/>
              <w:left w:val="nil"/>
              <w:bottom w:val="single" w:sz="4" w:space="0" w:color="auto"/>
              <w:right w:val="single" w:sz="4" w:space="0" w:color="auto"/>
            </w:tcBorders>
            <w:shd w:val="clear" w:color="auto" w:fill="auto"/>
            <w:hideMark/>
          </w:tcPr>
          <w:p w14:paraId="7D611E2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2" w:type="dxa"/>
            <w:tcBorders>
              <w:top w:val="nil"/>
              <w:left w:val="nil"/>
              <w:bottom w:val="single" w:sz="4" w:space="0" w:color="auto"/>
              <w:right w:val="single" w:sz="4" w:space="0" w:color="auto"/>
            </w:tcBorders>
            <w:shd w:val="clear" w:color="auto" w:fill="auto"/>
            <w:hideMark/>
          </w:tcPr>
          <w:p w14:paraId="11CE825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192</w:t>
            </w:r>
          </w:p>
        </w:tc>
        <w:tc>
          <w:tcPr>
            <w:tcW w:w="992" w:type="dxa"/>
            <w:tcBorders>
              <w:top w:val="nil"/>
              <w:left w:val="nil"/>
              <w:bottom w:val="single" w:sz="4" w:space="0" w:color="auto"/>
              <w:right w:val="single" w:sz="4" w:space="0" w:color="auto"/>
            </w:tcBorders>
            <w:shd w:val="clear" w:color="auto" w:fill="auto"/>
            <w:hideMark/>
          </w:tcPr>
          <w:p w14:paraId="3A6B9BC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17343</w:t>
            </w:r>
          </w:p>
        </w:tc>
      </w:tr>
      <w:tr w:rsidR="009D30C8" w:rsidRPr="005F4179" w14:paraId="2DE237E6"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3E77390A" w14:textId="4337A0F6"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2018</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7ED414B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174</w:t>
            </w:r>
          </w:p>
        </w:tc>
        <w:tc>
          <w:tcPr>
            <w:tcW w:w="1134" w:type="dxa"/>
            <w:tcBorders>
              <w:top w:val="nil"/>
              <w:left w:val="nil"/>
              <w:bottom w:val="single" w:sz="4" w:space="0" w:color="auto"/>
              <w:right w:val="single" w:sz="4" w:space="0" w:color="auto"/>
            </w:tcBorders>
            <w:shd w:val="clear" w:color="auto" w:fill="auto"/>
            <w:hideMark/>
          </w:tcPr>
          <w:p w14:paraId="292A9EE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13829</w:t>
            </w:r>
          </w:p>
        </w:tc>
        <w:tc>
          <w:tcPr>
            <w:tcW w:w="1134" w:type="dxa"/>
            <w:tcBorders>
              <w:top w:val="nil"/>
              <w:left w:val="nil"/>
              <w:bottom w:val="single" w:sz="4" w:space="0" w:color="auto"/>
              <w:right w:val="single" w:sz="4" w:space="0" w:color="auto"/>
            </w:tcBorders>
            <w:shd w:val="clear" w:color="auto" w:fill="auto"/>
            <w:hideMark/>
          </w:tcPr>
          <w:p w14:paraId="631E93E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23</w:t>
            </w:r>
          </w:p>
        </w:tc>
        <w:tc>
          <w:tcPr>
            <w:tcW w:w="1134" w:type="dxa"/>
            <w:tcBorders>
              <w:top w:val="nil"/>
              <w:left w:val="nil"/>
              <w:bottom w:val="single" w:sz="4" w:space="0" w:color="auto"/>
              <w:right w:val="single" w:sz="4" w:space="0" w:color="auto"/>
            </w:tcBorders>
            <w:shd w:val="clear" w:color="auto" w:fill="auto"/>
            <w:hideMark/>
          </w:tcPr>
          <w:p w14:paraId="271BECA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4921</w:t>
            </w:r>
          </w:p>
        </w:tc>
        <w:tc>
          <w:tcPr>
            <w:tcW w:w="992" w:type="dxa"/>
            <w:tcBorders>
              <w:top w:val="nil"/>
              <w:left w:val="nil"/>
              <w:bottom w:val="single" w:sz="4" w:space="0" w:color="auto"/>
              <w:right w:val="single" w:sz="4" w:space="0" w:color="auto"/>
            </w:tcBorders>
            <w:shd w:val="clear" w:color="auto" w:fill="auto"/>
            <w:hideMark/>
          </w:tcPr>
          <w:p w14:paraId="75530BF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w:t>
            </w:r>
          </w:p>
        </w:tc>
        <w:tc>
          <w:tcPr>
            <w:tcW w:w="993" w:type="dxa"/>
            <w:tcBorders>
              <w:top w:val="nil"/>
              <w:left w:val="nil"/>
              <w:bottom w:val="single" w:sz="4" w:space="0" w:color="auto"/>
              <w:right w:val="single" w:sz="4" w:space="0" w:color="auto"/>
            </w:tcBorders>
            <w:shd w:val="clear" w:color="auto" w:fill="auto"/>
            <w:hideMark/>
          </w:tcPr>
          <w:p w14:paraId="0E00387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30</w:t>
            </w:r>
          </w:p>
        </w:tc>
        <w:tc>
          <w:tcPr>
            <w:tcW w:w="992" w:type="dxa"/>
            <w:tcBorders>
              <w:top w:val="nil"/>
              <w:left w:val="nil"/>
              <w:bottom w:val="single" w:sz="4" w:space="0" w:color="auto"/>
              <w:right w:val="single" w:sz="4" w:space="0" w:color="auto"/>
            </w:tcBorders>
            <w:shd w:val="clear" w:color="auto" w:fill="auto"/>
            <w:hideMark/>
          </w:tcPr>
          <w:p w14:paraId="3982E64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198</w:t>
            </w:r>
          </w:p>
        </w:tc>
        <w:tc>
          <w:tcPr>
            <w:tcW w:w="992" w:type="dxa"/>
            <w:tcBorders>
              <w:top w:val="nil"/>
              <w:left w:val="nil"/>
              <w:bottom w:val="single" w:sz="4" w:space="0" w:color="auto"/>
              <w:right w:val="single" w:sz="4" w:space="0" w:color="auto"/>
            </w:tcBorders>
            <w:shd w:val="clear" w:color="auto" w:fill="auto"/>
            <w:hideMark/>
          </w:tcPr>
          <w:p w14:paraId="6DC807D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18780</w:t>
            </w:r>
          </w:p>
        </w:tc>
      </w:tr>
      <w:tr w:rsidR="009D30C8" w:rsidRPr="005F4179" w14:paraId="527D2D45"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5A873637" w14:textId="4826D63B"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2019</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1037B6A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169</w:t>
            </w:r>
          </w:p>
        </w:tc>
        <w:tc>
          <w:tcPr>
            <w:tcW w:w="1134" w:type="dxa"/>
            <w:tcBorders>
              <w:top w:val="nil"/>
              <w:left w:val="nil"/>
              <w:bottom w:val="single" w:sz="4" w:space="0" w:color="auto"/>
              <w:right w:val="single" w:sz="4" w:space="0" w:color="auto"/>
            </w:tcBorders>
            <w:shd w:val="clear" w:color="auto" w:fill="auto"/>
            <w:hideMark/>
          </w:tcPr>
          <w:p w14:paraId="4466A98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14081</w:t>
            </w:r>
          </w:p>
        </w:tc>
        <w:tc>
          <w:tcPr>
            <w:tcW w:w="1134" w:type="dxa"/>
            <w:tcBorders>
              <w:top w:val="nil"/>
              <w:left w:val="nil"/>
              <w:bottom w:val="single" w:sz="4" w:space="0" w:color="auto"/>
              <w:right w:val="single" w:sz="4" w:space="0" w:color="auto"/>
            </w:tcBorders>
            <w:shd w:val="clear" w:color="auto" w:fill="auto"/>
            <w:hideMark/>
          </w:tcPr>
          <w:p w14:paraId="3182E58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21</w:t>
            </w:r>
          </w:p>
        </w:tc>
        <w:tc>
          <w:tcPr>
            <w:tcW w:w="1134" w:type="dxa"/>
            <w:tcBorders>
              <w:top w:val="nil"/>
              <w:left w:val="nil"/>
              <w:bottom w:val="single" w:sz="4" w:space="0" w:color="auto"/>
              <w:right w:val="single" w:sz="4" w:space="0" w:color="auto"/>
            </w:tcBorders>
            <w:shd w:val="clear" w:color="auto" w:fill="auto"/>
            <w:hideMark/>
          </w:tcPr>
          <w:p w14:paraId="05AD4AF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4858</w:t>
            </w:r>
          </w:p>
        </w:tc>
        <w:tc>
          <w:tcPr>
            <w:tcW w:w="992" w:type="dxa"/>
            <w:tcBorders>
              <w:top w:val="nil"/>
              <w:left w:val="nil"/>
              <w:bottom w:val="single" w:sz="4" w:space="0" w:color="auto"/>
              <w:right w:val="single" w:sz="4" w:space="0" w:color="auto"/>
            </w:tcBorders>
            <w:shd w:val="clear" w:color="auto" w:fill="auto"/>
            <w:hideMark/>
          </w:tcPr>
          <w:p w14:paraId="64207E3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w:t>
            </w:r>
          </w:p>
        </w:tc>
        <w:tc>
          <w:tcPr>
            <w:tcW w:w="993" w:type="dxa"/>
            <w:tcBorders>
              <w:top w:val="nil"/>
              <w:left w:val="nil"/>
              <w:bottom w:val="single" w:sz="4" w:space="0" w:color="auto"/>
              <w:right w:val="single" w:sz="4" w:space="0" w:color="auto"/>
            </w:tcBorders>
            <w:shd w:val="clear" w:color="auto" w:fill="auto"/>
            <w:hideMark/>
          </w:tcPr>
          <w:p w14:paraId="4D96606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w:t>
            </w:r>
          </w:p>
        </w:tc>
        <w:tc>
          <w:tcPr>
            <w:tcW w:w="992" w:type="dxa"/>
            <w:tcBorders>
              <w:top w:val="nil"/>
              <w:left w:val="nil"/>
              <w:bottom w:val="single" w:sz="4" w:space="0" w:color="auto"/>
              <w:right w:val="single" w:sz="4" w:space="0" w:color="auto"/>
            </w:tcBorders>
            <w:shd w:val="clear" w:color="auto" w:fill="auto"/>
            <w:hideMark/>
          </w:tcPr>
          <w:p w14:paraId="1CFCAB7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191</w:t>
            </w:r>
          </w:p>
        </w:tc>
        <w:tc>
          <w:tcPr>
            <w:tcW w:w="992" w:type="dxa"/>
            <w:tcBorders>
              <w:top w:val="nil"/>
              <w:left w:val="nil"/>
              <w:bottom w:val="single" w:sz="4" w:space="0" w:color="auto"/>
              <w:right w:val="single" w:sz="4" w:space="0" w:color="auto"/>
            </w:tcBorders>
            <w:shd w:val="clear" w:color="auto" w:fill="auto"/>
            <w:hideMark/>
          </w:tcPr>
          <w:p w14:paraId="244A53C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18959</w:t>
            </w:r>
          </w:p>
        </w:tc>
      </w:tr>
      <w:tr w:rsidR="009D30C8" w:rsidRPr="005F4179" w14:paraId="155B438B"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273E9572" w14:textId="14F57F9C"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2020</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26F8070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1134" w:type="dxa"/>
            <w:tcBorders>
              <w:top w:val="nil"/>
              <w:left w:val="nil"/>
              <w:bottom w:val="single" w:sz="4" w:space="0" w:color="auto"/>
              <w:right w:val="single" w:sz="4" w:space="0" w:color="auto"/>
            </w:tcBorders>
            <w:shd w:val="clear" w:color="auto" w:fill="auto"/>
            <w:hideMark/>
          </w:tcPr>
          <w:p w14:paraId="1432CF3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1134" w:type="dxa"/>
            <w:tcBorders>
              <w:top w:val="nil"/>
              <w:left w:val="nil"/>
              <w:bottom w:val="single" w:sz="4" w:space="0" w:color="auto"/>
              <w:right w:val="single" w:sz="4" w:space="0" w:color="auto"/>
            </w:tcBorders>
            <w:shd w:val="clear" w:color="auto" w:fill="auto"/>
            <w:hideMark/>
          </w:tcPr>
          <w:p w14:paraId="7C436C5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w:t>
            </w:r>
          </w:p>
        </w:tc>
        <w:tc>
          <w:tcPr>
            <w:tcW w:w="1134" w:type="dxa"/>
            <w:tcBorders>
              <w:top w:val="nil"/>
              <w:left w:val="nil"/>
              <w:bottom w:val="single" w:sz="4" w:space="0" w:color="auto"/>
              <w:right w:val="single" w:sz="4" w:space="0" w:color="auto"/>
            </w:tcBorders>
            <w:shd w:val="clear" w:color="auto" w:fill="auto"/>
            <w:hideMark/>
          </w:tcPr>
          <w:p w14:paraId="41A0CBE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679</w:t>
            </w:r>
          </w:p>
        </w:tc>
        <w:tc>
          <w:tcPr>
            <w:tcW w:w="992" w:type="dxa"/>
            <w:tcBorders>
              <w:top w:val="nil"/>
              <w:left w:val="nil"/>
              <w:bottom w:val="single" w:sz="4" w:space="0" w:color="auto"/>
              <w:right w:val="single" w:sz="4" w:space="0" w:color="auto"/>
            </w:tcBorders>
            <w:shd w:val="clear" w:color="auto" w:fill="auto"/>
            <w:hideMark/>
          </w:tcPr>
          <w:p w14:paraId="50BC407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3" w:type="dxa"/>
            <w:tcBorders>
              <w:top w:val="nil"/>
              <w:left w:val="nil"/>
              <w:bottom w:val="single" w:sz="4" w:space="0" w:color="auto"/>
              <w:right w:val="single" w:sz="4" w:space="0" w:color="auto"/>
            </w:tcBorders>
            <w:shd w:val="clear" w:color="auto" w:fill="auto"/>
            <w:hideMark/>
          </w:tcPr>
          <w:p w14:paraId="6101778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2" w:type="dxa"/>
            <w:tcBorders>
              <w:top w:val="nil"/>
              <w:left w:val="nil"/>
              <w:bottom w:val="single" w:sz="4" w:space="0" w:color="auto"/>
              <w:right w:val="single" w:sz="4" w:space="0" w:color="auto"/>
            </w:tcBorders>
            <w:shd w:val="clear" w:color="auto" w:fill="auto"/>
            <w:hideMark/>
          </w:tcPr>
          <w:p w14:paraId="1054857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w:t>
            </w:r>
          </w:p>
        </w:tc>
        <w:tc>
          <w:tcPr>
            <w:tcW w:w="992" w:type="dxa"/>
            <w:tcBorders>
              <w:top w:val="nil"/>
              <w:left w:val="nil"/>
              <w:bottom w:val="single" w:sz="4" w:space="0" w:color="auto"/>
              <w:right w:val="single" w:sz="4" w:space="0" w:color="auto"/>
            </w:tcBorders>
            <w:shd w:val="clear" w:color="auto" w:fill="auto"/>
            <w:hideMark/>
          </w:tcPr>
          <w:p w14:paraId="1591CC6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679</w:t>
            </w:r>
          </w:p>
        </w:tc>
      </w:tr>
      <w:tr w:rsidR="009D30C8" w:rsidRPr="005F4179" w14:paraId="452B0425"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693AE0D8" w14:textId="292D45E9"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2021</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12D0A4E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148</w:t>
            </w:r>
          </w:p>
        </w:tc>
        <w:tc>
          <w:tcPr>
            <w:tcW w:w="1134" w:type="dxa"/>
            <w:tcBorders>
              <w:top w:val="nil"/>
              <w:left w:val="nil"/>
              <w:bottom w:val="single" w:sz="4" w:space="0" w:color="auto"/>
              <w:right w:val="single" w:sz="4" w:space="0" w:color="auto"/>
            </w:tcBorders>
            <w:shd w:val="clear" w:color="auto" w:fill="auto"/>
            <w:hideMark/>
          </w:tcPr>
          <w:p w14:paraId="6952CAA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6326</w:t>
            </w:r>
          </w:p>
        </w:tc>
        <w:tc>
          <w:tcPr>
            <w:tcW w:w="1134" w:type="dxa"/>
            <w:tcBorders>
              <w:top w:val="nil"/>
              <w:left w:val="nil"/>
              <w:bottom w:val="single" w:sz="4" w:space="0" w:color="auto"/>
              <w:right w:val="single" w:sz="4" w:space="0" w:color="auto"/>
            </w:tcBorders>
            <w:shd w:val="clear" w:color="auto" w:fill="auto"/>
            <w:hideMark/>
          </w:tcPr>
          <w:p w14:paraId="2834F38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5</w:t>
            </w:r>
          </w:p>
        </w:tc>
        <w:tc>
          <w:tcPr>
            <w:tcW w:w="1134" w:type="dxa"/>
            <w:tcBorders>
              <w:top w:val="nil"/>
              <w:left w:val="nil"/>
              <w:bottom w:val="single" w:sz="4" w:space="0" w:color="auto"/>
              <w:right w:val="single" w:sz="4" w:space="0" w:color="auto"/>
            </w:tcBorders>
            <w:shd w:val="clear" w:color="auto" w:fill="auto"/>
            <w:hideMark/>
          </w:tcPr>
          <w:p w14:paraId="126F8F3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259</w:t>
            </w:r>
          </w:p>
        </w:tc>
        <w:tc>
          <w:tcPr>
            <w:tcW w:w="992" w:type="dxa"/>
            <w:tcBorders>
              <w:top w:val="nil"/>
              <w:left w:val="nil"/>
              <w:bottom w:val="single" w:sz="4" w:space="0" w:color="auto"/>
              <w:right w:val="single" w:sz="4" w:space="0" w:color="auto"/>
            </w:tcBorders>
            <w:shd w:val="clear" w:color="auto" w:fill="auto"/>
            <w:hideMark/>
          </w:tcPr>
          <w:p w14:paraId="5CD5C62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3" w:type="dxa"/>
            <w:tcBorders>
              <w:top w:val="nil"/>
              <w:left w:val="nil"/>
              <w:bottom w:val="single" w:sz="4" w:space="0" w:color="auto"/>
              <w:right w:val="single" w:sz="4" w:space="0" w:color="auto"/>
            </w:tcBorders>
            <w:shd w:val="clear" w:color="auto" w:fill="auto"/>
            <w:hideMark/>
          </w:tcPr>
          <w:p w14:paraId="1020E26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2" w:type="dxa"/>
            <w:tcBorders>
              <w:top w:val="nil"/>
              <w:left w:val="nil"/>
              <w:bottom w:val="single" w:sz="4" w:space="0" w:color="auto"/>
              <w:right w:val="single" w:sz="4" w:space="0" w:color="auto"/>
            </w:tcBorders>
            <w:shd w:val="clear" w:color="auto" w:fill="auto"/>
            <w:hideMark/>
          </w:tcPr>
          <w:p w14:paraId="589B31E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153</w:t>
            </w:r>
          </w:p>
        </w:tc>
        <w:tc>
          <w:tcPr>
            <w:tcW w:w="992" w:type="dxa"/>
            <w:tcBorders>
              <w:top w:val="nil"/>
              <w:left w:val="nil"/>
              <w:bottom w:val="single" w:sz="4" w:space="0" w:color="auto"/>
              <w:right w:val="single" w:sz="4" w:space="0" w:color="auto"/>
            </w:tcBorders>
            <w:shd w:val="clear" w:color="auto" w:fill="auto"/>
            <w:hideMark/>
          </w:tcPr>
          <w:p w14:paraId="54D687F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6585</w:t>
            </w:r>
          </w:p>
        </w:tc>
      </w:tr>
      <w:tr w:rsidR="009D30C8" w:rsidRPr="005F4179" w14:paraId="13865142" w14:textId="77777777" w:rsidTr="005F4179">
        <w:trPr>
          <w:trHeight w:val="315"/>
          <w:jc w:val="center"/>
        </w:trPr>
        <w:tc>
          <w:tcPr>
            <w:tcW w:w="1276" w:type="dxa"/>
            <w:tcBorders>
              <w:top w:val="nil"/>
              <w:left w:val="single" w:sz="4" w:space="0" w:color="auto"/>
              <w:bottom w:val="single" w:sz="4" w:space="0" w:color="auto"/>
              <w:right w:val="single" w:sz="4" w:space="0" w:color="auto"/>
            </w:tcBorders>
            <w:shd w:val="clear" w:color="auto" w:fill="auto"/>
            <w:hideMark/>
          </w:tcPr>
          <w:p w14:paraId="1E4ACB1F" w14:textId="48DFC500"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2022</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nil"/>
              <w:left w:val="nil"/>
              <w:bottom w:val="single" w:sz="4" w:space="0" w:color="auto"/>
              <w:right w:val="single" w:sz="4" w:space="0" w:color="auto"/>
            </w:tcBorders>
            <w:shd w:val="clear" w:color="auto" w:fill="auto"/>
            <w:hideMark/>
          </w:tcPr>
          <w:p w14:paraId="365F294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135</w:t>
            </w:r>
          </w:p>
        </w:tc>
        <w:tc>
          <w:tcPr>
            <w:tcW w:w="1134" w:type="dxa"/>
            <w:tcBorders>
              <w:top w:val="nil"/>
              <w:left w:val="nil"/>
              <w:bottom w:val="single" w:sz="4" w:space="0" w:color="auto"/>
              <w:right w:val="single" w:sz="4" w:space="0" w:color="auto"/>
            </w:tcBorders>
            <w:shd w:val="clear" w:color="auto" w:fill="auto"/>
            <w:hideMark/>
          </w:tcPr>
          <w:p w14:paraId="7BBF211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11938</w:t>
            </w:r>
          </w:p>
        </w:tc>
        <w:tc>
          <w:tcPr>
            <w:tcW w:w="1134" w:type="dxa"/>
            <w:tcBorders>
              <w:top w:val="nil"/>
              <w:left w:val="nil"/>
              <w:bottom w:val="single" w:sz="4" w:space="0" w:color="auto"/>
              <w:right w:val="single" w:sz="4" w:space="0" w:color="auto"/>
            </w:tcBorders>
            <w:shd w:val="clear" w:color="auto" w:fill="auto"/>
            <w:hideMark/>
          </w:tcPr>
          <w:p w14:paraId="6E6483A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17</w:t>
            </w:r>
          </w:p>
        </w:tc>
        <w:tc>
          <w:tcPr>
            <w:tcW w:w="1134" w:type="dxa"/>
            <w:tcBorders>
              <w:top w:val="nil"/>
              <w:left w:val="nil"/>
              <w:bottom w:val="single" w:sz="4" w:space="0" w:color="auto"/>
              <w:right w:val="single" w:sz="4" w:space="0" w:color="auto"/>
            </w:tcBorders>
            <w:shd w:val="clear" w:color="auto" w:fill="auto"/>
            <w:hideMark/>
          </w:tcPr>
          <w:p w14:paraId="211CA9D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4053</w:t>
            </w:r>
          </w:p>
        </w:tc>
        <w:tc>
          <w:tcPr>
            <w:tcW w:w="992" w:type="dxa"/>
            <w:tcBorders>
              <w:top w:val="nil"/>
              <w:left w:val="nil"/>
              <w:bottom w:val="single" w:sz="4" w:space="0" w:color="auto"/>
              <w:right w:val="single" w:sz="4" w:space="0" w:color="auto"/>
            </w:tcBorders>
            <w:shd w:val="clear" w:color="auto" w:fill="auto"/>
            <w:hideMark/>
          </w:tcPr>
          <w:p w14:paraId="63AB774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3" w:type="dxa"/>
            <w:tcBorders>
              <w:top w:val="nil"/>
              <w:left w:val="nil"/>
              <w:bottom w:val="single" w:sz="4" w:space="0" w:color="auto"/>
              <w:right w:val="single" w:sz="4" w:space="0" w:color="auto"/>
            </w:tcBorders>
            <w:shd w:val="clear" w:color="auto" w:fill="auto"/>
            <w:hideMark/>
          </w:tcPr>
          <w:p w14:paraId="440C2CD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w:t>
            </w:r>
          </w:p>
        </w:tc>
        <w:tc>
          <w:tcPr>
            <w:tcW w:w="992" w:type="dxa"/>
            <w:tcBorders>
              <w:top w:val="nil"/>
              <w:left w:val="nil"/>
              <w:bottom w:val="single" w:sz="4" w:space="0" w:color="auto"/>
              <w:right w:val="single" w:sz="4" w:space="0" w:color="auto"/>
            </w:tcBorders>
            <w:shd w:val="clear" w:color="auto" w:fill="auto"/>
            <w:hideMark/>
          </w:tcPr>
          <w:p w14:paraId="222147F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152</w:t>
            </w:r>
          </w:p>
        </w:tc>
        <w:tc>
          <w:tcPr>
            <w:tcW w:w="992" w:type="dxa"/>
            <w:tcBorders>
              <w:top w:val="nil"/>
              <w:left w:val="nil"/>
              <w:bottom w:val="single" w:sz="4" w:space="0" w:color="auto"/>
              <w:right w:val="single" w:sz="4" w:space="0" w:color="auto"/>
            </w:tcBorders>
            <w:shd w:val="clear" w:color="auto" w:fill="auto"/>
            <w:hideMark/>
          </w:tcPr>
          <w:p w14:paraId="71D1AA7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16271</w:t>
            </w:r>
          </w:p>
        </w:tc>
      </w:tr>
      <w:tr w:rsidR="009D30C8" w:rsidRPr="005F4179" w14:paraId="555ED012" w14:textId="77777777" w:rsidTr="005F4179">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2E80E58" w14:textId="4B95642C"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2023</w:t>
            </w:r>
            <w:r w:rsidR="005F4179">
              <w:rPr>
                <w:rFonts w:ascii="Times New Roman" w:eastAsia="Times New Roman" w:hAnsi="Times New Roman" w:cs="Times New Roman"/>
                <w:color w:val="000000" w:themeColor="text1"/>
                <w:sz w:val="24"/>
                <w:szCs w:val="28"/>
              </w:rPr>
              <w:t xml:space="preserve"> </w:t>
            </w:r>
            <w:r w:rsidRPr="005F4179">
              <w:rPr>
                <w:rFonts w:ascii="Times New Roman" w:eastAsia="Times New Roman" w:hAnsi="Times New Roman" w:cs="Times New Roman"/>
                <w:color w:val="000000" w:themeColor="text1"/>
                <w:sz w:val="24"/>
                <w:szCs w:val="28"/>
              </w:rPr>
              <w:t>г</w:t>
            </w:r>
            <w:r w:rsidR="005F4179">
              <w:rPr>
                <w:rFonts w:ascii="Times New Roman" w:eastAsia="Times New Roman" w:hAnsi="Times New Roman" w:cs="Times New Roman"/>
                <w:color w:val="000000" w:themeColor="text1"/>
                <w:sz w:val="24"/>
                <w:szCs w:val="28"/>
              </w:rPr>
              <w:t>.</w:t>
            </w:r>
          </w:p>
        </w:tc>
        <w:tc>
          <w:tcPr>
            <w:tcW w:w="1134" w:type="dxa"/>
            <w:tcBorders>
              <w:top w:val="single" w:sz="4" w:space="0" w:color="auto"/>
              <w:left w:val="nil"/>
              <w:bottom w:val="single" w:sz="4" w:space="0" w:color="auto"/>
              <w:right w:val="single" w:sz="4" w:space="0" w:color="auto"/>
            </w:tcBorders>
            <w:shd w:val="clear" w:color="auto" w:fill="auto"/>
          </w:tcPr>
          <w:p w14:paraId="3B7B16B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143</w:t>
            </w:r>
          </w:p>
        </w:tc>
        <w:tc>
          <w:tcPr>
            <w:tcW w:w="1134" w:type="dxa"/>
            <w:tcBorders>
              <w:top w:val="single" w:sz="4" w:space="0" w:color="auto"/>
              <w:left w:val="nil"/>
              <w:bottom w:val="single" w:sz="4" w:space="0" w:color="auto"/>
              <w:right w:val="single" w:sz="4" w:space="0" w:color="auto"/>
            </w:tcBorders>
            <w:shd w:val="clear" w:color="auto" w:fill="auto"/>
          </w:tcPr>
          <w:p w14:paraId="7C24498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12663</w:t>
            </w:r>
          </w:p>
        </w:tc>
        <w:tc>
          <w:tcPr>
            <w:tcW w:w="1134" w:type="dxa"/>
            <w:tcBorders>
              <w:top w:val="single" w:sz="4" w:space="0" w:color="auto"/>
              <w:left w:val="nil"/>
              <w:bottom w:val="single" w:sz="4" w:space="0" w:color="auto"/>
              <w:right w:val="single" w:sz="4" w:space="0" w:color="auto"/>
            </w:tcBorders>
            <w:shd w:val="clear" w:color="auto" w:fill="auto"/>
          </w:tcPr>
          <w:p w14:paraId="17254CA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19</w:t>
            </w:r>
          </w:p>
        </w:tc>
        <w:tc>
          <w:tcPr>
            <w:tcW w:w="1134" w:type="dxa"/>
            <w:tcBorders>
              <w:top w:val="single" w:sz="4" w:space="0" w:color="auto"/>
              <w:left w:val="nil"/>
              <w:bottom w:val="single" w:sz="4" w:space="0" w:color="auto"/>
              <w:right w:val="single" w:sz="4" w:space="0" w:color="auto"/>
            </w:tcBorders>
            <w:shd w:val="clear" w:color="auto" w:fill="auto"/>
          </w:tcPr>
          <w:p w14:paraId="0CF9AA1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4051</w:t>
            </w:r>
          </w:p>
        </w:tc>
        <w:tc>
          <w:tcPr>
            <w:tcW w:w="992" w:type="dxa"/>
            <w:tcBorders>
              <w:top w:val="single" w:sz="4" w:space="0" w:color="auto"/>
              <w:left w:val="nil"/>
              <w:bottom w:val="single" w:sz="4" w:space="0" w:color="auto"/>
              <w:right w:val="single" w:sz="4" w:space="0" w:color="auto"/>
            </w:tcBorders>
            <w:shd w:val="clear" w:color="auto" w:fill="auto"/>
          </w:tcPr>
          <w:p w14:paraId="60FFC40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w:t>
            </w:r>
          </w:p>
        </w:tc>
        <w:tc>
          <w:tcPr>
            <w:tcW w:w="993" w:type="dxa"/>
            <w:tcBorders>
              <w:top w:val="single" w:sz="4" w:space="0" w:color="auto"/>
              <w:left w:val="nil"/>
              <w:bottom w:val="single" w:sz="4" w:space="0" w:color="auto"/>
              <w:right w:val="single" w:sz="4" w:space="0" w:color="auto"/>
            </w:tcBorders>
            <w:shd w:val="clear" w:color="auto" w:fill="auto"/>
          </w:tcPr>
          <w:p w14:paraId="4F10CBF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124</w:t>
            </w:r>
          </w:p>
        </w:tc>
        <w:tc>
          <w:tcPr>
            <w:tcW w:w="992" w:type="dxa"/>
            <w:tcBorders>
              <w:top w:val="single" w:sz="4" w:space="0" w:color="auto"/>
              <w:left w:val="nil"/>
              <w:bottom w:val="single" w:sz="4" w:space="0" w:color="auto"/>
              <w:right w:val="single" w:sz="4" w:space="0" w:color="auto"/>
            </w:tcBorders>
            <w:shd w:val="clear" w:color="auto" w:fill="auto"/>
          </w:tcPr>
          <w:p w14:paraId="526D80C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163</w:t>
            </w:r>
          </w:p>
        </w:tc>
        <w:tc>
          <w:tcPr>
            <w:tcW w:w="992" w:type="dxa"/>
            <w:tcBorders>
              <w:top w:val="single" w:sz="4" w:space="0" w:color="auto"/>
              <w:left w:val="nil"/>
              <w:bottom w:val="single" w:sz="4" w:space="0" w:color="auto"/>
              <w:right w:val="single" w:sz="4" w:space="0" w:color="auto"/>
            </w:tcBorders>
            <w:shd w:val="clear" w:color="auto" w:fill="auto"/>
          </w:tcPr>
          <w:p w14:paraId="4DF1EEB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16838</w:t>
            </w:r>
          </w:p>
        </w:tc>
      </w:tr>
    </w:tbl>
    <w:p w14:paraId="3D30B74A" w14:textId="77777777" w:rsidR="005F4179" w:rsidRDefault="005F4179" w:rsidP="00AC5F59">
      <w:pPr>
        <w:spacing w:after="0" w:line="240" w:lineRule="auto"/>
        <w:ind w:firstLine="709"/>
        <w:jc w:val="both"/>
        <w:rPr>
          <w:rFonts w:ascii="Times New Roman" w:eastAsia="SimSun" w:hAnsi="Times New Roman" w:cs="Times New Roman"/>
          <w:color w:val="000000" w:themeColor="text1"/>
          <w:sz w:val="28"/>
          <w:szCs w:val="28"/>
        </w:rPr>
      </w:pPr>
    </w:p>
    <w:p w14:paraId="31611F3A" w14:textId="3293EBDF"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В 2022 году Министерством образования Республики Тыва был сформ</w:t>
      </w:r>
      <w:r w:rsidRPr="00AC5F59">
        <w:rPr>
          <w:rFonts w:ascii="Times New Roman" w:eastAsia="SimSun" w:hAnsi="Times New Roman" w:cs="Times New Roman"/>
          <w:color w:val="000000" w:themeColor="text1"/>
          <w:sz w:val="28"/>
          <w:szCs w:val="28"/>
        </w:rPr>
        <w:t>и</w:t>
      </w:r>
      <w:r w:rsidRPr="00AC5F59">
        <w:rPr>
          <w:rFonts w:ascii="Times New Roman" w:eastAsia="SimSun" w:hAnsi="Times New Roman" w:cs="Times New Roman"/>
          <w:color w:val="000000" w:themeColor="text1"/>
          <w:sz w:val="28"/>
          <w:szCs w:val="28"/>
        </w:rPr>
        <w:t>рован и утвержден реестр организаций отдыха детей и их оздоровления. С</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гласно утвержденному реестру организаций отдыха детей и их оздоровления на 2023 г. в период летней оздоровительной кампании функционировало 163 лаг</w:t>
      </w:r>
      <w:r w:rsidRPr="00AC5F59">
        <w:rPr>
          <w:rFonts w:ascii="Times New Roman" w:eastAsia="SimSun" w:hAnsi="Times New Roman" w:cs="Times New Roman"/>
          <w:color w:val="000000" w:themeColor="text1"/>
          <w:sz w:val="28"/>
          <w:szCs w:val="28"/>
        </w:rPr>
        <w:t>е</w:t>
      </w:r>
      <w:r w:rsidRPr="00AC5F59">
        <w:rPr>
          <w:rFonts w:ascii="Times New Roman" w:eastAsia="SimSun" w:hAnsi="Times New Roman" w:cs="Times New Roman"/>
          <w:color w:val="000000" w:themeColor="text1"/>
          <w:sz w:val="28"/>
          <w:szCs w:val="28"/>
        </w:rPr>
        <w:t>ря с охватом 16 838 детей, что составляет 23,7</w:t>
      </w:r>
      <w:r w:rsidR="005F4179" w:rsidRPr="005F4179">
        <w:rPr>
          <w:rFonts w:ascii="Times New Roman" w:eastAsia="Times New Roman" w:hAnsi="Times New Roman" w:cs="Times New Roman"/>
          <w:color w:val="000000" w:themeColor="text1"/>
          <w:sz w:val="28"/>
          <w:szCs w:val="28"/>
        </w:rPr>
        <w:t xml:space="preserve"> </w:t>
      </w:r>
      <w:r w:rsidR="005F4179">
        <w:rPr>
          <w:rFonts w:ascii="Times New Roman" w:eastAsia="Times New Roman" w:hAnsi="Times New Roman" w:cs="Times New Roman"/>
          <w:color w:val="000000" w:themeColor="text1"/>
          <w:sz w:val="28"/>
          <w:szCs w:val="28"/>
        </w:rPr>
        <w:t>процента</w:t>
      </w:r>
      <w:r w:rsidRPr="00AC5F59">
        <w:rPr>
          <w:rFonts w:ascii="Times New Roman" w:eastAsia="SimSun" w:hAnsi="Times New Roman" w:cs="Times New Roman"/>
          <w:color w:val="000000" w:themeColor="text1"/>
          <w:sz w:val="28"/>
          <w:szCs w:val="28"/>
        </w:rPr>
        <w:t xml:space="preserve"> от общего количества де</w:t>
      </w:r>
      <w:r w:rsidR="005F4179">
        <w:rPr>
          <w:rFonts w:ascii="Times New Roman" w:eastAsia="SimSun" w:hAnsi="Times New Roman" w:cs="Times New Roman"/>
          <w:color w:val="000000" w:themeColor="text1"/>
          <w:sz w:val="28"/>
          <w:szCs w:val="28"/>
        </w:rPr>
        <w:t>тей в возрасте от 7 до 17 лет (</w:t>
      </w:r>
      <w:r w:rsidRPr="00AC5F59">
        <w:rPr>
          <w:rFonts w:ascii="Times New Roman" w:eastAsia="SimSun" w:hAnsi="Times New Roman" w:cs="Times New Roman"/>
          <w:color w:val="000000" w:themeColor="text1"/>
          <w:sz w:val="28"/>
          <w:szCs w:val="28"/>
        </w:rPr>
        <w:t>всего</w:t>
      </w:r>
      <w:r w:rsidR="005F4179">
        <w:rPr>
          <w:rFonts w:ascii="Times New Roman" w:eastAsia="SimSun" w:hAnsi="Times New Roman" w:cs="Times New Roman"/>
          <w:color w:val="000000" w:themeColor="text1"/>
          <w:sz w:val="28"/>
          <w:szCs w:val="28"/>
        </w:rPr>
        <w:t xml:space="preserve"> – </w:t>
      </w:r>
      <w:r w:rsidRPr="00AC5F59">
        <w:rPr>
          <w:rFonts w:ascii="Times New Roman" w:eastAsia="SimSun" w:hAnsi="Times New Roman" w:cs="Times New Roman"/>
          <w:color w:val="000000" w:themeColor="text1"/>
          <w:sz w:val="28"/>
          <w:szCs w:val="28"/>
        </w:rPr>
        <w:t>73 тыс. детей) (АППГ – 16271 (увелич</w:t>
      </w:r>
      <w:r w:rsidRPr="00AC5F59">
        <w:rPr>
          <w:rFonts w:ascii="Times New Roman" w:eastAsia="SimSun" w:hAnsi="Times New Roman" w:cs="Times New Roman"/>
          <w:color w:val="000000" w:themeColor="text1"/>
          <w:sz w:val="28"/>
          <w:szCs w:val="28"/>
        </w:rPr>
        <w:t>е</w:t>
      </w:r>
      <w:r w:rsidRPr="00AC5F59">
        <w:rPr>
          <w:rFonts w:ascii="Times New Roman" w:eastAsia="SimSun" w:hAnsi="Times New Roman" w:cs="Times New Roman"/>
          <w:color w:val="000000" w:themeColor="text1"/>
          <w:sz w:val="28"/>
          <w:szCs w:val="28"/>
        </w:rPr>
        <w:t>ние за счет дневных лагерей и палаточного лагеря).</w:t>
      </w:r>
    </w:p>
    <w:p w14:paraId="75F7C1FE" w14:textId="63AB8B4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Остается еще нерешенным ряд проблем, не позволяющих увеличить к</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личество детей (проектную мощность лагерей), которым были бы доступны о</w:t>
      </w:r>
      <w:r w:rsidRPr="00AC5F59">
        <w:rPr>
          <w:rFonts w:ascii="Times New Roman" w:eastAsia="SimSun" w:hAnsi="Times New Roman" w:cs="Times New Roman"/>
          <w:color w:val="000000" w:themeColor="text1"/>
          <w:sz w:val="28"/>
          <w:szCs w:val="28"/>
        </w:rPr>
        <w:t>р</w:t>
      </w:r>
      <w:r w:rsidRPr="00AC5F59">
        <w:rPr>
          <w:rFonts w:ascii="Times New Roman" w:eastAsia="SimSun" w:hAnsi="Times New Roman" w:cs="Times New Roman"/>
          <w:color w:val="000000" w:themeColor="text1"/>
          <w:sz w:val="28"/>
          <w:szCs w:val="28"/>
        </w:rPr>
        <w:t>ганизованные формы отдыха. К числу наиболее острых проблем относятся: п</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требность в модернизации объектов отдыха детей и их оздоровления, улучш</w:t>
      </w:r>
      <w:r w:rsidRPr="00AC5F59">
        <w:rPr>
          <w:rFonts w:ascii="Times New Roman" w:eastAsia="SimSun" w:hAnsi="Times New Roman" w:cs="Times New Roman"/>
          <w:color w:val="000000" w:themeColor="text1"/>
          <w:sz w:val="28"/>
          <w:szCs w:val="28"/>
        </w:rPr>
        <w:t>е</w:t>
      </w:r>
      <w:r w:rsidRPr="00AC5F59">
        <w:rPr>
          <w:rFonts w:ascii="Times New Roman" w:eastAsia="SimSun" w:hAnsi="Times New Roman" w:cs="Times New Roman"/>
          <w:color w:val="000000" w:themeColor="text1"/>
          <w:sz w:val="28"/>
          <w:szCs w:val="28"/>
        </w:rPr>
        <w:t>ни</w:t>
      </w:r>
      <w:r w:rsidR="0058011A">
        <w:rPr>
          <w:rFonts w:ascii="Times New Roman" w:eastAsia="SimSun" w:hAnsi="Times New Roman" w:cs="Times New Roman"/>
          <w:color w:val="000000" w:themeColor="text1"/>
          <w:sz w:val="28"/>
          <w:szCs w:val="28"/>
        </w:rPr>
        <w:t>и</w:t>
      </w:r>
      <w:r w:rsidRPr="00AC5F59">
        <w:rPr>
          <w:rFonts w:ascii="Times New Roman" w:eastAsia="SimSun" w:hAnsi="Times New Roman" w:cs="Times New Roman"/>
          <w:color w:val="000000" w:themeColor="text1"/>
          <w:sz w:val="28"/>
          <w:szCs w:val="28"/>
        </w:rPr>
        <w:t xml:space="preserve"> инфраструктуры детских организаций, высокая степень их изношенности, что влечет за собой их несоответствие санитарно-эпидемиологическим треб</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ваниям и требованиям пожарной безопасности, а также современным требов</w:t>
      </w:r>
      <w:r w:rsidRPr="00AC5F59">
        <w:rPr>
          <w:rFonts w:ascii="Times New Roman" w:eastAsia="SimSun" w:hAnsi="Times New Roman" w:cs="Times New Roman"/>
          <w:color w:val="000000" w:themeColor="text1"/>
          <w:sz w:val="28"/>
          <w:szCs w:val="28"/>
        </w:rPr>
        <w:t>а</w:t>
      </w:r>
      <w:r w:rsidRPr="00AC5F59">
        <w:rPr>
          <w:rFonts w:ascii="Times New Roman" w:eastAsia="SimSun" w:hAnsi="Times New Roman" w:cs="Times New Roman"/>
          <w:color w:val="000000" w:themeColor="text1"/>
          <w:sz w:val="28"/>
          <w:szCs w:val="28"/>
        </w:rPr>
        <w:t>ниям безопасного и комфортного пребывания детей.</w:t>
      </w:r>
    </w:p>
    <w:p w14:paraId="3CDA29E1"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p>
    <w:p w14:paraId="18857947" w14:textId="14D9E05C" w:rsidR="009D30C8" w:rsidRPr="005F4179" w:rsidRDefault="009D30C8" w:rsidP="005F4179">
      <w:pPr>
        <w:spacing w:after="0" w:line="240" w:lineRule="auto"/>
        <w:jc w:val="center"/>
        <w:rPr>
          <w:rFonts w:ascii="Times New Roman" w:eastAsia="SimSun" w:hAnsi="Times New Roman" w:cs="Times New Roman"/>
          <w:bCs/>
          <w:iCs/>
          <w:color w:val="000000" w:themeColor="text1"/>
          <w:sz w:val="28"/>
          <w:szCs w:val="28"/>
        </w:rPr>
      </w:pPr>
      <w:r w:rsidRPr="005F4179">
        <w:rPr>
          <w:rFonts w:ascii="Times New Roman" w:eastAsia="SimSun" w:hAnsi="Times New Roman" w:cs="Times New Roman"/>
          <w:bCs/>
          <w:iCs/>
          <w:color w:val="000000" w:themeColor="text1"/>
          <w:sz w:val="28"/>
          <w:szCs w:val="28"/>
        </w:rPr>
        <w:t xml:space="preserve">2.7. Реализация подпрограммы «Безопасность </w:t>
      </w:r>
      <w:r w:rsidR="005F4179">
        <w:rPr>
          <w:rFonts w:ascii="Times New Roman" w:eastAsia="SimSun" w:hAnsi="Times New Roman" w:cs="Times New Roman"/>
          <w:bCs/>
          <w:iCs/>
          <w:color w:val="000000" w:themeColor="text1"/>
          <w:sz w:val="28"/>
          <w:szCs w:val="28"/>
        </w:rPr>
        <w:br/>
      </w:r>
      <w:r w:rsidRPr="005F4179">
        <w:rPr>
          <w:rFonts w:ascii="Times New Roman" w:eastAsia="SimSun" w:hAnsi="Times New Roman" w:cs="Times New Roman"/>
          <w:bCs/>
          <w:iCs/>
          <w:color w:val="000000" w:themeColor="text1"/>
          <w:sz w:val="28"/>
          <w:szCs w:val="28"/>
        </w:rPr>
        <w:t>образовательных организаций»</w:t>
      </w:r>
    </w:p>
    <w:p w14:paraId="6FCC8A13" w14:textId="77777777" w:rsidR="005F4179" w:rsidRPr="00AC5F59" w:rsidRDefault="005F4179" w:rsidP="00AC5F59">
      <w:pPr>
        <w:spacing w:after="0" w:line="240" w:lineRule="auto"/>
        <w:ind w:firstLine="709"/>
        <w:jc w:val="both"/>
        <w:rPr>
          <w:rFonts w:ascii="Times New Roman" w:eastAsia="SimSun" w:hAnsi="Times New Roman" w:cs="Times New Roman"/>
          <w:b/>
          <w:bCs/>
          <w:i/>
          <w:iCs/>
          <w:color w:val="000000" w:themeColor="text1"/>
          <w:sz w:val="28"/>
          <w:szCs w:val="28"/>
        </w:rPr>
      </w:pPr>
    </w:p>
    <w:p w14:paraId="538A58C8" w14:textId="0580DAA7"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отдыха и оздоровления детей в рамках подпрограммы за 10 лет составило 13,6 млн</w:t>
      </w:r>
      <w:r w:rsidR="005F4179">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3B50F91B" w14:textId="77777777" w:rsidR="005F4179" w:rsidRPr="00AC5F59" w:rsidRDefault="005F4179" w:rsidP="00AC5F59">
      <w:pPr>
        <w:spacing w:after="0" w:line="240" w:lineRule="auto"/>
        <w:ind w:firstLine="709"/>
        <w:jc w:val="both"/>
        <w:rPr>
          <w:rFonts w:ascii="Times New Roman" w:hAnsi="Times New Roman" w:cs="Times New Roman"/>
          <w:color w:val="000000" w:themeColor="text1"/>
          <w:sz w:val="28"/>
          <w:szCs w:val="28"/>
        </w:rPr>
      </w:pPr>
    </w:p>
    <w:tbl>
      <w:tblPr>
        <w:tblW w:w="10065" w:type="dxa"/>
        <w:jc w:val="center"/>
        <w:tblLayout w:type="fixed"/>
        <w:tblCellMar>
          <w:left w:w="28" w:type="dxa"/>
          <w:right w:w="28" w:type="dxa"/>
        </w:tblCellMar>
        <w:tblLook w:val="04A0" w:firstRow="1" w:lastRow="0" w:firstColumn="1" w:lastColumn="0" w:noHBand="0" w:noVBand="1"/>
      </w:tblPr>
      <w:tblGrid>
        <w:gridCol w:w="1702"/>
        <w:gridCol w:w="709"/>
        <w:gridCol w:w="709"/>
        <w:gridCol w:w="708"/>
        <w:gridCol w:w="709"/>
        <w:gridCol w:w="709"/>
        <w:gridCol w:w="709"/>
        <w:gridCol w:w="850"/>
        <w:gridCol w:w="851"/>
        <w:gridCol w:w="708"/>
        <w:gridCol w:w="709"/>
        <w:gridCol w:w="992"/>
      </w:tblGrid>
      <w:tr w:rsidR="009D30C8" w:rsidRPr="005F4179" w14:paraId="3B08E92C" w14:textId="77777777" w:rsidTr="005F4179">
        <w:trPr>
          <w:trHeight w:val="20"/>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7D7CCF23" w14:textId="6D280DD2"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Источник ф</w:t>
            </w:r>
            <w:r w:rsidRPr="005F4179">
              <w:rPr>
                <w:rFonts w:ascii="Times New Roman" w:eastAsia="Times New Roman" w:hAnsi="Times New Roman" w:cs="Times New Roman"/>
                <w:color w:val="000000" w:themeColor="text1"/>
                <w:sz w:val="24"/>
                <w:szCs w:val="28"/>
              </w:rPr>
              <w:t>и</w:t>
            </w:r>
            <w:r w:rsidRPr="005F4179">
              <w:rPr>
                <w:rFonts w:ascii="Times New Roman" w:eastAsia="Times New Roman" w:hAnsi="Times New Roman" w:cs="Times New Roman"/>
                <w:color w:val="000000" w:themeColor="text1"/>
                <w:sz w:val="24"/>
                <w:szCs w:val="28"/>
              </w:rPr>
              <w:t>нансирования</w:t>
            </w:r>
          </w:p>
        </w:tc>
        <w:tc>
          <w:tcPr>
            <w:tcW w:w="709" w:type="dxa"/>
            <w:tcBorders>
              <w:top w:val="single" w:sz="4" w:space="0" w:color="auto"/>
              <w:left w:val="nil"/>
              <w:bottom w:val="single" w:sz="4" w:space="0" w:color="auto"/>
              <w:right w:val="single" w:sz="4" w:space="0" w:color="auto"/>
            </w:tcBorders>
            <w:shd w:val="clear" w:color="auto" w:fill="auto"/>
            <w:hideMark/>
          </w:tcPr>
          <w:p w14:paraId="382373C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2014</w:t>
            </w:r>
          </w:p>
        </w:tc>
        <w:tc>
          <w:tcPr>
            <w:tcW w:w="709" w:type="dxa"/>
            <w:tcBorders>
              <w:top w:val="single" w:sz="4" w:space="0" w:color="auto"/>
              <w:left w:val="nil"/>
              <w:bottom w:val="single" w:sz="4" w:space="0" w:color="auto"/>
              <w:right w:val="single" w:sz="4" w:space="0" w:color="auto"/>
            </w:tcBorders>
            <w:shd w:val="clear" w:color="auto" w:fill="auto"/>
            <w:hideMark/>
          </w:tcPr>
          <w:p w14:paraId="431DF2C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2015</w:t>
            </w:r>
          </w:p>
        </w:tc>
        <w:tc>
          <w:tcPr>
            <w:tcW w:w="708" w:type="dxa"/>
            <w:tcBorders>
              <w:top w:val="single" w:sz="4" w:space="0" w:color="auto"/>
              <w:left w:val="nil"/>
              <w:bottom w:val="single" w:sz="4" w:space="0" w:color="auto"/>
              <w:right w:val="single" w:sz="4" w:space="0" w:color="auto"/>
            </w:tcBorders>
            <w:shd w:val="clear" w:color="auto" w:fill="auto"/>
            <w:hideMark/>
          </w:tcPr>
          <w:p w14:paraId="6EF8D4A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2016</w:t>
            </w:r>
          </w:p>
        </w:tc>
        <w:tc>
          <w:tcPr>
            <w:tcW w:w="709" w:type="dxa"/>
            <w:tcBorders>
              <w:top w:val="single" w:sz="4" w:space="0" w:color="auto"/>
              <w:left w:val="nil"/>
              <w:bottom w:val="single" w:sz="4" w:space="0" w:color="auto"/>
              <w:right w:val="single" w:sz="4" w:space="0" w:color="auto"/>
            </w:tcBorders>
            <w:shd w:val="clear" w:color="auto" w:fill="auto"/>
            <w:hideMark/>
          </w:tcPr>
          <w:p w14:paraId="5B02E24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2017</w:t>
            </w:r>
          </w:p>
        </w:tc>
        <w:tc>
          <w:tcPr>
            <w:tcW w:w="709" w:type="dxa"/>
            <w:tcBorders>
              <w:top w:val="single" w:sz="4" w:space="0" w:color="auto"/>
              <w:left w:val="nil"/>
              <w:bottom w:val="single" w:sz="4" w:space="0" w:color="auto"/>
              <w:right w:val="single" w:sz="4" w:space="0" w:color="auto"/>
            </w:tcBorders>
            <w:shd w:val="clear" w:color="auto" w:fill="auto"/>
            <w:hideMark/>
          </w:tcPr>
          <w:p w14:paraId="18AEE4D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2018</w:t>
            </w:r>
          </w:p>
        </w:tc>
        <w:tc>
          <w:tcPr>
            <w:tcW w:w="709" w:type="dxa"/>
            <w:tcBorders>
              <w:top w:val="single" w:sz="4" w:space="0" w:color="auto"/>
              <w:left w:val="nil"/>
              <w:bottom w:val="single" w:sz="4" w:space="0" w:color="auto"/>
              <w:right w:val="single" w:sz="4" w:space="0" w:color="auto"/>
            </w:tcBorders>
            <w:shd w:val="clear" w:color="auto" w:fill="auto"/>
            <w:hideMark/>
          </w:tcPr>
          <w:p w14:paraId="088E681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2019</w:t>
            </w:r>
          </w:p>
        </w:tc>
        <w:tc>
          <w:tcPr>
            <w:tcW w:w="850" w:type="dxa"/>
            <w:tcBorders>
              <w:top w:val="single" w:sz="4" w:space="0" w:color="auto"/>
              <w:left w:val="nil"/>
              <w:bottom w:val="single" w:sz="4" w:space="0" w:color="auto"/>
              <w:right w:val="single" w:sz="4" w:space="0" w:color="auto"/>
            </w:tcBorders>
            <w:shd w:val="clear" w:color="auto" w:fill="auto"/>
            <w:hideMark/>
          </w:tcPr>
          <w:p w14:paraId="5A3C45F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2020</w:t>
            </w:r>
          </w:p>
        </w:tc>
        <w:tc>
          <w:tcPr>
            <w:tcW w:w="851" w:type="dxa"/>
            <w:tcBorders>
              <w:top w:val="single" w:sz="4" w:space="0" w:color="auto"/>
              <w:left w:val="nil"/>
              <w:bottom w:val="single" w:sz="4" w:space="0" w:color="auto"/>
              <w:right w:val="single" w:sz="4" w:space="0" w:color="auto"/>
            </w:tcBorders>
            <w:shd w:val="clear" w:color="auto" w:fill="auto"/>
            <w:hideMark/>
          </w:tcPr>
          <w:p w14:paraId="55543DF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2021</w:t>
            </w:r>
          </w:p>
        </w:tc>
        <w:tc>
          <w:tcPr>
            <w:tcW w:w="708" w:type="dxa"/>
            <w:tcBorders>
              <w:top w:val="single" w:sz="4" w:space="0" w:color="auto"/>
              <w:left w:val="nil"/>
              <w:bottom w:val="single" w:sz="4" w:space="0" w:color="auto"/>
              <w:right w:val="single" w:sz="4" w:space="0" w:color="auto"/>
            </w:tcBorders>
            <w:shd w:val="clear" w:color="auto" w:fill="auto"/>
            <w:hideMark/>
          </w:tcPr>
          <w:p w14:paraId="1BD9F98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2022</w:t>
            </w:r>
          </w:p>
        </w:tc>
        <w:tc>
          <w:tcPr>
            <w:tcW w:w="709" w:type="dxa"/>
            <w:tcBorders>
              <w:top w:val="single" w:sz="4" w:space="0" w:color="auto"/>
              <w:left w:val="nil"/>
              <w:bottom w:val="single" w:sz="4" w:space="0" w:color="auto"/>
              <w:right w:val="single" w:sz="4" w:space="0" w:color="auto"/>
            </w:tcBorders>
            <w:shd w:val="clear" w:color="auto" w:fill="auto"/>
            <w:hideMark/>
          </w:tcPr>
          <w:p w14:paraId="1446B73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2023</w:t>
            </w:r>
          </w:p>
        </w:tc>
        <w:tc>
          <w:tcPr>
            <w:tcW w:w="992" w:type="dxa"/>
            <w:tcBorders>
              <w:top w:val="single" w:sz="4" w:space="0" w:color="auto"/>
              <w:left w:val="nil"/>
              <w:bottom w:val="single" w:sz="4" w:space="0" w:color="auto"/>
              <w:right w:val="single" w:sz="4" w:space="0" w:color="auto"/>
            </w:tcBorders>
            <w:shd w:val="clear" w:color="auto" w:fill="auto"/>
            <w:hideMark/>
          </w:tcPr>
          <w:p w14:paraId="77EF8687" w14:textId="0ED70295" w:rsidR="009D30C8" w:rsidRPr="005F4179" w:rsidRDefault="005F417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 xml:space="preserve">Всего, </w:t>
            </w:r>
            <w:r w:rsidR="009D30C8" w:rsidRPr="005F4179">
              <w:rPr>
                <w:rFonts w:ascii="Times New Roman" w:eastAsia="Times New Roman" w:hAnsi="Times New Roman" w:cs="Times New Roman"/>
                <w:color w:val="000000" w:themeColor="text1"/>
                <w:sz w:val="24"/>
                <w:szCs w:val="28"/>
              </w:rPr>
              <w:t>млн. рублей</w:t>
            </w:r>
          </w:p>
        </w:tc>
      </w:tr>
      <w:tr w:rsidR="009D30C8" w:rsidRPr="005F4179" w14:paraId="719169A8" w14:textId="77777777" w:rsidTr="005F4179">
        <w:trPr>
          <w:trHeight w:val="20"/>
          <w:jc w:val="center"/>
        </w:trPr>
        <w:tc>
          <w:tcPr>
            <w:tcW w:w="1702" w:type="dxa"/>
            <w:tcBorders>
              <w:top w:val="nil"/>
              <w:left w:val="single" w:sz="4" w:space="0" w:color="auto"/>
              <w:bottom w:val="single" w:sz="4" w:space="0" w:color="auto"/>
              <w:right w:val="single" w:sz="4" w:space="0" w:color="auto"/>
            </w:tcBorders>
            <w:shd w:val="clear" w:color="auto" w:fill="auto"/>
            <w:noWrap/>
            <w:hideMark/>
          </w:tcPr>
          <w:p w14:paraId="5FE607B0" w14:textId="34A71CBD"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ФБ</w:t>
            </w:r>
          </w:p>
        </w:tc>
        <w:tc>
          <w:tcPr>
            <w:tcW w:w="709" w:type="dxa"/>
            <w:tcBorders>
              <w:top w:val="nil"/>
              <w:left w:val="nil"/>
              <w:bottom w:val="single" w:sz="4" w:space="0" w:color="auto"/>
              <w:right w:val="single" w:sz="4" w:space="0" w:color="auto"/>
            </w:tcBorders>
            <w:shd w:val="clear" w:color="auto" w:fill="auto"/>
            <w:hideMark/>
          </w:tcPr>
          <w:p w14:paraId="16C1C87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333B1A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11323CC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F51E56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13DB3F3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D1613A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32FCB74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240ED3F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67E669A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0D70B52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992" w:type="dxa"/>
            <w:tcBorders>
              <w:top w:val="nil"/>
              <w:left w:val="nil"/>
              <w:bottom w:val="single" w:sz="4" w:space="0" w:color="auto"/>
              <w:right w:val="single" w:sz="4" w:space="0" w:color="auto"/>
            </w:tcBorders>
            <w:shd w:val="clear" w:color="auto" w:fill="auto"/>
            <w:hideMark/>
          </w:tcPr>
          <w:p w14:paraId="37E1EEC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0DF07D54" w14:textId="77777777" w:rsidTr="005F4179">
        <w:trPr>
          <w:trHeight w:val="20"/>
          <w:jc w:val="center"/>
        </w:trPr>
        <w:tc>
          <w:tcPr>
            <w:tcW w:w="1702" w:type="dxa"/>
            <w:tcBorders>
              <w:top w:val="nil"/>
              <w:left w:val="single" w:sz="4" w:space="0" w:color="auto"/>
              <w:bottom w:val="single" w:sz="4" w:space="0" w:color="auto"/>
              <w:right w:val="single" w:sz="4" w:space="0" w:color="auto"/>
            </w:tcBorders>
            <w:shd w:val="clear" w:color="auto" w:fill="auto"/>
            <w:noWrap/>
            <w:hideMark/>
          </w:tcPr>
          <w:p w14:paraId="728F426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РБ</w:t>
            </w:r>
          </w:p>
        </w:tc>
        <w:tc>
          <w:tcPr>
            <w:tcW w:w="709" w:type="dxa"/>
            <w:tcBorders>
              <w:top w:val="nil"/>
              <w:left w:val="nil"/>
              <w:bottom w:val="single" w:sz="4" w:space="0" w:color="auto"/>
              <w:right w:val="single" w:sz="4" w:space="0" w:color="auto"/>
            </w:tcBorders>
            <w:shd w:val="clear" w:color="auto" w:fill="auto"/>
            <w:hideMark/>
          </w:tcPr>
          <w:p w14:paraId="7CF414C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0,5</w:t>
            </w:r>
          </w:p>
        </w:tc>
        <w:tc>
          <w:tcPr>
            <w:tcW w:w="709" w:type="dxa"/>
            <w:tcBorders>
              <w:top w:val="nil"/>
              <w:left w:val="nil"/>
              <w:bottom w:val="single" w:sz="4" w:space="0" w:color="auto"/>
              <w:right w:val="single" w:sz="4" w:space="0" w:color="auto"/>
            </w:tcBorders>
            <w:shd w:val="clear" w:color="auto" w:fill="auto"/>
            <w:hideMark/>
          </w:tcPr>
          <w:p w14:paraId="3ACD232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1,0</w:t>
            </w:r>
          </w:p>
        </w:tc>
        <w:tc>
          <w:tcPr>
            <w:tcW w:w="708" w:type="dxa"/>
            <w:tcBorders>
              <w:top w:val="nil"/>
              <w:left w:val="nil"/>
              <w:bottom w:val="single" w:sz="4" w:space="0" w:color="auto"/>
              <w:right w:val="single" w:sz="4" w:space="0" w:color="auto"/>
            </w:tcBorders>
            <w:shd w:val="clear" w:color="auto" w:fill="auto"/>
            <w:hideMark/>
          </w:tcPr>
          <w:p w14:paraId="6AC97BE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EA45C9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0,5</w:t>
            </w:r>
          </w:p>
        </w:tc>
        <w:tc>
          <w:tcPr>
            <w:tcW w:w="709" w:type="dxa"/>
            <w:tcBorders>
              <w:top w:val="nil"/>
              <w:left w:val="nil"/>
              <w:bottom w:val="single" w:sz="4" w:space="0" w:color="auto"/>
              <w:right w:val="single" w:sz="4" w:space="0" w:color="auto"/>
            </w:tcBorders>
            <w:shd w:val="clear" w:color="auto" w:fill="auto"/>
            <w:hideMark/>
          </w:tcPr>
          <w:p w14:paraId="1280BB6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4,8</w:t>
            </w:r>
          </w:p>
        </w:tc>
        <w:tc>
          <w:tcPr>
            <w:tcW w:w="709" w:type="dxa"/>
            <w:tcBorders>
              <w:top w:val="nil"/>
              <w:left w:val="nil"/>
              <w:bottom w:val="single" w:sz="4" w:space="0" w:color="auto"/>
              <w:right w:val="single" w:sz="4" w:space="0" w:color="auto"/>
            </w:tcBorders>
            <w:shd w:val="clear" w:color="auto" w:fill="auto"/>
            <w:hideMark/>
          </w:tcPr>
          <w:p w14:paraId="6FA1971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0,3</w:t>
            </w:r>
          </w:p>
        </w:tc>
        <w:tc>
          <w:tcPr>
            <w:tcW w:w="850" w:type="dxa"/>
            <w:tcBorders>
              <w:top w:val="nil"/>
              <w:left w:val="nil"/>
              <w:bottom w:val="single" w:sz="4" w:space="0" w:color="auto"/>
              <w:right w:val="single" w:sz="4" w:space="0" w:color="auto"/>
            </w:tcBorders>
            <w:shd w:val="clear" w:color="auto" w:fill="auto"/>
            <w:hideMark/>
          </w:tcPr>
          <w:p w14:paraId="252E03D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w:t>
            </w:r>
          </w:p>
        </w:tc>
        <w:tc>
          <w:tcPr>
            <w:tcW w:w="851" w:type="dxa"/>
            <w:tcBorders>
              <w:top w:val="nil"/>
              <w:left w:val="nil"/>
              <w:bottom w:val="single" w:sz="4" w:space="0" w:color="auto"/>
              <w:right w:val="single" w:sz="4" w:space="0" w:color="auto"/>
            </w:tcBorders>
            <w:shd w:val="clear" w:color="auto" w:fill="auto"/>
            <w:hideMark/>
          </w:tcPr>
          <w:p w14:paraId="7155B7F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w:t>
            </w:r>
          </w:p>
        </w:tc>
        <w:tc>
          <w:tcPr>
            <w:tcW w:w="708" w:type="dxa"/>
            <w:tcBorders>
              <w:top w:val="nil"/>
              <w:left w:val="nil"/>
              <w:bottom w:val="single" w:sz="4" w:space="0" w:color="auto"/>
              <w:right w:val="single" w:sz="4" w:space="0" w:color="auto"/>
            </w:tcBorders>
            <w:shd w:val="clear" w:color="auto" w:fill="auto"/>
            <w:hideMark/>
          </w:tcPr>
          <w:p w14:paraId="007EE09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2,5</w:t>
            </w:r>
          </w:p>
        </w:tc>
        <w:tc>
          <w:tcPr>
            <w:tcW w:w="709" w:type="dxa"/>
            <w:tcBorders>
              <w:top w:val="nil"/>
              <w:left w:val="nil"/>
              <w:bottom w:val="single" w:sz="4" w:space="0" w:color="auto"/>
              <w:right w:val="single" w:sz="4" w:space="0" w:color="auto"/>
            </w:tcBorders>
            <w:shd w:val="clear" w:color="auto" w:fill="auto"/>
            <w:hideMark/>
          </w:tcPr>
          <w:p w14:paraId="1E7B99C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1,5</w:t>
            </w:r>
          </w:p>
        </w:tc>
        <w:tc>
          <w:tcPr>
            <w:tcW w:w="992" w:type="dxa"/>
            <w:tcBorders>
              <w:top w:val="nil"/>
              <w:left w:val="nil"/>
              <w:bottom w:val="single" w:sz="4" w:space="0" w:color="auto"/>
              <w:right w:val="single" w:sz="4" w:space="0" w:color="auto"/>
            </w:tcBorders>
            <w:shd w:val="clear" w:color="auto" w:fill="auto"/>
            <w:hideMark/>
          </w:tcPr>
          <w:p w14:paraId="06C6A68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13,6</w:t>
            </w:r>
          </w:p>
        </w:tc>
      </w:tr>
      <w:tr w:rsidR="009D30C8" w:rsidRPr="005F4179" w14:paraId="4D369323" w14:textId="77777777" w:rsidTr="005F4179">
        <w:trPr>
          <w:trHeight w:val="20"/>
          <w:jc w:val="center"/>
        </w:trPr>
        <w:tc>
          <w:tcPr>
            <w:tcW w:w="1702" w:type="dxa"/>
            <w:tcBorders>
              <w:top w:val="nil"/>
              <w:left w:val="single" w:sz="4" w:space="0" w:color="auto"/>
              <w:bottom w:val="single" w:sz="4" w:space="0" w:color="auto"/>
              <w:right w:val="single" w:sz="4" w:space="0" w:color="auto"/>
            </w:tcBorders>
            <w:shd w:val="clear" w:color="auto" w:fill="auto"/>
            <w:noWrap/>
            <w:hideMark/>
          </w:tcPr>
          <w:p w14:paraId="5E04B24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Внебюджет</w:t>
            </w:r>
          </w:p>
        </w:tc>
        <w:tc>
          <w:tcPr>
            <w:tcW w:w="709" w:type="dxa"/>
            <w:tcBorders>
              <w:top w:val="nil"/>
              <w:left w:val="nil"/>
              <w:bottom w:val="single" w:sz="4" w:space="0" w:color="auto"/>
              <w:right w:val="single" w:sz="4" w:space="0" w:color="auto"/>
            </w:tcBorders>
            <w:shd w:val="clear" w:color="auto" w:fill="auto"/>
            <w:hideMark/>
          </w:tcPr>
          <w:p w14:paraId="75383D2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098FAE6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6821A09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6D19D90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13A6DEA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03B82D5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4BB054C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851" w:type="dxa"/>
            <w:tcBorders>
              <w:top w:val="nil"/>
              <w:left w:val="nil"/>
              <w:bottom w:val="single" w:sz="4" w:space="0" w:color="auto"/>
              <w:right w:val="single" w:sz="4" w:space="0" w:color="auto"/>
            </w:tcBorders>
            <w:shd w:val="clear" w:color="auto" w:fill="auto"/>
            <w:hideMark/>
          </w:tcPr>
          <w:p w14:paraId="46B1E90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2469AD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9AF4BB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992" w:type="dxa"/>
            <w:tcBorders>
              <w:top w:val="nil"/>
              <w:left w:val="nil"/>
              <w:bottom w:val="single" w:sz="4" w:space="0" w:color="auto"/>
              <w:right w:val="single" w:sz="4" w:space="0" w:color="auto"/>
            </w:tcBorders>
            <w:shd w:val="clear" w:color="auto" w:fill="auto"/>
            <w:hideMark/>
          </w:tcPr>
          <w:p w14:paraId="34F8F0B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6BA6E46C" w14:textId="77777777" w:rsidTr="005F4179">
        <w:trPr>
          <w:trHeight w:val="20"/>
          <w:jc w:val="center"/>
        </w:trPr>
        <w:tc>
          <w:tcPr>
            <w:tcW w:w="1702" w:type="dxa"/>
            <w:tcBorders>
              <w:top w:val="nil"/>
              <w:left w:val="single" w:sz="4" w:space="0" w:color="auto"/>
              <w:bottom w:val="single" w:sz="4" w:space="0" w:color="auto"/>
              <w:right w:val="single" w:sz="4" w:space="0" w:color="auto"/>
            </w:tcBorders>
            <w:shd w:val="clear" w:color="auto" w:fill="auto"/>
            <w:noWrap/>
            <w:hideMark/>
          </w:tcPr>
          <w:p w14:paraId="41B78194" w14:textId="0DD2CAB9" w:rsidR="009D30C8" w:rsidRPr="005F4179" w:rsidRDefault="005F4179"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Итого</w:t>
            </w:r>
          </w:p>
        </w:tc>
        <w:tc>
          <w:tcPr>
            <w:tcW w:w="709" w:type="dxa"/>
            <w:tcBorders>
              <w:top w:val="nil"/>
              <w:left w:val="nil"/>
              <w:bottom w:val="single" w:sz="4" w:space="0" w:color="auto"/>
              <w:right w:val="single" w:sz="4" w:space="0" w:color="auto"/>
            </w:tcBorders>
            <w:shd w:val="clear" w:color="auto" w:fill="auto"/>
            <w:hideMark/>
          </w:tcPr>
          <w:p w14:paraId="37F2D8C4"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0,5</w:t>
            </w:r>
          </w:p>
        </w:tc>
        <w:tc>
          <w:tcPr>
            <w:tcW w:w="709" w:type="dxa"/>
            <w:tcBorders>
              <w:top w:val="nil"/>
              <w:left w:val="nil"/>
              <w:bottom w:val="single" w:sz="4" w:space="0" w:color="auto"/>
              <w:right w:val="single" w:sz="4" w:space="0" w:color="auto"/>
            </w:tcBorders>
            <w:shd w:val="clear" w:color="auto" w:fill="auto"/>
            <w:hideMark/>
          </w:tcPr>
          <w:p w14:paraId="7A72B469"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1,0</w:t>
            </w:r>
          </w:p>
        </w:tc>
        <w:tc>
          <w:tcPr>
            <w:tcW w:w="708" w:type="dxa"/>
            <w:tcBorders>
              <w:top w:val="nil"/>
              <w:left w:val="nil"/>
              <w:bottom w:val="single" w:sz="4" w:space="0" w:color="auto"/>
              <w:right w:val="single" w:sz="4" w:space="0" w:color="auto"/>
            </w:tcBorders>
            <w:shd w:val="clear" w:color="auto" w:fill="auto"/>
            <w:hideMark/>
          </w:tcPr>
          <w:p w14:paraId="1D801EDA"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572C4AAA"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0,5</w:t>
            </w:r>
          </w:p>
        </w:tc>
        <w:tc>
          <w:tcPr>
            <w:tcW w:w="709" w:type="dxa"/>
            <w:tcBorders>
              <w:top w:val="nil"/>
              <w:left w:val="nil"/>
              <w:bottom w:val="single" w:sz="4" w:space="0" w:color="auto"/>
              <w:right w:val="single" w:sz="4" w:space="0" w:color="auto"/>
            </w:tcBorders>
            <w:shd w:val="clear" w:color="auto" w:fill="auto"/>
            <w:hideMark/>
          </w:tcPr>
          <w:p w14:paraId="593941CF"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4,8</w:t>
            </w:r>
          </w:p>
        </w:tc>
        <w:tc>
          <w:tcPr>
            <w:tcW w:w="709" w:type="dxa"/>
            <w:tcBorders>
              <w:top w:val="nil"/>
              <w:left w:val="nil"/>
              <w:bottom w:val="single" w:sz="4" w:space="0" w:color="auto"/>
              <w:right w:val="single" w:sz="4" w:space="0" w:color="auto"/>
            </w:tcBorders>
            <w:shd w:val="clear" w:color="auto" w:fill="auto"/>
            <w:hideMark/>
          </w:tcPr>
          <w:p w14:paraId="049E8B2D"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0,3</w:t>
            </w:r>
          </w:p>
        </w:tc>
        <w:tc>
          <w:tcPr>
            <w:tcW w:w="850" w:type="dxa"/>
            <w:tcBorders>
              <w:top w:val="nil"/>
              <w:left w:val="nil"/>
              <w:bottom w:val="single" w:sz="4" w:space="0" w:color="auto"/>
              <w:right w:val="single" w:sz="4" w:space="0" w:color="auto"/>
            </w:tcBorders>
            <w:shd w:val="clear" w:color="auto" w:fill="auto"/>
            <w:hideMark/>
          </w:tcPr>
          <w:p w14:paraId="514E032E"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1,3</w:t>
            </w:r>
          </w:p>
        </w:tc>
        <w:tc>
          <w:tcPr>
            <w:tcW w:w="851" w:type="dxa"/>
            <w:tcBorders>
              <w:top w:val="nil"/>
              <w:left w:val="nil"/>
              <w:bottom w:val="single" w:sz="4" w:space="0" w:color="auto"/>
              <w:right w:val="single" w:sz="4" w:space="0" w:color="auto"/>
            </w:tcBorders>
            <w:shd w:val="clear" w:color="auto" w:fill="auto"/>
            <w:hideMark/>
          </w:tcPr>
          <w:p w14:paraId="38DCE0A4"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1,3</w:t>
            </w:r>
          </w:p>
        </w:tc>
        <w:tc>
          <w:tcPr>
            <w:tcW w:w="708" w:type="dxa"/>
            <w:tcBorders>
              <w:top w:val="nil"/>
              <w:left w:val="nil"/>
              <w:bottom w:val="single" w:sz="4" w:space="0" w:color="auto"/>
              <w:right w:val="single" w:sz="4" w:space="0" w:color="auto"/>
            </w:tcBorders>
            <w:shd w:val="clear" w:color="auto" w:fill="auto"/>
            <w:hideMark/>
          </w:tcPr>
          <w:p w14:paraId="0CA2C0C2"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2,5</w:t>
            </w:r>
          </w:p>
        </w:tc>
        <w:tc>
          <w:tcPr>
            <w:tcW w:w="709" w:type="dxa"/>
            <w:tcBorders>
              <w:top w:val="nil"/>
              <w:left w:val="nil"/>
              <w:bottom w:val="single" w:sz="4" w:space="0" w:color="auto"/>
              <w:right w:val="single" w:sz="4" w:space="0" w:color="auto"/>
            </w:tcBorders>
            <w:shd w:val="clear" w:color="auto" w:fill="auto"/>
            <w:hideMark/>
          </w:tcPr>
          <w:p w14:paraId="5AC9896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1,5</w:t>
            </w:r>
          </w:p>
        </w:tc>
        <w:tc>
          <w:tcPr>
            <w:tcW w:w="992" w:type="dxa"/>
            <w:tcBorders>
              <w:top w:val="nil"/>
              <w:left w:val="nil"/>
              <w:bottom w:val="single" w:sz="4" w:space="0" w:color="auto"/>
              <w:right w:val="single" w:sz="4" w:space="0" w:color="auto"/>
            </w:tcBorders>
            <w:shd w:val="clear" w:color="auto" w:fill="auto"/>
            <w:hideMark/>
          </w:tcPr>
          <w:p w14:paraId="00A8ED5E"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13,6</w:t>
            </w:r>
          </w:p>
        </w:tc>
      </w:tr>
    </w:tbl>
    <w:p w14:paraId="7C95E2B1" w14:textId="77777777" w:rsidR="009D30C8" w:rsidRPr="00AC5F59" w:rsidRDefault="009D30C8" w:rsidP="00AC5F59">
      <w:pPr>
        <w:spacing w:after="0" w:line="240" w:lineRule="auto"/>
        <w:ind w:firstLine="709"/>
        <w:jc w:val="both"/>
        <w:rPr>
          <w:rFonts w:ascii="Times New Roman" w:eastAsia="SimSun" w:hAnsi="Times New Roman" w:cs="Times New Roman"/>
          <w:b/>
          <w:bCs/>
          <w:i/>
          <w:iCs/>
          <w:color w:val="000000" w:themeColor="text1"/>
          <w:sz w:val="28"/>
          <w:szCs w:val="28"/>
        </w:rPr>
      </w:pPr>
    </w:p>
    <w:p w14:paraId="1D26956B" w14:textId="6DFEB861"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Законодательные основы обеспечения безопасности жизнедеятельности заложены в Конституции Российской Федерации, Трудовом кодексе Росси</w:t>
      </w:r>
      <w:r w:rsidRPr="00AC5F59">
        <w:rPr>
          <w:rFonts w:ascii="Times New Roman" w:eastAsia="SimSun" w:hAnsi="Times New Roman" w:cs="Times New Roman"/>
          <w:color w:val="000000" w:themeColor="text1"/>
          <w:sz w:val="28"/>
          <w:szCs w:val="28"/>
        </w:rPr>
        <w:t>й</w:t>
      </w:r>
      <w:r w:rsidRPr="00AC5F59">
        <w:rPr>
          <w:rFonts w:ascii="Times New Roman" w:eastAsia="SimSun" w:hAnsi="Times New Roman" w:cs="Times New Roman"/>
          <w:color w:val="000000" w:themeColor="text1"/>
          <w:sz w:val="28"/>
          <w:szCs w:val="28"/>
        </w:rPr>
        <w:t>ской Федерации, федеральных законах «О противодействии терроризму», «Технический регламент о требованиях пожарной безопасности»; законах Ре</w:t>
      </w:r>
      <w:r w:rsidRPr="00AC5F59">
        <w:rPr>
          <w:rFonts w:ascii="Times New Roman" w:eastAsia="SimSun" w:hAnsi="Times New Roman" w:cs="Times New Roman"/>
          <w:color w:val="000000" w:themeColor="text1"/>
          <w:sz w:val="28"/>
          <w:szCs w:val="28"/>
        </w:rPr>
        <w:t>с</w:t>
      </w:r>
      <w:r w:rsidRPr="00AC5F59">
        <w:rPr>
          <w:rFonts w:ascii="Times New Roman" w:eastAsia="SimSun" w:hAnsi="Times New Roman" w:cs="Times New Roman"/>
          <w:color w:val="000000" w:themeColor="text1"/>
          <w:sz w:val="28"/>
          <w:szCs w:val="28"/>
        </w:rPr>
        <w:lastRenderedPageBreak/>
        <w:t>публики Тыва «Об образовании в Республике Тыва», «О пожарной безопасн</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сти в Республике Тыва».</w:t>
      </w:r>
    </w:p>
    <w:p w14:paraId="6C3ED9BF" w14:textId="19627867" w:rsidR="009D30C8" w:rsidRDefault="0058011A" w:rsidP="00AC5F59">
      <w:pPr>
        <w:spacing w:after="0" w:line="240" w:lineRule="auto"/>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В рамках подпрограммы осуществлено о</w:t>
      </w:r>
      <w:r w:rsidR="009D30C8" w:rsidRPr="00AC5F59">
        <w:rPr>
          <w:rFonts w:ascii="Times New Roman" w:eastAsia="SimSun" w:hAnsi="Times New Roman" w:cs="Times New Roman"/>
          <w:color w:val="000000" w:themeColor="text1"/>
          <w:sz w:val="28"/>
          <w:szCs w:val="28"/>
        </w:rPr>
        <w:t>снащение объектов системами видеонаблюдения, охранной и тревожной сигнализации, стационарными или ручными металлоискателями, а также оборудование основных входов зданий контрольно-пропускными пунктами всех образовательных организациях ре</w:t>
      </w:r>
      <w:r w:rsidR="009D30C8" w:rsidRPr="00AC5F59">
        <w:rPr>
          <w:rFonts w:ascii="Times New Roman" w:eastAsia="SimSun" w:hAnsi="Times New Roman" w:cs="Times New Roman"/>
          <w:color w:val="000000" w:themeColor="text1"/>
          <w:sz w:val="28"/>
          <w:szCs w:val="28"/>
        </w:rPr>
        <w:t>с</w:t>
      </w:r>
      <w:r w:rsidR="009D30C8" w:rsidRPr="00AC5F59">
        <w:rPr>
          <w:rFonts w:ascii="Times New Roman" w:eastAsia="SimSun" w:hAnsi="Times New Roman" w:cs="Times New Roman"/>
          <w:color w:val="000000" w:themeColor="text1"/>
          <w:sz w:val="28"/>
          <w:szCs w:val="28"/>
        </w:rPr>
        <w:t>публики.</w:t>
      </w:r>
    </w:p>
    <w:p w14:paraId="6AB7C8FC" w14:textId="77777777" w:rsidR="005F4179" w:rsidRPr="00AC5F59" w:rsidRDefault="005F4179" w:rsidP="00AC5F59">
      <w:pPr>
        <w:spacing w:after="0" w:line="240" w:lineRule="auto"/>
        <w:ind w:firstLine="709"/>
        <w:jc w:val="both"/>
        <w:rPr>
          <w:rFonts w:ascii="Times New Roman" w:eastAsia="SimSun" w:hAnsi="Times New Roman" w:cs="Times New Roman"/>
          <w:color w:val="000000" w:themeColor="text1"/>
          <w:sz w:val="28"/>
          <w:szCs w:val="28"/>
        </w:rPr>
      </w:pPr>
    </w:p>
    <w:p w14:paraId="42347736" w14:textId="03BF6258" w:rsidR="009D30C8" w:rsidRPr="005F4179" w:rsidRDefault="009D30C8" w:rsidP="005F4179">
      <w:pPr>
        <w:spacing w:after="0" w:line="240" w:lineRule="auto"/>
        <w:jc w:val="center"/>
        <w:rPr>
          <w:rFonts w:ascii="Times New Roman" w:eastAsia="SimSun" w:hAnsi="Times New Roman" w:cs="Times New Roman"/>
          <w:bCs/>
          <w:iCs/>
          <w:color w:val="000000" w:themeColor="text1"/>
          <w:sz w:val="28"/>
          <w:szCs w:val="28"/>
        </w:rPr>
      </w:pPr>
      <w:r w:rsidRPr="005F4179">
        <w:rPr>
          <w:rFonts w:ascii="Times New Roman" w:eastAsia="SimSun" w:hAnsi="Times New Roman" w:cs="Times New Roman"/>
          <w:bCs/>
          <w:iCs/>
          <w:color w:val="000000" w:themeColor="text1"/>
          <w:sz w:val="28"/>
          <w:szCs w:val="28"/>
        </w:rPr>
        <w:t>2.8. Реализация подпрограммы «</w:t>
      </w:r>
      <w:r w:rsidRPr="005F4179">
        <w:rPr>
          <w:rFonts w:ascii="Times New Roman" w:hAnsi="Times New Roman" w:cs="Times New Roman"/>
          <w:bCs/>
          <w:iCs/>
          <w:color w:val="000000" w:themeColor="text1"/>
          <w:sz w:val="28"/>
          <w:szCs w:val="28"/>
        </w:rPr>
        <w:t xml:space="preserve">Развитие </w:t>
      </w:r>
      <w:r w:rsidR="005F4179">
        <w:rPr>
          <w:rFonts w:ascii="Times New Roman" w:hAnsi="Times New Roman" w:cs="Times New Roman"/>
          <w:bCs/>
          <w:iCs/>
          <w:color w:val="000000" w:themeColor="text1"/>
          <w:sz w:val="28"/>
          <w:szCs w:val="28"/>
        </w:rPr>
        <w:br/>
      </w:r>
      <w:r w:rsidRPr="005F4179">
        <w:rPr>
          <w:rFonts w:ascii="Times New Roman" w:hAnsi="Times New Roman" w:cs="Times New Roman"/>
          <w:bCs/>
          <w:iCs/>
          <w:color w:val="000000" w:themeColor="text1"/>
          <w:sz w:val="28"/>
          <w:szCs w:val="28"/>
        </w:rPr>
        <w:t>научных исследований в области гуманитарных</w:t>
      </w:r>
      <w:r w:rsidR="005F4179" w:rsidRPr="005F4179">
        <w:rPr>
          <w:rFonts w:ascii="Times New Roman" w:hAnsi="Times New Roman" w:cs="Times New Roman"/>
          <w:bCs/>
          <w:iCs/>
          <w:color w:val="000000" w:themeColor="text1"/>
          <w:sz w:val="28"/>
          <w:szCs w:val="28"/>
        </w:rPr>
        <w:t xml:space="preserve"> и</w:t>
      </w:r>
      <w:r w:rsidR="005F4179">
        <w:rPr>
          <w:rFonts w:ascii="Times New Roman" w:hAnsi="Times New Roman" w:cs="Times New Roman"/>
          <w:bCs/>
          <w:iCs/>
          <w:color w:val="000000" w:themeColor="text1"/>
          <w:sz w:val="28"/>
          <w:szCs w:val="28"/>
        </w:rPr>
        <w:br/>
      </w:r>
      <w:r w:rsidRPr="005F4179">
        <w:rPr>
          <w:rFonts w:ascii="Times New Roman" w:hAnsi="Times New Roman" w:cs="Times New Roman"/>
          <w:bCs/>
          <w:iCs/>
          <w:color w:val="000000" w:themeColor="text1"/>
          <w:sz w:val="28"/>
          <w:szCs w:val="28"/>
        </w:rPr>
        <w:t xml:space="preserve"> естественных наук в Респуб</w:t>
      </w:r>
      <w:r w:rsidR="005F4179">
        <w:rPr>
          <w:rFonts w:ascii="Times New Roman" w:hAnsi="Times New Roman" w:cs="Times New Roman"/>
          <w:bCs/>
          <w:iCs/>
          <w:color w:val="000000" w:themeColor="text1"/>
          <w:sz w:val="28"/>
          <w:szCs w:val="28"/>
        </w:rPr>
        <w:t>лике Тыва на 2014-</w:t>
      </w:r>
      <w:r w:rsidRPr="005F4179">
        <w:rPr>
          <w:rFonts w:ascii="Times New Roman" w:hAnsi="Times New Roman" w:cs="Times New Roman"/>
          <w:bCs/>
          <w:iCs/>
          <w:color w:val="000000" w:themeColor="text1"/>
          <w:sz w:val="28"/>
          <w:szCs w:val="28"/>
        </w:rPr>
        <w:t>2025 годы</w:t>
      </w:r>
      <w:r w:rsidRPr="005F4179">
        <w:rPr>
          <w:rFonts w:ascii="Times New Roman" w:eastAsia="SimSun" w:hAnsi="Times New Roman" w:cs="Times New Roman"/>
          <w:bCs/>
          <w:iCs/>
          <w:color w:val="000000" w:themeColor="text1"/>
          <w:sz w:val="28"/>
          <w:szCs w:val="28"/>
        </w:rPr>
        <w:t>»</w:t>
      </w:r>
    </w:p>
    <w:p w14:paraId="27A66B14" w14:textId="77777777" w:rsidR="005F4179" w:rsidRPr="00AC5F59" w:rsidRDefault="005F4179" w:rsidP="00AC5F59">
      <w:pPr>
        <w:spacing w:after="0" w:line="240" w:lineRule="auto"/>
        <w:ind w:firstLine="709"/>
        <w:jc w:val="both"/>
        <w:rPr>
          <w:rFonts w:ascii="Times New Roman" w:eastAsia="SimSun" w:hAnsi="Times New Roman" w:cs="Times New Roman"/>
          <w:b/>
          <w:bCs/>
          <w:i/>
          <w:iCs/>
          <w:color w:val="000000" w:themeColor="text1"/>
          <w:sz w:val="28"/>
          <w:szCs w:val="28"/>
        </w:rPr>
      </w:pPr>
    </w:p>
    <w:p w14:paraId="71CE3200" w14:textId="602C7D22"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развития научных исследований в обл</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сти гуманитарных и естественных наук в Республике Тыва в рамках подпр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граммы за 10 лет составило 961,3 млн</w:t>
      </w:r>
      <w:r w:rsidR="005F4179">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25C9749F" w14:textId="77777777" w:rsidR="005F4179" w:rsidRDefault="005F4179" w:rsidP="00AC5F59">
      <w:pPr>
        <w:spacing w:after="0" w:line="240" w:lineRule="auto"/>
        <w:ind w:firstLine="709"/>
        <w:jc w:val="both"/>
        <w:rPr>
          <w:rFonts w:ascii="Times New Roman" w:hAnsi="Times New Roman" w:cs="Times New Roman"/>
          <w:color w:val="000000" w:themeColor="text1"/>
          <w:sz w:val="28"/>
          <w:szCs w:val="28"/>
        </w:rPr>
      </w:pPr>
    </w:p>
    <w:tbl>
      <w:tblPr>
        <w:tblW w:w="9805" w:type="dxa"/>
        <w:jc w:val="center"/>
        <w:tblInd w:w="-5" w:type="dxa"/>
        <w:tblLayout w:type="fixed"/>
        <w:tblCellMar>
          <w:left w:w="28" w:type="dxa"/>
          <w:right w:w="28" w:type="dxa"/>
        </w:tblCellMar>
        <w:tblLook w:val="04A0" w:firstRow="1" w:lastRow="0" w:firstColumn="1" w:lastColumn="0" w:noHBand="0" w:noVBand="1"/>
      </w:tblPr>
      <w:tblGrid>
        <w:gridCol w:w="1641"/>
        <w:gridCol w:w="765"/>
        <w:gridCol w:w="707"/>
        <w:gridCol w:w="707"/>
        <w:gridCol w:w="616"/>
        <w:gridCol w:w="668"/>
        <w:gridCol w:w="708"/>
        <w:gridCol w:w="709"/>
        <w:gridCol w:w="709"/>
        <w:gridCol w:w="709"/>
        <w:gridCol w:w="708"/>
        <w:gridCol w:w="1158"/>
      </w:tblGrid>
      <w:tr w:rsidR="009D30C8" w:rsidRPr="005F4179" w14:paraId="152C9558" w14:textId="77777777" w:rsidTr="005F4179">
        <w:trPr>
          <w:trHeight w:val="20"/>
          <w:jc w:val="center"/>
        </w:trPr>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E610C9C" w14:textId="2D75DB1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Источник ф</w:t>
            </w:r>
            <w:r w:rsidRPr="005F4179">
              <w:rPr>
                <w:rFonts w:ascii="Times New Roman" w:eastAsia="Times New Roman" w:hAnsi="Times New Roman" w:cs="Times New Roman"/>
                <w:color w:val="000000" w:themeColor="text1"/>
                <w:sz w:val="24"/>
                <w:szCs w:val="28"/>
              </w:rPr>
              <w:t>и</w:t>
            </w:r>
            <w:r w:rsidRPr="005F4179">
              <w:rPr>
                <w:rFonts w:ascii="Times New Roman" w:eastAsia="Times New Roman" w:hAnsi="Times New Roman" w:cs="Times New Roman"/>
                <w:color w:val="000000" w:themeColor="text1"/>
                <w:sz w:val="24"/>
                <w:szCs w:val="28"/>
              </w:rPr>
              <w:t>нансирования</w:t>
            </w:r>
          </w:p>
        </w:tc>
        <w:tc>
          <w:tcPr>
            <w:tcW w:w="765" w:type="dxa"/>
            <w:tcBorders>
              <w:top w:val="single" w:sz="4" w:space="0" w:color="auto"/>
              <w:left w:val="nil"/>
              <w:bottom w:val="single" w:sz="4" w:space="0" w:color="auto"/>
              <w:right w:val="single" w:sz="4" w:space="0" w:color="auto"/>
            </w:tcBorders>
            <w:shd w:val="clear" w:color="auto" w:fill="auto"/>
            <w:hideMark/>
          </w:tcPr>
          <w:p w14:paraId="3C2D71A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2014</w:t>
            </w:r>
          </w:p>
        </w:tc>
        <w:tc>
          <w:tcPr>
            <w:tcW w:w="707" w:type="dxa"/>
            <w:tcBorders>
              <w:top w:val="single" w:sz="4" w:space="0" w:color="auto"/>
              <w:left w:val="nil"/>
              <w:bottom w:val="single" w:sz="4" w:space="0" w:color="auto"/>
              <w:right w:val="single" w:sz="4" w:space="0" w:color="auto"/>
            </w:tcBorders>
            <w:shd w:val="clear" w:color="auto" w:fill="auto"/>
            <w:hideMark/>
          </w:tcPr>
          <w:p w14:paraId="366DB0E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2015</w:t>
            </w:r>
          </w:p>
        </w:tc>
        <w:tc>
          <w:tcPr>
            <w:tcW w:w="707" w:type="dxa"/>
            <w:tcBorders>
              <w:top w:val="single" w:sz="4" w:space="0" w:color="auto"/>
              <w:left w:val="nil"/>
              <w:bottom w:val="single" w:sz="4" w:space="0" w:color="auto"/>
              <w:right w:val="single" w:sz="4" w:space="0" w:color="auto"/>
            </w:tcBorders>
            <w:shd w:val="clear" w:color="auto" w:fill="auto"/>
            <w:hideMark/>
          </w:tcPr>
          <w:p w14:paraId="2927EE8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2016</w:t>
            </w:r>
          </w:p>
        </w:tc>
        <w:tc>
          <w:tcPr>
            <w:tcW w:w="616" w:type="dxa"/>
            <w:tcBorders>
              <w:top w:val="single" w:sz="4" w:space="0" w:color="auto"/>
              <w:left w:val="nil"/>
              <w:bottom w:val="single" w:sz="4" w:space="0" w:color="auto"/>
              <w:right w:val="single" w:sz="4" w:space="0" w:color="auto"/>
            </w:tcBorders>
            <w:shd w:val="clear" w:color="auto" w:fill="auto"/>
            <w:hideMark/>
          </w:tcPr>
          <w:p w14:paraId="7BF6606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2017</w:t>
            </w:r>
          </w:p>
        </w:tc>
        <w:tc>
          <w:tcPr>
            <w:tcW w:w="668" w:type="dxa"/>
            <w:tcBorders>
              <w:top w:val="single" w:sz="4" w:space="0" w:color="auto"/>
              <w:left w:val="nil"/>
              <w:bottom w:val="single" w:sz="4" w:space="0" w:color="auto"/>
              <w:right w:val="single" w:sz="4" w:space="0" w:color="auto"/>
            </w:tcBorders>
            <w:shd w:val="clear" w:color="auto" w:fill="auto"/>
            <w:hideMark/>
          </w:tcPr>
          <w:p w14:paraId="35DCFB1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7999EA6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2019</w:t>
            </w:r>
          </w:p>
        </w:tc>
        <w:tc>
          <w:tcPr>
            <w:tcW w:w="709" w:type="dxa"/>
            <w:tcBorders>
              <w:top w:val="single" w:sz="4" w:space="0" w:color="auto"/>
              <w:left w:val="nil"/>
              <w:bottom w:val="single" w:sz="4" w:space="0" w:color="auto"/>
              <w:right w:val="single" w:sz="4" w:space="0" w:color="auto"/>
            </w:tcBorders>
            <w:shd w:val="clear" w:color="auto" w:fill="auto"/>
            <w:hideMark/>
          </w:tcPr>
          <w:p w14:paraId="20C1BEE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2020</w:t>
            </w:r>
          </w:p>
        </w:tc>
        <w:tc>
          <w:tcPr>
            <w:tcW w:w="709" w:type="dxa"/>
            <w:tcBorders>
              <w:top w:val="single" w:sz="4" w:space="0" w:color="auto"/>
              <w:left w:val="nil"/>
              <w:bottom w:val="single" w:sz="4" w:space="0" w:color="auto"/>
              <w:right w:val="single" w:sz="4" w:space="0" w:color="auto"/>
            </w:tcBorders>
            <w:shd w:val="clear" w:color="auto" w:fill="auto"/>
            <w:hideMark/>
          </w:tcPr>
          <w:p w14:paraId="43C606E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2021</w:t>
            </w:r>
          </w:p>
        </w:tc>
        <w:tc>
          <w:tcPr>
            <w:tcW w:w="709" w:type="dxa"/>
            <w:tcBorders>
              <w:top w:val="single" w:sz="4" w:space="0" w:color="auto"/>
              <w:left w:val="nil"/>
              <w:bottom w:val="single" w:sz="4" w:space="0" w:color="auto"/>
              <w:right w:val="single" w:sz="4" w:space="0" w:color="auto"/>
            </w:tcBorders>
            <w:shd w:val="clear" w:color="auto" w:fill="auto"/>
            <w:hideMark/>
          </w:tcPr>
          <w:p w14:paraId="1F02A07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2022</w:t>
            </w:r>
          </w:p>
        </w:tc>
        <w:tc>
          <w:tcPr>
            <w:tcW w:w="708" w:type="dxa"/>
            <w:tcBorders>
              <w:top w:val="single" w:sz="4" w:space="0" w:color="auto"/>
              <w:left w:val="nil"/>
              <w:bottom w:val="single" w:sz="4" w:space="0" w:color="auto"/>
              <w:right w:val="single" w:sz="4" w:space="0" w:color="auto"/>
            </w:tcBorders>
            <w:shd w:val="clear" w:color="auto" w:fill="auto"/>
            <w:hideMark/>
          </w:tcPr>
          <w:p w14:paraId="42D3781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2023</w:t>
            </w:r>
          </w:p>
        </w:tc>
        <w:tc>
          <w:tcPr>
            <w:tcW w:w="1158" w:type="dxa"/>
            <w:tcBorders>
              <w:top w:val="single" w:sz="4" w:space="0" w:color="auto"/>
              <w:left w:val="nil"/>
              <w:bottom w:val="single" w:sz="4" w:space="0" w:color="auto"/>
              <w:right w:val="single" w:sz="4" w:space="0" w:color="auto"/>
            </w:tcBorders>
            <w:shd w:val="clear" w:color="auto" w:fill="auto"/>
            <w:hideMark/>
          </w:tcPr>
          <w:p w14:paraId="45B39374" w14:textId="23C11197" w:rsidR="009D30C8" w:rsidRPr="005F4179" w:rsidRDefault="005F417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 xml:space="preserve">Всего, </w:t>
            </w:r>
            <w:r w:rsidR="009D30C8" w:rsidRPr="005F4179">
              <w:rPr>
                <w:rFonts w:ascii="Times New Roman" w:eastAsia="Times New Roman" w:hAnsi="Times New Roman" w:cs="Times New Roman"/>
                <w:color w:val="000000" w:themeColor="text1"/>
                <w:sz w:val="24"/>
                <w:szCs w:val="28"/>
              </w:rPr>
              <w:t>млн. ру</w:t>
            </w:r>
            <w:r w:rsidR="009D30C8" w:rsidRPr="005F4179">
              <w:rPr>
                <w:rFonts w:ascii="Times New Roman" w:eastAsia="Times New Roman" w:hAnsi="Times New Roman" w:cs="Times New Roman"/>
                <w:color w:val="000000" w:themeColor="text1"/>
                <w:sz w:val="24"/>
                <w:szCs w:val="28"/>
              </w:rPr>
              <w:t>б</w:t>
            </w:r>
            <w:r w:rsidR="009D30C8" w:rsidRPr="005F4179">
              <w:rPr>
                <w:rFonts w:ascii="Times New Roman" w:eastAsia="Times New Roman" w:hAnsi="Times New Roman" w:cs="Times New Roman"/>
                <w:color w:val="000000" w:themeColor="text1"/>
                <w:sz w:val="24"/>
                <w:szCs w:val="28"/>
              </w:rPr>
              <w:t>лей</w:t>
            </w:r>
          </w:p>
        </w:tc>
      </w:tr>
      <w:tr w:rsidR="009D30C8" w:rsidRPr="005F4179" w14:paraId="49E21422" w14:textId="77777777" w:rsidTr="005F4179">
        <w:trPr>
          <w:trHeight w:val="20"/>
          <w:jc w:val="center"/>
        </w:trPr>
        <w:tc>
          <w:tcPr>
            <w:tcW w:w="1641" w:type="dxa"/>
            <w:tcBorders>
              <w:top w:val="nil"/>
              <w:left w:val="single" w:sz="4" w:space="0" w:color="auto"/>
              <w:bottom w:val="single" w:sz="4" w:space="0" w:color="auto"/>
              <w:right w:val="single" w:sz="4" w:space="0" w:color="auto"/>
            </w:tcBorders>
            <w:shd w:val="clear" w:color="auto" w:fill="auto"/>
            <w:noWrap/>
            <w:hideMark/>
          </w:tcPr>
          <w:p w14:paraId="6A6A2064" w14:textId="1D62DAE6"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ФБ</w:t>
            </w:r>
          </w:p>
        </w:tc>
        <w:tc>
          <w:tcPr>
            <w:tcW w:w="765" w:type="dxa"/>
            <w:tcBorders>
              <w:top w:val="nil"/>
              <w:left w:val="nil"/>
              <w:bottom w:val="single" w:sz="4" w:space="0" w:color="auto"/>
              <w:right w:val="single" w:sz="4" w:space="0" w:color="auto"/>
            </w:tcBorders>
            <w:shd w:val="clear" w:color="auto" w:fill="auto"/>
            <w:hideMark/>
          </w:tcPr>
          <w:p w14:paraId="04698AD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13,6</w:t>
            </w:r>
          </w:p>
        </w:tc>
        <w:tc>
          <w:tcPr>
            <w:tcW w:w="707" w:type="dxa"/>
            <w:tcBorders>
              <w:top w:val="nil"/>
              <w:left w:val="nil"/>
              <w:bottom w:val="single" w:sz="4" w:space="0" w:color="auto"/>
              <w:right w:val="single" w:sz="4" w:space="0" w:color="auto"/>
            </w:tcBorders>
            <w:shd w:val="clear" w:color="auto" w:fill="auto"/>
            <w:hideMark/>
          </w:tcPr>
          <w:p w14:paraId="60007D9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7" w:type="dxa"/>
            <w:tcBorders>
              <w:top w:val="nil"/>
              <w:left w:val="nil"/>
              <w:bottom w:val="single" w:sz="4" w:space="0" w:color="auto"/>
              <w:right w:val="single" w:sz="4" w:space="0" w:color="auto"/>
            </w:tcBorders>
            <w:shd w:val="clear" w:color="auto" w:fill="auto"/>
            <w:hideMark/>
          </w:tcPr>
          <w:p w14:paraId="0DDF3D7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48459A6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68" w:type="dxa"/>
            <w:tcBorders>
              <w:top w:val="nil"/>
              <w:left w:val="nil"/>
              <w:bottom w:val="single" w:sz="4" w:space="0" w:color="auto"/>
              <w:right w:val="single" w:sz="4" w:space="0" w:color="auto"/>
            </w:tcBorders>
            <w:shd w:val="clear" w:color="auto" w:fill="auto"/>
            <w:hideMark/>
          </w:tcPr>
          <w:p w14:paraId="314146A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04010F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4D8AD1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77492B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3E2D1DA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63D802E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58" w:type="dxa"/>
            <w:tcBorders>
              <w:top w:val="nil"/>
              <w:left w:val="nil"/>
              <w:bottom w:val="single" w:sz="4" w:space="0" w:color="auto"/>
              <w:right w:val="single" w:sz="4" w:space="0" w:color="auto"/>
            </w:tcBorders>
            <w:shd w:val="clear" w:color="auto" w:fill="auto"/>
            <w:hideMark/>
          </w:tcPr>
          <w:p w14:paraId="70F3892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13,6</w:t>
            </w:r>
          </w:p>
        </w:tc>
      </w:tr>
      <w:tr w:rsidR="009D30C8" w:rsidRPr="005F4179" w14:paraId="52A9D237" w14:textId="77777777" w:rsidTr="005F4179">
        <w:trPr>
          <w:trHeight w:val="20"/>
          <w:jc w:val="center"/>
        </w:trPr>
        <w:tc>
          <w:tcPr>
            <w:tcW w:w="1641" w:type="dxa"/>
            <w:tcBorders>
              <w:top w:val="nil"/>
              <w:left w:val="single" w:sz="4" w:space="0" w:color="auto"/>
              <w:bottom w:val="single" w:sz="4" w:space="0" w:color="auto"/>
              <w:right w:val="single" w:sz="4" w:space="0" w:color="auto"/>
            </w:tcBorders>
            <w:shd w:val="clear" w:color="auto" w:fill="auto"/>
            <w:noWrap/>
            <w:hideMark/>
          </w:tcPr>
          <w:p w14:paraId="012B2A3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РБ</w:t>
            </w:r>
          </w:p>
        </w:tc>
        <w:tc>
          <w:tcPr>
            <w:tcW w:w="765" w:type="dxa"/>
            <w:tcBorders>
              <w:top w:val="nil"/>
              <w:left w:val="nil"/>
              <w:bottom w:val="single" w:sz="4" w:space="0" w:color="auto"/>
              <w:right w:val="single" w:sz="4" w:space="0" w:color="auto"/>
            </w:tcBorders>
            <w:shd w:val="clear" w:color="auto" w:fill="auto"/>
            <w:hideMark/>
          </w:tcPr>
          <w:p w14:paraId="6FFEDC2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80,2</w:t>
            </w:r>
          </w:p>
        </w:tc>
        <w:tc>
          <w:tcPr>
            <w:tcW w:w="707" w:type="dxa"/>
            <w:tcBorders>
              <w:top w:val="nil"/>
              <w:left w:val="nil"/>
              <w:bottom w:val="single" w:sz="4" w:space="0" w:color="auto"/>
              <w:right w:val="single" w:sz="4" w:space="0" w:color="auto"/>
            </w:tcBorders>
            <w:shd w:val="clear" w:color="auto" w:fill="auto"/>
            <w:hideMark/>
          </w:tcPr>
          <w:p w14:paraId="1F5117D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83,6</w:t>
            </w:r>
          </w:p>
        </w:tc>
        <w:tc>
          <w:tcPr>
            <w:tcW w:w="707" w:type="dxa"/>
            <w:tcBorders>
              <w:top w:val="nil"/>
              <w:left w:val="nil"/>
              <w:bottom w:val="single" w:sz="4" w:space="0" w:color="auto"/>
              <w:right w:val="single" w:sz="4" w:space="0" w:color="auto"/>
            </w:tcBorders>
            <w:shd w:val="clear" w:color="auto" w:fill="auto"/>
            <w:hideMark/>
          </w:tcPr>
          <w:p w14:paraId="050C7D9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65,9</w:t>
            </w:r>
          </w:p>
        </w:tc>
        <w:tc>
          <w:tcPr>
            <w:tcW w:w="616" w:type="dxa"/>
            <w:tcBorders>
              <w:top w:val="nil"/>
              <w:left w:val="nil"/>
              <w:bottom w:val="single" w:sz="4" w:space="0" w:color="auto"/>
              <w:right w:val="single" w:sz="4" w:space="0" w:color="auto"/>
            </w:tcBorders>
            <w:shd w:val="clear" w:color="auto" w:fill="auto"/>
            <w:hideMark/>
          </w:tcPr>
          <w:p w14:paraId="4B3A74E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81,5</w:t>
            </w:r>
          </w:p>
        </w:tc>
        <w:tc>
          <w:tcPr>
            <w:tcW w:w="668" w:type="dxa"/>
            <w:tcBorders>
              <w:top w:val="nil"/>
              <w:left w:val="nil"/>
              <w:bottom w:val="single" w:sz="4" w:space="0" w:color="auto"/>
              <w:right w:val="single" w:sz="4" w:space="0" w:color="auto"/>
            </w:tcBorders>
            <w:shd w:val="clear" w:color="auto" w:fill="auto"/>
            <w:hideMark/>
          </w:tcPr>
          <w:p w14:paraId="1CA2949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92,0</w:t>
            </w:r>
          </w:p>
        </w:tc>
        <w:tc>
          <w:tcPr>
            <w:tcW w:w="708" w:type="dxa"/>
            <w:tcBorders>
              <w:top w:val="nil"/>
              <w:left w:val="nil"/>
              <w:bottom w:val="single" w:sz="4" w:space="0" w:color="auto"/>
              <w:right w:val="single" w:sz="4" w:space="0" w:color="auto"/>
            </w:tcBorders>
            <w:shd w:val="clear" w:color="auto" w:fill="auto"/>
            <w:hideMark/>
          </w:tcPr>
          <w:p w14:paraId="242BF95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94,8</w:t>
            </w:r>
          </w:p>
        </w:tc>
        <w:tc>
          <w:tcPr>
            <w:tcW w:w="709" w:type="dxa"/>
            <w:tcBorders>
              <w:top w:val="nil"/>
              <w:left w:val="nil"/>
              <w:bottom w:val="single" w:sz="4" w:space="0" w:color="auto"/>
              <w:right w:val="single" w:sz="4" w:space="0" w:color="auto"/>
            </w:tcBorders>
            <w:shd w:val="clear" w:color="auto" w:fill="auto"/>
            <w:hideMark/>
          </w:tcPr>
          <w:p w14:paraId="4609622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135,5</w:t>
            </w:r>
          </w:p>
        </w:tc>
        <w:tc>
          <w:tcPr>
            <w:tcW w:w="709" w:type="dxa"/>
            <w:tcBorders>
              <w:top w:val="nil"/>
              <w:left w:val="nil"/>
              <w:bottom w:val="single" w:sz="4" w:space="0" w:color="auto"/>
              <w:right w:val="single" w:sz="4" w:space="0" w:color="auto"/>
            </w:tcBorders>
            <w:shd w:val="clear" w:color="auto" w:fill="auto"/>
            <w:hideMark/>
          </w:tcPr>
          <w:p w14:paraId="71088E4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174,9</w:t>
            </w:r>
          </w:p>
        </w:tc>
        <w:tc>
          <w:tcPr>
            <w:tcW w:w="709" w:type="dxa"/>
            <w:tcBorders>
              <w:top w:val="nil"/>
              <w:left w:val="nil"/>
              <w:bottom w:val="single" w:sz="4" w:space="0" w:color="auto"/>
              <w:right w:val="single" w:sz="4" w:space="0" w:color="auto"/>
            </w:tcBorders>
            <w:shd w:val="clear" w:color="auto" w:fill="auto"/>
            <w:hideMark/>
          </w:tcPr>
          <w:p w14:paraId="7046EE2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115,5</w:t>
            </w:r>
          </w:p>
        </w:tc>
        <w:tc>
          <w:tcPr>
            <w:tcW w:w="708" w:type="dxa"/>
            <w:tcBorders>
              <w:top w:val="nil"/>
              <w:left w:val="nil"/>
              <w:bottom w:val="single" w:sz="4" w:space="0" w:color="auto"/>
              <w:right w:val="single" w:sz="4" w:space="0" w:color="auto"/>
            </w:tcBorders>
            <w:shd w:val="clear" w:color="auto" w:fill="auto"/>
            <w:hideMark/>
          </w:tcPr>
          <w:p w14:paraId="6C2BC04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23,8</w:t>
            </w:r>
          </w:p>
        </w:tc>
        <w:tc>
          <w:tcPr>
            <w:tcW w:w="1158" w:type="dxa"/>
            <w:tcBorders>
              <w:top w:val="nil"/>
              <w:left w:val="nil"/>
              <w:bottom w:val="single" w:sz="4" w:space="0" w:color="auto"/>
              <w:right w:val="single" w:sz="4" w:space="0" w:color="auto"/>
            </w:tcBorders>
            <w:shd w:val="clear" w:color="auto" w:fill="auto"/>
            <w:hideMark/>
          </w:tcPr>
          <w:p w14:paraId="657B9FA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947,7</w:t>
            </w:r>
          </w:p>
        </w:tc>
      </w:tr>
      <w:tr w:rsidR="009D30C8" w:rsidRPr="005F4179" w14:paraId="2C6A87D5" w14:textId="77777777" w:rsidTr="005F4179">
        <w:trPr>
          <w:trHeight w:val="20"/>
          <w:jc w:val="center"/>
        </w:trPr>
        <w:tc>
          <w:tcPr>
            <w:tcW w:w="1641" w:type="dxa"/>
            <w:tcBorders>
              <w:top w:val="nil"/>
              <w:left w:val="single" w:sz="4" w:space="0" w:color="auto"/>
              <w:bottom w:val="single" w:sz="4" w:space="0" w:color="auto"/>
              <w:right w:val="single" w:sz="4" w:space="0" w:color="auto"/>
            </w:tcBorders>
            <w:shd w:val="clear" w:color="auto" w:fill="auto"/>
            <w:noWrap/>
            <w:hideMark/>
          </w:tcPr>
          <w:p w14:paraId="57F2796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Внебюджет</w:t>
            </w:r>
          </w:p>
        </w:tc>
        <w:tc>
          <w:tcPr>
            <w:tcW w:w="765" w:type="dxa"/>
            <w:tcBorders>
              <w:top w:val="nil"/>
              <w:left w:val="nil"/>
              <w:bottom w:val="single" w:sz="4" w:space="0" w:color="auto"/>
              <w:right w:val="single" w:sz="4" w:space="0" w:color="auto"/>
            </w:tcBorders>
            <w:shd w:val="clear" w:color="auto" w:fill="auto"/>
            <w:hideMark/>
          </w:tcPr>
          <w:p w14:paraId="0C28FE3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7" w:type="dxa"/>
            <w:tcBorders>
              <w:top w:val="nil"/>
              <w:left w:val="nil"/>
              <w:bottom w:val="single" w:sz="4" w:space="0" w:color="auto"/>
              <w:right w:val="single" w:sz="4" w:space="0" w:color="auto"/>
            </w:tcBorders>
            <w:shd w:val="clear" w:color="auto" w:fill="auto"/>
            <w:hideMark/>
          </w:tcPr>
          <w:p w14:paraId="1BADB05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7" w:type="dxa"/>
            <w:tcBorders>
              <w:top w:val="nil"/>
              <w:left w:val="nil"/>
              <w:bottom w:val="single" w:sz="4" w:space="0" w:color="auto"/>
              <w:right w:val="single" w:sz="4" w:space="0" w:color="auto"/>
            </w:tcBorders>
            <w:shd w:val="clear" w:color="auto" w:fill="auto"/>
            <w:hideMark/>
          </w:tcPr>
          <w:p w14:paraId="7151E49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6DBAAA6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68" w:type="dxa"/>
            <w:tcBorders>
              <w:top w:val="nil"/>
              <w:left w:val="nil"/>
              <w:bottom w:val="single" w:sz="4" w:space="0" w:color="auto"/>
              <w:right w:val="single" w:sz="4" w:space="0" w:color="auto"/>
            </w:tcBorders>
            <w:shd w:val="clear" w:color="auto" w:fill="auto"/>
            <w:hideMark/>
          </w:tcPr>
          <w:p w14:paraId="2D270FF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4E9BA67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444EA84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189AA5B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FD3B22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77671C4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58" w:type="dxa"/>
            <w:tcBorders>
              <w:top w:val="nil"/>
              <w:left w:val="nil"/>
              <w:bottom w:val="single" w:sz="4" w:space="0" w:color="auto"/>
              <w:right w:val="single" w:sz="4" w:space="0" w:color="auto"/>
            </w:tcBorders>
            <w:shd w:val="clear" w:color="auto" w:fill="auto"/>
            <w:hideMark/>
          </w:tcPr>
          <w:p w14:paraId="49B47E9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70B16F44" w14:textId="77777777" w:rsidTr="005F4179">
        <w:trPr>
          <w:trHeight w:val="20"/>
          <w:jc w:val="center"/>
        </w:trPr>
        <w:tc>
          <w:tcPr>
            <w:tcW w:w="1641" w:type="dxa"/>
            <w:tcBorders>
              <w:top w:val="nil"/>
              <w:left w:val="single" w:sz="4" w:space="0" w:color="auto"/>
              <w:bottom w:val="single" w:sz="4" w:space="0" w:color="auto"/>
              <w:right w:val="single" w:sz="4" w:space="0" w:color="auto"/>
            </w:tcBorders>
            <w:shd w:val="clear" w:color="auto" w:fill="auto"/>
            <w:noWrap/>
            <w:hideMark/>
          </w:tcPr>
          <w:p w14:paraId="0DE9C9B4" w14:textId="760ECCF3" w:rsidR="009D30C8" w:rsidRPr="005F4179" w:rsidRDefault="005F4179"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Итого</w:t>
            </w:r>
          </w:p>
        </w:tc>
        <w:tc>
          <w:tcPr>
            <w:tcW w:w="765" w:type="dxa"/>
            <w:tcBorders>
              <w:top w:val="nil"/>
              <w:left w:val="nil"/>
              <w:bottom w:val="single" w:sz="4" w:space="0" w:color="auto"/>
              <w:right w:val="single" w:sz="4" w:space="0" w:color="auto"/>
            </w:tcBorders>
            <w:shd w:val="clear" w:color="auto" w:fill="auto"/>
            <w:hideMark/>
          </w:tcPr>
          <w:p w14:paraId="5CEBB144"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93,8</w:t>
            </w:r>
          </w:p>
        </w:tc>
        <w:tc>
          <w:tcPr>
            <w:tcW w:w="707" w:type="dxa"/>
            <w:tcBorders>
              <w:top w:val="nil"/>
              <w:left w:val="nil"/>
              <w:bottom w:val="single" w:sz="4" w:space="0" w:color="auto"/>
              <w:right w:val="single" w:sz="4" w:space="0" w:color="auto"/>
            </w:tcBorders>
            <w:shd w:val="clear" w:color="auto" w:fill="auto"/>
            <w:hideMark/>
          </w:tcPr>
          <w:p w14:paraId="58FC645B"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83,6</w:t>
            </w:r>
          </w:p>
        </w:tc>
        <w:tc>
          <w:tcPr>
            <w:tcW w:w="707" w:type="dxa"/>
            <w:tcBorders>
              <w:top w:val="nil"/>
              <w:left w:val="nil"/>
              <w:bottom w:val="single" w:sz="4" w:space="0" w:color="auto"/>
              <w:right w:val="single" w:sz="4" w:space="0" w:color="auto"/>
            </w:tcBorders>
            <w:shd w:val="clear" w:color="auto" w:fill="auto"/>
            <w:hideMark/>
          </w:tcPr>
          <w:p w14:paraId="65A2CB0D"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65,9</w:t>
            </w:r>
          </w:p>
        </w:tc>
        <w:tc>
          <w:tcPr>
            <w:tcW w:w="616" w:type="dxa"/>
            <w:tcBorders>
              <w:top w:val="nil"/>
              <w:left w:val="nil"/>
              <w:bottom w:val="single" w:sz="4" w:space="0" w:color="auto"/>
              <w:right w:val="single" w:sz="4" w:space="0" w:color="auto"/>
            </w:tcBorders>
            <w:shd w:val="clear" w:color="auto" w:fill="auto"/>
            <w:hideMark/>
          </w:tcPr>
          <w:p w14:paraId="3154A351"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81,5</w:t>
            </w:r>
          </w:p>
        </w:tc>
        <w:tc>
          <w:tcPr>
            <w:tcW w:w="668" w:type="dxa"/>
            <w:tcBorders>
              <w:top w:val="nil"/>
              <w:left w:val="nil"/>
              <w:bottom w:val="single" w:sz="4" w:space="0" w:color="auto"/>
              <w:right w:val="single" w:sz="4" w:space="0" w:color="auto"/>
            </w:tcBorders>
            <w:shd w:val="clear" w:color="auto" w:fill="auto"/>
            <w:hideMark/>
          </w:tcPr>
          <w:p w14:paraId="170A1BFE"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92,0</w:t>
            </w:r>
          </w:p>
        </w:tc>
        <w:tc>
          <w:tcPr>
            <w:tcW w:w="708" w:type="dxa"/>
            <w:tcBorders>
              <w:top w:val="nil"/>
              <w:left w:val="nil"/>
              <w:bottom w:val="single" w:sz="4" w:space="0" w:color="auto"/>
              <w:right w:val="single" w:sz="4" w:space="0" w:color="auto"/>
            </w:tcBorders>
            <w:shd w:val="clear" w:color="auto" w:fill="auto"/>
            <w:hideMark/>
          </w:tcPr>
          <w:p w14:paraId="79E0904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94,8</w:t>
            </w:r>
          </w:p>
        </w:tc>
        <w:tc>
          <w:tcPr>
            <w:tcW w:w="709" w:type="dxa"/>
            <w:tcBorders>
              <w:top w:val="nil"/>
              <w:left w:val="nil"/>
              <w:bottom w:val="single" w:sz="4" w:space="0" w:color="auto"/>
              <w:right w:val="single" w:sz="4" w:space="0" w:color="auto"/>
            </w:tcBorders>
            <w:shd w:val="clear" w:color="auto" w:fill="auto"/>
            <w:hideMark/>
          </w:tcPr>
          <w:p w14:paraId="370BC5B1"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135,5</w:t>
            </w:r>
          </w:p>
        </w:tc>
        <w:tc>
          <w:tcPr>
            <w:tcW w:w="709" w:type="dxa"/>
            <w:tcBorders>
              <w:top w:val="nil"/>
              <w:left w:val="nil"/>
              <w:bottom w:val="single" w:sz="4" w:space="0" w:color="auto"/>
              <w:right w:val="single" w:sz="4" w:space="0" w:color="auto"/>
            </w:tcBorders>
            <w:shd w:val="clear" w:color="auto" w:fill="auto"/>
            <w:hideMark/>
          </w:tcPr>
          <w:p w14:paraId="59ABDF4E"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174,9</w:t>
            </w:r>
          </w:p>
        </w:tc>
        <w:tc>
          <w:tcPr>
            <w:tcW w:w="709" w:type="dxa"/>
            <w:tcBorders>
              <w:top w:val="nil"/>
              <w:left w:val="nil"/>
              <w:bottom w:val="single" w:sz="4" w:space="0" w:color="auto"/>
              <w:right w:val="single" w:sz="4" w:space="0" w:color="auto"/>
            </w:tcBorders>
            <w:shd w:val="clear" w:color="auto" w:fill="auto"/>
            <w:hideMark/>
          </w:tcPr>
          <w:p w14:paraId="31A2A288"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115,5</w:t>
            </w:r>
          </w:p>
        </w:tc>
        <w:tc>
          <w:tcPr>
            <w:tcW w:w="708" w:type="dxa"/>
            <w:tcBorders>
              <w:top w:val="nil"/>
              <w:left w:val="nil"/>
              <w:bottom w:val="single" w:sz="4" w:space="0" w:color="auto"/>
              <w:right w:val="single" w:sz="4" w:space="0" w:color="auto"/>
            </w:tcBorders>
            <w:shd w:val="clear" w:color="auto" w:fill="auto"/>
            <w:hideMark/>
          </w:tcPr>
          <w:p w14:paraId="47420429"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23,8</w:t>
            </w:r>
          </w:p>
        </w:tc>
        <w:tc>
          <w:tcPr>
            <w:tcW w:w="1158" w:type="dxa"/>
            <w:tcBorders>
              <w:top w:val="nil"/>
              <w:left w:val="nil"/>
              <w:bottom w:val="single" w:sz="4" w:space="0" w:color="auto"/>
              <w:right w:val="single" w:sz="4" w:space="0" w:color="auto"/>
            </w:tcBorders>
            <w:shd w:val="clear" w:color="auto" w:fill="auto"/>
            <w:hideMark/>
          </w:tcPr>
          <w:p w14:paraId="4AA6810B"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961,3</w:t>
            </w:r>
          </w:p>
        </w:tc>
      </w:tr>
    </w:tbl>
    <w:p w14:paraId="62066F99"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p>
    <w:p w14:paraId="2BF43000" w14:textId="1843274B"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Основной задачей подпрограммы является содержание ГБНУ Министе</w:t>
      </w:r>
      <w:r w:rsidRPr="00AC5F59">
        <w:rPr>
          <w:rFonts w:ascii="Times New Roman" w:eastAsia="SimSun" w:hAnsi="Times New Roman" w:cs="Times New Roman"/>
          <w:color w:val="000000" w:themeColor="text1"/>
          <w:sz w:val="28"/>
          <w:szCs w:val="28"/>
        </w:rPr>
        <w:t>р</w:t>
      </w:r>
      <w:r w:rsidRPr="00AC5F59">
        <w:rPr>
          <w:rFonts w:ascii="Times New Roman" w:eastAsia="SimSun" w:hAnsi="Times New Roman" w:cs="Times New Roman"/>
          <w:color w:val="000000" w:themeColor="text1"/>
          <w:sz w:val="28"/>
          <w:szCs w:val="28"/>
        </w:rPr>
        <w:t xml:space="preserve">ства образования Республики Тыва «Институт развития национальной школы» (далее </w:t>
      </w:r>
      <w:r w:rsidR="005F4179">
        <w:rPr>
          <w:rFonts w:ascii="Times New Roman" w:eastAsia="SimSun" w:hAnsi="Times New Roman" w:cs="Times New Roman"/>
          <w:color w:val="000000" w:themeColor="text1"/>
          <w:sz w:val="28"/>
          <w:szCs w:val="28"/>
        </w:rPr>
        <w:t>–</w:t>
      </w:r>
      <w:r w:rsidRPr="00AC5F59">
        <w:rPr>
          <w:rFonts w:ascii="Times New Roman" w:eastAsia="SimSun" w:hAnsi="Times New Roman" w:cs="Times New Roman"/>
          <w:color w:val="000000" w:themeColor="text1"/>
          <w:sz w:val="28"/>
          <w:szCs w:val="28"/>
        </w:rPr>
        <w:t xml:space="preserve"> ИРНШ).</w:t>
      </w:r>
    </w:p>
    <w:p w14:paraId="51E24DA9" w14:textId="55C7C61A"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Приоритетным направлением деятельности государственного бюджетн</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го научного учреждения ИРНШ является проведение фундаментальных, пр</w:t>
      </w:r>
      <w:r w:rsidRPr="00AC5F59">
        <w:rPr>
          <w:rFonts w:ascii="Times New Roman" w:eastAsia="SimSun" w:hAnsi="Times New Roman" w:cs="Times New Roman"/>
          <w:color w:val="000000" w:themeColor="text1"/>
          <w:sz w:val="28"/>
          <w:szCs w:val="28"/>
        </w:rPr>
        <w:t>и</w:t>
      </w:r>
      <w:r w:rsidRPr="00AC5F59">
        <w:rPr>
          <w:rFonts w:ascii="Times New Roman" w:eastAsia="SimSun" w:hAnsi="Times New Roman" w:cs="Times New Roman"/>
          <w:color w:val="000000" w:themeColor="text1"/>
          <w:sz w:val="28"/>
          <w:szCs w:val="28"/>
        </w:rPr>
        <w:t>кладных исследований и экспериментальных разработок в области дошкольн</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го, общего и профессионального образования Республики Тыва; разработка и внедрение инновационных (экспериментальных) образовательных программ, проектов и информационных технологий; создание и обеспечение организаций дошкольного, общего и профессионального образования республики стабил</w:t>
      </w:r>
      <w:r w:rsidRPr="00AC5F59">
        <w:rPr>
          <w:rFonts w:ascii="Times New Roman" w:eastAsia="SimSun" w:hAnsi="Times New Roman" w:cs="Times New Roman"/>
          <w:color w:val="000000" w:themeColor="text1"/>
          <w:sz w:val="28"/>
          <w:szCs w:val="28"/>
        </w:rPr>
        <w:t>ь</w:t>
      </w:r>
      <w:r w:rsidRPr="00AC5F59">
        <w:rPr>
          <w:rFonts w:ascii="Times New Roman" w:eastAsia="SimSun" w:hAnsi="Times New Roman" w:cs="Times New Roman"/>
          <w:color w:val="000000" w:themeColor="text1"/>
          <w:sz w:val="28"/>
          <w:szCs w:val="28"/>
        </w:rPr>
        <w:t xml:space="preserve">ными учебно-методическими комплектами (далее </w:t>
      </w:r>
      <w:r w:rsidR="005F4179">
        <w:rPr>
          <w:rFonts w:ascii="Times New Roman" w:eastAsia="SimSun" w:hAnsi="Times New Roman" w:cs="Times New Roman"/>
          <w:color w:val="000000" w:themeColor="text1"/>
          <w:sz w:val="28"/>
          <w:szCs w:val="28"/>
        </w:rPr>
        <w:t>–</w:t>
      </w:r>
      <w:r w:rsidRPr="00AC5F59">
        <w:rPr>
          <w:rFonts w:ascii="Times New Roman" w:eastAsia="SimSun" w:hAnsi="Times New Roman" w:cs="Times New Roman"/>
          <w:color w:val="000000" w:themeColor="text1"/>
          <w:sz w:val="28"/>
          <w:szCs w:val="28"/>
        </w:rPr>
        <w:t xml:space="preserve"> УМК) национально-региональной составляющей федерального государственного образовательного стандарта; исследование проблем совершенствования методики преподавания русского и тувинского языков, русской и тувинской литературы, изучение т</w:t>
      </w:r>
      <w:r w:rsidRPr="00AC5F59">
        <w:rPr>
          <w:rFonts w:ascii="Times New Roman" w:eastAsia="SimSun" w:hAnsi="Times New Roman" w:cs="Times New Roman"/>
          <w:color w:val="000000" w:themeColor="text1"/>
          <w:sz w:val="28"/>
          <w:szCs w:val="28"/>
        </w:rPr>
        <w:t>у</w:t>
      </w:r>
      <w:r w:rsidRPr="00AC5F59">
        <w:rPr>
          <w:rFonts w:ascii="Times New Roman" w:eastAsia="SimSun" w:hAnsi="Times New Roman" w:cs="Times New Roman"/>
          <w:color w:val="000000" w:themeColor="text1"/>
          <w:sz w:val="28"/>
          <w:szCs w:val="28"/>
        </w:rPr>
        <w:t>винского языка как государственного в школах с русским языком обучения; с</w:t>
      </w:r>
      <w:r w:rsidRPr="00AC5F59">
        <w:rPr>
          <w:rFonts w:ascii="Times New Roman" w:eastAsia="SimSun" w:hAnsi="Times New Roman" w:cs="Times New Roman"/>
          <w:color w:val="000000" w:themeColor="text1"/>
          <w:sz w:val="28"/>
          <w:szCs w:val="28"/>
        </w:rPr>
        <w:t>о</w:t>
      </w:r>
      <w:r w:rsidRPr="00AC5F59">
        <w:rPr>
          <w:rFonts w:ascii="Times New Roman" w:eastAsia="SimSun" w:hAnsi="Times New Roman" w:cs="Times New Roman"/>
          <w:color w:val="000000" w:themeColor="text1"/>
          <w:sz w:val="28"/>
          <w:szCs w:val="28"/>
        </w:rPr>
        <w:t>вершенствование содержания профессионального образования с целью обесп</w:t>
      </w:r>
      <w:r w:rsidRPr="00AC5F59">
        <w:rPr>
          <w:rFonts w:ascii="Times New Roman" w:eastAsia="SimSun" w:hAnsi="Times New Roman" w:cs="Times New Roman"/>
          <w:color w:val="000000" w:themeColor="text1"/>
          <w:sz w:val="28"/>
          <w:szCs w:val="28"/>
        </w:rPr>
        <w:t>е</w:t>
      </w:r>
      <w:r w:rsidRPr="00AC5F59">
        <w:rPr>
          <w:rFonts w:ascii="Times New Roman" w:eastAsia="SimSun" w:hAnsi="Times New Roman" w:cs="Times New Roman"/>
          <w:color w:val="000000" w:themeColor="text1"/>
          <w:sz w:val="28"/>
          <w:szCs w:val="28"/>
        </w:rPr>
        <w:t>чения отраслей экономики республики востребованными кадрами.</w:t>
      </w:r>
    </w:p>
    <w:p w14:paraId="71CA282E" w14:textId="77777777" w:rsidR="009D30C8" w:rsidRDefault="009D30C8" w:rsidP="00AC5F59">
      <w:pPr>
        <w:spacing w:after="0" w:line="240" w:lineRule="auto"/>
        <w:ind w:firstLine="709"/>
        <w:jc w:val="both"/>
        <w:rPr>
          <w:rFonts w:ascii="Times New Roman" w:eastAsia="SimSun" w:hAnsi="Times New Roman" w:cs="Times New Roman"/>
          <w:color w:val="000000" w:themeColor="text1"/>
          <w:sz w:val="28"/>
          <w:szCs w:val="28"/>
        </w:rPr>
      </w:pPr>
    </w:p>
    <w:p w14:paraId="4A34CC4D" w14:textId="77777777" w:rsidR="00967BF5" w:rsidRDefault="00967BF5" w:rsidP="00AC5F59">
      <w:pPr>
        <w:spacing w:after="0" w:line="240" w:lineRule="auto"/>
        <w:ind w:firstLine="709"/>
        <w:jc w:val="both"/>
        <w:rPr>
          <w:rFonts w:ascii="Times New Roman" w:eastAsia="SimSun" w:hAnsi="Times New Roman" w:cs="Times New Roman"/>
          <w:color w:val="000000" w:themeColor="text1"/>
          <w:sz w:val="28"/>
          <w:szCs w:val="28"/>
        </w:rPr>
      </w:pPr>
    </w:p>
    <w:p w14:paraId="668E8AC0" w14:textId="77777777" w:rsidR="00967BF5" w:rsidRDefault="00967BF5" w:rsidP="00AC5F59">
      <w:pPr>
        <w:spacing w:after="0" w:line="240" w:lineRule="auto"/>
        <w:ind w:firstLine="709"/>
        <w:jc w:val="both"/>
        <w:rPr>
          <w:rFonts w:ascii="Times New Roman" w:eastAsia="SimSun" w:hAnsi="Times New Roman" w:cs="Times New Roman"/>
          <w:color w:val="000000" w:themeColor="text1"/>
          <w:sz w:val="28"/>
          <w:szCs w:val="28"/>
        </w:rPr>
      </w:pPr>
    </w:p>
    <w:p w14:paraId="056DCD5B" w14:textId="77777777" w:rsidR="00967BF5" w:rsidRPr="00AC5F59" w:rsidRDefault="00967BF5" w:rsidP="00AC5F59">
      <w:pPr>
        <w:spacing w:after="0" w:line="240" w:lineRule="auto"/>
        <w:ind w:firstLine="709"/>
        <w:jc w:val="both"/>
        <w:rPr>
          <w:rFonts w:ascii="Times New Roman" w:eastAsia="SimSun" w:hAnsi="Times New Roman" w:cs="Times New Roman"/>
          <w:color w:val="000000" w:themeColor="text1"/>
          <w:sz w:val="28"/>
          <w:szCs w:val="28"/>
        </w:rPr>
      </w:pPr>
    </w:p>
    <w:p w14:paraId="73745A1A" w14:textId="7F500703" w:rsidR="009D30C8" w:rsidRPr="005F4179" w:rsidRDefault="009D30C8" w:rsidP="005F4179">
      <w:pPr>
        <w:spacing w:after="0" w:line="240" w:lineRule="auto"/>
        <w:jc w:val="center"/>
        <w:rPr>
          <w:rFonts w:ascii="Times New Roman" w:eastAsia="SimSun" w:hAnsi="Times New Roman" w:cs="Times New Roman"/>
          <w:bCs/>
          <w:iCs/>
          <w:color w:val="000000" w:themeColor="text1"/>
          <w:sz w:val="28"/>
          <w:szCs w:val="28"/>
        </w:rPr>
      </w:pPr>
      <w:r w:rsidRPr="005F4179">
        <w:rPr>
          <w:rFonts w:ascii="Times New Roman" w:eastAsia="SimSun" w:hAnsi="Times New Roman" w:cs="Times New Roman"/>
          <w:bCs/>
          <w:iCs/>
          <w:color w:val="000000" w:themeColor="text1"/>
          <w:sz w:val="28"/>
          <w:szCs w:val="28"/>
        </w:rPr>
        <w:lastRenderedPageBreak/>
        <w:t xml:space="preserve">2.9. Реализация подпрограммы «В каждой семье – </w:t>
      </w:r>
      <w:r w:rsidR="005F4179">
        <w:rPr>
          <w:rFonts w:ascii="Times New Roman" w:eastAsia="SimSun" w:hAnsi="Times New Roman" w:cs="Times New Roman"/>
          <w:bCs/>
          <w:iCs/>
          <w:color w:val="000000" w:themeColor="text1"/>
          <w:sz w:val="28"/>
          <w:szCs w:val="28"/>
        </w:rPr>
        <w:br/>
      </w:r>
      <w:r w:rsidRPr="005F4179">
        <w:rPr>
          <w:rFonts w:ascii="Times New Roman" w:eastAsia="SimSun" w:hAnsi="Times New Roman" w:cs="Times New Roman"/>
          <w:bCs/>
          <w:iCs/>
          <w:color w:val="000000" w:themeColor="text1"/>
          <w:sz w:val="28"/>
          <w:szCs w:val="28"/>
        </w:rPr>
        <w:t>не менее одного ребенка с высшим образованием»</w:t>
      </w:r>
    </w:p>
    <w:p w14:paraId="6C07B8F9" w14:textId="77777777" w:rsidR="005F4179" w:rsidRPr="00AC5F59" w:rsidRDefault="005F4179" w:rsidP="00AC5F59">
      <w:pPr>
        <w:spacing w:after="0" w:line="240" w:lineRule="auto"/>
        <w:ind w:firstLine="709"/>
        <w:jc w:val="both"/>
        <w:rPr>
          <w:rFonts w:ascii="Times New Roman" w:eastAsia="SimSun" w:hAnsi="Times New Roman" w:cs="Times New Roman"/>
          <w:b/>
          <w:bCs/>
          <w:i/>
          <w:iCs/>
          <w:color w:val="000000" w:themeColor="text1"/>
          <w:sz w:val="28"/>
          <w:szCs w:val="28"/>
        </w:rPr>
      </w:pPr>
    </w:p>
    <w:p w14:paraId="51B19F24" w14:textId="3C2A0722"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Общее финансирование системы развития научных исследований в обл</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сти гуманитарных и естественных наук в Республике Тыва в рамках подпр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граммы за 10 лет составило 25,2 млн</w:t>
      </w:r>
      <w:r w:rsidR="005F4179">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336085BC" w14:textId="77777777" w:rsidR="005F4179" w:rsidRPr="00AC5F59" w:rsidRDefault="005F4179" w:rsidP="00AC5F59">
      <w:pPr>
        <w:spacing w:after="0" w:line="240" w:lineRule="auto"/>
        <w:ind w:firstLine="709"/>
        <w:jc w:val="both"/>
        <w:rPr>
          <w:rFonts w:ascii="Times New Roman" w:hAnsi="Times New Roman" w:cs="Times New Roman"/>
          <w:color w:val="000000" w:themeColor="text1"/>
          <w:sz w:val="28"/>
          <w:szCs w:val="28"/>
        </w:rPr>
      </w:pPr>
    </w:p>
    <w:tbl>
      <w:tblPr>
        <w:tblW w:w="9834" w:type="dxa"/>
        <w:jc w:val="center"/>
        <w:tblLayout w:type="fixed"/>
        <w:tblCellMar>
          <w:left w:w="28" w:type="dxa"/>
          <w:right w:w="28" w:type="dxa"/>
        </w:tblCellMar>
        <w:tblLook w:val="04A0" w:firstRow="1" w:lastRow="0" w:firstColumn="1" w:lastColumn="0" w:noHBand="0" w:noVBand="1"/>
      </w:tblPr>
      <w:tblGrid>
        <w:gridCol w:w="1642"/>
        <w:gridCol w:w="763"/>
        <w:gridCol w:w="709"/>
        <w:gridCol w:w="708"/>
        <w:gridCol w:w="708"/>
        <w:gridCol w:w="707"/>
        <w:gridCol w:w="708"/>
        <w:gridCol w:w="708"/>
        <w:gridCol w:w="708"/>
        <w:gridCol w:w="616"/>
        <w:gridCol w:w="663"/>
        <w:gridCol w:w="1194"/>
      </w:tblGrid>
      <w:tr w:rsidR="009D30C8" w:rsidRPr="005F4179" w14:paraId="327F2E26" w14:textId="77777777" w:rsidTr="005F4179">
        <w:trPr>
          <w:trHeight w:val="20"/>
          <w:tblHeader/>
          <w:jc w:val="center"/>
        </w:trPr>
        <w:tc>
          <w:tcPr>
            <w:tcW w:w="1642" w:type="dxa"/>
            <w:tcBorders>
              <w:top w:val="single" w:sz="4" w:space="0" w:color="auto"/>
              <w:left w:val="single" w:sz="4" w:space="0" w:color="auto"/>
              <w:bottom w:val="single" w:sz="4" w:space="0" w:color="auto"/>
              <w:right w:val="single" w:sz="4" w:space="0" w:color="auto"/>
            </w:tcBorders>
            <w:shd w:val="clear" w:color="auto" w:fill="auto"/>
            <w:hideMark/>
          </w:tcPr>
          <w:p w14:paraId="2633001F" w14:textId="195F52D8"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Источник ф</w:t>
            </w:r>
            <w:r w:rsidRPr="005F4179">
              <w:rPr>
                <w:rFonts w:ascii="Times New Roman" w:eastAsia="Times New Roman" w:hAnsi="Times New Roman" w:cs="Times New Roman"/>
                <w:color w:val="000000" w:themeColor="text1"/>
                <w:sz w:val="24"/>
                <w:szCs w:val="28"/>
              </w:rPr>
              <w:t>и</w:t>
            </w:r>
            <w:r w:rsidRPr="005F4179">
              <w:rPr>
                <w:rFonts w:ascii="Times New Roman" w:eastAsia="Times New Roman" w:hAnsi="Times New Roman" w:cs="Times New Roman"/>
                <w:color w:val="000000" w:themeColor="text1"/>
                <w:sz w:val="24"/>
                <w:szCs w:val="28"/>
              </w:rPr>
              <w:t>нансирования</w:t>
            </w:r>
          </w:p>
        </w:tc>
        <w:tc>
          <w:tcPr>
            <w:tcW w:w="763" w:type="dxa"/>
            <w:tcBorders>
              <w:top w:val="single" w:sz="4" w:space="0" w:color="auto"/>
              <w:left w:val="nil"/>
              <w:bottom w:val="single" w:sz="4" w:space="0" w:color="auto"/>
              <w:right w:val="single" w:sz="4" w:space="0" w:color="auto"/>
            </w:tcBorders>
            <w:shd w:val="clear" w:color="auto" w:fill="auto"/>
            <w:hideMark/>
          </w:tcPr>
          <w:p w14:paraId="0D98692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2014</w:t>
            </w:r>
          </w:p>
        </w:tc>
        <w:tc>
          <w:tcPr>
            <w:tcW w:w="709" w:type="dxa"/>
            <w:tcBorders>
              <w:top w:val="single" w:sz="4" w:space="0" w:color="auto"/>
              <w:left w:val="nil"/>
              <w:bottom w:val="single" w:sz="4" w:space="0" w:color="auto"/>
              <w:right w:val="single" w:sz="4" w:space="0" w:color="auto"/>
            </w:tcBorders>
            <w:shd w:val="clear" w:color="auto" w:fill="auto"/>
            <w:hideMark/>
          </w:tcPr>
          <w:p w14:paraId="2B06A00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2015</w:t>
            </w:r>
          </w:p>
        </w:tc>
        <w:tc>
          <w:tcPr>
            <w:tcW w:w="708" w:type="dxa"/>
            <w:tcBorders>
              <w:top w:val="single" w:sz="4" w:space="0" w:color="auto"/>
              <w:left w:val="nil"/>
              <w:bottom w:val="single" w:sz="4" w:space="0" w:color="auto"/>
              <w:right w:val="single" w:sz="4" w:space="0" w:color="auto"/>
            </w:tcBorders>
            <w:shd w:val="clear" w:color="auto" w:fill="auto"/>
            <w:hideMark/>
          </w:tcPr>
          <w:p w14:paraId="3835585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718A3BB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2017</w:t>
            </w:r>
          </w:p>
        </w:tc>
        <w:tc>
          <w:tcPr>
            <w:tcW w:w="707" w:type="dxa"/>
            <w:tcBorders>
              <w:top w:val="single" w:sz="4" w:space="0" w:color="auto"/>
              <w:left w:val="nil"/>
              <w:bottom w:val="single" w:sz="4" w:space="0" w:color="auto"/>
              <w:right w:val="single" w:sz="4" w:space="0" w:color="auto"/>
            </w:tcBorders>
            <w:shd w:val="clear" w:color="auto" w:fill="auto"/>
            <w:hideMark/>
          </w:tcPr>
          <w:p w14:paraId="5F2109C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1182247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2019</w:t>
            </w:r>
          </w:p>
        </w:tc>
        <w:tc>
          <w:tcPr>
            <w:tcW w:w="708" w:type="dxa"/>
            <w:tcBorders>
              <w:top w:val="single" w:sz="4" w:space="0" w:color="auto"/>
              <w:left w:val="nil"/>
              <w:bottom w:val="single" w:sz="4" w:space="0" w:color="auto"/>
              <w:right w:val="single" w:sz="4" w:space="0" w:color="auto"/>
            </w:tcBorders>
            <w:shd w:val="clear" w:color="auto" w:fill="auto"/>
            <w:hideMark/>
          </w:tcPr>
          <w:p w14:paraId="48BEA48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2020</w:t>
            </w:r>
          </w:p>
        </w:tc>
        <w:tc>
          <w:tcPr>
            <w:tcW w:w="708" w:type="dxa"/>
            <w:tcBorders>
              <w:top w:val="single" w:sz="4" w:space="0" w:color="auto"/>
              <w:left w:val="nil"/>
              <w:bottom w:val="single" w:sz="4" w:space="0" w:color="auto"/>
              <w:right w:val="single" w:sz="4" w:space="0" w:color="auto"/>
            </w:tcBorders>
            <w:shd w:val="clear" w:color="auto" w:fill="auto"/>
            <w:hideMark/>
          </w:tcPr>
          <w:p w14:paraId="54BAB612"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2021</w:t>
            </w:r>
          </w:p>
        </w:tc>
        <w:tc>
          <w:tcPr>
            <w:tcW w:w="616" w:type="dxa"/>
            <w:tcBorders>
              <w:top w:val="single" w:sz="4" w:space="0" w:color="auto"/>
              <w:left w:val="nil"/>
              <w:bottom w:val="single" w:sz="4" w:space="0" w:color="auto"/>
              <w:right w:val="single" w:sz="4" w:space="0" w:color="auto"/>
            </w:tcBorders>
            <w:shd w:val="clear" w:color="auto" w:fill="auto"/>
            <w:hideMark/>
          </w:tcPr>
          <w:p w14:paraId="19E7A10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2022</w:t>
            </w:r>
          </w:p>
        </w:tc>
        <w:tc>
          <w:tcPr>
            <w:tcW w:w="663" w:type="dxa"/>
            <w:tcBorders>
              <w:top w:val="single" w:sz="4" w:space="0" w:color="auto"/>
              <w:left w:val="nil"/>
              <w:bottom w:val="single" w:sz="4" w:space="0" w:color="auto"/>
              <w:right w:val="single" w:sz="4" w:space="0" w:color="auto"/>
            </w:tcBorders>
            <w:shd w:val="clear" w:color="auto" w:fill="auto"/>
            <w:hideMark/>
          </w:tcPr>
          <w:p w14:paraId="6618CD1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2023</w:t>
            </w:r>
          </w:p>
        </w:tc>
        <w:tc>
          <w:tcPr>
            <w:tcW w:w="1194" w:type="dxa"/>
            <w:tcBorders>
              <w:top w:val="single" w:sz="4" w:space="0" w:color="auto"/>
              <w:left w:val="nil"/>
              <w:bottom w:val="single" w:sz="4" w:space="0" w:color="auto"/>
              <w:right w:val="single" w:sz="4" w:space="0" w:color="auto"/>
            </w:tcBorders>
            <w:shd w:val="clear" w:color="auto" w:fill="auto"/>
            <w:hideMark/>
          </w:tcPr>
          <w:p w14:paraId="60803BB3" w14:textId="7BA9A3A3" w:rsidR="009D30C8" w:rsidRPr="005F4179" w:rsidRDefault="005F4179"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Всего,</w:t>
            </w:r>
            <w:r w:rsidR="009D30C8" w:rsidRPr="005F4179">
              <w:rPr>
                <w:rFonts w:ascii="Times New Roman" w:eastAsia="Times New Roman" w:hAnsi="Times New Roman" w:cs="Times New Roman"/>
                <w:color w:val="000000" w:themeColor="text1"/>
                <w:sz w:val="24"/>
                <w:szCs w:val="28"/>
              </w:rPr>
              <w:t xml:space="preserve"> млн. ру</w:t>
            </w:r>
            <w:r w:rsidR="009D30C8" w:rsidRPr="005F4179">
              <w:rPr>
                <w:rFonts w:ascii="Times New Roman" w:eastAsia="Times New Roman" w:hAnsi="Times New Roman" w:cs="Times New Roman"/>
                <w:color w:val="000000" w:themeColor="text1"/>
                <w:sz w:val="24"/>
                <w:szCs w:val="28"/>
              </w:rPr>
              <w:t>б</w:t>
            </w:r>
            <w:r w:rsidR="009D30C8" w:rsidRPr="005F4179">
              <w:rPr>
                <w:rFonts w:ascii="Times New Roman" w:eastAsia="Times New Roman" w:hAnsi="Times New Roman" w:cs="Times New Roman"/>
                <w:color w:val="000000" w:themeColor="text1"/>
                <w:sz w:val="24"/>
                <w:szCs w:val="28"/>
              </w:rPr>
              <w:t>лей</w:t>
            </w:r>
          </w:p>
        </w:tc>
      </w:tr>
      <w:tr w:rsidR="009D30C8" w:rsidRPr="005F4179" w14:paraId="08F06A13" w14:textId="77777777" w:rsidTr="005F4179">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541A45C4" w14:textId="78F9E2E9"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ФБ</w:t>
            </w:r>
          </w:p>
        </w:tc>
        <w:tc>
          <w:tcPr>
            <w:tcW w:w="763" w:type="dxa"/>
            <w:tcBorders>
              <w:top w:val="nil"/>
              <w:left w:val="nil"/>
              <w:bottom w:val="single" w:sz="4" w:space="0" w:color="auto"/>
              <w:right w:val="single" w:sz="4" w:space="0" w:color="auto"/>
            </w:tcBorders>
            <w:shd w:val="clear" w:color="auto" w:fill="auto"/>
            <w:hideMark/>
          </w:tcPr>
          <w:p w14:paraId="0EF3418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524A86A"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0A5DA6F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45DB8EB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7" w:type="dxa"/>
            <w:tcBorders>
              <w:top w:val="nil"/>
              <w:left w:val="nil"/>
              <w:bottom w:val="single" w:sz="4" w:space="0" w:color="auto"/>
              <w:right w:val="single" w:sz="4" w:space="0" w:color="auto"/>
            </w:tcBorders>
            <w:shd w:val="clear" w:color="auto" w:fill="auto"/>
            <w:hideMark/>
          </w:tcPr>
          <w:p w14:paraId="12FE469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FE7C9D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A37A1B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0343A41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54FA486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63" w:type="dxa"/>
            <w:tcBorders>
              <w:top w:val="nil"/>
              <w:left w:val="nil"/>
              <w:bottom w:val="single" w:sz="4" w:space="0" w:color="auto"/>
              <w:right w:val="single" w:sz="4" w:space="0" w:color="auto"/>
            </w:tcBorders>
            <w:shd w:val="clear" w:color="auto" w:fill="auto"/>
            <w:hideMark/>
          </w:tcPr>
          <w:p w14:paraId="20B7F5DB"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94" w:type="dxa"/>
            <w:tcBorders>
              <w:top w:val="nil"/>
              <w:left w:val="nil"/>
              <w:bottom w:val="single" w:sz="4" w:space="0" w:color="auto"/>
              <w:right w:val="single" w:sz="4" w:space="0" w:color="auto"/>
            </w:tcBorders>
            <w:shd w:val="clear" w:color="auto" w:fill="auto"/>
            <w:hideMark/>
          </w:tcPr>
          <w:p w14:paraId="4C5F8EA7"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72323A64" w14:textId="77777777" w:rsidTr="005F4179">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0A22005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РБ</w:t>
            </w:r>
          </w:p>
        </w:tc>
        <w:tc>
          <w:tcPr>
            <w:tcW w:w="763" w:type="dxa"/>
            <w:tcBorders>
              <w:top w:val="nil"/>
              <w:left w:val="nil"/>
              <w:bottom w:val="single" w:sz="4" w:space="0" w:color="auto"/>
              <w:right w:val="single" w:sz="4" w:space="0" w:color="auto"/>
            </w:tcBorders>
            <w:shd w:val="clear" w:color="auto" w:fill="auto"/>
            <w:hideMark/>
          </w:tcPr>
          <w:p w14:paraId="5574E91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011F1A7C"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4,1</w:t>
            </w:r>
          </w:p>
        </w:tc>
        <w:tc>
          <w:tcPr>
            <w:tcW w:w="708" w:type="dxa"/>
            <w:tcBorders>
              <w:top w:val="nil"/>
              <w:left w:val="nil"/>
              <w:bottom w:val="single" w:sz="4" w:space="0" w:color="auto"/>
              <w:right w:val="single" w:sz="4" w:space="0" w:color="auto"/>
            </w:tcBorders>
            <w:shd w:val="clear" w:color="auto" w:fill="auto"/>
            <w:hideMark/>
          </w:tcPr>
          <w:p w14:paraId="2147B59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3,0</w:t>
            </w:r>
          </w:p>
        </w:tc>
        <w:tc>
          <w:tcPr>
            <w:tcW w:w="708" w:type="dxa"/>
            <w:tcBorders>
              <w:top w:val="nil"/>
              <w:left w:val="nil"/>
              <w:bottom w:val="single" w:sz="4" w:space="0" w:color="auto"/>
              <w:right w:val="single" w:sz="4" w:space="0" w:color="auto"/>
            </w:tcBorders>
            <w:shd w:val="clear" w:color="auto" w:fill="auto"/>
            <w:hideMark/>
          </w:tcPr>
          <w:p w14:paraId="570DC0E3"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2,8</w:t>
            </w:r>
          </w:p>
        </w:tc>
        <w:tc>
          <w:tcPr>
            <w:tcW w:w="707" w:type="dxa"/>
            <w:tcBorders>
              <w:top w:val="nil"/>
              <w:left w:val="nil"/>
              <w:bottom w:val="single" w:sz="4" w:space="0" w:color="auto"/>
              <w:right w:val="single" w:sz="4" w:space="0" w:color="auto"/>
            </w:tcBorders>
            <w:shd w:val="clear" w:color="auto" w:fill="auto"/>
            <w:hideMark/>
          </w:tcPr>
          <w:p w14:paraId="45ADACC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3,4</w:t>
            </w:r>
          </w:p>
        </w:tc>
        <w:tc>
          <w:tcPr>
            <w:tcW w:w="708" w:type="dxa"/>
            <w:tcBorders>
              <w:top w:val="nil"/>
              <w:left w:val="nil"/>
              <w:bottom w:val="single" w:sz="4" w:space="0" w:color="auto"/>
              <w:right w:val="single" w:sz="4" w:space="0" w:color="auto"/>
            </w:tcBorders>
            <w:shd w:val="clear" w:color="auto" w:fill="auto"/>
            <w:hideMark/>
          </w:tcPr>
          <w:p w14:paraId="32CB1F0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2,2</w:t>
            </w:r>
          </w:p>
        </w:tc>
        <w:tc>
          <w:tcPr>
            <w:tcW w:w="708" w:type="dxa"/>
            <w:tcBorders>
              <w:top w:val="nil"/>
              <w:left w:val="nil"/>
              <w:bottom w:val="single" w:sz="4" w:space="0" w:color="auto"/>
              <w:right w:val="single" w:sz="4" w:space="0" w:color="auto"/>
            </w:tcBorders>
            <w:shd w:val="clear" w:color="auto" w:fill="auto"/>
            <w:hideMark/>
          </w:tcPr>
          <w:p w14:paraId="3571E7E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2,7</w:t>
            </w:r>
          </w:p>
        </w:tc>
        <w:tc>
          <w:tcPr>
            <w:tcW w:w="708" w:type="dxa"/>
            <w:tcBorders>
              <w:top w:val="nil"/>
              <w:left w:val="nil"/>
              <w:bottom w:val="single" w:sz="4" w:space="0" w:color="auto"/>
              <w:right w:val="single" w:sz="4" w:space="0" w:color="auto"/>
            </w:tcBorders>
            <w:shd w:val="clear" w:color="auto" w:fill="auto"/>
            <w:hideMark/>
          </w:tcPr>
          <w:p w14:paraId="6DDA174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3,7</w:t>
            </w:r>
          </w:p>
        </w:tc>
        <w:tc>
          <w:tcPr>
            <w:tcW w:w="616" w:type="dxa"/>
            <w:tcBorders>
              <w:top w:val="nil"/>
              <w:left w:val="nil"/>
              <w:bottom w:val="single" w:sz="4" w:space="0" w:color="auto"/>
              <w:right w:val="single" w:sz="4" w:space="0" w:color="auto"/>
            </w:tcBorders>
            <w:shd w:val="clear" w:color="auto" w:fill="auto"/>
            <w:hideMark/>
          </w:tcPr>
          <w:p w14:paraId="62BCE06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3,2</w:t>
            </w:r>
          </w:p>
        </w:tc>
        <w:tc>
          <w:tcPr>
            <w:tcW w:w="663" w:type="dxa"/>
            <w:tcBorders>
              <w:top w:val="nil"/>
              <w:left w:val="nil"/>
              <w:bottom w:val="single" w:sz="4" w:space="0" w:color="auto"/>
              <w:right w:val="single" w:sz="4" w:space="0" w:color="auto"/>
            </w:tcBorders>
            <w:shd w:val="clear" w:color="auto" w:fill="auto"/>
            <w:hideMark/>
          </w:tcPr>
          <w:p w14:paraId="02F8C960"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0,1</w:t>
            </w:r>
          </w:p>
        </w:tc>
        <w:tc>
          <w:tcPr>
            <w:tcW w:w="1194" w:type="dxa"/>
            <w:tcBorders>
              <w:top w:val="nil"/>
              <w:left w:val="nil"/>
              <w:bottom w:val="single" w:sz="4" w:space="0" w:color="auto"/>
              <w:right w:val="single" w:sz="4" w:space="0" w:color="auto"/>
            </w:tcBorders>
            <w:shd w:val="clear" w:color="auto" w:fill="auto"/>
            <w:hideMark/>
          </w:tcPr>
          <w:p w14:paraId="1D521D14"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25,2</w:t>
            </w:r>
          </w:p>
        </w:tc>
      </w:tr>
      <w:tr w:rsidR="009D30C8" w:rsidRPr="005F4179" w14:paraId="044BBB8E" w14:textId="77777777" w:rsidTr="005F4179">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0BF7130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Внебюджет</w:t>
            </w:r>
          </w:p>
        </w:tc>
        <w:tc>
          <w:tcPr>
            <w:tcW w:w="763" w:type="dxa"/>
            <w:tcBorders>
              <w:top w:val="nil"/>
              <w:left w:val="nil"/>
              <w:bottom w:val="single" w:sz="4" w:space="0" w:color="auto"/>
              <w:right w:val="single" w:sz="4" w:space="0" w:color="auto"/>
            </w:tcBorders>
            <w:shd w:val="clear" w:color="auto" w:fill="auto"/>
            <w:hideMark/>
          </w:tcPr>
          <w:p w14:paraId="20A1C165"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78850EF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239BFA51"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1DEAE26"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7" w:type="dxa"/>
            <w:tcBorders>
              <w:top w:val="nil"/>
              <w:left w:val="nil"/>
              <w:bottom w:val="single" w:sz="4" w:space="0" w:color="auto"/>
              <w:right w:val="single" w:sz="4" w:space="0" w:color="auto"/>
            </w:tcBorders>
            <w:shd w:val="clear" w:color="auto" w:fill="auto"/>
            <w:hideMark/>
          </w:tcPr>
          <w:p w14:paraId="46CBAE8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0EF3A998"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34BDEE4E"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hideMark/>
          </w:tcPr>
          <w:p w14:paraId="756C081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4C80424F"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663" w:type="dxa"/>
            <w:tcBorders>
              <w:top w:val="nil"/>
              <w:left w:val="nil"/>
              <w:bottom w:val="single" w:sz="4" w:space="0" w:color="auto"/>
              <w:right w:val="single" w:sz="4" w:space="0" w:color="auto"/>
            </w:tcBorders>
            <w:shd w:val="clear" w:color="auto" w:fill="auto"/>
            <w:hideMark/>
          </w:tcPr>
          <w:p w14:paraId="6F7CC19D"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c>
          <w:tcPr>
            <w:tcW w:w="1194" w:type="dxa"/>
            <w:tcBorders>
              <w:top w:val="nil"/>
              <w:left w:val="nil"/>
              <w:bottom w:val="single" w:sz="4" w:space="0" w:color="auto"/>
              <w:right w:val="single" w:sz="4" w:space="0" w:color="auto"/>
            </w:tcBorders>
            <w:shd w:val="clear" w:color="auto" w:fill="auto"/>
            <w:hideMark/>
          </w:tcPr>
          <w:p w14:paraId="201C99F9" w14:textId="77777777" w:rsidR="009D30C8" w:rsidRPr="005F4179" w:rsidRDefault="009D30C8" w:rsidP="005F4179">
            <w:pPr>
              <w:spacing w:after="0" w:line="240" w:lineRule="auto"/>
              <w:jc w:val="center"/>
              <w:rPr>
                <w:rFonts w:ascii="Times New Roman" w:eastAsia="Times New Roman" w:hAnsi="Times New Roman" w:cs="Times New Roman"/>
                <w:color w:val="000000" w:themeColor="text1"/>
                <w:sz w:val="24"/>
                <w:szCs w:val="28"/>
              </w:rPr>
            </w:pPr>
            <w:r w:rsidRPr="005F4179">
              <w:rPr>
                <w:rFonts w:ascii="Times New Roman" w:eastAsia="Times New Roman" w:hAnsi="Times New Roman" w:cs="Times New Roman"/>
                <w:color w:val="000000" w:themeColor="text1"/>
                <w:sz w:val="24"/>
                <w:szCs w:val="28"/>
              </w:rPr>
              <w:t>0,0</w:t>
            </w:r>
          </w:p>
        </w:tc>
      </w:tr>
      <w:tr w:rsidR="009D30C8" w:rsidRPr="005F4179" w14:paraId="272782EC" w14:textId="77777777" w:rsidTr="005F4179">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6866DEBF" w14:textId="156BCF3D" w:rsidR="009D30C8" w:rsidRPr="005F4179" w:rsidRDefault="005F4179"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Итого</w:t>
            </w:r>
          </w:p>
        </w:tc>
        <w:tc>
          <w:tcPr>
            <w:tcW w:w="763" w:type="dxa"/>
            <w:tcBorders>
              <w:top w:val="nil"/>
              <w:left w:val="nil"/>
              <w:bottom w:val="single" w:sz="4" w:space="0" w:color="auto"/>
              <w:right w:val="single" w:sz="4" w:space="0" w:color="auto"/>
            </w:tcBorders>
            <w:shd w:val="clear" w:color="auto" w:fill="auto"/>
            <w:hideMark/>
          </w:tcPr>
          <w:p w14:paraId="4D7C2D03"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0,0</w:t>
            </w:r>
          </w:p>
        </w:tc>
        <w:tc>
          <w:tcPr>
            <w:tcW w:w="709" w:type="dxa"/>
            <w:tcBorders>
              <w:top w:val="nil"/>
              <w:left w:val="nil"/>
              <w:bottom w:val="single" w:sz="4" w:space="0" w:color="auto"/>
              <w:right w:val="single" w:sz="4" w:space="0" w:color="auto"/>
            </w:tcBorders>
            <w:shd w:val="clear" w:color="auto" w:fill="auto"/>
            <w:hideMark/>
          </w:tcPr>
          <w:p w14:paraId="2FD7ADF3"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4,1</w:t>
            </w:r>
          </w:p>
        </w:tc>
        <w:tc>
          <w:tcPr>
            <w:tcW w:w="708" w:type="dxa"/>
            <w:tcBorders>
              <w:top w:val="nil"/>
              <w:left w:val="nil"/>
              <w:bottom w:val="single" w:sz="4" w:space="0" w:color="auto"/>
              <w:right w:val="single" w:sz="4" w:space="0" w:color="auto"/>
            </w:tcBorders>
            <w:shd w:val="clear" w:color="auto" w:fill="auto"/>
            <w:hideMark/>
          </w:tcPr>
          <w:p w14:paraId="0038FF4D"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3,0</w:t>
            </w:r>
          </w:p>
        </w:tc>
        <w:tc>
          <w:tcPr>
            <w:tcW w:w="708" w:type="dxa"/>
            <w:tcBorders>
              <w:top w:val="nil"/>
              <w:left w:val="nil"/>
              <w:bottom w:val="single" w:sz="4" w:space="0" w:color="auto"/>
              <w:right w:val="single" w:sz="4" w:space="0" w:color="auto"/>
            </w:tcBorders>
            <w:shd w:val="clear" w:color="auto" w:fill="auto"/>
            <w:hideMark/>
          </w:tcPr>
          <w:p w14:paraId="25A6CD0B"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2,8</w:t>
            </w:r>
          </w:p>
        </w:tc>
        <w:tc>
          <w:tcPr>
            <w:tcW w:w="707" w:type="dxa"/>
            <w:tcBorders>
              <w:top w:val="nil"/>
              <w:left w:val="nil"/>
              <w:bottom w:val="single" w:sz="4" w:space="0" w:color="auto"/>
              <w:right w:val="single" w:sz="4" w:space="0" w:color="auto"/>
            </w:tcBorders>
            <w:shd w:val="clear" w:color="auto" w:fill="auto"/>
            <w:hideMark/>
          </w:tcPr>
          <w:p w14:paraId="0B14EEF3"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3,4</w:t>
            </w:r>
          </w:p>
        </w:tc>
        <w:tc>
          <w:tcPr>
            <w:tcW w:w="708" w:type="dxa"/>
            <w:tcBorders>
              <w:top w:val="nil"/>
              <w:left w:val="nil"/>
              <w:bottom w:val="single" w:sz="4" w:space="0" w:color="auto"/>
              <w:right w:val="single" w:sz="4" w:space="0" w:color="auto"/>
            </w:tcBorders>
            <w:shd w:val="clear" w:color="auto" w:fill="auto"/>
            <w:hideMark/>
          </w:tcPr>
          <w:p w14:paraId="3D1F9ADF"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2,2</w:t>
            </w:r>
          </w:p>
        </w:tc>
        <w:tc>
          <w:tcPr>
            <w:tcW w:w="708" w:type="dxa"/>
            <w:tcBorders>
              <w:top w:val="nil"/>
              <w:left w:val="nil"/>
              <w:bottom w:val="single" w:sz="4" w:space="0" w:color="auto"/>
              <w:right w:val="single" w:sz="4" w:space="0" w:color="auto"/>
            </w:tcBorders>
            <w:shd w:val="clear" w:color="auto" w:fill="auto"/>
            <w:hideMark/>
          </w:tcPr>
          <w:p w14:paraId="00853881"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2,7</w:t>
            </w:r>
          </w:p>
        </w:tc>
        <w:tc>
          <w:tcPr>
            <w:tcW w:w="708" w:type="dxa"/>
            <w:tcBorders>
              <w:top w:val="nil"/>
              <w:left w:val="nil"/>
              <w:bottom w:val="single" w:sz="4" w:space="0" w:color="auto"/>
              <w:right w:val="single" w:sz="4" w:space="0" w:color="auto"/>
            </w:tcBorders>
            <w:shd w:val="clear" w:color="auto" w:fill="auto"/>
            <w:hideMark/>
          </w:tcPr>
          <w:p w14:paraId="11D55806"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3,7</w:t>
            </w:r>
          </w:p>
        </w:tc>
        <w:tc>
          <w:tcPr>
            <w:tcW w:w="616" w:type="dxa"/>
            <w:tcBorders>
              <w:top w:val="nil"/>
              <w:left w:val="nil"/>
              <w:bottom w:val="single" w:sz="4" w:space="0" w:color="auto"/>
              <w:right w:val="single" w:sz="4" w:space="0" w:color="auto"/>
            </w:tcBorders>
            <w:shd w:val="clear" w:color="auto" w:fill="auto"/>
            <w:hideMark/>
          </w:tcPr>
          <w:p w14:paraId="409EA9A2"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3,2</w:t>
            </w:r>
          </w:p>
        </w:tc>
        <w:tc>
          <w:tcPr>
            <w:tcW w:w="663" w:type="dxa"/>
            <w:tcBorders>
              <w:top w:val="nil"/>
              <w:left w:val="nil"/>
              <w:bottom w:val="single" w:sz="4" w:space="0" w:color="auto"/>
              <w:right w:val="single" w:sz="4" w:space="0" w:color="auto"/>
            </w:tcBorders>
            <w:shd w:val="clear" w:color="auto" w:fill="auto"/>
            <w:hideMark/>
          </w:tcPr>
          <w:p w14:paraId="21DE8DD3"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0,1</w:t>
            </w:r>
          </w:p>
        </w:tc>
        <w:tc>
          <w:tcPr>
            <w:tcW w:w="1194" w:type="dxa"/>
            <w:tcBorders>
              <w:top w:val="nil"/>
              <w:left w:val="nil"/>
              <w:bottom w:val="single" w:sz="4" w:space="0" w:color="auto"/>
              <w:right w:val="single" w:sz="4" w:space="0" w:color="auto"/>
            </w:tcBorders>
            <w:shd w:val="clear" w:color="auto" w:fill="auto"/>
            <w:hideMark/>
          </w:tcPr>
          <w:p w14:paraId="71F38AFA" w14:textId="77777777" w:rsidR="009D30C8" w:rsidRPr="005F4179" w:rsidRDefault="009D30C8" w:rsidP="005F4179">
            <w:pPr>
              <w:spacing w:after="0" w:line="240" w:lineRule="auto"/>
              <w:jc w:val="center"/>
              <w:rPr>
                <w:rFonts w:ascii="Times New Roman" w:eastAsia="Times New Roman" w:hAnsi="Times New Roman" w:cs="Times New Roman"/>
                <w:bCs/>
                <w:color w:val="000000" w:themeColor="text1"/>
                <w:sz w:val="24"/>
                <w:szCs w:val="28"/>
              </w:rPr>
            </w:pPr>
            <w:r w:rsidRPr="005F4179">
              <w:rPr>
                <w:rFonts w:ascii="Times New Roman" w:eastAsia="Times New Roman" w:hAnsi="Times New Roman" w:cs="Times New Roman"/>
                <w:bCs/>
                <w:color w:val="000000" w:themeColor="text1"/>
                <w:sz w:val="24"/>
                <w:szCs w:val="28"/>
              </w:rPr>
              <w:t>25,2</w:t>
            </w:r>
          </w:p>
        </w:tc>
      </w:tr>
    </w:tbl>
    <w:p w14:paraId="31D65301"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lang w:val="en-US"/>
        </w:rPr>
      </w:pPr>
    </w:p>
    <w:p w14:paraId="063B1AD8" w14:textId="497E2FEA"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3F64D1">
        <w:rPr>
          <w:rFonts w:ascii="Times New Roman" w:eastAsia="SimSun" w:hAnsi="Times New Roman" w:cs="Times New Roman"/>
          <w:color w:val="000000" w:themeColor="text1"/>
          <w:sz w:val="28"/>
          <w:szCs w:val="28"/>
        </w:rPr>
        <w:t xml:space="preserve">Всего участников проекта из числа выпускников 11 классов 5468 чел., из них поступили в </w:t>
      </w:r>
      <w:r w:rsidR="003F64D1" w:rsidRPr="003F64D1">
        <w:rPr>
          <w:rFonts w:ascii="Times New Roman" w:eastAsia="SimSun" w:hAnsi="Times New Roman" w:cs="Times New Roman"/>
          <w:color w:val="000000" w:themeColor="text1"/>
          <w:sz w:val="28"/>
          <w:szCs w:val="28"/>
        </w:rPr>
        <w:t>образовательные организации высшего образования</w:t>
      </w:r>
      <w:r w:rsidRPr="003F64D1">
        <w:rPr>
          <w:rFonts w:ascii="Times New Roman" w:eastAsia="SimSun" w:hAnsi="Times New Roman" w:cs="Times New Roman"/>
          <w:color w:val="000000" w:themeColor="text1"/>
          <w:sz w:val="28"/>
          <w:szCs w:val="28"/>
        </w:rPr>
        <w:t xml:space="preserve"> 2531 чел. (41,13</w:t>
      </w:r>
      <w:r w:rsidR="005F4179" w:rsidRPr="003F64D1">
        <w:rPr>
          <w:rFonts w:ascii="Times New Roman" w:eastAsia="Times New Roman" w:hAnsi="Times New Roman" w:cs="Times New Roman"/>
          <w:color w:val="000000" w:themeColor="text1"/>
          <w:sz w:val="28"/>
          <w:szCs w:val="28"/>
        </w:rPr>
        <w:t xml:space="preserve"> процента</w:t>
      </w:r>
      <w:r w:rsidRPr="003F64D1">
        <w:rPr>
          <w:rFonts w:ascii="Times New Roman" w:eastAsia="SimSun" w:hAnsi="Times New Roman" w:cs="Times New Roman"/>
          <w:color w:val="000000" w:themeColor="text1"/>
          <w:sz w:val="28"/>
          <w:szCs w:val="28"/>
        </w:rPr>
        <w:t>). Численность участников проекта из числа студентов профе</w:t>
      </w:r>
      <w:r w:rsidRPr="003F64D1">
        <w:rPr>
          <w:rFonts w:ascii="Times New Roman" w:eastAsia="SimSun" w:hAnsi="Times New Roman" w:cs="Times New Roman"/>
          <w:color w:val="000000" w:themeColor="text1"/>
          <w:sz w:val="28"/>
          <w:szCs w:val="28"/>
        </w:rPr>
        <w:t>с</w:t>
      </w:r>
      <w:r w:rsidRPr="003F64D1">
        <w:rPr>
          <w:rFonts w:ascii="Times New Roman" w:eastAsia="SimSun" w:hAnsi="Times New Roman" w:cs="Times New Roman"/>
          <w:color w:val="000000" w:themeColor="text1"/>
          <w:sz w:val="28"/>
          <w:szCs w:val="28"/>
        </w:rPr>
        <w:t xml:space="preserve">сиональных образовательных организаций республики </w:t>
      </w:r>
      <w:r w:rsidR="003F64D1" w:rsidRPr="003F64D1">
        <w:rPr>
          <w:rFonts w:ascii="Times New Roman" w:eastAsia="SimSun" w:hAnsi="Times New Roman" w:cs="Times New Roman"/>
          <w:color w:val="000000" w:themeColor="text1"/>
          <w:sz w:val="28"/>
          <w:szCs w:val="28"/>
        </w:rPr>
        <w:t xml:space="preserve">составляет 2392 </w:t>
      </w:r>
      <w:r w:rsidRPr="003F64D1">
        <w:rPr>
          <w:rFonts w:ascii="Times New Roman" w:eastAsia="SimSun" w:hAnsi="Times New Roman" w:cs="Times New Roman"/>
          <w:color w:val="000000" w:themeColor="text1"/>
          <w:sz w:val="28"/>
          <w:szCs w:val="28"/>
        </w:rPr>
        <w:t xml:space="preserve">чел. Из них поступили в ОО ВО </w:t>
      </w:r>
      <w:r w:rsidR="003F64D1" w:rsidRPr="003F64D1">
        <w:rPr>
          <w:rFonts w:ascii="Times New Roman" w:eastAsia="SimSun" w:hAnsi="Times New Roman" w:cs="Times New Roman"/>
          <w:color w:val="000000" w:themeColor="text1"/>
          <w:sz w:val="28"/>
          <w:szCs w:val="28"/>
        </w:rPr>
        <w:t xml:space="preserve">1153 </w:t>
      </w:r>
      <w:r w:rsidRPr="003F64D1">
        <w:rPr>
          <w:rFonts w:ascii="Times New Roman" w:eastAsia="SimSun" w:hAnsi="Times New Roman" w:cs="Times New Roman"/>
          <w:color w:val="000000" w:themeColor="text1"/>
          <w:sz w:val="28"/>
          <w:szCs w:val="28"/>
        </w:rPr>
        <w:t>чел.</w:t>
      </w:r>
    </w:p>
    <w:p w14:paraId="24817CE7" w14:textId="0A93B3BE"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За время реализ</w:t>
      </w:r>
      <w:r w:rsidR="00694645">
        <w:rPr>
          <w:rFonts w:ascii="Times New Roman" w:eastAsia="SimSun" w:hAnsi="Times New Roman" w:cs="Times New Roman"/>
          <w:color w:val="000000" w:themeColor="text1"/>
          <w:sz w:val="28"/>
          <w:szCs w:val="28"/>
        </w:rPr>
        <w:t xml:space="preserve">ации проекта «В каждой семье – </w:t>
      </w:r>
      <w:r w:rsidRPr="00AC5F59">
        <w:rPr>
          <w:rFonts w:ascii="Times New Roman" w:eastAsia="SimSun" w:hAnsi="Times New Roman" w:cs="Times New Roman"/>
          <w:color w:val="000000" w:themeColor="text1"/>
          <w:sz w:val="28"/>
          <w:szCs w:val="28"/>
        </w:rPr>
        <w:t xml:space="preserve">не менее одного ребенка с высшим образованием» высшее образование получили 4747 чел.: в 2022 г. 392 чел. (2021 </w:t>
      </w:r>
      <w:r w:rsidR="00694645">
        <w:rPr>
          <w:rFonts w:ascii="Times New Roman" w:eastAsia="SimSun" w:hAnsi="Times New Roman" w:cs="Times New Roman"/>
          <w:color w:val="000000" w:themeColor="text1"/>
          <w:sz w:val="28"/>
          <w:szCs w:val="28"/>
        </w:rPr>
        <w:t xml:space="preserve">г. </w:t>
      </w:r>
      <w:r w:rsidRPr="00AC5F59">
        <w:rPr>
          <w:rFonts w:ascii="Times New Roman" w:eastAsia="SimSun" w:hAnsi="Times New Roman" w:cs="Times New Roman"/>
          <w:color w:val="000000" w:themeColor="text1"/>
          <w:sz w:val="28"/>
          <w:szCs w:val="28"/>
        </w:rPr>
        <w:t xml:space="preserve">– 465 чел., 2020 г. </w:t>
      </w:r>
      <w:r w:rsidR="00694645">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544 чел., 2019 г.</w:t>
      </w:r>
      <w:r w:rsidR="00694645">
        <w:rPr>
          <w:rFonts w:ascii="Times New Roman" w:eastAsia="SimSun" w:hAnsi="Times New Roman" w:cs="Times New Roman"/>
          <w:color w:val="000000" w:themeColor="text1"/>
          <w:sz w:val="28"/>
          <w:szCs w:val="28"/>
        </w:rPr>
        <w:t xml:space="preserve"> – </w:t>
      </w:r>
      <w:r w:rsidRPr="00AC5F59">
        <w:rPr>
          <w:rFonts w:ascii="Times New Roman" w:eastAsia="SimSun" w:hAnsi="Times New Roman" w:cs="Times New Roman"/>
          <w:color w:val="000000" w:themeColor="text1"/>
          <w:sz w:val="28"/>
          <w:szCs w:val="28"/>
        </w:rPr>
        <w:t xml:space="preserve">566 чел., 2018 г. </w:t>
      </w:r>
      <w:r w:rsidR="00694645">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554 чел., 2017</w:t>
      </w:r>
      <w:r w:rsidR="00694645">
        <w:rPr>
          <w:rFonts w:ascii="Times New Roman" w:eastAsia="SimSun" w:hAnsi="Times New Roman" w:cs="Times New Roman"/>
          <w:color w:val="000000" w:themeColor="text1"/>
          <w:sz w:val="28"/>
          <w:szCs w:val="28"/>
        </w:rPr>
        <w:t xml:space="preserve"> г. – </w:t>
      </w:r>
      <w:r w:rsidRPr="00AC5F59">
        <w:rPr>
          <w:rFonts w:ascii="Times New Roman" w:eastAsia="SimSun" w:hAnsi="Times New Roman" w:cs="Times New Roman"/>
          <w:color w:val="000000" w:themeColor="text1"/>
          <w:sz w:val="28"/>
          <w:szCs w:val="28"/>
        </w:rPr>
        <w:t>215 чел., 2016</w:t>
      </w:r>
      <w:r w:rsidR="00694645">
        <w:rPr>
          <w:rFonts w:ascii="Times New Roman" w:eastAsia="SimSun" w:hAnsi="Times New Roman" w:cs="Times New Roman"/>
          <w:color w:val="000000" w:themeColor="text1"/>
          <w:sz w:val="28"/>
          <w:szCs w:val="28"/>
        </w:rPr>
        <w:t xml:space="preserve"> г. – </w:t>
      </w:r>
      <w:r w:rsidRPr="00AC5F59">
        <w:rPr>
          <w:rFonts w:ascii="Times New Roman" w:eastAsia="SimSun" w:hAnsi="Times New Roman" w:cs="Times New Roman"/>
          <w:color w:val="000000" w:themeColor="text1"/>
          <w:sz w:val="28"/>
          <w:szCs w:val="28"/>
        </w:rPr>
        <w:t>254 чел., 2015</w:t>
      </w:r>
      <w:r w:rsidR="00694645">
        <w:rPr>
          <w:rFonts w:ascii="Times New Roman" w:eastAsia="SimSun" w:hAnsi="Times New Roman" w:cs="Times New Roman"/>
          <w:color w:val="000000" w:themeColor="text1"/>
          <w:sz w:val="28"/>
          <w:szCs w:val="28"/>
        </w:rPr>
        <w:t xml:space="preserve"> г. – </w:t>
      </w:r>
      <w:r w:rsidRPr="00AC5F59">
        <w:rPr>
          <w:rFonts w:ascii="Times New Roman" w:eastAsia="SimSun" w:hAnsi="Times New Roman" w:cs="Times New Roman"/>
          <w:color w:val="000000" w:themeColor="text1"/>
          <w:sz w:val="28"/>
          <w:szCs w:val="28"/>
        </w:rPr>
        <w:t>488 чел., 2014</w:t>
      </w:r>
      <w:r w:rsidR="00694645">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г</w:t>
      </w:r>
      <w:r w:rsidR="00694645">
        <w:rPr>
          <w:rFonts w:ascii="Times New Roman" w:eastAsia="SimSun" w:hAnsi="Times New Roman" w:cs="Times New Roman"/>
          <w:color w:val="000000" w:themeColor="text1"/>
          <w:sz w:val="28"/>
          <w:szCs w:val="28"/>
        </w:rPr>
        <w:t xml:space="preserve">. – </w:t>
      </w:r>
      <w:r w:rsidRPr="00AC5F59">
        <w:rPr>
          <w:rFonts w:ascii="Times New Roman" w:eastAsia="SimSun" w:hAnsi="Times New Roman" w:cs="Times New Roman"/>
          <w:color w:val="000000" w:themeColor="text1"/>
          <w:sz w:val="28"/>
          <w:szCs w:val="28"/>
        </w:rPr>
        <w:t>1269 чел.), в том числе 417</w:t>
      </w:r>
      <w:r w:rsidR="00287CD3">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 xml:space="preserve">чел. (2022 г. – 95 чел., 2021 г. </w:t>
      </w:r>
      <w:r w:rsidR="00287CD3">
        <w:rPr>
          <w:rFonts w:ascii="Times New Roman" w:eastAsia="SimSun" w:hAnsi="Times New Roman" w:cs="Times New Roman"/>
          <w:color w:val="000000" w:themeColor="text1"/>
          <w:sz w:val="28"/>
          <w:szCs w:val="28"/>
        </w:rPr>
        <w:t xml:space="preserve">– </w:t>
      </w:r>
      <w:r w:rsidRPr="00AC5F59">
        <w:rPr>
          <w:rFonts w:ascii="Times New Roman" w:eastAsia="SimSun" w:hAnsi="Times New Roman" w:cs="Times New Roman"/>
          <w:color w:val="000000" w:themeColor="text1"/>
          <w:sz w:val="28"/>
          <w:szCs w:val="28"/>
        </w:rPr>
        <w:t xml:space="preserve">170 чел., 2020 г. </w:t>
      </w:r>
      <w:r w:rsidR="00287CD3">
        <w:rPr>
          <w:rFonts w:ascii="Times New Roman" w:eastAsia="SimSun" w:hAnsi="Times New Roman" w:cs="Times New Roman"/>
          <w:color w:val="000000" w:themeColor="text1"/>
          <w:sz w:val="28"/>
          <w:szCs w:val="28"/>
        </w:rPr>
        <w:t>–</w:t>
      </w:r>
      <w:r w:rsidRPr="00AC5F59">
        <w:rPr>
          <w:rFonts w:ascii="Times New Roman" w:eastAsia="SimSun" w:hAnsi="Times New Roman" w:cs="Times New Roman"/>
          <w:color w:val="000000" w:themeColor="text1"/>
          <w:sz w:val="28"/>
          <w:szCs w:val="28"/>
        </w:rPr>
        <w:t xml:space="preserve"> 152 чел.) – в</w:t>
      </w:r>
      <w:r w:rsidRPr="00AC5F59">
        <w:rPr>
          <w:rFonts w:ascii="Times New Roman" w:eastAsia="SimSun" w:hAnsi="Times New Roman" w:cs="Times New Roman"/>
          <w:color w:val="000000" w:themeColor="text1"/>
          <w:sz w:val="28"/>
          <w:szCs w:val="28"/>
        </w:rPr>
        <w:t>ы</w:t>
      </w:r>
      <w:r w:rsidRPr="00AC5F59">
        <w:rPr>
          <w:rFonts w:ascii="Times New Roman" w:eastAsia="SimSun" w:hAnsi="Times New Roman" w:cs="Times New Roman"/>
          <w:color w:val="000000" w:themeColor="text1"/>
          <w:sz w:val="28"/>
          <w:szCs w:val="28"/>
        </w:rPr>
        <w:t>пускники ФГБОУ ВО «Тувинский государственный университет».</w:t>
      </w:r>
    </w:p>
    <w:p w14:paraId="16A178BF" w14:textId="2C865FCA"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r w:rsidRPr="00AC5F59">
        <w:rPr>
          <w:rFonts w:ascii="Times New Roman" w:eastAsia="SimSun" w:hAnsi="Times New Roman" w:cs="Times New Roman"/>
          <w:color w:val="000000" w:themeColor="text1"/>
          <w:sz w:val="28"/>
          <w:szCs w:val="28"/>
        </w:rPr>
        <w:t>Всего в рамках реализации проекта с 2014 года меры социальной по</w:t>
      </w:r>
      <w:r w:rsidRPr="00AC5F59">
        <w:rPr>
          <w:rFonts w:ascii="Times New Roman" w:eastAsia="SimSun" w:hAnsi="Times New Roman" w:cs="Times New Roman"/>
          <w:color w:val="000000" w:themeColor="text1"/>
          <w:sz w:val="28"/>
          <w:szCs w:val="28"/>
        </w:rPr>
        <w:t>д</w:t>
      </w:r>
      <w:r w:rsidRPr="00AC5F59">
        <w:rPr>
          <w:rFonts w:ascii="Times New Roman" w:eastAsia="SimSun" w:hAnsi="Times New Roman" w:cs="Times New Roman"/>
          <w:color w:val="000000" w:themeColor="text1"/>
          <w:sz w:val="28"/>
          <w:szCs w:val="28"/>
        </w:rPr>
        <w:t>держки получили 712 чел.</w:t>
      </w:r>
    </w:p>
    <w:p w14:paraId="4BA1EE29" w14:textId="77777777" w:rsidR="009D30C8" w:rsidRPr="00AC5F59" w:rsidRDefault="009D30C8" w:rsidP="00AC5F59">
      <w:pPr>
        <w:spacing w:after="0" w:line="240" w:lineRule="auto"/>
        <w:ind w:firstLine="709"/>
        <w:jc w:val="both"/>
        <w:rPr>
          <w:rFonts w:ascii="Times New Roman" w:eastAsia="SimSun" w:hAnsi="Times New Roman" w:cs="Times New Roman"/>
          <w:color w:val="000000" w:themeColor="text1"/>
          <w:sz w:val="28"/>
          <w:szCs w:val="28"/>
        </w:rPr>
      </w:pPr>
    </w:p>
    <w:p w14:paraId="1E3A6C45" w14:textId="30332D07" w:rsidR="009D30C8" w:rsidRPr="00287CD3" w:rsidRDefault="009D30C8" w:rsidP="00287CD3">
      <w:pPr>
        <w:spacing w:after="0" w:line="240" w:lineRule="auto"/>
        <w:jc w:val="center"/>
        <w:rPr>
          <w:rFonts w:ascii="Times New Roman" w:hAnsi="Times New Roman" w:cs="Times New Roman"/>
          <w:bCs/>
          <w:iCs/>
          <w:color w:val="000000" w:themeColor="text1"/>
          <w:sz w:val="28"/>
          <w:szCs w:val="28"/>
        </w:rPr>
      </w:pPr>
      <w:r w:rsidRPr="00287CD3">
        <w:rPr>
          <w:rFonts w:ascii="Times New Roman" w:hAnsi="Times New Roman" w:cs="Times New Roman"/>
          <w:bCs/>
          <w:iCs/>
          <w:color w:val="000000" w:themeColor="text1"/>
          <w:sz w:val="28"/>
          <w:szCs w:val="28"/>
        </w:rPr>
        <w:t>2.10. Реализация подпрограммы «Совершенствование</w:t>
      </w:r>
      <w:r w:rsidR="00287CD3">
        <w:rPr>
          <w:rFonts w:ascii="Times New Roman" w:hAnsi="Times New Roman" w:cs="Times New Roman"/>
          <w:bCs/>
          <w:iCs/>
          <w:color w:val="000000" w:themeColor="text1"/>
          <w:sz w:val="28"/>
          <w:szCs w:val="28"/>
        </w:rPr>
        <w:br/>
      </w:r>
      <w:r w:rsidRPr="00287CD3">
        <w:rPr>
          <w:rFonts w:ascii="Times New Roman" w:hAnsi="Times New Roman" w:cs="Times New Roman"/>
          <w:bCs/>
          <w:iCs/>
          <w:color w:val="000000" w:themeColor="text1"/>
          <w:sz w:val="28"/>
          <w:szCs w:val="28"/>
        </w:rPr>
        <w:t xml:space="preserve"> организации школь</w:t>
      </w:r>
      <w:r w:rsidR="00287CD3" w:rsidRPr="00287CD3">
        <w:rPr>
          <w:rFonts w:ascii="Times New Roman" w:hAnsi="Times New Roman" w:cs="Times New Roman"/>
          <w:bCs/>
          <w:iCs/>
          <w:color w:val="000000" w:themeColor="text1"/>
          <w:sz w:val="28"/>
          <w:szCs w:val="28"/>
        </w:rPr>
        <w:t>ного питания в Республике Тыва»</w:t>
      </w:r>
    </w:p>
    <w:p w14:paraId="0D271A93" w14:textId="77777777" w:rsidR="00287CD3" w:rsidRPr="00AC5F59" w:rsidRDefault="00287CD3" w:rsidP="00AC5F59">
      <w:pPr>
        <w:spacing w:after="0" w:line="240" w:lineRule="auto"/>
        <w:ind w:firstLine="709"/>
        <w:jc w:val="both"/>
        <w:rPr>
          <w:rFonts w:ascii="Times New Roman" w:hAnsi="Times New Roman" w:cs="Times New Roman"/>
          <w:b/>
          <w:bCs/>
          <w:i/>
          <w:iCs/>
          <w:color w:val="000000" w:themeColor="text1"/>
          <w:sz w:val="28"/>
          <w:szCs w:val="28"/>
        </w:rPr>
      </w:pPr>
    </w:p>
    <w:p w14:paraId="42585095" w14:textId="6074FB0E" w:rsidR="009D30C8" w:rsidRPr="00AC5F59" w:rsidRDefault="009D30C8" w:rsidP="00AC5F59">
      <w:pPr>
        <w:spacing w:after="0" w:line="240" w:lineRule="auto"/>
        <w:ind w:firstLine="709"/>
        <w:jc w:val="both"/>
        <w:rPr>
          <w:rFonts w:ascii="Times New Roman" w:eastAsia="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 xml:space="preserve">Федеральным законом </w:t>
      </w:r>
      <w:r w:rsidR="00287CD3">
        <w:rPr>
          <w:rFonts w:ascii="Times New Roman" w:hAnsi="Times New Roman" w:cs="Times New Roman"/>
          <w:iCs/>
          <w:color w:val="000000" w:themeColor="text1"/>
          <w:sz w:val="28"/>
          <w:szCs w:val="28"/>
        </w:rPr>
        <w:t xml:space="preserve">от 29 декабря </w:t>
      </w:r>
      <w:r w:rsidRPr="00AC5F59">
        <w:rPr>
          <w:rFonts w:ascii="Times New Roman" w:hAnsi="Times New Roman" w:cs="Times New Roman"/>
          <w:iCs/>
          <w:color w:val="000000" w:themeColor="text1"/>
          <w:sz w:val="28"/>
          <w:szCs w:val="28"/>
        </w:rPr>
        <w:t xml:space="preserve">2012 </w:t>
      </w:r>
      <w:r w:rsidR="00287CD3">
        <w:rPr>
          <w:rFonts w:ascii="Times New Roman" w:hAnsi="Times New Roman" w:cs="Times New Roman"/>
          <w:iCs/>
          <w:color w:val="000000" w:themeColor="text1"/>
          <w:sz w:val="28"/>
          <w:szCs w:val="28"/>
        </w:rPr>
        <w:t>г. №</w:t>
      </w:r>
      <w:r w:rsidRPr="00AC5F59">
        <w:rPr>
          <w:rFonts w:ascii="Times New Roman" w:hAnsi="Times New Roman" w:cs="Times New Roman"/>
          <w:iCs/>
          <w:color w:val="000000" w:themeColor="text1"/>
          <w:sz w:val="28"/>
          <w:szCs w:val="28"/>
        </w:rPr>
        <w:t xml:space="preserve"> 273-ФЗ «Об образовании в Российской Федерации» предусмотрено, что </w:t>
      </w:r>
      <w:r w:rsidRPr="00AC5F59">
        <w:rPr>
          <w:rFonts w:ascii="Times New Roman" w:hAnsi="Times New Roman" w:cs="Times New Roman"/>
          <w:color w:val="000000" w:themeColor="text1"/>
          <w:sz w:val="28"/>
          <w:szCs w:val="28"/>
        </w:rPr>
        <w:t>обучающиеся по образовательным программам начального общего образования обеспечиваются горячим питан</w:t>
      </w:r>
      <w:r w:rsidRPr="00AC5F59">
        <w:rPr>
          <w:rFonts w:ascii="Times New Roman" w:hAnsi="Times New Roman" w:cs="Times New Roman"/>
          <w:color w:val="000000" w:themeColor="text1"/>
          <w:sz w:val="28"/>
          <w:szCs w:val="28"/>
        </w:rPr>
        <w:t>и</w:t>
      </w:r>
      <w:r w:rsidRPr="00AC5F59">
        <w:rPr>
          <w:rFonts w:ascii="Times New Roman" w:hAnsi="Times New Roman" w:cs="Times New Roman"/>
          <w:color w:val="000000" w:themeColor="text1"/>
          <w:sz w:val="28"/>
          <w:szCs w:val="28"/>
        </w:rPr>
        <w:t xml:space="preserve">ем не менее одного раза в день. Организация питания обучающихся возлагается на организации, осуществляющие образовательную деятельность. Данное направление работы регулируется </w:t>
      </w:r>
      <w:r w:rsidR="00287CD3">
        <w:rPr>
          <w:rFonts w:ascii="Times New Roman" w:hAnsi="Times New Roman" w:cs="Times New Roman"/>
          <w:color w:val="000000" w:themeColor="text1"/>
          <w:sz w:val="28"/>
          <w:szCs w:val="28"/>
        </w:rPr>
        <w:t>п</w:t>
      </w:r>
      <w:r w:rsidRPr="00AC5F59">
        <w:rPr>
          <w:rFonts w:ascii="Times New Roman" w:hAnsi="Times New Roman" w:cs="Times New Roman"/>
          <w:color w:val="000000" w:themeColor="text1"/>
          <w:sz w:val="28"/>
          <w:szCs w:val="28"/>
        </w:rPr>
        <w:t>остановлением Правите</w:t>
      </w:r>
      <w:r w:rsidR="00287CD3">
        <w:rPr>
          <w:rFonts w:ascii="Times New Roman" w:hAnsi="Times New Roman" w:cs="Times New Roman"/>
          <w:color w:val="000000" w:themeColor="text1"/>
          <w:sz w:val="28"/>
          <w:szCs w:val="28"/>
        </w:rPr>
        <w:t xml:space="preserve">льства Республики Тыва от 17 мая </w:t>
      </w:r>
      <w:r w:rsidRPr="00AC5F59">
        <w:rPr>
          <w:rFonts w:ascii="Times New Roman" w:hAnsi="Times New Roman" w:cs="Times New Roman"/>
          <w:color w:val="000000" w:themeColor="text1"/>
          <w:sz w:val="28"/>
          <w:szCs w:val="28"/>
        </w:rPr>
        <w:t xml:space="preserve">2021 </w:t>
      </w:r>
      <w:r w:rsidR="00287CD3">
        <w:rPr>
          <w:rFonts w:ascii="Times New Roman" w:hAnsi="Times New Roman" w:cs="Times New Roman"/>
          <w:color w:val="000000" w:themeColor="text1"/>
          <w:sz w:val="28"/>
          <w:szCs w:val="28"/>
        </w:rPr>
        <w:t xml:space="preserve">г. </w:t>
      </w:r>
      <w:r w:rsidRPr="00AC5F59">
        <w:rPr>
          <w:rFonts w:ascii="Times New Roman" w:hAnsi="Times New Roman" w:cs="Times New Roman"/>
          <w:color w:val="000000" w:themeColor="text1"/>
          <w:sz w:val="28"/>
          <w:szCs w:val="28"/>
        </w:rPr>
        <w:t>№ 233 «Об организации г</w:t>
      </w:r>
      <w:r w:rsidR="00287CD3">
        <w:rPr>
          <w:rFonts w:ascii="Times New Roman" w:hAnsi="Times New Roman" w:cs="Times New Roman"/>
          <w:color w:val="000000" w:themeColor="text1"/>
          <w:sz w:val="28"/>
          <w:szCs w:val="28"/>
        </w:rPr>
        <w:t>орячего питания обучающихся 1-</w:t>
      </w:r>
      <w:r w:rsidRPr="00AC5F59">
        <w:rPr>
          <w:rFonts w:ascii="Times New Roman" w:hAnsi="Times New Roman" w:cs="Times New Roman"/>
          <w:color w:val="000000" w:themeColor="text1"/>
          <w:sz w:val="28"/>
          <w:szCs w:val="28"/>
        </w:rPr>
        <w:t>4 классов в государственных образовательных организациях Республики Т</w:t>
      </w:r>
      <w:r w:rsidRPr="00AC5F59">
        <w:rPr>
          <w:rFonts w:ascii="Times New Roman" w:hAnsi="Times New Roman" w:cs="Times New Roman"/>
          <w:color w:val="000000" w:themeColor="text1"/>
          <w:sz w:val="28"/>
          <w:szCs w:val="28"/>
        </w:rPr>
        <w:t>ы</w:t>
      </w:r>
      <w:r w:rsidRPr="00AC5F59">
        <w:rPr>
          <w:rFonts w:ascii="Times New Roman" w:hAnsi="Times New Roman" w:cs="Times New Roman"/>
          <w:color w:val="000000" w:themeColor="text1"/>
          <w:sz w:val="28"/>
          <w:szCs w:val="28"/>
        </w:rPr>
        <w:t xml:space="preserve">ва и муниципальных образовательных организациях, реализующих программы начального общего образования Республики Тыва». Типовое меню разработано </w:t>
      </w:r>
      <w:r w:rsidR="0010159D">
        <w:rPr>
          <w:rFonts w:ascii="Times New Roman" w:eastAsia="Times New Roman" w:hAnsi="Times New Roman" w:cs="Times New Roman"/>
          <w:color w:val="000000" w:themeColor="text1"/>
          <w:sz w:val="28"/>
          <w:szCs w:val="28"/>
        </w:rPr>
        <w:t>а</w:t>
      </w:r>
      <w:r w:rsidRPr="00AC5F59">
        <w:rPr>
          <w:rFonts w:ascii="Times New Roman" w:eastAsia="Times New Roman" w:hAnsi="Times New Roman" w:cs="Times New Roman"/>
          <w:color w:val="000000" w:themeColor="text1"/>
          <w:sz w:val="28"/>
          <w:szCs w:val="28"/>
        </w:rPr>
        <w:t>втономной некоммерческой организацией «Институт отраслевого питания». Меню согласовано Министерством здравоохранения Республики Тыва и Управлением Роспотребнадзора по Республике Тыва и утверждено приказом Министерства образ</w:t>
      </w:r>
      <w:r w:rsidR="00287CD3">
        <w:rPr>
          <w:rFonts w:ascii="Times New Roman" w:eastAsia="Times New Roman" w:hAnsi="Times New Roman" w:cs="Times New Roman"/>
          <w:color w:val="000000" w:themeColor="text1"/>
          <w:sz w:val="28"/>
          <w:szCs w:val="28"/>
        </w:rPr>
        <w:t xml:space="preserve">ования Республики Тыва от 12 августа </w:t>
      </w:r>
      <w:r w:rsidRPr="00AC5F59">
        <w:rPr>
          <w:rFonts w:ascii="Times New Roman" w:eastAsia="Times New Roman" w:hAnsi="Times New Roman" w:cs="Times New Roman"/>
          <w:color w:val="000000" w:themeColor="text1"/>
          <w:sz w:val="28"/>
          <w:szCs w:val="28"/>
        </w:rPr>
        <w:t xml:space="preserve">2020 </w:t>
      </w:r>
      <w:r w:rsidR="00287CD3">
        <w:rPr>
          <w:rFonts w:ascii="Times New Roman" w:eastAsia="Times New Roman" w:hAnsi="Times New Roman" w:cs="Times New Roman"/>
          <w:color w:val="000000" w:themeColor="text1"/>
          <w:sz w:val="28"/>
          <w:szCs w:val="28"/>
        </w:rPr>
        <w:t xml:space="preserve">г. </w:t>
      </w:r>
      <w:r w:rsidRPr="00AC5F59">
        <w:rPr>
          <w:rFonts w:ascii="Times New Roman" w:eastAsia="Times New Roman" w:hAnsi="Times New Roman" w:cs="Times New Roman"/>
          <w:color w:val="000000" w:themeColor="text1"/>
          <w:sz w:val="28"/>
          <w:szCs w:val="28"/>
        </w:rPr>
        <w:t>№ 724-д.</w:t>
      </w:r>
    </w:p>
    <w:p w14:paraId="511842D6" w14:textId="3C8209FD" w:rsidR="009D30C8"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lastRenderedPageBreak/>
        <w:t>Общее финансирование системы совершенствования организации школ</w:t>
      </w:r>
      <w:r w:rsidRPr="00AC5F59">
        <w:rPr>
          <w:rFonts w:ascii="Times New Roman" w:hAnsi="Times New Roman" w:cs="Times New Roman"/>
          <w:color w:val="000000" w:themeColor="text1"/>
          <w:sz w:val="28"/>
          <w:szCs w:val="28"/>
        </w:rPr>
        <w:t>ь</w:t>
      </w:r>
      <w:r w:rsidRPr="00AC5F59">
        <w:rPr>
          <w:rFonts w:ascii="Times New Roman" w:hAnsi="Times New Roman" w:cs="Times New Roman"/>
          <w:color w:val="000000" w:themeColor="text1"/>
          <w:sz w:val="28"/>
          <w:szCs w:val="28"/>
        </w:rPr>
        <w:t>ного питания в Республике Тыва в рамках подпрограммы за 10 лет составило 1 351,7 млн</w:t>
      </w:r>
      <w:r w:rsidR="00287CD3">
        <w:rPr>
          <w:rFonts w:ascii="Times New Roman" w:hAnsi="Times New Roman" w:cs="Times New Roman"/>
          <w:color w:val="000000" w:themeColor="text1"/>
          <w:sz w:val="28"/>
          <w:szCs w:val="28"/>
        </w:rPr>
        <w:t>.</w:t>
      </w:r>
      <w:r w:rsidRPr="00AC5F59">
        <w:rPr>
          <w:rFonts w:ascii="Times New Roman" w:hAnsi="Times New Roman" w:cs="Times New Roman"/>
          <w:color w:val="000000" w:themeColor="text1"/>
          <w:sz w:val="28"/>
          <w:szCs w:val="28"/>
        </w:rPr>
        <w:t xml:space="preserve"> рублей.</w:t>
      </w:r>
    </w:p>
    <w:p w14:paraId="63C60394" w14:textId="77777777" w:rsidR="00287CD3" w:rsidRPr="00AC5F59" w:rsidRDefault="00287CD3" w:rsidP="00AC5F59">
      <w:pPr>
        <w:spacing w:after="0" w:line="240" w:lineRule="auto"/>
        <w:ind w:firstLine="709"/>
        <w:jc w:val="both"/>
        <w:rPr>
          <w:rFonts w:ascii="Times New Roman" w:hAnsi="Times New Roman" w:cs="Times New Roman"/>
          <w:color w:val="000000" w:themeColor="text1"/>
          <w:sz w:val="28"/>
          <w:szCs w:val="28"/>
        </w:rPr>
      </w:pPr>
    </w:p>
    <w:tbl>
      <w:tblPr>
        <w:tblW w:w="9918" w:type="dxa"/>
        <w:jc w:val="center"/>
        <w:tblLayout w:type="fixed"/>
        <w:tblCellMar>
          <w:left w:w="28" w:type="dxa"/>
          <w:right w:w="28" w:type="dxa"/>
        </w:tblCellMar>
        <w:tblLook w:val="04A0" w:firstRow="1" w:lastRow="0" w:firstColumn="1" w:lastColumn="0" w:noHBand="0" w:noVBand="1"/>
      </w:tblPr>
      <w:tblGrid>
        <w:gridCol w:w="1642"/>
        <w:gridCol w:w="620"/>
        <w:gridCol w:w="706"/>
        <w:gridCol w:w="616"/>
        <w:gridCol w:w="660"/>
        <w:gridCol w:w="616"/>
        <w:gridCol w:w="661"/>
        <w:gridCol w:w="616"/>
        <w:gridCol w:w="946"/>
        <w:gridCol w:w="850"/>
        <w:gridCol w:w="935"/>
        <w:gridCol w:w="1050"/>
      </w:tblGrid>
      <w:tr w:rsidR="009D30C8" w:rsidRPr="00287CD3" w14:paraId="3577F176" w14:textId="77777777" w:rsidTr="00287CD3">
        <w:trPr>
          <w:trHeight w:val="20"/>
          <w:jc w:val="center"/>
        </w:trPr>
        <w:tc>
          <w:tcPr>
            <w:tcW w:w="1642" w:type="dxa"/>
            <w:tcBorders>
              <w:top w:val="single" w:sz="4" w:space="0" w:color="auto"/>
              <w:left w:val="single" w:sz="4" w:space="0" w:color="auto"/>
              <w:bottom w:val="single" w:sz="4" w:space="0" w:color="auto"/>
              <w:right w:val="single" w:sz="4" w:space="0" w:color="auto"/>
            </w:tcBorders>
            <w:shd w:val="clear" w:color="auto" w:fill="auto"/>
            <w:hideMark/>
          </w:tcPr>
          <w:p w14:paraId="2AC8FC5C" w14:textId="69C3E479"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Источник ф</w:t>
            </w:r>
            <w:r w:rsidRPr="00287CD3">
              <w:rPr>
                <w:rFonts w:ascii="Times New Roman" w:eastAsia="Times New Roman" w:hAnsi="Times New Roman" w:cs="Times New Roman"/>
                <w:color w:val="000000" w:themeColor="text1"/>
                <w:sz w:val="24"/>
                <w:szCs w:val="28"/>
              </w:rPr>
              <w:t>и</w:t>
            </w:r>
            <w:r w:rsidRPr="00287CD3">
              <w:rPr>
                <w:rFonts w:ascii="Times New Roman" w:eastAsia="Times New Roman" w:hAnsi="Times New Roman" w:cs="Times New Roman"/>
                <w:color w:val="000000" w:themeColor="text1"/>
                <w:sz w:val="24"/>
                <w:szCs w:val="28"/>
              </w:rPr>
              <w:t>нансирования</w:t>
            </w:r>
          </w:p>
        </w:tc>
        <w:tc>
          <w:tcPr>
            <w:tcW w:w="620" w:type="dxa"/>
            <w:tcBorders>
              <w:top w:val="single" w:sz="4" w:space="0" w:color="auto"/>
              <w:left w:val="nil"/>
              <w:bottom w:val="single" w:sz="4" w:space="0" w:color="auto"/>
              <w:right w:val="single" w:sz="4" w:space="0" w:color="auto"/>
            </w:tcBorders>
            <w:shd w:val="clear" w:color="auto" w:fill="auto"/>
            <w:hideMark/>
          </w:tcPr>
          <w:p w14:paraId="7B862F7B"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2014</w:t>
            </w:r>
          </w:p>
        </w:tc>
        <w:tc>
          <w:tcPr>
            <w:tcW w:w="706" w:type="dxa"/>
            <w:tcBorders>
              <w:top w:val="single" w:sz="4" w:space="0" w:color="auto"/>
              <w:left w:val="nil"/>
              <w:bottom w:val="single" w:sz="4" w:space="0" w:color="auto"/>
              <w:right w:val="single" w:sz="4" w:space="0" w:color="auto"/>
            </w:tcBorders>
            <w:shd w:val="clear" w:color="auto" w:fill="auto"/>
            <w:hideMark/>
          </w:tcPr>
          <w:p w14:paraId="65D88E9F"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2015</w:t>
            </w:r>
          </w:p>
        </w:tc>
        <w:tc>
          <w:tcPr>
            <w:tcW w:w="616" w:type="dxa"/>
            <w:tcBorders>
              <w:top w:val="single" w:sz="4" w:space="0" w:color="auto"/>
              <w:left w:val="nil"/>
              <w:bottom w:val="single" w:sz="4" w:space="0" w:color="auto"/>
              <w:right w:val="single" w:sz="4" w:space="0" w:color="auto"/>
            </w:tcBorders>
            <w:shd w:val="clear" w:color="auto" w:fill="auto"/>
            <w:hideMark/>
          </w:tcPr>
          <w:p w14:paraId="3FE45D3A"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2016</w:t>
            </w:r>
          </w:p>
        </w:tc>
        <w:tc>
          <w:tcPr>
            <w:tcW w:w="660" w:type="dxa"/>
            <w:tcBorders>
              <w:top w:val="single" w:sz="4" w:space="0" w:color="auto"/>
              <w:left w:val="nil"/>
              <w:bottom w:val="single" w:sz="4" w:space="0" w:color="auto"/>
              <w:right w:val="single" w:sz="4" w:space="0" w:color="auto"/>
            </w:tcBorders>
            <w:shd w:val="clear" w:color="auto" w:fill="auto"/>
            <w:hideMark/>
          </w:tcPr>
          <w:p w14:paraId="36D95063"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2017</w:t>
            </w:r>
          </w:p>
        </w:tc>
        <w:tc>
          <w:tcPr>
            <w:tcW w:w="616" w:type="dxa"/>
            <w:tcBorders>
              <w:top w:val="single" w:sz="4" w:space="0" w:color="auto"/>
              <w:left w:val="nil"/>
              <w:bottom w:val="single" w:sz="4" w:space="0" w:color="auto"/>
              <w:right w:val="single" w:sz="4" w:space="0" w:color="auto"/>
            </w:tcBorders>
            <w:shd w:val="clear" w:color="auto" w:fill="auto"/>
            <w:hideMark/>
          </w:tcPr>
          <w:p w14:paraId="49EDC965"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2018</w:t>
            </w:r>
          </w:p>
        </w:tc>
        <w:tc>
          <w:tcPr>
            <w:tcW w:w="661" w:type="dxa"/>
            <w:tcBorders>
              <w:top w:val="single" w:sz="4" w:space="0" w:color="auto"/>
              <w:left w:val="nil"/>
              <w:bottom w:val="single" w:sz="4" w:space="0" w:color="auto"/>
              <w:right w:val="single" w:sz="4" w:space="0" w:color="auto"/>
            </w:tcBorders>
            <w:shd w:val="clear" w:color="auto" w:fill="auto"/>
            <w:hideMark/>
          </w:tcPr>
          <w:p w14:paraId="425402F4"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2019</w:t>
            </w:r>
          </w:p>
        </w:tc>
        <w:tc>
          <w:tcPr>
            <w:tcW w:w="616" w:type="dxa"/>
            <w:tcBorders>
              <w:top w:val="single" w:sz="4" w:space="0" w:color="auto"/>
              <w:left w:val="nil"/>
              <w:bottom w:val="single" w:sz="4" w:space="0" w:color="auto"/>
              <w:right w:val="single" w:sz="4" w:space="0" w:color="auto"/>
            </w:tcBorders>
            <w:shd w:val="clear" w:color="auto" w:fill="auto"/>
            <w:hideMark/>
          </w:tcPr>
          <w:p w14:paraId="2C022D9F"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2020</w:t>
            </w:r>
          </w:p>
        </w:tc>
        <w:tc>
          <w:tcPr>
            <w:tcW w:w="946" w:type="dxa"/>
            <w:tcBorders>
              <w:top w:val="single" w:sz="4" w:space="0" w:color="auto"/>
              <w:left w:val="nil"/>
              <w:bottom w:val="single" w:sz="4" w:space="0" w:color="auto"/>
              <w:right w:val="single" w:sz="4" w:space="0" w:color="auto"/>
            </w:tcBorders>
            <w:shd w:val="clear" w:color="auto" w:fill="auto"/>
            <w:hideMark/>
          </w:tcPr>
          <w:p w14:paraId="6A9D0493"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2021</w:t>
            </w:r>
          </w:p>
        </w:tc>
        <w:tc>
          <w:tcPr>
            <w:tcW w:w="850" w:type="dxa"/>
            <w:tcBorders>
              <w:top w:val="single" w:sz="4" w:space="0" w:color="auto"/>
              <w:left w:val="nil"/>
              <w:bottom w:val="single" w:sz="4" w:space="0" w:color="auto"/>
              <w:right w:val="single" w:sz="4" w:space="0" w:color="auto"/>
            </w:tcBorders>
            <w:shd w:val="clear" w:color="auto" w:fill="auto"/>
            <w:hideMark/>
          </w:tcPr>
          <w:p w14:paraId="24C5771C"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2022</w:t>
            </w:r>
          </w:p>
        </w:tc>
        <w:tc>
          <w:tcPr>
            <w:tcW w:w="935" w:type="dxa"/>
            <w:tcBorders>
              <w:top w:val="single" w:sz="4" w:space="0" w:color="auto"/>
              <w:left w:val="nil"/>
              <w:bottom w:val="single" w:sz="4" w:space="0" w:color="auto"/>
              <w:right w:val="single" w:sz="4" w:space="0" w:color="auto"/>
            </w:tcBorders>
            <w:shd w:val="clear" w:color="auto" w:fill="auto"/>
            <w:hideMark/>
          </w:tcPr>
          <w:p w14:paraId="467742B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2023</w:t>
            </w:r>
          </w:p>
        </w:tc>
        <w:tc>
          <w:tcPr>
            <w:tcW w:w="1050" w:type="dxa"/>
            <w:tcBorders>
              <w:top w:val="single" w:sz="4" w:space="0" w:color="auto"/>
              <w:left w:val="nil"/>
              <w:bottom w:val="single" w:sz="4" w:space="0" w:color="auto"/>
              <w:right w:val="single" w:sz="4" w:space="0" w:color="auto"/>
            </w:tcBorders>
            <w:shd w:val="clear" w:color="auto" w:fill="auto"/>
            <w:hideMark/>
          </w:tcPr>
          <w:p w14:paraId="68483722" w14:textId="1F68E452" w:rsidR="009D30C8" w:rsidRPr="00287CD3" w:rsidRDefault="00287CD3"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 xml:space="preserve">Всего, </w:t>
            </w:r>
            <w:r w:rsidR="009D30C8" w:rsidRPr="00287CD3">
              <w:rPr>
                <w:rFonts w:ascii="Times New Roman" w:eastAsia="Times New Roman" w:hAnsi="Times New Roman" w:cs="Times New Roman"/>
                <w:color w:val="000000" w:themeColor="text1"/>
                <w:sz w:val="24"/>
                <w:szCs w:val="28"/>
              </w:rPr>
              <w:t>млн. рублей</w:t>
            </w:r>
          </w:p>
        </w:tc>
      </w:tr>
      <w:tr w:rsidR="009D30C8" w:rsidRPr="00287CD3" w14:paraId="39FFC42F" w14:textId="77777777" w:rsidTr="00287CD3">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55771B1A" w14:textId="1B20EA8C"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ФБ</w:t>
            </w:r>
          </w:p>
        </w:tc>
        <w:tc>
          <w:tcPr>
            <w:tcW w:w="620" w:type="dxa"/>
            <w:tcBorders>
              <w:top w:val="nil"/>
              <w:left w:val="nil"/>
              <w:bottom w:val="single" w:sz="4" w:space="0" w:color="auto"/>
              <w:right w:val="single" w:sz="4" w:space="0" w:color="auto"/>
            </w:tcBorders>
            <w:shd w:val="clear" w:color="auto" w:fill="auto"/>
            <w:hideMark/>
          </w:tcPr>
          <w:p w14:paraId="5557891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706" w:type="dxa"/>
            <w:tcBorders>
              <w:top w:val="nil"/>
              <w:left w:val="nil"/>
              <w:bottom w:val="single" w:sz="4" w:space="0" w:color="auto"/>
              <w:right w:val="single" w:sz="4" w:space="0" w:color="auto"/>
            </w:tcBorders>
            <w:shd w:val="clear" w:color="auto" w:fill="auto"/>
            <w:hideMark/>
          </w:tcPr>
          <w:p w14:paraId="1A34011E"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581B9EBC"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0" w:type="dxa"/>
            <w:tcBorders>
              <w:top w:val="nil"/>
              <w:left w:val="nil"/>
              <w:bottom w:val="single" w:sz="4" w:space="0" w:color="auto"/>
              <w:right w:val="single" w:sz="4" w:space="0" w:color="auto"/>
            </w:tcBorders>
            <w:shd w:val="clear" w:color="auto" w:fill="auto"/>
            <w:hideMark/>
          </w:tcPr>
          <w:p w14:paraId="36A56D09"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0354CAD7"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1" w:type="dxa"/>
            <w:tcBorders>
              <w:top w:val="nil"/>
              <w:left w:val="nil"/>
              <w:bottom w:val="single" w:sz="4" w:space="0" w:color="auto"/>
              <w:right w:val="single" w:sz="4" w:space="0" w:color="auto"/>
            </w:tcBorders>
            <w:shd w:val="clear" w:color="auto" w:fill="auto"/>
            <w:hideMark/>
          </w:tcPr>
          <w:p w14:paraId="66F6420A"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105072B9"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946" w:type="dxa"/>
            <w:tcBorders>
              <w:top w:val="nil"/>
              <w:left w:val="nil"/>
              <w:bottom w:val="single" w:sz="4" w:space="0" w:color="auto"/>
              <w:right w:val="single" w:sz="4" w:space="0" w:color="auto"/>
            </w:tcBorders>
            <w:shd w:val="clear" w:color="auto" w:fill="auto"/>
            <w:hideMark/>
          </w:tcPr>
          <w:p w14:paraId="794DDBB3"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378,4</w:t>
            </w:r>
          </w:p>
        </w:tc>
        <w:tc>
          <w:tcPr>
            <w:tcW w:w="850" w:type="dxa"/>
            <w:tcBorders>
              <w:top w:val="nil"/>
              <w:left w:val="nil"/>
              <w:bottom w:val="single" w:sz="4" w:space="0" w:color="auto"/>
              <w:right w:val="single" w:sz="4" w:space="0" w:color="auto"/>
            </w:tcBorders>
            <w:shd w:val="clear" w:color="auto" w:fill="auto"/>
            <w:hideMark/>
          </w:tcPr>
          <w:p w14:paraId="3AF26095"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389,6</w:t>
            </w:r>
          </w:p>
        </w:tc>
        <w:tc>
          <w:tcPr>
            <w:tcW w:w="935" w:type="dxa"/>
            <w:tcBorders>
              <w:top w:val="nil"/>
              <w:left w:val="nil"/>
              <w:bottom w:val="single" w:sz="4" w:space="0" w:color="auto"/>
              <w:right w:val="single" w:sz="4" w:space="0" w:color="auto"/>
            </w:tcBorders>
            <w:shd w:val="clear" w:color="auto" w:fill="auto"/>
            <w:hideMark/>
          </w:tcPr>
          <w:p w14:paraId="7F700606"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425,3</w:t>
            </w:r>
          </w:p>
        </w:tc>
        <w:tc>
          <w:tcPr>
            <w:tcW w:w="1050" w:type="dxa"/>
            <w:tcBorders>
              <w:top w:val="nil"/>
              <w:left w:val="nil"/>
              <w:bottom w:val="single" w:sz="4" w:space="0" w:color="auto"/>
              <w:right w:val="single" w:sz="4" w:space="0" w:color="auto"/>
            </w:tcBorders>
            <w:shd w:val="clear" w:color="auto" w:fill="auto"/>
            <w:hideMark/>
          </w:tcPr>
          <w:p w14:paraId="07A4027A"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1 193,4</w:t>
            </w:r>
          </w:p>
        </w:tc>
      </w:tr>
      <w:tr w:rsidR="009D30C8" w:rsidRPr="00287CD3" w14:paraId="2C2A6F12" w14:textId="77777777" w:rsidTr="00287CD3">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24160BF4"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РБ</w:t>
            </w:r>
          </w:p>
        </w:tc>
        <w:tc>
          <w:tcPr>
            <w:tcW w:w="620" w:type="dxa"/>
            <w:tcBorders>
              <w:top w:val="nil"/>
              <w:left w:val="nil"/>
              <w:bottom w:val="single" w:sz="4" w:space="0" w:color="auto"/>
              <w:right w:val="single" w:sz="4" w:space="0" w:color="auto"/>
            </w:tcBorders>
            <w:shd w:val="clear" w:color="auto" w:fill="auto"/>
            <w:hideMark/>
          </w:tcPr>
          <w:p w14:paraId="7CD5510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706" w:type="dxa"/>
            <w:tcBorders>
              <w:top w:val="nil"/>
              <w:left w:val="nil"/>
              <w:bottom w:val="single" w:sz="4" w:space="0" w:color="auto"/>
              <w:right w:val="single" w:sz="4" w:space="0" w:color="auto"/>
            </w:tcBorders>
            <w:shd w:val="clear" w:color="auto" w:fill="auto"/>
            <w:hideMark/>
          </w:tcPr>
          <w:p w14:paraId="1E934F85"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145E5518"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0" w:type="dxa"/>
            <w:tcBorders>
              <w:top w:val="nil"/>
              <w:left w:val="nil"/>
              <w:bottom w:val="single" w:sz="4" w:space="0" w:color="auto"/>
              <w:right w:val="single" w:sz="4" w:space="0" w:color="auto"/>
            </w:tcBorders>
            <w:shd w:val="clear" w:color="auto" w:fill="auto"/>
            <w:hideMark/>
          </w:tcPr>
          <w:p w14:paraId="01F340E8"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6C0DA6D2"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1" w:type="dxa"/>
            <w:tcBorders>
              <w:top w:val="nil"/>
              <w:left w:val="nil"/>
              <w:bottom w:val="single" w:sz="4" w:space="0" w:color="auto"/>
              <w:right w:val="single" w:sz="4" w:space="0" w:color="auto"/>
            </w:tcBorders>
            <w:shd w:val="clear" w:color="auto" w:fill="auto"/>
            <w:hideMark/>
          </w:tcPr>
          <w:p w14:paraId="62C5BC60"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56D8A9D5"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946" w:type="dxa"/>
            <w:tcBorders>
              <w:top w:val="nil"/>
              <w:left w:val="nil"/>
              <w:bottom w:val="single" w:sz="4" w:space="0" w:color="auto"/>
              <w:right w:val="single" w:sz="4" w:space="0" w:color="auto"/>
            </w:tcBorders>
            <w:shd w:val="clear" w:color="auto" w:fill="auto"/>
            <w:hideMark/>
          </w:tcPr>
          <w:p w14:paraId="50F82CF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38,1</w:t>
            </w:r>
          </w:p>
        </w:tc>
        <w:tc>
          <w:tcPr>
            <w:tcW w:w="850" w:type="dxa"/>
            <w:tcBorders>
              <w:top w:val="nil"/>
              <w:left w:val="nil"/>
              <w:bottom w:val="single" w:sz="4" w:space="0" w:color="auto"/>
              <w:right w:val="single" w:sz="4" w:space="0" w:color="auto"/>
            </w:tcBorders>
            <w:shd w:val="clear" w:color="auto" w:fill="auto"/>
            <w:hideMark/>
          </w:tcPr>
          <w:p w14:paraId="5BE2D33B"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60,0</w:t>
            </w:r>
          </w:p>
        </w:tc>
        <w:tc>
          <w:tcPr>
            <w:tcW w:w="935" w:type="dxa"/>
            <w:tcBorders>
              <w:top w:val="nil"/>
              <w:left w:val="nil"/>
              <w:bottom w:val="single" w:sz="4" w:space="0" w:color="auto"/>
              <w:right w:val="single" w:sz="4" w:space="0" w:color="auto"/>
            </w:tcBorders>
            <w:shd w:val="clear" w:color="auto" w:fill="auto"/>
            <w:hideMark/>
          </w:tcPr>
          <w:p w14:paraId="27CE58C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60,2</w:t>
            </w:r>
          </w:p>
        </w:tc>
        <w:tc>
          <w:tcPr>
            <w:tcW w:w="1050" w:type="dxa"/>
            <w:tcBorders>
              <w:top w:val="nil"/>
              <w:left w:val="nil"/>
              <w:bottom w:val="single" w:sz="4" w:space="0" w:color="auto"/>
              <w:right w:val="single" w:sz="4" w:space="0" w:color="auto"/>
            </w:tcBorders>
            <w:shd w:val="clear" w:color="auto" w:fill="auto"/>
            <w:hideMark/>
          </w:tcPr>
          <w:p w14:paraId="32316633"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158,3</w:t>
            </w:r>
          </w:p>
        </w:tc>
      </w:tr>
      <w:tr w:rsidR="009D30C8" w:rsidRPr="00287CD3" w14:paraId="0027E88A" w14:textId="77777777" w:rsidTr="00287CD3">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72F3D662"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Внебюджет</w:t>
            </w:r>
          </w:p>
        </w:tc>
        <w:tc>
          <w:tcPr>
            <w:tcW w:w="620" w:type="dxa"/>
            <w:tcBorders>
              <w:top w:val="nil"/>
              <w:left w:val="nil"/>
              <w:bottom w:val="single" w:sz="4" w:space="0" w:color="auto"/>
              <w:right w:val="single" w:sz="4" w:space="0" w:color="auto"/>
            </w:tcBorders>
            <w:shd w:val="clear" w:color="auto" w:fill="auto"/>
            <w:hideMark/>
          </w:tcPr>
          <w:p w14:paraId="0F746D6F"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706" w:type="dxa"/>
            <w:tcBorders>
              <w:top w:val="nil"/>
              <w:left w:val="nil"/>
              <w:bottom w:val="single" w:sz="4" w:space="0" w:color="auto"/>
              <w:right w:val="single" w:sz="4" w:space="0" w:color="auto"/>
            </w:tcBorders>
            <w:shd w:val="clear" w:color="auto" w:fill="auto"/>
            <w:hideMark/>
          </w:tcPr>
          <w:p w14:paraId="0096EA29"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38A1C82A"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0" w:type="dxa"/>
            <w:tcBorders>
              <w:top w:val="nil"/>
              <w:left w:val="nil"/>
              <w:bottom w:val="single" w:sz="4" w:space="0" w:color="auto"/>
              <w:right w:val="single" w:sz="4" w:space="0" w:color="auto"/>
            </w:tcBorders>
            <w:shd w:val="clear" w:color="auto" w:fill="auto"/>
            <w:hideMark/>
          </w:tcPr>
          <w:p w14:paraId="3188BF9D"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662BAC7F"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61" w:type="dxa"/>
            <w:tcBorders>
              <w:top w:val="nil"/>
              <w:left w:val="nil"/>
              <w:bottom w:val="single" w:sz="4" w:space="0" w:color="auto"/>
              <w:right w:val="single" w:sz="4" w:space="0" w:color="auto"/>
            </w:tcBorders>
            <w:shd w:val="clear" w:color="auto" w:fill="auto"/>
            <w:hideMark/>
          </w:tcPr>
          <w:p w14:paraId="34856266"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7C1CA9DC"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946" w:type="dxa"/>
            <w:tcBorders>
              <w:top w:val="nil"/>
              <w:left w:val="nil"/>
              <w:bottom w:val="single" w:sz="4" w:space="0" w:color="auto"/>
              <w:right w:val="single" w:sz="4" w:space="0" w:color="auto"/>
            </w:tcBorders>
            <w:shd w:val="clear" w:color="auto" w:fill="auto"/>
            <w:hideMark/>
          </w:tcPr>
          <w:p w14:paraId="72AD4FB6"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850" w:type="dxa"/>
            <w:tcBorders>
              <w:top w:val="nil"/>
              <w:left w:val="nil"/>
              <w:bottom w:val="single" w:sz="4" w:space="0" w:color="auto"/>
              <w:right w:val="single" w:sz="4" w:space="0" w:color="auto"/>
            </w:tcBorders>
            <w:shd w:val="clear" w:color="auto" w:fill="auto"/>
            <w:hideMark/>
          </w:tcPr>
          <w:p w14:paraId="7DD7DD71"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935" w:type="dxa"/>
            <w:tcBorders>
              <w:top w:val="nil"/>
              <w:left w:val="nil"/>
              <w:bottom w:val="single" w:sz="4" w:space="0" w:color="auto"/>
              <w:right w:val="single" w:sz="4" w:space="0" w:color="auto"/>
            </w:tcBorders>
            <w:shd w:val="clear" w:color="auto" w:fill="auto"/>
            <w:hideMark/>
          </w:tcPr>
          <w:p w14:paraId="5D5740A5"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c>
          <w:tcPr>
            <w:tcW w:w="1050" w:type="dxa"/>
            <w:tcBorders>
              <w:top w:val="nil"/>
              <w:left w:val="nil"/>
              <w:bottom w:val="single" w:sz="4" w:space="0" w:color="auto"/>
              <w:right w:val="single" w:sz="4" w:space="0" w:color="auto"/>
            </w:tcBorders>
            <w:shd w:val="clear" w:color="auto" w:fill="auto"/>
            <w:hideMark/>
          </w:tcPr>
          <w:p w14:paraId="7757D8DF" w14:textId="77777777" w:rsidR="009D30C8" w:rsidRPr="00287CD3" w:rsidRDefault="009D30C8" w:rsidP="00287CD3">
            <w:pPr>
              <w:spacing w:after="0" w:line="240" w:lineRule="auto"/>
              <w:jc w:val="center"/>
              <w:rPr>
                <w:rFonts w:ascii="Times New Roman" w:eastAsia="Times New Roman" w:hAnsi="Times New Roman" w:cs="Times New Roman"/>
                <w:color w:val="000000" w:themeColor="text1"/>
                <w:sz w:val="24"/>
                <w:szCs w:val="28"/>
              </w:rPr>
            </w:pPr>
            <w:r w:rsidRPr="00287CD3">
              <w:rPr>
                <w:rFonts w:ascii="Times New Roman" w:eastAsia="Times New Roman" w:hAnsi="Times New Roman" w:cs="Times New Roman"/>
                <w:color w:val="000000" w:themeColor="text1"/>
                <w:sz w:val="24"/>
                <w:szCs w:val="28"/>
              </w:rPr>
              <w:t>0,0</w:t>
            </w:r>
          </w:p>
        </w:tc>
      </w:tr>
      <w:tr w:rsidR="009D30C8" w:rsidRPr="00287CD3" w14:paraId="4A9EB15F" w14:textId="77777777" w:rsidTr="00287CD3">
        <w:trPr>
          <w:trHeight w:val="20"/>
          <w:jc w:val="center"/>
        </w:trPr>
        <w:tc>
          <w:tcPr>
            <w:tcW w:w="1642" w:type="dxa"/>
            <w:tcBorders>
              <w:top w:val="nil"/>
              <w:left w:val="single" w:sz="4" w:space="0" w:color="auto"/>
              <w:bottom w:val="single" w:sz="4" w:space="0" w:color="auto"/>
              <w:right w:val="single" w:sz="4" w:space="0" w:color="auto"/>
            </w:tcBorders>
            <w:shd w:val="clear" w:color="auto" w:fill="auto"/>
            <w:noWrap/>
            <w:hideMark/>
          </w:tcPr>
          <w:p w14:paraId="16109D79" w14:textId="054F2C7F" w:rsidR="009D30C8" w:rsidRPr="00287CD3" w:rsidRDefault="00287CD3"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Итого</w:t>
            </w:r>
          </w:p>
        </w:tc>
        <w:tc>
          <w:tcPr>
            <w:tcW w:w="620" w:type="dxa"/>
            <w:tcBorders>
              <w:top w:val="nil"/>
              <w:left w:val="nil"/>
              <w:bottom w:val="single" w:sz="4" w:space="0" w:color="auto"/>
              <w:right w:val="single" w:sz="4" w:space="0" w:color="auto"/>
            </w:tcBorders>
            <w:shd w:val="clear" w:color="auto" w:fill="auto"/>
            <w:hideMark/>
          </w:tcPr>
          <w:p w14:paraId="1675EC4D"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706" w:type="dxa"/>
            <w:tcBorders>
              <w:top w:val="nil"/>
              <w:left w:val="nil"/>
              <w:bottom w:val="single" w:sz="4" w:space="0" w:color="auto"/>
              <w:right w:val="single" w:sz="4" w:space="0" w:color="auto"/>
            </w:tcBorders>
            <w:shd w:val="clear" w:color="auto" w:fill="auto"/>
            <w:hideMark/>
          </w:tcPr>
          <w:p w14:paraId="44F6F070"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5072DA00"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660" w:type="dxa"/>
            <w:tcBorders>
              <w:top w:val="nil"/>
              <w:left w:val="nil"/>
              <w:bottom w:val="single" w:sz="4" w:space="0" w:color="auto"/>
              <w:right w:val="single" w:sz="4" w:space="0" w:color="auto"/>
            </w:tcBorders>
            <w:shd w:val="clear" w:color="auto" w:fill="auto"/>
            <w:hideMark/>
          </w:tcPr>
          <w:p w14:paraId="612211D5"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7312FE6E"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661" w:type="dxa"/>
            <w:tcBorders>
              <w:top w:val="nil"/>
              <w:left w:val="nil"/>
              <w:bottom w:val="single" w:sz="4" w:space="0" w:color="auto"/>
              <w:right w:val="single" w:sz="4" w:space="0" w:color="auto"/>
            </w:tcBorders>
            <w:shd w:val="clear" w:color="auto" w:fill="auto"/>
            <w:hideMark/>
          </w:tcPr>
          <w:p w14:paraId="3AB7AAF0"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616" w:type="dxa"/>
            <w:tcBorders>
              <w:top w:val="nil"/>
              <w:left w:val="nil"/>
              <w:bottom w:val="single" w:sz="4" w:space="0" w:color="auto"/>
              <w:right w:val="single" w:sz="4" w:space="0" w:color="auto"/>
            </w:tcBorders>
            <w:shd w:val="clear" w:color="auto" w:fill="auto"/>
            <w:hideMark/>
          </w:tcPr>
          <w:p w14:paraId="33257F19"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0,0</w:t>
            </w:r>
          </w:p>
        </w:tc>
        <w:tc>
          <w:tcPr>
            <w:tcW w:w="946" w:type="dxa"/>
            <w:tcBorders>
              <w:top w:val="nil"/>
              <w:left w:val="nil"/>
              <w:bottom w:val="single" w:sz="4" w:space="0" w:color="auto"/>
              <w:right w:val="single" w:sz="4" w:space="0" w:color="auto"/>
            </w:tcBorders>
            <w:shd w:val="clear" w:color="auto" w:fill="auto"/>
            <w:hideMark/>
          </w:tcPr>
          <w:p w14:paraId="4089A79E"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416,5</w:t>
            </w:r>
          </w:p>
        </w:tc>
        <w:tc>
          <w:tcPr>
            <w:tcW w:w="850" w:type="dxa"/>
            <w:tcBorders>
              <w:top w:val="nil"/>
              <w:left w:val="nil"/>
              <w:bottom w:val="single" w:sz="4" w:space="0" w:color="auto"/>
              <w:right w:val="single" w:sz="4" w:space="0" w:color="auto"/>
            </w:tcBorders>
            <w:shd w:val="clear" w:color="auto" w:fill="auto"/>
            <w:hideMark/>
          </w:tcPr>
          <w:p w14:paraId="7BF02173"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449,7</w:t>
            </w:r>
          </w:p>
        </w:tc>
        <w:tc>
          <w:tcPr>
            <w:tcW w:w="935" w:type="dxa"/>
            <w:tcBorders>
              <w:top w:val="nil"/>
              <w:left w:val="nil"/>
              <w:bottom w:val="single" w:sz="4" w:space="0" w:color="auto"/>
              <w:right w:val="single" w:sz="4" w:space="0" w:color="auto"/>
            </w:tcBorders>
            <w:shd w:val="clear" w:color="auto" w:fill="auto"/>
            <w:hideMark/>
          </w:tcPr>
          <w:p w14:paraId="46403CCD"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485,6</w:t>
            </w:r>
          </w:p>
        </w:tc>
        <w:tc>
          <w:tcPr>
            <w:tcW w:w="1050" w:type="dxa"/>
            <w:tcBorders>
              <w:top w:val="nil"/>
              <w:left w:val="nil"/>
              <w:bottom w:val="single" w:sz="4" w:space="0" w:color="auto"/>
              <w:right w:val="single" w:sz="4" w:space="0" w:color="auto"/>
            </w:tcBorders>
            <w:shd w:val="clear" w:color="auto" w:fill="auto"/>
            <w:hideMark/>
          </w:tcPr>
          <w:p w14:paraId="29696043" w14:textId="77777777" w:rsidR="009D30C8" w:rsidRPr="00287CD3" w:rsidRDefault="009D30C8" w:rsidP="00287CD3">
            <w:pPr>
              <w:spacing w:after="0" w:line="240" w:lineRule="auto"/>
              <w:jc w:val="center"/>
              <w:rPr>
                <w:rFonts w:ascii="Times New Roman" w:eastAsia="Times New Roman" w:hAnsi="Times New Roman" w:cs="Times New Roman"/>
                <w:bCs/>
                <w:color w:val="000000" w:themeColor="text1"/>
                <w:sz w:val="24"/>
                <w:szCs w:val="28"/>
              </w:rPr>
            </w:pPr>
            <w:r w:rsidRPr="00287CD3">
              <w:rPr>
                <w:rFonts w:ascii="Times New Roman" w:eastAsia="Times New Roman" w:hAnsi="Times New Roman" w:cs="Times New Roman"/>
                <w:bCs/>
                <w:color w:val="000000" w:themeColor="text1"/>
                <w:sz w:val="24"/>
                <w:szCs w:val="28"/>
              </w:rPr>
              <w:t>1 351,7</w:t>
            </w:r>
          </w:p>
        </w:tc>
      </w:tr>
    </w:tbl>
    <w:p w14:paraId="45076AD8"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489AB86F" w14:textId="5EBE0258" w:rsidR="009D30C8" w:rsidRPr="00287CD3" w:rsidRDefault="009D30C8" w:rsidP="00AC5F59">
      <w:pPr>
        <w:spacing w:after="0" w:line="240" w:lineRule="auto"/>
        <w:ind w:firstLine="709"/>
        <w:jc w:val="both"/>
        <w:rPr>
          <w:rFonts w:ascii="Times New Roman" w:hAnsi="Times New Roman" w:cs="Times New Roman"/>
          <w:color w:val="000000" w:themeColor="text1"/>
          <w:sz w:val="28"/>
          <w:szCs w:val="28"/>
        </w:rPr>
      </w:pPr>
      <w:r w:rsidRPr="00287CD3">
        <w:rPr>
          <w:rFonts w:ascii="Times New Roman" w:hAnsi="Times New Roman" w:cs="Times New Roman"/>
          <w:color w:val="000000" w:themeColor="text1"/>
          <w:sz w:val="28"/>
          <w:szCs w:val="28"/>
        </w:rPr>
        <w:t>Для обеспечения качественного здорового питания в связи с повышением цен на продукты питания с 1 декабря 2023 г. средняя стоимость одноразового питания в день учащихся начальных классов утверждена постановлением Пр</w:t>
      </w:r>
      <w:r w:rsidRPr="00287CD3">
        <w:rPr>
          <w:rFonts w:ascii="Times New Roman" w:hAnsi="Times New Roman" w:cs="Times New Roman"/>
          <w:color w:val="000000" w:themeColor="text1"/>
          <w:sz w:val="28"/>
          <w:szCs w:val="28"/>
        </w:rPr>
        <w:t>а</w:t>
      </w:r>
      <w:r w:rsidRPr="00287CD3">
        <w:rPr>
          <w:rFonts w:ascii="Times New Roman" w:hAnsi="Times New Roman" w:cs="Times New Roman"/>
          <w:color w:val="000000" w:themeColor="text1"/>
          <w:sz w:val="28"/>
          <w:szCs w:val="28"/>
        </w:rPr>
        <w:t>вительства Республики Тыва от 13 декабря 2023 г</w:t>
      </w:r>
      <w:r w:rsidR="00412CB5">
        <w:rPr>
          <w:rFonts w:ascii="Times New Roman" w:hAnsi="Times New Roman" w:cs="Times New Roman"/>
          <w:color w:val="000000" w:themeColor="text1"/>
          <w:sz w:val="28"/>
          <w:szCs w:val="28"/>
        </w:rPr>
        <w:t>.</w:t>
      </w:r>
      <w:r w:rsidRPr="00287CD3">
        <w:rPr>
          <w:rFonts w:ascii="Times New Roman" w:hAnsi="Times New Roman" w:cs="Times New Roman"/>
          <w:color w:val="000000" w:themeColor="text1"/>
          <w:sz w:val="28"/>
          <w:szCs w:val="28"/>
        </w:rPr>
        <w:t xml:space="preserve"> № 890 в размере 93,00 ру</w:t>
      </w:r>
      <w:r w:rsidRPr="00287CD3">
        <w:rPr>
          <w:rFonts w:ascii="Times New Roman" w:hAnsi="Times New Roman" w:cs="Times New Roman"/>
          <w:color w:val="000000" w:themeColor="text1"/>
          <w:sz w:val="28"/>
          <w:szCs w:val="28"/>
        </w:rPr>
        <w:t>б</w:t>
      </w:r>
      <w:r w:rsidRPr="00287CD3">
        <w:rPr>
          <w:rFonts w:ascii="Times New Roman" w:hAnsi="Times New Roman" w:cs="Times New Roman"/>
          <w:color w:val="000000" w:themeColor="text1"/>
          <w:sz w:val="28"/>
          <w:szCs w:val="28"/>
        </w:rPr>
        <w:t>лей (2022 г. – 85,25 руб., 2021 г. – 64,56 руб., 2020 г. – 60,12 руб.).</w:t>
      </w:r>
    </w:p>
    <w:p w14:paraId="1B26DF8F" w14:textId="77777777" w:rsidR="00412CB5" w:rsidRPr="00AC5F59" w:rsidRDefault="00412CB5" w:rsidP="00AC5F59">
      <w:pPr>
        <w:spacing w:after="0" w:line="240" w:lineRule="auto"/>
        <w:ind w:firstLine="709"/>
        <w:jc w:val="both"/>
        <w:rPr>
          <w:rFonts w:ascii="Times New Roman" w:eastAsia="Times New Roman" w:hAnsi="Times New Roman" w:cs="Times New Roman"/>
          <w:color w:val="000000" w:themeColor="text1"/>
          <w:sz w:val="28"/>
          <w:szCs w:val="28"/>
        </w:rPr>
      </w:pPr>
    </w:p>
    <w:tbl>
      <w:tblPr>
        <w:tblStyle w:val="a3"/>
        <w:tblW w:w="9776" w:type="dxa"/>
        <w:jc w:val="center"/>
        <w:tblLayout w:type="fixed"/>
        <w:tblCellMar>
          <w:left w:w="28" w:type="dxa"/>
          <w:right w:w="28" w:type="dxa"/>
        </w:tblCellMar>
        <w:tblLook w:val="04A0" w:firstRow="1" w:lastRow="0" w:firstColumn="1" w:lastColumn="0" w:noHBand="0" w:noVBand="1"/>
      </w:tblPr>
      <w:tblGrid>
        <w:gridCol w:w="4531"/>
        <w:gridCol w:w="1418"/>
        <w:gridCol w:w="1275"/>
        <w:gridCol w:w="1135"/>
        <w:gridCol w:w="1417"/>
      </w:tblGrid>
      <w:tr w:rsidR="009D30C8" w:rsidRPr="00412CB5" w14:paraId="0817F3D0" w14:textId="77777777" w:rsidTr="00412CB5">
        <w:trPr>
          <w:trHeight w:val="20"/>
          <w:jc w:val="center"/>
        </w:trPr>
        <w:tc>
          <w:tcPr>
            <w:tcW w:w="4531" w:type="dxa"/>
          </w:tcPr>
          <w:p w14:paraId="59EDD0A2"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Организация горячего питания</w:t>
            </w:r>
          </w:p>
        </w:tc>
        <w:tc>
          <w:tcPr>
            <w:tcW w:w="1418" w:type="dxa"/>
          </w:tcPr>
          <w:p w14:paraId="1369C214" w14:textId="57634D41"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2023-2024 уч.</w:t>
            </w:r>
            <w:r w:rsidR="00412CB5">
              <w:rPr>
                <w:rFonts w:ascii="Times New Roman" w:hAnsi="Times New Roman" w:cs="Times New Roman"/>
                <w:color w:val="000000" w:themeColor="text1"/>
                <w:sz w:val="24"/>
                <w:szCs w:val="28"/>
              </w:rPr>
              <w:t xml:space="preserve"> </w:t>
            </w:r>
            <w:r w:rsidRPr="00412CB5">
              <w:rPr>
                <w:rFonts w:ascii="Times New Roman" w:hAnsi="Times New Roman" w:cs="Times New Roman"/>
                <w:color w:val="000000" w:themeColor="text1"/>
                <w:sz w:val="24"/>
                <w:szCs w:val="28"/>
              </w:rPr>
              <w:t>г</w:t>
            </w:r>
            <w:r w:rsidR="00412CB5">
              <w:rPr>
                <w:rFonts w:ascii="Times New Roman" w:hAnsi="Times New Roman" w:cs="Times New Roman"/>
                <w:color w:val="000000" w:themeColor="text1"/>
                <w:sz w:val="24"/>
                <w:szCs w:val="28"/>
              </w:rPr>
              <w:t>.</w:t>
            </w:r>
          </w:p>
        </w:tc>
        <w:tc>
          <w:tcPr>
            <w:tcW w:w="1275" w:type="dxa"/>
          </w:tcPr>
          <w:p w14:paraId="5B4729F8" w14:textId="17978E82"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2022-2023 уч.</w:t>
            </w:r>
            <w:r w:rsidR="00412CB5">
              <w:rPr>
                <w:rFonts w:ascii="Times New Roman" w:hAnsi="Times New Roman" w:cs="Times New Roman"/>
                <w:color w:val="000000" w:themeColor="text1"/>
                <w:sz w:val="24"/>
                <w:szCs w:val="28"/>
              </w:rPr>
              <w:t xml:space="preserve"> </w:t>
            </w:r>
            <w:r w:rsidRPr="00412CB5">
              <w:rPr>
                <w:rFonts w:ascii="Times New Roman" w:hAnsi="Times New Roman" w:cs="Times New Roman"/>
                <w:color w:val="000000" w:themeColor="text1"/>
                <w:sz w:val="24"/>
                <w:szCs w:val="28"/>
              </w:rPr>
              <w:t>г</w:t>
            </w:r>
            <w:r w:rsidR="00412CB5">
              <w:rPr>
                <w:rFonts w:ascii="Times New Roman" w:hAnsi="Times New Roman" w:cs="Times New Roman"/>
                <w:color w:val="000000" w:themeColor="text1"/>
                <w:sz w:val="24"/>
                <w:szCs w:val="28"/>
              </w:rPr>
              <w:t>.</w:t>
            </w:r>
          </w:p>
        </w:tc>
        <w:tc>
          <w:tcPr>
            <w:tcW w:w="1135" w:type="dxa"/>
          </w:tcPr>
          <w:p w14:paraId="5421EB7B" w14:textId="2C42C72D"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2021-2022 уч.</w:t>
            </w:r>
            <w:r w:rsidR="00412CB5">
              <w:rPr>
                <w:rFonts w:ascii="Times New Roman" w:hAnsi="Times New Roman" w:cs="Times New Roman"/>
                <w:color w:val="000000" w:themeColor="text1"/>
                <w:sz w:val="24"/>
                <w:szCs w:val="28"/>
              </w:rPr>
              <w:t xml:space="preserve"> </w:t>
            </w:r>
            <w:r w:rsidRPr="00412CB5">
              <w:rPr>
                <w:rFonts w:ascii="Times New Roman" w:hAnsi="Times New Roman" w:cs="Times New Roman"/>
                <w:color w:val="000000" w:themeColor="text1"/>
                <w:sz w:val="24"/>
                <w:szCs w:val="28"/>
              </w:rPr>
              <w:t>г</w:t>
            </w:r>
            <w:r w:rsidR="00412CB5">
              <w:rPr>
                <w:rFonts w:ascii="Times New Roman" w:hAnsi="Times New Roman" w:cs="Times New Roman"/>
                <w:color w:val="000000" w:themeColor="text1"/>
                <w:sz w:val="24"/>
                <w:szCs w:val="28"/>
              </w:rPr>
              <w:t>.</w:t>
            </w:r>
          </w:p>
        </w:tc>
        <w:tc>
          <w:tcPr>
            <w:tcW w:w="1417" w:type="dxa"/>
          </w:tcPr>
          <w:p w14:paraId="3453A61A" w14:textId="18DFDACC"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2020-2021 уч.</w:t>
            </w:r>
            <w:r w:rsidR="00412CB5">
              <w:rPr>
                <w:rFonts w:ascii="Times New Roman" w:hAnsi="Times New Roman" w:cs="Times New Roman"/>
                <w:color w:val="000000" w:themeColor="text1"/>
                <w:sz w:val="24"/>
                <w:szCs w:val="28"/>
              </w:rPr>
              <w:t xml:space="preserve"> </w:t>
            </w:r>
            <w:r w:rsidRPr="00412CB5">
              <w:rPr>
                <w:rFonts w:ascii="Times New Roman" w:hAnsi="Times New Roman" w:cs="Times New Roman"/>
                <w:color w:val="000000" w:themeColor="text1"/>
                <w:sz w:val="24"/>
                <w:szCs w:val="28"/>
              </w:rPr>
              <w:t>г</w:t>
            </w:r>
            <w:r w:rsidR="00412CB5">
              <w:rPr>
                <w:rFonts w:ascii="Times New Roman" w:hAnsi="Times New Roman" w:cs="Times New Roman"/>
                <w:color w:val="000000" w:themeColor="text1"/>
                <w:sz w:val="24"/>
                <w:szCs w:val="28"/>
              </w:rPr>
              <w:t>.</w:t>
            </w:r>
          </w:p>
        </w:tc>
      </w:tr>
      <w:tr w:rsidR="009D30C8" w:rsidRPr="00412CB5" w14:paraId="1C556FDD" w14:textId="77777777" w:rsidTr="00412CB5">
        <w:trPr>
          <w:trHeight w:val="20"/>
          <w:jc w:val="center"/>
        </w:trPr>
        <w:tc>
          <w:tcPr>
            <w:tcW w:w="4531" w:type="dxa"/>
          </w:tcPr>
          <w:p w14:paraId="19F1272A" w14:textId="77777777" w:rsidR="009D30C8" w:rsidRPr="00412CB5" w:rsidRDefault="009D30C8" w:rsidP="00412CB5">
            <w:pP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Всего бесплатным питанием охвачены</w:t>
            </w:r>
          </w:p>
        </w:tc>
        <w:tc>
          <w:tcPr>
            <w:tcW w:w="1418" w:type="dxa"/>
          </w:tcPr>
          <w:p w14:paraId="53783D5D"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28778</w:t>
            </w:r>
          </w:p>
        </w:tc>
        <w:tc>
          <w:tcPr>
            <w:tcW w:w="1275" w:type="dxa"/>
          </w:tcPr>
          <w:p w14:paraId="46D70116"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29698</w:t>
            </w:r>
          </w:p>
        </w:tc>
        <w:tc>
          <w:tcPr>
            <w:tcW w:w="1135" w:type="dxa"/>
          </w:tcPr>
          <w:p w14:paraId="41517CD6"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30515</w:t>
            </w:r>
          </w:p>
        </w:tc>
        <w:tc>
          <w:tcPr>
            <w:tcW w:w="1417" w:type="dxa"/>
          </w:tcPr>
          <w:p w14:paraId="6E2F0165"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30630</w:t>
            </w:r>
          </w:p>
        </w:tc>
      </w:tr>
      <w:tr w:rsidR="009D30C8" w:rsidRPr="00412CB5" w14:paraId="3B1D4E75" w14:textId="77777777" w:rsidTr="00412CB5">
        <w:trPr>
          <w:trHeight w:val="20"/>
          <w:jc w:val="center"/>
        </w:trPr>
        <w:tc>
          <w:tcPr>
            <w:tcW w:w="4531" w:type="dxa"/>
          </w:tcPr>
          <w:p w14:paraId="14B1219E" w14:textId="5A5A09CE" w:rsidR="009D30C8" w:rsidRPr="00412CB5" w:rsidRDefault="009D30C8" w:rsidP="00412CB5">
            <w:pP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на организацию бесплатного горячего п</w:t>
            </w:r>
            <w:r w:rsidRPr="00412CB5">
              <w:rPr>
                <w:rFonts w:ascii="Times New Roman" w:hAnsi="Times New Roman" w:cs="Times New Roman"/>
                <w:color w:val="000000" w:themeColor="text1"/>
                <w:sz w:val="24"/>
                <w:szCs w:val="28"/>
              </w:rPr>
              <w:t>и</w:t>
            </w:r>
            <w:r w:rsidRPr="00412CB5">
              <w:rPr>
                <w:rFonts w:ascii="Times New Roman" w:hAnsi="Times New Roman" w:cs="Times New Roman"/>
                <w:color w:val="000000" w:themeColor="text1"/>
                <w:sz w:val="24"/>
                <w:szCs w:val="28"/>
              </w:rPr>
              <w:t>тания для обучающихся 1-4 классов пред</w:t>
            </w:r>
            <w:r w:rsidRPr="00412CB5">
              <w:rPr>
                <w:rFonts w:ascii="Times New Roman" w:hAnsi="Times New Roman" w:cs="Times New Roman"/>
                <w:color w:val="000000" w:themeColor="text1"/>
                <w:sz w:val="24"/>
                <w:szCs w:val="28"/>
              </w:rPr>
              <w:t>у</w:t>
            </w:r>
            <w:r w:rsidRPr="00412CB5">
              <w:rPr>
                <w:rFonts w:ascii="Times New Roman" w:hAnsi="Times New Roman" w:cs="Times New Roman"/>
                <w:color w:val="000000" w:themeColor="text1"/>
                <w:sz w:val="24"/>
                <w:szCs w:val="28"/>
              </w:rPr>
              <w:t>смотрены средства в объеме (млн.</w:t>
            </w:r>
            <w:r w:rsidR="00412CB5">
              <w:rPr>
                <w:rFonts w:ascii="Times New Roman" w:hAnsi="Times New Roman" w:cs="Times New Roman"/>
                <w:color w:val="000000" w:themeColor="text1"/>
                <w:sz w:val="24"/>
                <w:szCs w:val="28"/>
              </w:rPr>
              <w:t xml:space="preserve"> </w:t>
            </w:r>
            <w:r w:rsidRPr="00412CB5">
              <w:rPr>
                <w:rFonts w:ascii="Times New Roman" w:hAnsi="Times New Roman" w:cs="Times New Roman"/>
                <w:color w:val="000000" w:themeColor="text1"/>
                <w:sz w:val="24"/>
                <w:szCs w:val="28"/>
              </w:rPr>
              <w:t>руб</w:t>
            </w:r>
            <w:r w:rsidR="00412CB5">
              <w:rPr>
                <w:rFonts w:ascii="Times New Roman" w:hAnsi="Times New Roman" w:cs="Times New Roman"/>
                <w:color w:val="000000" w:themeColor="text1"/>
                <w:sz w:val="24"/>
                <w:szCs w:val="28"/>
              </w:rPr>
              <w:t>лей</w:t>
            </w:r>
            <w:r w:rsidRPr="00412CB5">
              <w:rPr>
                <w:rFonts w:ascii="Times New Roman" w:hAnsi="Times New Roman" w:cs="Times New Roman"/>
                <w:color w:val="000000" w:themeColor="text1"/>
                <w:sz w:val="24"/>
                <w:szCs w:val="28"/>
              </w:rPr>
              <w:t>)</w:t>
            </w:r>
          </w:p>
        </w:tc>
        <w:tc>
          <w:tcPr>
            <w:tcW w:w="1418" w:type="dxa"/>
          </w:tcPr>
          <w:p w14:paraId="6A6363F1"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429,640</w:t>
            </w:r>
          </w:p>
        </w:tc>
        <w:tc>
          <w:tcPr>
            <w:tcW w:w="1275" w:type="dxa"/>
          </w:tcPr>
          <w:p w14:paraId="01FE0193"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393,584</w:t>
            </w:r>
          </w:p>
        </w:tc>
        <w:tc>
          <w:tcPr>
            <w:tcW w:w="1135" w:type="dxa"/>
          </w:tcPr>
          <w:p w14:paraId="088F22E5"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378,197</w:t>
            </w:r>
          </w:p>
        </w:tc>
        <w:tc>
          <w:tcPr>
            <w:tcW w:w="1417" w:type="dxa"/>
          </w:tcPr>
          <w:p w14:paraId="763A7166" w14:textId="77777777" w:rsidR="009D30C8" w:rsidRPr="00412CB5" w:rsidRDefault="009D30C8" w:rsidP="00412CB5">
            <w:pPr>
              <w:jc w:val="center"/>
              <w:rPr>
                <w:rFonts w:ascii="Times New Roman" w:hAnsi="Times New Roman" w:cs="Times New Roman"/>
                <w:color w:val="000000" w:themeColor="text1"/>
                <w:sz w:val="24"/>
                <w:szCs w:val="28"/>
              </w:rPr>
            </w:pPr>
            <w:r w:rsidRPr="00412CB5">
              <w:rPr>
                <w:rFonts w:ascii="Times New Roman" w:hAnsi="Times New Roman" w:cs="Times New Roman"/>
                <w:color w:val="000000" w:themeColor="text1"/>
                <w:sz w:val="24"/>
                <w:szCs w:val="28"/>
              </w:rPr>
              <w:t>155,272</w:t>
            </w:r>
          </w:p>
        </w:tc>
      </w:tr>
    </w:tbl>
    <w:p w14:paraId="6E57A529" w14:textId="77777777" w:rsidR="009D30C8" w:rsidRPr="0010159D" w:rsidRDefault="009D30C8" w:rsidP="0010159D">
      <w:pPr>
        <w:pStyle w:val="formattext"/>
        <w:shd w:val="clear" w:color="auto" w:fill="FFFFFF"/>
        <w:spacing w:before="0" w:beforeAutospacing="0" w:after="0" w:afterAutospacing="0"/>
        <w:contextualSpacing/>
        <w:jc w:val="center"/>
        <w:textAlignment w:val="baseline"/>
        <w:rPr>
          <w:rFonts w:eastAsiaTheme="minorHAnsi"/>
          <w:b/>
          <w:bCs/>
          <w:iCs/>
          <w:color w:val="000000" w:themeColor="text1"/>
          <w:sz w:val="28"/>
          <w:szCs w:val="28"/>
          <w:lang w:eastAsia="en-US"/>
        </w:rPr>
      </w:pPr>
    </w:p>
    <w:p w14:paraId="3367FAC0" w14:textId="1A882EC2" w:rsidR="009D30C8" w:rsidRPr="0010159D" w:rsidRDefault="0010159D" w:rsidP="0010159D">
      <w:pPr>
        <w:pStyle w:val="formattext"/>
        <w:shd w:val="clear" w:color="auto" w:fill="FFFFFF"/>
        <w:spacing w:before="0" w:beforeAutospacing="0" w:after="0" w:afterAutospacing="0"/>
        <w:jc w:val="center"/>
        <w:textAlignment w:val="baseline"/>
        <w:rPr>
          <w:rFonts w:eastAsiaTheme="minorHAnsi"/>
          <w:bCs/>
          <w:iCs/>
          <w:color w:val="000000" w:themeColor="text1"/>
          <w:sz w:val="28"/>
          <w:szCs w:val="28"/>
          <w:lang w:eastAsia="en-US"/>
        </w:rPr>
      </w:pPr>
      <w:r w:rsidRPr="0010159D">
        <w:rPr>
          <w:rFonts w:eastAsiaTheme="minorHAnsi"/>
          <w:bCs/>
          <w:iCs/>
          <w:color w:val="000000" w:themeColor="text1"/>
          <w:sz w:val="28"/>
          <w:szCs w:val="28"/>
          <w:lang w:eastAsia="en-US"/>
        </w:rPr>
        <w:t xml:space="preserve">3. </w:t>
      </w:r>
      <w:r w:rsidR="009D30C8" w:rsidRPr="0010159D">
        <w:rPr>
          <w:rFonts w:eastAsiaTheme="minorHAnsi"/>
          <w:bCs/>
          <w:iCs/>
          <w:color w:val="000000" w:themeColor="text1"/>
          <w:sz w:val="28"/>
          <w:szCs w:val="28"/>
          <w:lang w:eastAsia="en-US"/>
        </w:rPr>
        <w:t>Финансово</w:t>
      </w:r>
      <w:r w:rsidRPr="0010159D">
        <w:rPr>
          <w:rFonts w:eastAsiaTheme="minorHAnsi"/>
          <w:bCs/>
          <w:iCs/>
          <w:color w:val="000000" w:themeColor="text1"/>
          <w:sz w:val="28"/>
          <w:szCs w:val="28"/>
          <w:lang w:eastAsia="en-US"/>
        </w:rPr>
        <w:t>е обеспечение Программы</w:t>
      </w:r>
    </w:p>
    <w:p w14:paraId="0F2506F2" w14:textId="77777777" w:rsidR="0010159D" w:rsidRPr="0010159D" w:rsidRDefault="0010159D" w:rsidP="0010159D">
      <w:pPr>
        <w:pStyle w:val="formattext"/>
        <w:shd w:val="clear" w:color="auto" w:fill="FFFFFF"/>
        <w:spacing w:before="0" w:beforeAutospacing="0" w:after="0" w:afterAutospacing="0"/>
        <w:jc w:val="center"/>
        <w:textAlignment w:val="baseline"/>
        <w:rPr>
          <w:rFonts w:eastAsiaTheme="minorHAnsi"/>
          <w:bCs/>
          <w:iCs/>
          <w:color w:val="000000" w:themeColor="text1"/>
          <w:sz w:val="28"/>
          <w:szCs w:val="28"/>
          <w:lang w:eastAsia="en-US"/>
        </w:rPr>
      </w:pPr>
    </w:p>
    <w:p w14:paraId="4A206169" w14:textId="3641274A" w:rsidR="009D30C8" w:rsidRPr="00AC5F59" w:rsidRDefault="009D30C8" w:rsidP="00AC5F59">
      <w:pPr>
        <w:pStyle w:val="formattext"/>
        <w:shd w:val="clear" w:color="auto" w:fill="FFFFFF"/>
        <w:spacing w:before="0" w:beforeAutospacing="0" w:after="0" w:afterAutospacing="0"/>
        <w:ind w:firstLine="709"/>
        <w:jc w:val="both"/>
        <w:textAlignment w:val="baseline"/>
        <w:rPr>
          <w:color w:val="000000" w:themeColor="text1"/>
          <w:sz w:val="28"/>
          <w:szCs w:val="28"/>
        </w:rPr>
      </w:pPr>
      <w:r w:rsidRPr="00AC5F59">
        <w:rPr>
          <w:color w:val="000000" w:themeColor="text1"/>
          <w:sz w:val="28"/>
          <w:szCs w:val="28"/>
        </w:rPr>
        <w:t xml:space="preserve">Всего за период реализации </w:t>
      </w:r>
      <w:r w:rsidR="00F32F85">
        <w:rPr>
          <w:color w:val="000000" w:themeColor="text1"/>
          <w:sz w:val="28"/>
          <w:szCs w:val="28"/>
        </w:rPr>
        <w:t>П</w:t>
      </w:r>
      <w:r w:rsidRPr="00AC5F59">
        <w:rPr>
          <w:color w:val="000000" w:themeColor="text1"/>
          <w:sz w:val="28"/>
          <w:szCs w:val="28"/>
        </w:rPr>
        <w:t>рограмм</w:t>
      </w:r>
      <w:r w:rsidR="00F32F85">
        <w:rPr>
          <w:color w:val="000000" w:themeColor="text1"/>
          <w:sz w:val="28"/>
          <w:szCs w:val="28"/>
        </w:rPr>
        <w:t>ы</w:t>
      </w:r>
      <w:r w:rsidRPr="00AC5F59">
        <w:rPr>
          <w:color w:val="000000" w:themeColor="text1"/>
          <w:sz w:val="28"/>
          <w:szCs w:val="28"/>
        </w:rPr>
        <w:t xml:space="preserve"> объем установленных средств </w:t>
      </w:r>
      <w:r w:rsidR="00F32F85">
        <w:rPr>
          <w:color w:val="000000" w:themeColor="text1"/>
          <w:sz w:val="28"/>
          <w:szCs w:val="28"/>
        </w:rPr>
        <w:t>согласно паспорту П</w:t>
      </w:r>
      <w:r w:rsidRPr="00AC5F59">
        <w:rPr>
          <w:color w:val="000000" w:themeColor="text1"/>
          <w:sz w:val="28"/>
          <w:szCs w:val="28"/>
        </w:rPr>
        <w:t>рограммы состав</w:t>
      </w:r>
      <w:r w:rsidR="00F32F85">
        <w:rPr>
          <w:color w:val="000000" w:themeColor="text1"/>
          <w:sz w:val="28"/>
          <w:szCs w:val="28"/>
        </w:rPr>
        <w:t>ил</w:t>
      </w:r>
      <w:r w:rsidRPr="00AC5F59">
        <w:rPr>
          <w:color w:val="000000" w:themeColor="text1"/>
          <w:sz w:val="28"/>
          <w:szCs w:val="28"/>
        </w:rPr>
        <w:t xml:space="preserve"> 110 389,3 млн. рублей, из них средства федерального бюджета – 23 754,8 млн. рублей, республиканского бюджета – 85 315,4 млн. рублей, местного бюджета – 0,3 млн. рублей, внебюджетных средств – 1 318,8 млн. рублей.</w:t>
      </w:r>
    </w:p>
    <w:p w14:paraId="5745D814" w14:textId="66309BD2" w:rsidR="009D30C8" w:rsidRPr="00AC5F59" w:rsidRDefault="009D30C8" w:rsidP="00AC5F5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За период реализации программы общий годовой объем финансирования увеличился в 3,5 раза (с 5 846,51 млн. руб. в 2021 году до 20 489,76 млн. руб. в 2023 году). Наибольший темп роста объема финансирования программы по сравнению с предыдущим периодом отмечен в 2022 году (177</w:t>
      </w:r>
      <w:r w:rsidR="004A2FED" w:rsidRPr="004A2FED">
        <w:rPr>
          <w:rFonts w:ascii="Times New Roman" w:eastAsia="Times New Roman" w:hAnsi="Times New Roman" w:cs="Times New Roman"/>
          <w:color w:val="000000" w:themeColor="text1"/>
          <w:sz w:val="28"/>
          <w:szCs w:val="28"/>
        </w:rPr>
        <w:t xml:space="preserve"> </w:t>
      </w:r>
      <w:r w:rsidR="004A2FED">
        <w:rPr>
          <w:rFonts w:ascii="Times New Roman" w:eastAsia="Times New Roman" w:hAnsi="Times New Roman" w:cs="Times New Roman"/>
          <w:color w:val="000000" w:themeColor="text1"/>
          <w:sz w:val="28"/>
          <w:szCs w:val="28"/>
        </w:rPr>
        <w:t>процентов</w:t>
      </w:r>
      <w:r w:rsidRPr="00AC5F59">
        <w:rPr>
          <w:rFonts w:ascii="Times New Roman" w:hAnsi="Times New Roman" w:cs="Times New Roman"/>
          <w:color w:val="000000" w:themeColor="text1"/>
          <w:sz w:val="28"/>
          <w:szCs w:val="28"/>
        </w:rPr>
        <w:t>) бл</w:t>
      </w:r>
      <w:r w:rsidRPr="00AC5F59">
        <w:rPr>
          <w:rFonts w:ascii="Times New Roman" w:hAnsi="Times New Roman" w:cs="Times New Roman"/>
          <w:color w:val="000000" w:themeColor="text1"/>
          <w:sz w:val="28"/>
          <w:szCs w:val="28"/>
        </w:rPr>
        <w:t>а</w:t>
      </w:r>
      <w:r w:rsidRPr="00AC5F59">
        <w:rPr>
          <w:rFonts w:ascii="Times New Roman" w:hAnsi="Times New Roman" w:cs="Times New Roman"/>
          <w:color w:val="000000" w:themeColor="text1"/>
          <w:sz w:val="28"/>
          <w:szCs w:val="28"/>
        </w:rPr>
        <w:t>годаря усилиям Правительства Республики Тыва по привлечению средств на капитальные вложения (строительство школ), а также в связи с введением н</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вой системы оплаты труда в конце 2021 года.</w:t>
      </w:r>
    </w:p>
    <w:p w14:paraId="2D7F566D" w14:textId="4EEAA26B" w:rsidR="009D30C8" w:rsidRPr="00AC5F59" w:rsidRDefault="004A2FED" w:rsidP="00AC5F59">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На 1 января </w:t>
      </w:r>
      <w:r w:rsidR="009D30C8" w:rsidRPr="00AC5F59">
        <w:rPr>
          <w:color w:val="000000" w:themeColor="text1"/>
          <w:sz w:val="28"/>
          <w:szCs w:val="28"/>
        </w:rPr>
        <w:t>2024 г</w:t>
      </w:r>
      <w:r>
        <w:rPr>
          <w:color w:val="000000" w:themeColor="text1"/>
          <w:sz w:val="28"/>
          <w:szCs w:val="28"/>
        </w:rPr>
        <w:t>.</w:t>
      </w:r>
      <w:r w:rsidR="009D30C8" w:rsidRPr="00AC5F59">
        <w:rPr>
          <w:color w:val="000000" w:themeColor="text1"/>
          <w:sz w:val="28"/>
          <w:szCs w:val="28"/>
        </w:rPr>
        <w:t xml:space="preserve"> фактическое исполнение по годам с 2014 г. по 2023 г. представлено на диаграмме:</w:t>
      </w:r>
    </w:p>
    <w:p w14:paraId="0923614D" w14:textId="77777777" w:rsidR="009D30C8" w:rsidRPr="00AC5F59" w:rsidRDefault="009D30C8" w:rsidP="00AC5F59">
      <w:pPr>
        <w:pStyle w:val="formattext"/>
        <w:shd w:val="clear" w:color="auto" w:fill="FFFFFF"/>
        <w:spacing w:before="0" w:beforeAutospacing="0" w:after="0" w:afterAutospacing="0"/>
        <w:ind w:firstLine="709"/>
        <w:jc w:val="both"/>
        <w:textAlignment w:val="baseline"/>
        <w:rPr>
          <w:color w:val="000000" w:themeColor="text1"/>
          <w:sz w:val="28"/>
          <w:szCs w:val="28"/>
        </w:rPr>
      </w:pPr>
    </w:p>
    <w:p w14:paraId="2D588850" w14:textId="77777777" w:rsidR="009D30C8" w:rsidRPr="00AC5F59" w:rsidRDefault="009D30C8" w:rsidP="004A2FED">
      <w:pPr>
        <w:pStyle w:val="formattext"/>
        <w:shd w:val="clear" w:color="auto" w:fill="FFFFFF"/>
        <w:spacing w:before="0" w:beforeAutospacing="0" w:after="0" w:afterAutospacing="0"/>
        <w:jc w:val="center"/>
        <w:textAlignment w:val="baseline"/>
        <w:rPr>
          <w:color w:val="000000" w:themeColor="text1"/>
          <w:sz w:val="28"/>
          <w:szCs w:val="28"/>
        </w:rPr>
      </w:pPr>
      <w:r w:rsidRPr="00AC5F59">
        <w:rPr>
          <w:noProof/>
          <w:color w:val="000000" w:themeColor="text1"/>
          <w:sz w:val="28"/>
          <w:szCs w:val="28"/>
        </w:rPr>
        <w:lastRenderedPageBreak/>
        <w:drawing>
          <wp:inline distT="0" distB="0" distL="0" distR="0" wp14:anchorId="5FE04E92" wp14:editId="1A65D54A">
            <wp:extent cx="5495925" cy="3095625"/>
            <wp:effectExtent l="0" t="0" r="0" b="0"/>
            <wp:docPr id="9" name="Диаграмма 9">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AAB1E3-6925-4EE9-8CF7-6469C59FE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1CBEDE" w14:textId="77777777" w:rsidR="004A2FED" w:rsidRPr="00AC5F59" w:rsidRDefault="004A2FED" w:rsidP="00AC5F59">
      <w:pPr>
        <w:spacing w:after="0" w:line="240" w:lineRule="auto"/>
        <w:ind w:firstLine="709"/>
        <w:jc w:val="both"/>
        <w:rPr>
          <w:rFonts w:ascii="Times New Roman" w:hAnsi="Times New Roman" w:cs="Times New Roman"/>
          <w:color w:val="000000" w:themeColor="text1"/>
          <w:sz w:val="28"/>
          <w:szCs w:val="28"/>
        </w:rPr>
      </w:pPr>
    </w:p>
    <w:p w14:paraId="0E631DF1" w14:textId="412EE67D" w:rsidR="009D30C8" w:rsidRDefault="00C66645" w:rsidP="004A2FED">
      <w:pPr>
        <w:spacing w:after="0" w:line="240" w:lineRule="auto"/>
        <w:jc w:val="center"/>
        <w:rPr>
          <w:rFonts w:ascii="Times New Roman" w:eastAsiaTheme="minorHAnsi" w:hAnsi="Times New Roman" w:cs="Times New Roman"/>
          <w:bCs/>
          <w:color w:val="000000" w:themeColor="text1"/>
          <w:sz w:val="28"/>
          <w:szCs w:val="28"/>
        </w:rPr>
      </w:pPr>
      <w:r>
        <w:rPr>
          <w:rFonts w:ascii="Times New Roman" w:eastAsiaTheme="minorHAnsi" w:hAnsi="Times New Roman" w:cs="Times New Roman"/>
          <w:bCs/>
          <w:color w:val="000000" w:themeColor="text1"/>
          <w:sz w:val="28"/>
          <w:szCs w:val="28"/>
        </w:rPr>
        <w:t xml:space="preserve">4. </w:t>
      </w:r>
      <w:r w:rsidR="009D30C8" w:rsidRPr="004A2FED">
        <w:rPr>
          <w:rFonts w:ascii="Times New Roman" w:eastAsiaTheme="minorHAnsi" w:hAnsi="Times New Roman" w:cs="Times New Roman"/>
          <w:bCs/>
          <w:color w:val="000000" w:themeColor="text1"/>
          <w:sz w:val="28"/>
          <w:szCs w:val="28"/>
        </w:rPr>
        <w:t xml:space="preserve">Оценка эффективности реализации </w:t>
      </w:r>
      <w:r>
        <w:rPr>
          <w:rFonts w:ascii="Times New Roman" w:eastAsiaTheme="minorHAnsi" w:hAnsi="Times New Roman" w:cs="Times New Roman"/>
          <w:bCs/>
          <w:color w:val="000000" w:themeColor="text1"/>
          <w:sz w:val="28"/>
          <w:szCs w:val="28"/>
        </w:rPr>
        <w:t>П</w:t>
      </w:r>
      <w:r w:rsidR="009D30C8" w:rsidRPr="004A2FED">
        <w:rPr>
          <w:rFonts w:ascii="Times New Roman" w:eastAsiaTheme="minorHAnsi" w:hAnsi="Times New Roman" w:cs="Times New Roman"/>
          <w:bCs/>
          <w:color w:val="000000" w:themeColor="text1"/>
          <w:sz w:val="28"/>
          <w:szCs w:val="28"/>
        </w:rPr>
        <w:t>рограммы</w:t>
      </w:r>
    </w:p>
    <w:p w14:paraId="28D31FB2" w14:textId="77777777" w:rsidR="004A2FED" w:rsidRPr="004A2FED" w:rsidRDefault="004A2FED" w:rsidP="004A2FED">
      <w:pPr>
        <w:spacing w:after="0" w:line="240" w:lineRule="auto"/>
        <w:jc w:val="center"/>
        <w:rPr>
          <w:rFonts w:ascii="Times New Roman" w:eastAsiaTheme="minorHAnsi" w:hAnsi="Times New Roman" w:cs="Times New Roman"/>
          <w:bCs/>
          <w:color w:val="000000" w:themeColor="text1"/>
          <w:sz w:val="28"/>
          <w:szCs w:val="28"/>
        </w:rPr>
      </w:pPr>
    </w:p>
    <w:p w14:paraId="0B806D5D"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Оценка эффективности проводится в целях предоставления полной и об</w:t>
      </w:r>
      <w:r w:rsidRPr="00AC5F59">
        <w:rPr>
          <w:rFonts w:ascii="Times New Roman" w:hAnsi="Times New Roman" w:cs="Times New Roman"/>
          <w:color w:val="000000" w:themeColor="text1"/>
          <w:sz w:val="28"/>
          <w:szCs w:val="28"/>
        </w:rPr>
        <w:t>ъ</w:t>
      </w:r>
      <w:r w:rsidRPr="00AC5F59">
        <w:rPr>
          <w:rFonts w:ascii="Times New Roman" w:hAnsi="Times New Roman" w:cs="Times New Roman"/>
          <w:color w:val="000000" w:themeColor="text1"/>
          <w:sz w:val="28"/>
          <w:szCs w:val="28"/>
        </w:rPr>
        <w:t>ективной информации о ходе выполнения и реализации государственных пр</w:t>
      </w:r>
      <w:r w:rsidRPr="00AC5F59">
        <w:rPr>
          <w:rFonts w:ascii="Times New Roman" w:hAnsi="Times New Roman" w:cs="Times New Roman"/>
          <w:color w:val="000000" w:themeColor="text1"/>
          <w:sz w:val="28"/>
          <w:szCs w:val="28"/>
        </w:rPr>
        <w:t>о</w:t>
      </w:r>
      <w:r w:rsidRPr="00AC5F59">
        <w:rPr>
          <w:rFonts w:ascii="Times New Roman" w:hAnsi="Times New Roman" w:cs="Times New Roman"/>
          <w:color w:val="000000" w:themeColor="text1"/>
          <w:sz w:val="28"/>
          <w:szCs w:val="28"/>
        </w:rPr>
        <w:t>грамм в отчетном периоде, а также выявления низкоэффективных и неэффе</w:t>
      </w:r>
      <w:r w:rsidRPr="00AC5F59">
        <w:rPr>
          <w:rFonts w:ascii="Times New Roman" w:hAnsi="Times New Roman" w:cs="Times New Roman"/>
          <w:color w:val="000000" w:themeColor="text1"/>
          <w:sz w:val="28"/>
          <w:szCs w:val="28"/>
        </w:rPr>
        <w:t>к</w:t>
      </w:r>
      <w:r w:rsidRPr="00AC5F59">
        <w:rPr>
          <w:rFonts w:ascii="Times New Roman" w:hAnsi="Times New Roman" w:cs="Times New Roman"/>
          <w:color w:val="000000" w:themeColor="text1"/>
          <w:sz w:val="28"/>
          <w:szCs w:val="28"/>
        </w:rPr>
        <w:t>тивных государственных программ для принятия корректирующих в отнош</w:t>
      </w:r>
      <w:r w:rsidRPr="00AC5F59">
        <w:rPr>
          <w:rFonts w:ascii="Times New Roman" w:hAnsi="Times New Roman" w:cs="Times New Roman"/>
          <w:color w:val="000000" w:themeColor="text1"/>
          <w:sz w:val="28"/>
          <w:szCs w:val="28"/>
        </w:rPr>
        <w:t>е</w:t>
      </w:r>
      <w:r w:rsidRPr="00AC5F59">
        <w:rPr>
          <w:rFonts w:ascii="Times New Roman" w:hAnsi="Times New Roman" w:cs="Times New Roman"/>
          <w:color w:val="000000" w:themeColor="text1"/>
          <w:sz w:val="28"/>
          <w:szCs w:val="28"/>
        </w:rPr>
        <w:t>нии данных государственных программ решений.</w:t>
      </w:r>
    </w:p>
    <w:p w14:paraId="58F02ED9"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r w:rsidRPr="00AC5F59">
        <w:rPr>
          <w:rFonts w:ascii="Times New Roman" w:hAnsi="Times New Roman" w:cs="Times New Roman"/>
          <w:color w:val="000000" w:themeColor="text1"/>
          <w:sz w:val="28"/>
          <w:szCs w:val="28"/>
        </w:rPr>
        <w:t>Оценка эффективности реализации Программы в целом определяется на основе достижения (не достижения) показателя (индикатора) Программы:</w:t>
      </w:r>
    </w:p>
    <w:p w14:paraId="11421F2A" w14:textId="77777777"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p>
    <w:tbl>
      <w:tblPr>
        <w:tblW w:w="0" w:type="auto"/>
        <w:jc w:val="center"/>
        <w:tblLayout w:type="fixed"/>
        <w:tblCellMar>
          <w:left w:w="28" w:type="dxa"/>
          <w:right w:w="57" w:type="dxa"/>
        </w:tblCellMar>
        <w:tblLook w:val="04A0" w:firstRow="1" w:lastRow="0" w:firstColumn="1" w:lastColumn="0" w:noHBand="0" w:noVBand="1"/>
      </w:tblPr>
      <w:tblGrid>
        <w:gridCol w:w="2030"/>
        <w:gridCol w:w="1879"/>
        <w:gridCol w:w="1879"/>
        <w:gridCol w:w="1879"/>
        <w:gridCol w:w="1962"/>
      </w:tblGrid>
      <w:tr w:rsidR="009D30C8" w:rsidRPr="00803285" w14:paraId="28C7E2AB" w14:textId="77777777" w:rsidTr="00803285">
        <w:trPr>
          <w:trHeight w:val="276"/>
          <w:jc w:val="center"/>
        </w:trPr>
        <w:tc>
          <w:tcPr>
            <w:tcW w:w="203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30B24A0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Год</w:t>
            </w:r>
          </w:p>
        </w:tc>
        <w:tc>
          <w:tcPr>
            <w:tcW w:w="187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2CFAC9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Общее колич</w:t>
            </w:r>
            <w:r w:rsidRPr="00803285">
              <w:rPr>
                <w:rFonts w:ascii="Times New Roman" w:eastAsia="Times New Roman" w:hAnsi="Times New Roman" w:cs="Times New Roman"/>
                <w:color w:val="000000" w:themeColor="text1"/>
                <w:sz w:val="24"/>
                <w:szCs w:val="28"/>
              </w:rPr>
              <w:t>е</w:t>
            </w:r>
            <w:r w:rsidRPr="00803285">
              <w:rPr>
                <w:rFonts w:ascii="Times New Roman" w:eastAsia="Times New Roman" w:hAnsi="Times New Roman" w:cs="Times New Roman"/>
                <w:color w:val="000000" w:themeColor="text1"/>
                <w:sz w:val="24"/>
                <w:szCs w:val="28"/>
              </w:rPr>
              <w:t>ство целевых индикаторов</w:t>
            </w:r>
          </w:p>
        </w:tc>
        <w:tc>
          <w:tcPr>
            <w:tcW w:w="187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41DDF59"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Достигнуты</w:t>
            </w:r>
          </w:p>
        </w:tc>
        <w:tc>
          <w:tcPr>
            <w:tcW w:w="187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F3AC899" w14:textId="77777777" w:rsid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 xml:space="preserve">Частично </w:t>
            </w:r>
          </w:p>
          <w:p w14:paraId="790E2AC7" w14:textId="6D2E6F6B"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достигнуты</w:t>
            </w:r>
          </w:p>
        </w:tc>
        <w:tc>
          <w:tcPr>
            <w:tcW w:w="196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F8BFF2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Не достигнуты</w:t>
            </w:r>
          </w:p>
        </w:tc>
      </w:tr>
      <w:tr w:rsidR="009D30C8" w:rsidRPr="00803285" w14:paraId="00CD89BE" w14:textId="77777777" w:rsidTr="00803285">
        <w:trPr>
          <w:trHeight w:val="276"/>
          <w:jc w:val="center"/>
        </w:trPr>
        <w:tc>
          <w:tcPr>
            <w:tcW w:w="2030" w:type="dxa"/>
            <w:vMerge/>
            <w:tcBorders>
              <w:top w:val="single" w:sz="8" w:space="0" w:color="auto"/>
              <w:left w:val="single" w:sz="8" w:space="0" w:color="auto"/>
              <w:bottom w:val="single" w:sz="8" w:space="0" w:color="000000"/>
              <w:right w:val="single" w:sz="8" w:space="0" w:color="auto"/>
            </w:tcBorders>
            <w:hideMark/>
          </w:tcPr>
          <w:p w14:paraId="174F84C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p>
        </w:tc>
        <w:tc>
          <w:tcPr>
            <w:tcW w:w="1879" w:type="dxa"/>
            <w:vMerge/>
            <w:tcBorders>
              <w:top w:val="single" w:sz="8" w:space="0" w:color="auto"/>
              <w:left w:val="single" w:sz="8" w:space="0" w:color="auto"/>
              <w:bottom w:val="single" w:sz="8" w:space="0" w:color="000000"/>
              <w:right w:val="single" w:sz="8" w:space="0" w:color="auto"/>
            </w:tcBorders>
            <w:hideMark/>
          </w:tcPr>
          <w:p w14:paraId="60A4904A"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p>
        </w:tc>
        <w:tc>
          <w:tcPr>
            <w:tcW w:w="1879" w:type="dxa"/>
            <w:vMerge/>
            <w:tcBorders>
              <w:top w:val="single" w:sz="8" w:space="0" w:color="auto"/>
              <w:left w:val="single" w:sz="8" w:space="0" w:color="auto"/>
              <w:bottom w:val="single" w:sz="8" w:space="0" w:color="000000"/>
              <w:right w:val="single" w:sz="8" w:space="0" w:color="auto"/>
            </w:tcBorders>
            <w:hideMark/>
          </w:tcPr>
          <w:p w14:paraId="24405F38"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p>
        </w:tc>
        <w:tc>
          <w:tcPr>
            <w:tcW w:w="1879" w:type="dxa"/>
            <w:vMerge/>
            <w:tcBorders>
              <w:top w:val="single" w:sz="8" w:space="0" w:color="auto"/>
              <w:left w:val="single" w:sz="8" w:space="0" w:color="auto"/>
              <w:bottom w:val="single" w:sz="8" w:space="0" w:color="000000"/>
              <w:right w:val="single" w:sz="8" w:space="0" w:color="auto"/>
            </w:tcBorders>
            <w:hideMark/>
          </w:tcPr>
          <w:p w14:paraId="5491B63E"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p>
        </w:tc>
        <w:tc>
          <w:tcPr>
            <w:tcW w:w="1962" w:type="dxa"/>
            <w:vMerge/>
            <w:tcBorders>
              <w:top w:val="single" w:sz="8" w:space="0" w:color="auto"/>
              <w:left w:val="single" w:sz="8" w:space="0" w:color="auto"/>
              <w:bottom w:val="single" w:sz="8" w:space="0" w:color="000000"/>
              <w:right w:val="single" w:sz="8" w:space="0" w:color="auto"/>
            </w:tcBorders>
            <w:hideMark/>
          </w:tcPr>
          <w:p w14:paraId="75094CA0"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p>
        </w:tc>
      </w:tr>
      <w:tr w:rsidR="009D30C8" w:rsidRPr="00803285" w14:paraId="4F130E6E"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hideMark/>
          </w:tcPr>
          <w:p w14:paraId="6829FBF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2014</w:t>
            </w:r>
          </w:p>
        </w:tc>
        <w:tc>
          <w:tcPr>
            <w:tcW w:w="1879" w:type="dxa"/>
            <w:tcBorders>
              <w:top w:val="nil"/>
              <w:left w:val="nil"/>
              <w:bottom w:val="single" w:sz="8" w:space="0" w:color="auto"/>
              <w:right w:val="single" w:sz="8" w:space="0" w:color="auto"/>
            </w:tcBorders>
            <w:shd w:val="clear" w:color="auto" w:fill="auto"/>
            <w:hideMark/>
          </w:tcPr>
          <w:p w14:paraId="2DB4FB12"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37</w:t>
            </w:r>
          </w:p>
        </w:tc>
        <w:tc>
          <w:tcPr>
            <w:tcW w:w="1879" w:type="dxa"/>
            <w:tcBorders>
              <w:top w:val="nil"/>
              <w:left w:val="nil"/>
              <w:bottom w:val="single" w:sz="8" w:space="0" w:color="auto"/>
              <w:right w:val="single" w:sz="8" w:space="0" w:color="auto"/>
            </w:tcBorders>
            <w:shd w:val="clear" w:color="auto" w:fill="auto"/>
            <w:hideMark/>
          </w:tcPr>
          <w:p w14:paraId="13109E89"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34 (91,8%)</w:t>
            </w:r>
          </w:p>
        </w:tc>
        <w:tc>
          <w:tcPr>
            <w:tcW w:w="1879" w:type="dxa"/>
            <w:tcBorders>
              <w:top w:val="nil"/>
              <w:left w:val="nil"/>
              <w:bottom w:val="single" w:sz="8" w:space="0" w:color="auto"/>
              <w:right w:val="single" w:sz="8" w:space="0" w:color="auto"/>
            </w:tcBorders>
            <w:shd w:val="clear" w:color="auto" w:fill="auto"/>
            <w:hideMark/>
          </w:tcPr>
          <w:p w14:paraId="7F9E9BB2"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0</w:t>
            </w:r>
          </w:p>
        </w:tc>
        <w:tc>
          <w:tcPr>
            <w:tcW w:w="1962" w:type="dxa"/>
            <w:tcBorders>
              <w:top w:val="nil"/>
              <w:left w:val="nil"/>
              <w:bottom w:val="single" w:sz="8" w:space="0" w:color="auto"/>
              <w:right w:val="single" w:sz="8" w:space="0" w:color="auto"/>
            </w:tcBorders>
            <w:shd w:val="clear" w:color="auto" w:fill="auto"/>
          </w:tcPr>
          <w:p w14:paraId="02C80922"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3</w:t>
            </w:r>
          </w:p>
        </w:tc>
      </w:tr>
      <w:tr w:rsidR="009D30C8" w:rsidRPr="00803285" w14:paraId="20CA2E4A"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hideMark/>
          </w:tcPr>
          <w:p w14:paraId="291D6AD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2015</w:t>
            </w:r>
          </w:p>
        </w:tc>
        <w:tc>
          <w:tcPr>
            <w:tcW w:w="1879" w:type="dxa"/>
            <w:tcBorders>
              <w:top w:val="nil"/>
              <w:left w:val="nil"/>
              <w:bottom w:val="single" w:sz="8" w:space="0" w:color="auto"/>
              <w:right w:val="single" w:sz="8" w:space="0" w:color="auto"/>
            </w:tcBorders>
            <w:shd w:val="clear" w:color="auto" w:fill="auto"/>
            <w:hideMark/>
          </w:tcPr>
          <w:p w14:paraId="689821D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51</w:t>
            </w:r>
          </w:p>
        </w:tc>
        <w:tc>
          <w:tcPr>
            <w:tcW w:w="1879" w:type="dxa"/>
            <w:tcBorders>
              <w:top w:val="nil"/>
              <w:left w:val="nil"/>
              <w:bottom w:val="single" w:sz="8" w:space="0" w:color="auto"/>
              <w:right w:val="single" w:sz="8" w:space="0" w:color="auto"/>
            </w:tcBorders>
            <w:shd w:val="clear" w:color="auto" w:fill="auto"/>
            <w:hideMark/>
          </w:tcPr>
          <w:p w14:paraId="2F56A18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35 (68,6%)</w:t>
            </w:r>
          </w:p>
        </w:tc>
        <w:tc>
          <w:tcPr>
            <w:tcW w:w="1879" w:type="dxa"/>
            <w:tcBorders>
              <w:top w:val="nil"/>
              <w:left w:val="nil"/>
              <w:bottom w:val="single" w:sz="8" w:space="0" w:color="auto"/>
              <w:right w:val="single" w:sz="8" w:space="0" w:color="auto"/>
            </w:tcBorders>
            <w:shd w:val="clear" w:color="auto" w:fill="auto"/>
            <w:hideMark/>
          </w:tcPr>
          <w:p w14:paraId="29806867"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7</w:t>
            </w:r>
          </w:p>
        </w:tc>
        <w:tc>
          <w:tcPr>
            <w:tcW w:w="1962" w:type="dxa"/>
            <w:tcBorders>
              <w:top w:val="nil"/>
              <w:left w:val="nil"/>
              <w:bottom w:val="single" w:sz="8" w:space="0" w:color="auto"/>
              <w:right w:val="single" w:sz="8" w:space="0" w:color="auto"/>
            </w:tcBorders>
            <w:shd w:val="clear" w:color="auto" w:fill="auto"/>
          </w:tcPr>
          <w:p w14:paraId="3E320A8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w:t>
            </w:r>
          </w:p>
        </w:tc>
      </w:tr>
      <w:tr w:rsidR="009D30C8" w:rsidRPr="00803285" w14:paraId="36DC2ABE"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075E998A"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2016</w:t>
            </w:r>
          </w:p>
        </w:tc>
        <w:tc>
          <w:tcPr>
            <w:tcW w:w="1879" w:type="dxa"/>
            <w:tcBorders>
              <w:top w:val="nil"/>
              <w:left w:val="nil"/>
              <w:bottom w:val="single" w:sz="8" w:space="0" w:color="auto"/>
              <w:right w:val="single" w:sz="8" w:space="0" w:color="auto"/>
            </w:tcBorders>
            <w:shd w:val="clear" w:color="auto" w:fill="auto"/>
          </w:tcPr>
          <w:p w14:paraId="5334EFA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64</w:t>
            </w:r>
          </w:p>
        </w:tc>
        <w:tc>
          <w:tcPr>
            <w:tcW w:w="1879" w:type="dxa"/>
            <w:tcBorders>
              <w:top w:val="nil"/>
              <w:left w:val="nil"/>
              <w:bottom w:val="single" w:sz="8" w:space="0" w:color="auto"/>
              <w:right w:val="single" w:sz="8" w:space="0" w:color="auto"/>
            </w:tcBorders>
            <w:shd w:val="clear" w:color="auto" w:fill="auto"/>
          </w:tcPr>
          <w:p w14:paraId="30DA3C5F"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44 (68,7%)</w:t>
            </w:r>
          </w:p>
        </w:tc>
        <w:tc>
          <w:tcPr>
            <w:tcW w:w="1879" w:type="dxa"/>
            <w:tcBorders>
              <w:top w:val="nil"/>
              <w:left w:val="nil"/>
              <w:bottom w:val="single" w:sz="8" w:space="0" w:color="auto"/>
              <w:right w:val="single" w:sz="8" w:space="0" w:color="auto"/>
            </w:tcBorders>
            <w:shd w:val="clear" w:color="auto" w:fill="auto"/>
          </w:tcPr>
          <w:p w14:paraId="3F4AE187"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w:t>
            </w:r>
          </w:p>
        </w:tc>
        <w:tc>
          <w:tcPr>
            <w:tcW w:w="1962" w:type="dxa"/>
            <w:tcBorders>
              <w:top w:val="nil"/>
              <w:left w:val="nil"/>
              <w:bottom w:val="single" w:sz="8" w:space="0" w:color="auto"/>
              <w:right w:val="single" w:sz="8" w:space="0" w:color="auto"/>
            </w:tcBorders>
            <w:shd w:val="clear" w:color="auto" w:fill="auto"/>
          </w:tcPr>
          <w:p w14:paraId="36BAC9CA"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11</w:t>
            </w:r>
          </w:p>
        </w:tc>
      </w:tr>
      <w:tr w:rsidR="009D30C8" w:rsidRPr="00803285" w14:paraId="766B2F3F"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3760852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2017</w:t>
            </w:r>
          </w:p>
        </w:tc>
        <w:tc>
          <w:tcPr>
            <w:tcW w:w="1879" w:type="dxa"/>
            <w:tcBorders>
              <w:top w:val="nil"/>
              <w:left w:val="nil"/>
              <w:bottom w:val="single" w:sz="8" w:space="0" w:color="auto"/>
              <w:right w:val="single" w:sz="8" w:space="0" w:color="auto"/>
            </w:tcBorders>
            <w:shd w:val="clear" w:color="auto" w:fill="auto"/>
          </w:tcPr>
          <w:p w14:paraId="0CE00F1E"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76</w:t>
            </w:r>
          </w:p>
        </w:tc>
        <w:tc>
          <w:tcPr>
            <w:tcW w:w="1879" w:type="dxa"/>
            <w:tcBorders>
              <w:top w:val="nil"/>
              <w:left w:val="nil"/>
              <w:bottom w:val="single" w:sz="8" w:space="0" w:color="auto"/>
              <w:right w:val="single" w:sz="8" w:space="0" w:color="auto"/>
            </w:tcBorders>
            <w:shd w:val="clear" w:color="auto" w:fill="auto"/>
          </w:tcPr>
          <w:p w14:paraId="0AB0BA5C"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56 (73,6%)</w:t>
            </w:r>
          </w:p>
        </w:tc>
        <w:tc>
          <w:tcPr>
            <w:tcW w:w="1879" w:type="dxa"/>
            <w:tcBorders>
              <w:top w:val="nil"/>
              <w:left w:val="nil"/>
              <w:bottom w:val="single" w:sz="8" w:space="0" w:color="auto"/>
              <w:right w:val="single" w:sz="8" w:space="0" w:color="auto"/>
            </w:tcBorders>
            <w:shd w:val="clear" w:color="auto" w:fill="auto"/>
          </w:tcPr>
          <w:p w14:paraId="38EA0156"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10</w:t>
            </w:r>
          </w:p>
        </w:tc>
        <w:tc>
          <w:tcPr>
            <w:tcW w:w="1962" w:type="dxa"/>
            <w:tcBorders>
              <w:top w:val="nil"/>
              <w:left w:val="nil"/>
              <w:bottom w:val="single" w:sz="8" w:space="0" w:color="auto"/>
              <w:right w:val="single" w:sz="8" w:space="0" w:color="auto"/>
            </w:tcBorders>
            <w:shd w:val="clear" w:color="auto" w:fill="auto"/>
          </w:tcPr>
          <w:p w14:paraId="044216A3"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10</w:t>
            </w:r>
          </w:p>
        </w:tc>
      </w:tr>
      <w:tr w:rsidR="009D30C8" w:rsidRPr="00803285" w14:paraId="0AB8910A"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09008165"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2018</w:t>
            </w:r>
          </w:p>
        </w:tc>
        <w:tc>
          <w:tcPr>
            <w:tcW w:w="1879" w:type="dxa"/>
            <w:tcBorders>
              <w:top w:val="nil"/>
              <w:left w:val="nil"/>
              <w:bottom w:val="single" w:sz="8" w:space="0" w:color="auto"/>
              <w:right w:val="single" w:sz="8" w:space="0" w:color="auto"/>
            </w:tcBorders>
            <w:shd w:val="clear" w:color="auto" w:fill="auto"/>
          </w:tcPr>
          <w:p w14:paraId="7370BCC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71</w:t>
            </w:r>
          </w:p>
        </w:tc>
        <w:tc>
          <w:tcPr>
            <w:tcW w:w="1879" w:type="dxa"/>
            <w:tcBorders>
              <w:top w:val="nil"/>
              <w:left w:val="nil"/>
              <w:bottom w:val="single" w:sz="8" w:space="0" w:color="auto"/>
              <w:right w:val="single" w:sz="8" w:space="0" w:color="auto"/>
            </w:tcBorders>
            <w:shd w:val="clear" w:color="auto" w:fill="auto"/>
          </w:tcPr>
          <w:p w14:paraId="470639B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59 (83,0%)</w:t>
            </w:r>
          </w:p>
        </w:tc>
        <w:tc>
          <w:tcPr>
            <w:tcW w:w="1879" w:type="dxa"/>
            <w:tcBorders>
              <w:top w:val="nil"/>
              <w:left w:val="nil"/>
              <w:bottom w:val="single" w:sz="8" w:space="0" w:color="auto"/>
              <w:right w:val="single" w:sz="8" w:space="0" w:color="auto"/>
            </w:tcBorders>
            <w:shd w:val="clear" w:color="auto" w:fill="auto"/>
          </w:tcPr>
          <w:p w14:paraId="54E1EAA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w:t>
            </w:r>
          </w:p>
        </w:tc>
        <w:tc>
          <w:tcPr>
            <w:tcW w:w="1962" w:type="dxa"/>
            <w:tcBorders>
              <w:top w:val="nil"/>
              <w:left w:val="nil"/>
              <w:bottom w:val="single" w:sz="8" w:space="0" w:color="auto"/>
              <w:right w:val="single" w:sz="8" w:space="0" w:color="auto"/>
            </w:tcBorders>
            <w:shd w:val="clear" w:color="auto" w:fill="auto"/>
          </w:tcPr>
          <w:p w14:paraId="79F36D6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w:t>
            </w:r>
          </w:p>
        </w:tc>
      </w:tr>
      <w:tr w:rsidR="009D30C8" w:rsidRPr="00803285" w14:paraId="30895C2B"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65A0DBE9"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2019</w:t>
            </w:r>
          </w:p>
        </w:tc>
        <w:tc>
          <w:tcPr>
            <w:tcW w:w="1879" w:type="dxa"/>
            <w:tcBorders>
              <w:top w:val="nil"/>
              <w:left w:val="nil"/>
              <w:bottom w:val="single" w:sz="8" w:space="0" w:color="auto"/>
              <w:right w:val="single" w:sz="8" w:space="0" w:color="auto"/>
            </w:tcBorders>
            <w:shd w:val="clear" w:color="auto" w:fill="auto"/>
          </w:tcPr>
          <w:p w14:paraId="67216B15"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90</w:t>
            </w:r>
          </w:p>
        </w:tc>
        <w:tc>
          <w:tcPr>
            <w:tcW w:w="1879" w:type="dxa"/>
            <w:tcBorders>
              <w:top w:val="nil"/>
              <w:left w:val="nil"/>
              <w:bottom w:val="single" w:sz="8" w:space="0" w:color="auto"/>
              <w:right w:val="single" w:sz="8" w:space="0" w:color="auto"/>
            </w:tcBorders>
            <w:shd w:val="clear" w:color="auto" w:fill="auto"/>
          </w:tcPr>
          <w:p w14:paraId="081604FC"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67 (74,4%)</w:t>
            </w:r>
          </w:p>
        </w:tc>
        <w:tc>
          <w:tcPr>
            <w:tcW w:w="1879" w:type="dxa"/>
            <w:tcBorders>
              <w:top w:val="nil"/>
              <w:left w:val="nil"/>
              <w:bottom w:val="single" w:sz="8" w:space="0" w:color="auto"/>
              <w:right w:val="single" w:sz="8" w:space="0" w:color="auto"/>
            </w:tcBorders>
            <w:shd w:val="clear" w:color="auto" w:fill="auto"/>
          </w:tcPr>
          <w:p w14:paraId="4FC9F0CB"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12</w:t>
            </w:r>
          </w:p>
        </w:tc>
        <w:tc>
          <w:tcPr>
            <w:tcW w:w="1962" w:type="dxa"/>
            <w:tcBorders>
              <w:top w:val="nil"/>
              <w:left w:val="nil"/>
              <w:bottom w:val="single" w:sz="8" w:space="0" w:color="auto"/>
              <w:right w:val="single" w:sz="8" w:space="0" w:color="auto"/>
            </w:tcBorders>
            <w:shd w:val="clear" w:color="auto" w:fill="auto"/>
          </w:tcPr>
          <w:p w14:paraId="11276CE6"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11</w:t>
            </w:r>
          </w:p>
        </w:tc>
      </w:tr>
      <w:tr w:rsidR="009D30C8" w:rsidRPr="00803285" w14:paraId="2BA22B86"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20A1A255"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2020</w:t>
            </w:r>
          </w:p>
        </w:tc>
        <w:tc>
          <w:tcPr>
            <w:tcW w:w="1879" w:type="dxa"/>
            <w:tcBorders>
              <w:top w:val="nil"/>
              <w:left w:val="nil"/>
              <w:bottom w:val="single" w:sz="8" w:space="0" w:color="auto"/>
              <w:right w:val="single" w:sz="8" w:space="0" w:color="auto"/>
            </w:tcBorders>
            <w:shd w:val="clear" w:color="auto" w:fill="auto"/>
          </w:tcPr>
          <w:p w14:paraId="73DD6002"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88</w:t>
            </w:r>
          </w:p>
        </w:tc>
        <w:tc>
          <w:tcPr>
            <w:tcW w:w="1879" w:type="dxa"/>
            <w:tcBorders>
              <w:top w:val="nil"/>
              <w:left w:val="nil"/>
              <w:bottom w:val="single" w:sz="8" w:space="0" w:color="auto"/>
              <w:right w:val="single" w:sz="8" w:space="0" w:color="auto"/>
            </w:tcBorders>
            <w:shd w:val="clear" w:color="auto" w:fill="auto"/>
          </w:tcPr>
          <w:p w14:paraId="0EB9115C"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45 (51,1%)</w:t>
            </w:r>
          </w:p>
        </w:tc>
        <w:tc>
          <w:tcPr>
            <w:tcW w:w="1879" w:type="dxa"/>
            <w:tcBorders>
              <w:top w:val="nil"/>
              <w:left w:val="nil"/>
              <w:bottom w:val="single" w:sz="8" w:space="0" w:color="auto"/>
              <w:right w:val="single" w:sz="8" w:space="0" w:color="auto"/>
            </w:tcBorders>
            <w:shd w:val="clear" w:color="auto" w:fill="auto"/>
          </w:tcPr>
          <w:p w14:paraId="6CDBA7CC"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24</w:t>
            </w:r>
          </w:p>
        </w:tc>
        <w:tc>
          <w:tcPr>
            <w:tcW w:w="1962" w:type="dxa"/>
            <w:tcBorders>
              <w:top w:val="nil"/>
              <w:left w:val="nil"/>
              <w:bottom w:val="single" w:sz="8" w:space="0" w:color="auto"/>
              <w:right w:val="single" w:sz="8" w:space="0" w:color="auto"/>
            </w:tcBorders>
            <w:shd w:val="clear" w:color="auto" w:fill="auto"/>
          </w:tcPr>
          <w:p w14:paraId="41C131D9"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19</w:t>
            </w:r>
          </w:p>
        </w:tc>
      </w:tr>
      <w:tr w:rsidR="009D30C8" w:rsidRPr="00803285" w14:paraId="7C578BBB"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076C776B"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2021</w:t>
            </w:r>
          </w:p>
        </w:tc>
        <w:tc>
          <w:tcPr>
            <w:tcW w:w="1879" w:type="dxa"/>
            <w:tcBorders>
              <w:top w:val="nil"/>
              <w:left w:val="nil"/>
              <w:bottom w:val="single" w:sz="8" w:space="0" w:color="auto"/>
              <w:right w:val="single" w:sz="8" w:space="0" w:color="auto"/>
            </w:tcBorders>
            <w:shd w:val="clear" w:color="auto" w:fill="auto"/>
          </w:tcPr>
          <w:p w14:paraId="672DFF23"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93</w:t>
            </w:r>
          </w:p>
        </w:tc>
        <w:tc>
          <w:tcPr>
            <w:tcW w:w="1879" w:type="dxa"/>
            <w:tcBorders>
              <w:top w:val="nil"/>
              <w:left w:val="nil"/>
              <w:bottom w:val="single" w:sz="8" w:space="0" w:color="auto"/>
              <w:right w:val="single" w:sz="8" w:space="0" w:color="auto"/>
            </w:tcBorders>
            <w:shd w:val="clear" w:color="auto" w:fill="auto"/>
          </w:tcPr>
          <w:p w14:paraId="6AA1D58D"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62 (66,6%)</w:t>
            </w:r>
          </w:p>
        </w:tc>
        <w:tc>
          <w:tcPr>
            <w:tcW w:w="1879" w:type="dxa"/>
            <w:tcBorders>
              <w:top w:val="nil"/>
              <w:left w:val="nil"/>
              <w:bottom w:val="single" w:sz="8" w:space="0" w:color="auto"/>
              <w:right w:val="single" w:sz="8" w:space="0" w:color="auto"/>
            </w:tcBorders>
            <w:shd w:val="clear" w:color="auto" w:fill="auto"/>
          </w:tcPr>
          <w:p w14:paraId="5D8A7B6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13</w:t>
            </w:r>
          </w:p>
        </w:tc>
        <w:tc>
          <w:tcPr>
            <w:tcW w:w="1962" w:type="dxa"/>
            <w:tcBorders>
              <w:top w:val="nil"/>
              <w:left w:val="nil"/>
              <w:bottom w:val="single" w:sz="8" w:space="0" w:color="auto"/>
              <w:right w:val="single" w:sz="8" w:space="0" w:color="auto"/>
            </w:tcBorders>
            <w:shd w:val="clear" w:color="auto" w:fill="auto"/>
          </w:tcPr>
          <w:p w14:paraId="24AC2D6E"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18</w:t>
            </w:r>
          </w:p>
        </w:tc>
      </w:tr>
      <w:tr w:rsidR="009D30C8" w:rsidRPr="00803285" w14:paraId="38FE41DA"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45987CAB"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2022</w:t>
            </w:r>
          </w:p>
        </w:tc>
        <w:tc>
          <w:tcPr>
            <w:tcW w:w="1879" w:type="dxa"/>
            <w:tcBorders>
              <w:top w:val="nil"/>
              <w:left w:val="nil"/>
              <w:bottom w:val="single" w:sz="8" w:space="0" w:color="auto"/>
              <w:right w:val="single" w:sz="8" w:space="0" w:color="auto"/>
            </w:tcBorders>
            <w:shd w:val="clear" w:color="auto" w:fill="auto"/>
          </w:tcPr>
          <w:p w14:paraId="05F3900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90</w:t>
            </w:r>
          </w:p>
        </w:tc>
        <w:tc>
          <w:tcPr>
            <w:tcW w:w="1879" w:type="dxa"/>
            <w:tcBorders>
              <w:top w:val="nil"/>
              <w:left w:val="nil"/>
              <w:bottom w:val="single" w:sz="8" w:space="0" w:color="auto"/>
              <w:right w:val="single" w:sz="8" w:space="0" w:color="auto"/>
            </w:tcBorders>
            <w:shd w:val="clear" w:color="auto" w:fill="auto"/>
          </w:tcPr>
          <w:p w14:paraId="6BE82EB5"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85 (94,4%)</w:t>
            </w:r>
          </w:p>
        </w:tc>
        <w:tc>
          <w:tcPr>
            <w:tcW w:w="1879" w:type="dxa"/>
            <w:tcBorders>
              <w:top w:val="nil"/>
              <w:left w:val="nil"/>
              <w:bottom w:val="single" w:sz="8" w:space="0" w:color="auto"/>
              <w:right w:val="single" w:sz="8" w:space="0" w:color="auto"/>
            </w:tcBorders>
            <w:shd w:val="clear" w:color="auto" w:fill="auto"/>
          </w:tcPr>
          <w:p w14:paraId="4554C65F"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5</w:t>
            </w:r>
          </w:p>
        </w:tc>
        <w:tc>
          <w:tcPr>
            <w:tcW w:w="1962" w:type="dxa"/>
            <w:tcBorders>
              <w:top w:val="nil"/>
              <w:left w:val="nil"/>
              <w:bottom w:val="single" w:sz="8" w:space="0" w:color="auto"/>
              <w:right w:val="single" w:sz="8" w:space="0" w:color="auto"/>
            </w:tcBorders>
            <w:shd w:val="clear" w:color="auto" w:fill="auto"/>
          </w:tcPr>
          <w:p w14:paraId="604B04A6"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0</w:t>
            </w:r>
          </w:p>
        </w:tc>
      </w:tr>
      <w:tr w:rsidR="009D30C8" w:rsidRPr="00803285" w14:paraId="29AE027C"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tcPr>
          <w:p w14:paraId="0D31111B"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2023</w:t>
            </w:r>
          </w:p>
        </w:tc>
        <w:tc>
          <w:tcPr>
            <w:tcW w:w="1879" w:type="dxa"/>
            <w:tcBorders>
              <w:top w:val="nil"/>
              <w:left w:val="nil"/>
              <w:bottom w:val="single" w:sz="8" w:space="0" w:color="auto"/>
              <w:right w:val="single" w:sz="8" w:space="0" w:color="auto"/>
            </w:tcBorders>
            <w:shd w:val="clear" w:color="auto" w:fill="auto"/>
          </w:tcPr>
          <w:p w14:paraId="2E69E22C"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91</w:t>
            </w:r>
          </w:p>
        </w:tc>
        <w:tc>
          <w:tcPr>
            <w:tcW w:w="1879" w:type="dxa"/>
            <w:tcBorders>
              <w:top w:val="nil"/>
              <w:left w:val="nil"/>
              <w:bottom w:val="single" w:sz="8" w:space="0" w:color="auto"/>
              <w:right w:val="single" w:sz="8" w:space="0" w:color="auto"/>
            </w:tcBorders>
            <w:shd w:val="clear" w:color="auto" w:fill="auto"/>
          </w:tcPr>
          <w:p w14:paraId="2F166FA7"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83 (91,2%)</w:t>
            </w:r>
          </w:p>
        </w:tc>
        <w:tc>
          <w:tcPr>
            <w:tcW w:w="1879" w:type="dxa"/>
            <w:tcBorders>
              <w:top w:val="nil"/>
              <w:left w:val="nil"/>
              <w:bottom w:val="single" w:sz="8" w:space="0" w:color="auto"/>
              <w:right w:val="single" w:sz="8" w:space="0" w:color="auto"/>
            </w:tcBorders>
            <w:shd w:val="clear" w:color="auto" w:fill="auto"/>
          </w:tcPr>
          <w:p w14:paraId="0AC61FF4"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6</w:t>
            </w:r>
          </w:p>
        </w:tc>
        <w:tc>
          <w:tcPr>
            <w:tcW w:w="1962" w:type="dxa"/>
            <w:tcBorders>
              <w:top w:val="nil"/>
              <w:left w:val="nil"/>
              <w:bottom w:val="single" w:sz="8" w:space="0" w:color="auto"/>
              <w:right w:val="single" w:sz="8" w:space="0" w:color="auto"/>
            </w:tcBorders>
            <w:shd w:val="clear" w:color="auto" w:fill="auto"/>
          </w:tcPr>
          <w:p w14:paraId="6DC495A6"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2</w:t>
            </w:r>
          </w:p>
        </w:tc>
      </w:tr>
      <w:tr w:rsidR="009D30C8" w:rsidRPr="00803285" w14:paraId="3FA28FF3" w14:textId="77777777" w:rsidTr="00803285">
        <w:trPr>
          <w:trHeight w:val="20"/>
          <w:jc w:val="center"/>
        </w:trPr>
        <w:tc>
          <w:tcPr>
            <w:tcW w:w="2030" w:type="dxa"/>
            <w:tcBorders>
              <w:top w:val="nil"/>
              <w:left w:val="single" w:sz="8" w:space="0" w:color="auto"/>
              <w:bottom w:val="single" w:sz="8" w:space="0" w:color="auto"/>
              <w:right w:val="single" w:sz="8" w:space="0" w:color="auto"/>
            </w:tcBorders>
            <w:shd w:val="clear" w:color="auto" w:fill="auto"/>
            <w:noWrap/>
            <w:hideMark/>
          </w:tcPr>
          <w:p w14:paraId="13A20838" w14:textId="1520C4AC" w:rsidR="009D30C8" w:rsidRPr="00803285" w:rsidRDefault="00803285" w:rsidP="00803285">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Всего</w:t>
            </w:r>
          </w:p>
        </w:tc>
        <w:tc>
          <w:tcPr>
            <w:tcW w:w="1879" w:type="dxa"/>
            <w:tcBorders>
              <w:top w:val="nil"/>
              <w:left w:val="nil"/>
              <w:bottom w:val="single" w:sz="8" w:space="0" w:color="auto"/>
              <w:right w:val="single" w:sz="8" w:space="0" w:color="auto"/>
            </w:tcBorders>
            <w:shd w:val="clear" w:color="auto" w:fill="auto"/>
            <w:noWrap/>
          </w:tcPr>
          <w:p w14:paraId="4A221686"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751</w:t>
            </w:r>
          </w:p>
        </w:tc>
        <w:tc>
          <w:tcPr>
            <w:tcW w:w="1879" w:type="dxa"/>
            <w:tcBorders>
              <w:top w:val="nil"/>
              <w:left w:val="nil"/>
              <w:bottom w:val="single" w:sz="8" w:space="0" w:color="auto"/>
              <w:right w:val="single" w:sz="8" w:space="0" w:color="auto"/>
            </w:tcBorders>
            <w:shd w:val="clear" w:color="auto" w:fill="auto"/>
            <w:noWrap/>
          </w:tcPr>
          <w:p w14:paraId="18C6E5C7"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570 (75,8%)</w:t>
            </w:r>
          </w:p>
        </w:tc>
        <w:tc>
          <w:tcPr>
            <w:tcW w:w="1879" w:type="dxa"/>
            <w:tcBorders>
              <w:top w:val="nil"/>
              <w:left w:val="nil"/>
              <w:bottom w:val="single" w:sz="8" w:space="0" w:color="auto"/>
              <w:right w:val="single" w:sz="8" w:space="0" w:color="auto"/>
            </w:tcBorders>
            <w:shd w:val="clear" w:color="auto" w:fill="auto"/>
            <w:noWrap/>
          </w:tcPr>
          <w:p w14:paraId="2169C7A1"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92</w:t>
            </w:r>
          </w:p>
        </w:tc>
        <w:tc>
          <w:tcPr>
            <w:tcW w:w="1962" w:type="dxa"/>
            <w:tcBorders>
              <w:top w:val="nil"/>
              <w:left w:val="nil"/>
              <w:bottom w:val="single" w:sz="8" w:space="0" w:color="auto"/>
              <w:right w:val="single" w:sz="8" w:space="0" w:color="auto"/>
            </w:tcBorders>
            <w:shd w:val="clear" w:color="auto" w:fill="auto"/>
            <w:noWrap/>
          </w:tcPr>
          <w:p w14:paraId="721C3823" w14:textId="77777777" w:rsidR="009D30C8" w:rsidRPr="00803285" w:rsidRDefault="009D30C8" w:rsidP="00803285">
            <w:pPr>
              <w:spacing w:after="0" w:line="240" w:lineRule="auto"/>
              <w:jc w:val="center"/>
              <w:rPr>
                <w:rFonts w:ascii="Times New Roman" w:eastAsia="Times New Roman" w:hAnsi="Times New Roman" w:cs="Times New Roman"/>
                <w:color w:val="000000" w:themeColor="text1"/>
                <w:sz w:val="24"/>
                <w:szCs w:val="28"/>
              </w:rPr>
            </w:pPr>
            <w:r w:rsidRPr="00803285">
              <w:rPr>
                <w:rFonts w:ascii="Times New Roman" w:eastAsia="Times New Roman" w:hAnsi="Times New Roman" w:cs="Times New Roman"/>
                <w:color w:val="000000" w:themeColor="text1"/>
                <w:sz w:val="24"/>
                <w:szCs w:val="28"/>
              </w:rPr>
              <w:t>89</w:t>
            </w:r>
          </w:p>
        </w:tc>
      </w:tr>
    </w:tbl>
    <w:p w14:paraId="5A793312" w14:textId="77777777" w:rsidR="009D30C8" w:rsidRPr="00AC5F59" w:rsidRDefault="009D30C8" w:rsidP="00AC5F59">
      <w:pPr>
        <w:spacing w:after="0" w:line="240" w:lineRule="auto"/>
        <w:ind w:firstLine="709"/>
        <w:jc w:val="both"/>
        <w:rPr>
          <w:rFonts w:ascii="Times New Roman" w:hAnsi="Times New Roman" w:cs="Times New Roman"/>
          <w:color w:val="000000" w:themeColor="text1"/>
          <w:sz w:val="28"/>
          <w:szCs w:val="28"/>
        </w:rPr>
      </w:pPr>
    </w:p>
    <w:p w14:paraId="76A9128D" w14:textId="44C29171" w:rsidR="009D30C8" w:rsidRPr="00AC5F59" w:rsidRDefault="00C66645" w:rsidP="00AC5F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w:t>
      </w:r>
      <w:r w:rsidR="009D30C8" w:rsidRPr="00AC5F59">
        <w:rPr>
          <w:rFonts w:ascii="Times New Roman" w:hAnsi="Times New Roman" w:cs="Times New Roman"/>
          <w:color w:val="000000" w:themeColor="text1"/>
          <w:sz w:val="28"/>
          <w:szCs w:val="28"/>
        </w:rPr>
        <w:t xml:space="preserve"> оценки эффективности </w:t>
      </w:r>
      <w:r>
        <w:rPr>
          <w:rFonts w:ascii="Times New Roman" w:hAnsi="Times New Roman" w:cs="Times New Roman"/>
          <w:color w:val="000000" w:themeColor="text1"/>
          <w:sz w:val="28"/>
          <w:szCs w:val="28"/>
        </w:rPr>
        <w:t>П</w:t>
      </w:r>
      <w:r w:rsidR="009D30C8" w:rsidRPr="00AC5F59">
        <w:rPr>
          <w:rFonts w:ascii="Times New Roman" w:hAnsi="Times New Roman" w:cs="Times New Roman"/>
          <w:color w:val="000000" w:themeColor="text1"/>
          <w:sz w:val="28"/>
          <w:szCs w:val="28"/>
        </w:rPr>
        <w:t>рограмм</w:t>
      </w:r>
      <w:r>
        <w:rPr>
          <w:rFonts w:ascii="Times New Roman" w:hAnsi="Times New Roman" w:cs="Times New Roman"/>
          <w:color w:val="000000" w:themeColor="text1"/>
          <w:sz w:val="28"/>
          <w:szCs w:val="28"/>
        </w:rPr>
        <w:t>а</w:t>
      </w:r>
      <w:r w:rsidR="009D30C8" w:rsidRPr="00AC5F59">
        <w:rPr>
          <w:rFonts w:ascii="Times New Roman" w:hAnsi="Times New Roman" w:cs="Times New Roman"/>
          <w:color w:val="000000" w:themeColor="text1"/>
          <w:sz w:val="28"/>
          <w:szCs w:val="28"/>
        </w:rPr>
        <w:t xml:space="preserve"> признана эффективной (88,15</w:t>
      </w:r>
      <w:r w:rsidR="00803285" w:rsidRPr="00803285">
        <w:rPr>
          <w:rFonts w:ascii="Times New Roman" w:eastAsia="Times New Roman" w:hAnsi="Times New Roman" w:cs="Times New Roman"/>
          <w:color w:val="000000" w:themeColor="text1"/>
          <w:sz w:val="28"/>
          <w:szCs w:val="28"/>
        </w:rPr>
        <w:t xml:space="preserve"> </w:t>
      </w:r>
      <w:r w:rsidR="00803285">
        <w:rPr>
          <w:rFonts w:ascii="Times New Roman" w:eastAsia="Times New Roman" w:hAnsi="Times New Roman" w:cs="Times New Roman"/>
          <w:color w:val="000000" w:themeColor="text1"/>
          <w:sz w:val="28"/>
          <w:szCs w:val="28"/>
        </w:rPr>
        <w:t>процента</w:t>
      </w:r>
      <w:r w:rsidR="009D30C8" w:rsidRPr="00AC5F59">
        <w:rPr>
          <w:rFonts w:ascii="Times New Roman" w:hAnsi="Times New Roman" w:cs="Times New Roman"/>
          <w:color w:val="000000" w:themeColor="text1"/>
          <w:sz w:val="28"/>
          <w:szCs w:val="28"/>
        </w:rPr>
        <w:t xml:space="preserve"> достижения целевых индикаторов, в том числе 75,8</w:t>
      </w:r>
      <w:r w:rsidR="00803285" w:rsidRPr="00803285">
        <w:rPr>
          <w:rFonts w:ascii="Times New Roman" w:eastAsia="Times New Roman" w:hAnsi="Times New Roman" w:cs="Times New Roman"/>
          <w:color w:val="000000" w:themeColor="text1"/>
          <w:sz w:val="28"/>
          <w:szCs w:val="28"/>
        </w:rPr>
        <w:t xml:space="preserve"> </w:t>
      </w:r>
      <w:r w:rsidR="00803285">
        <w:rPr>
          <w:rFonts w:ascii="Times New Roman" w:eastAsia="Times New Roman" w:hAnsi="Times New Roman" w:cs="Times New Roman"/>
          <w:color w:val="000000" w:themeColor="text1"/>
          <w:sz w:val="28"/>
          <w:szCs w:val="28"/>
        </w:rPr>
        <w:t>процента</w:t>
      </w:r>
      <w:r w:rsidR="009D30C8" w:rsidRPr="00AC5F59">
        <w:rPr>
          <w:rFonts w:ascii="Times New Roman" w:hAnsi="Times New Roman" w:cs="Times New Roman"/>
          <w:color w:val="000000" w:themeColor="text1"/>
          <w:sz w:val="28"/>
          <w:szCs w:val="28"/>
        </w:rPr>
        <w:t xml:space="preserve"> полностью достигнуты)</w:t>
      </w:r>
      <w:r>
        <w:rPr>
          <w:rFonts w:ascii="Times New Roman" w:hAnsi="Times New Roman" w:cs="Times New Roman"/>
          <w:color w:val="000000" w:themeColor="text1"/>
          <w:sz w:val="28"/>
          <w:szCs w:val="28"/>
        </w:rPr>
        <w:t>.</w:t>
      </w:r>
    </w:p>
    <w:p w14:paraId="4F39A355" w14:textId="77777777" w:rsidR="009D30C8" w:rsidRDefault="009D30C8" w:rsidP="00AC5F59">
      <w:pPr>
        <w:spacing w:after="0" w:line="240" w:lineRule="auto"/>
        <w:ind w:firstLine="709"/>
        <w:jc w:val="both"/>
        <w:rPr>
          <w:rFonts w:ascii="Times New Roman" w:hAnsi="Times New Roman" w:cs="Times New Roman"/>
          <w:color w:val="000000" w:themeColor="text1"/>
          <w:sz w:val="28"/>
          <w:szCs w:val="28"/>
        </w:rPr>
      </w:pPr>
    </w:p>
    <w:p w14:paraId="606BDB39" w14:textId="77777777" w:rsidR="00967BF5" w:rsidRPr="00AC5F59" w:rsidRDefault="00967BF5" w:rsidP="00AC5F59">
      <w:pPr>
        <w:spacing w:after="0" w:line="240" w:lineRule="auto"/>
        <w:ind w:firstLine="709"/>
        <w:jc w:val="both"/>
        <w:rPr>
          <w:rFonts w:ascii="Times New Roman" w:hAnsi="Times New Roman" w:cs="Times New Roman"/>
          <w:color w:val="000000" w:themeColor="text1"/>
          <w:sz w:val="28"/>
          <w:szCs w:val="28"/>
        </w:rPr>
      </w:pPr>
    </w:p>
    <w:p w14:paraId="1F4CD223" w14:textId="32A6B04F" w:rsidR="009D30C8" w:rsidRPr="00803285" w:rsidRDefault="00C66645" w:rsidP="00803285">
      <w:pPr>
        <w:spacing w:after="0" w:line="240" w:lineRule="auto"/>
        <w:jc w:val="center"/>
        <w:rPr>
          <w:rFonts w:ascii="Times New Roman" w:eastAsiaTheme="minorHAnsi" w:hAnsi="Times New Roman" w:cs="Times New Roman"/>
          <w:bCs/>
          <w:color w:val="000000" w:themeColor="text1"/>
          <w:sz w:val="28"/>
          <w:szCs w:val="28"/>
        </w:rPr>
      </w:pPr>
      <w:r>
        <w:rPr>
          <w:rFonts w:ascii="Times New Roman" w:eastAsiaTheme="minorHAnsi" w:hAnsi="Times New Roman" w:cs="Times New Roman"/>
          <w:bCs/>
          <w:color w:val="000000" w:themeColor="text1"/>
          <w:sz w:val="28"/>
          <w:szCs w:val="28"/>
        </w:rPr>
        <w:lastRenderedPageBreak/>
        <w:t xml:space="preserve">5. </w:t>
      </w:r>
      <w:r w:rsidR="00803285" w:rsidRPr="00803285">
        <w:rPr>
          <w:rFonts w:ascii="Times New Roman" w:eastAsiaTheme="minorHAnsi" w:hAnsi="Times New Roman" w:cs="Times New Roman"/>
          <w:bCs/>
          <w:color w:val="000000" w:themeColor="text1"/>
          <w:sz w:val="28"/>
          <w:szCs w:val="28"/>
        </w:rPr>
        <w:t>Итоги</w:t>
      </w:r>
    </w:p>
    <w:p w14:paraId="006A5089" w14:textId="77777777" w:rsidR="00803285" w:rsidRPr="00803285" w:rsidRDefault="00803285" w:rsidP="00803285">
      <w:pPr>
        <w:spacing w:after="0" w:line="240" w:lineRule="auto"/>
        <w:jc w:val="center"/>
        <w:rPr>
          <w:rFonts w:ascii="Times New Roman" w:eastAsiaTheme="minorHAnsi" w:hAnsi="Times New Roman" w:cs="Times New Roman"/>
          <w:bCs/>
          <w:color w:val="000000" w:themeColor="text1"/>
          <w:sz w:val="28"/>
          <w:szCs w:val="28"/>
        </w:rPr>
      </w:pPr>
    </w:p>
    <w:p w14:paraId="612650B8" w14:textId="40D648B5"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 xml:space="preserve">В ходе реализации </w:t>
      </w:r>
      <w:r w:rsidR="003E10AA">
        <w:rPr>
          <w:rFonts w:ascii="Times New Roman" w:eastAsiaTheme="minorHAnsi" w:hAnsi="Times New Roman" w:cs="Times New Roman"/>
          <w:color w:val="000000" w:themeColor="text1"/>
          <w:sz w:val="28"/>
          <w:szCs w:val="28"/>
        </w:rPr>
        <w:t>П</w:t>
      </w:r>
      <w:r w:rsidRPr="00AC5F59">
        <w:rPr>
          <w:rFonts w:ascii="Times New Roman" w:eastAsiaTheme="minorHAnsi" w:hAnsi="Times New Roman" w:cs="Times New Roman"/>
          <w:color w:val="000000" w:themeColor="text1"/>
          <w:sz w:val="28"/>
          <w:szCs w:val="28"/>
        </w:rPr>
        <w:t>рограмм</w:t>
      </w:r>
      <w:r w:rsidR="003E10AA">
        <w:rPr>
          <w:rFonts w:ascii="Times New Roman" w:eastAsiaTheme="minorHAnsi" w:hAnsi="Times New Roman" w:cs="Times New Roman"/>
          <w:color w:val="000000" w:themeColor="text1"/>
          <w:sz w:val="28"/>
          <w:szCs w:val="28"/>
        </w:rPr>
        <w:t>ы</w:t>
      </w:r>
      <w:r w:rsidRPr="00AC5F59">
        <w:rPr>
          <w:rFonts w:ascii="Times New Roman" w:eastAsiaTheme="minorHAnsi" w:hAnsi="Times New Roman" w:cs="Times New Roman"/>
          <w:color w:val="000000" w:themeColor="text1"/>
          <w:sz w:val="28"/>
          <w:szCs w:val="28"/>
        </w:rPr>
        <w:t xml:space="preserve"> в системе дошкольного, общего, дополн</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тельного и профессионального образования республики произошли позитивные изменения, направленные на выработку новых решений для эффективного ра</w:t>
      </w:r>
      <w:r w:rsidRPr="00AC5F59">
        <w:rPr>
          <w:rFonts w:ascii="Times New Roman" w:eastAsiaTheme="minorHAnsi" w:hAnsi="Times New Roman" w:cs="Times New Roman"/>
          <w:color w:val="000000" w:themeColor="text1"/>
          <w:sz w:val="28"/>
          <w:szCs w:val="28"/>
        </w:rPr>
        <w:t>з</w:t>
      </w:r>
      <w:r w:rsidRPr="00AC5F59">
        <w:rPr>
          <w:rFonts w:ascii="Times New Roman" w:eastAsiaTheme="minorHAnsi" w:hAnsi="Times New Roman" w:cs="Times New Roman"/>
          <w:color w:val="000000" w:themeColor="text1"/>
          <w:sz w:val="28"/>
          <w:szCs w:val="28"/>
        </w:rPr>
        <w:t>вития экономики и социальной сферы республики:</w:t>
      </w:r>
    </w:p>
    <w:p w14:paraId="15F3920A" w14:textId="4B351698"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 обеспечена возможность детям получать качественное дошкольное, о</w:t>
      </w:r>
      <w:r w:rsidRPr="00AC5F59">
        <w:rPr>
          <w:rFonts w:ascii="Times New Roman" w:eastAsiaTheme="minorHAnsi" w:hAnsi="Times New Roman" w:cs="Times New Roman"/>
          <w:color w:val="000000" w:themeColor="text1"/>
          <w:sz w:val="28"/>
          <w:szCs w:val="28"/>
        </w:rPr>
        <w:t>б</w:t>
      </w:r>
      <w:r w:rsidRPr="00AC5F59">
        <w:rPr>
          <w:rFonts w:ascii="Times New Roman" w:eastAsiaTheme="minorHAnsi" w:hAnsi="Times New Roman" w:cs="Times New Roman"/>
          <w:color w:val="000000" w:themeColor="text1"/>
          <w:sz w:val="28"/>
          <w:szCs w:val="28"/>
        </w:rPr>
        <w:t>щее образование в условиях, отвечающих современным требованиям, незав</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симо от места проживания ребенка, в том числе за счет внедрения в общеобр</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зовательных организациях современной и безопасной цифровой образовател</w:t>
      </w:r>
      <w:r w:rsidRPr="00AC5F59">
        <w:rPr>
          <w:rFonts w:ascii="Times New Roman" w:eastAsiaTheme="minorHAnsi" w:hAnsi="Times New Roman" w:cs="Times New Roman"/>
          <w:color w:val="000000" w:themeColor="text1"/>
          <w:sz w:val="28"/>
          <w:szCs w:val="28"/>
        </w:rPr>
        <w:t>ь</w:t>
      </w:r>
      <w:r w:rsidRPr="00AC5F59">
        <w:rPr>
          <w:rFonts w:ascii="Times New Roman" w:eastAsiaTheme="minorHAnsi" w:hAnsi="Times New Roman" w:cs="Times New Roman"/>
          <w:color w:val="000000" w:themeColor="text1"/>
          <w:sz w:val="28"/>
          <w:szCs w:val="28"/>
        </w:rPr>
        <w:t>ной среды;</w:t>
      </w:r>
    </w:p>
    <w:p w14:paraId="3C365264" w14:textId="79A637CA"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сформирована новая модель среднего профессионального образования, синхронизированная с прогнозными запросами отраслей экономики и реги</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нального рынка труда, вовлечения отраслевых предприятий в подготовку раб</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чих кадров;</w:t>
      </w:r>
    </w:p>
    <w:p w14:paraId="0B03881E" w14:textId="66E89980"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модернизируется материально-техническая база профессиональных о</w:t>
      </w:r>
      <w:r w:rsidRPr="00AC5F59">
        <w:rPr>
          <w:rFonts w:ascii="Times New Roman" w:eastAsiaTheme="minorHAnsi" w:hAnsi="Times New Roman" w:cs="Times New Roman"/>
          <w:color w:val="000000" w:themeColor="text1"/>
          <w:sz w:val="28"/>
          <w:szCs w:val="28"/>
        </w:rPr>
        <w:t>б</w:t>
      </w:r>
      <w:r>
        <w:rPr>
          <w:rFonts w:ascii="Times New Roman" w:eastAsiaTheme="minorHAnsi" w:hAnsi="Times New Roman" w:cs="Times New Roman"/>
          <w:color w:val="000000" w:themeColor="text1"/>
          <w:sz w:val="28"/>
          <w:szCs w:val="28"/>
        </w:rPr>
        <w:t>разовательных организаций;</w:t>
      </w:r>
    </w:p>
    <w:p w14:paraId="2189ACCF" w14:textId="3B1A20D6"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активно вводятся и реализуются обновленные федеральные госуда</w:t>
      </w:r>
      <w:r w:rsidRPr="00AC5F59">
        <w:rPr>
          <w:rFonts w:ascii="Times New Roman" w:eastAsiaTheme="minorHAnsi" w:hAnsi="Times New Roman" w:cs="Times New Roman"/>
          <w:color w:val="000000" w:themeColor="text1"/>
          <w:sz w:val="28"/>
          <w:szCs w:val="28"/>
        </w:rPr>
        <w:t>р</w:t>
      </w:r>
      <w:r w:rsidRPr="00AC5F59">
        <w:rPr>
          <w:rFonts w:ascii="Times New Roman" w:eastAsiaTheme="minorHAnsi" w:hAnsi="Times New Roman" w:cs="Times New Roman"/>
          <w:color w:val="000000" w:themeColor="text1"/>
          <w:sz w:val="28"/>
          <w:szCs w:val="28"/>
        </w:rPr>
        <w:t>ственные образовательные стандарты дошкольного, общего, среднего профе</w:t>
      </w:r>
      <w:r w:rsidRPr="00AC5F59">
        <w:rPr>
          <w:rFonts w:ascii="Times New Roman" w:eastAsiaTheme="minorHAnsi" w:hAnsi="Times New Roman" w:cs="Times New Roman"/>
          <w:color w:val="000000" w:themeColor="text1"/>
          <w:sz w:val="28"/>
          <w:szCs w:val="28"/>
        </w:rPr>
        <w:t>с</w:t>
      </w:r>
      <w:r>
        <w:rPr>
          <w:rFonts w:ascii="Times New Roman" w:eastAsiaTheme="minorHAnsi" w:hAnsi="Times New Roman" w:cs="Times New Roman"/>
          <w:color w:val="000000" w:themeColor="text1"/>
          <w:sz w:val="28"/>
          <w:szCs w:val="28"/>
        </w:rPr>
        <w:t>сионального образования;</w:t>
      </w:r>
    </w:p>
    <w:p w14:paraId="39B746BC" w14:textId="4612F91F"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осуществляется модернизация механизма кадрового обеспечения отра</w:t>
      </w:r>
      <w:r w:rsidRPr="00AC5F59">
        <w:rPr>
          <w:rFonts w:ascii="Times New Roman" w:eastAsiaTheme="minorHAnsi" w:hAnsi="Times New Roman" w:cs="Times New Roman"/>
          <w:color w:val="000000" w:themeColor="text1"/>
          <w:sz w:val="28"/>
          <w:szCs w:val="28"/>
        </w:rPr>
        <w:t>с</w:t>
      </w:r>
      <w:r w:rsidRPr="00AC5F59">
        <w:rPr>
          <w:rFonts w:ascii="Times New Roman" w:eastAsiaTheme="minorHAnsi" w:hAnsi="Times New Roman" w:cs="Times New Roman"/>
          <w:color w:val="000000" w:themeColor="text1"/>
          <w:sz w:val="28"/>
          <w:szCs w:val="28"/>
        </w:rPr>
        <w:t>ли образования, в том числе путем создания кадрового резерва управленческих кадров и системы целевого приема на педа</w:t>
      </w:r>
      <w:r>
        <w:rPr>
          <w:rFonts w:ascii="Times New Roman" w:eastAsiaTheme="minorHAnsi" w:hAnsi="Times New Roman" w:cs="Times New Roman"/>
          <w:color w:val="000000" w:themeColor="text1"/>
          <w:sz w:val="28"/>
          <w:szCs w:val="28"/>
        </w:rPr>
        <w:t>гогические специальности в вузы;</w:t>
      </w:r>
    </w:p>
    <w:p w14:paraId="4721635A" w14:textId="111B8FFE" w:rsidR="009D30C8" w:rsidRPr="00AC5F59" w:rsidRDefault="00803285"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выстроена система дополнительного образования детей, патриотическ</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 xml:space="preserve">го воспитания </w:t>
      </w:r>
      <w:r w:rsidR="009D30C8" w:rsidRPr="00AC5F59">
        <w:rPr>
          <w:rFonts w:ascii="Times New Roman" w:eastAsiaTheme="minorHAnsi" w:hAnsi="Times New Roman" w:cs="Times New Roman"/>
          <w:color w:val="000000" w:themeColor="text1"/>
          <w:sz w:val="28"/>
          <w:szCs w:val="28"/>
        </w:rPr>
        <w:t>и профилактики правонарушений несовершеннолетних.</w:t>
      </w:r>
    </w:p>
    <w:p w14:paraId="66ED515B" w14:textId="0DB49318"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 xml:space="preserve">Учитывая изложенное, в целях повышения качества образования на всех уровнях Министерство образования Республики Тыва </w:t>
      </w:r>
      <w:r w:rsidR="003E10AA">
        <w:rPr>
          <w:rFonts w:ascii="Times New Roman" w:eastAsiaTheme="minorHAnsi" w:hAnsi="Times New Roman" w:cs="Times New Roman"/>
          <w:color w:val="000000" w:themeColor="text1"/>
          <w:sz w:val="28"/>
          <w:szCs w:val="28"/>
        </w:rPr>
        <w:t>продолжит работу по</w:t>
      </w:r>
      <w:r w:rsidRPr="00AC5F59">
        <w:rPr>
          <w:rFonts w:ascii="Times New Roman" w:eastAsiaTheme="minorHAnsi" w:hAnsi="Times New Roman" w:cs="Times New Roman"/>
          <w:color w:val="000000" w:themeColor="text1"/>
          <w:sz w:val="28"/>
          <w:szCs w:val="28"/>
        </w:rPr>
        <w:t xml:space="preserve"> следующи</w:t>
      </w:r>
      <w:r w:rsidR="003E10AA">
        <w:rPr>
          <w:rFonts w:ascii="Times New Roman" w:eastAsiaTheme="minorHAnsi" w:hAnsi="Times New Roman" w:cs="Times New Roman"/>
          <w:color w:val="000000" w:themeColor="text1"/>
          <w:sz w:val="28"/>
          <w:szCs w:val="28"/>
        </w:rPr>
        <w:t>м</w:t>
      </w:r>
      <w:r w:rsidRPr="00AC5F59">
        <w:rPr>
          <w:rFonts w:ascii="Times New Roman" w:eastAsiaTheme="minorHAnsi" w:hAnsi="Times New Roman" w:cs="Times New Roman"/>
          <w:color w:val="000000" w:themeColor="text1"/>
          <w:sz w:val="28"/>
          <w:szCs w:val="28"/>
        </w:rPr>
        <w:t xml:space="preserve"> </w:t>
      </w:r>
      <w:r w:rsidR="003E10AA">
        <w:rPr>
          <w:rFonts w:ascii="Times New Roman" w:eastAsiaTheme="minorHAnsi" w:hAnsi="Times New Roman" w:cs="Times New Roman"/>
          <w:color w:val="000000" w:themeColor="text1"/>
          <w:sz w:val="28"/>
          <w:szCs w:val="28"/>
        </w:rPr>
        <w:t>направлениям</w:t>
      </w:r>
      <w:r w:rsidRPr="00AC5F59">
        <w:rPr>
          <w:rFonts w:ascii="Times New Roman" w:eastAsiaTheme="minorHAnsi" w:hAnsi="Times New Roman" w:cs="Times New Roman"/>
          <w:color w:val="000000" w:themeColor="text1"/>
          <w:sz w:val="28"/>
          <w:szCs w:val="28"/>
        </w:rPr>
        <w:t>:</w:t>
      </w:r>
    </w:p>
    <w:p w14:paraId="3956EBD9" w14:textId="11A0AEAC"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обеспечение доступности дошкольного образования для детей от 3 до 7 лет до 100 процентов;</w:t>
      </w:r>
    </w:p>
    <w:p w14:paraId="56A2AADD" w14:textId="5C59B4AE"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увеличение среднемесячной заработной платы педагогических работн</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ков образовательных организаций дошкольного образования до уровня средней заработной платы в общем образовании республики до 100 процентов;</w:t>
      </w:r>
    </w:p>
    <w:p w14:paraId="3981C19E" w14:textId="3DCBD671"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003E10AA">
        <w:rPr>
          <w:rFonts w:ascii="Times New Roman" w:eastAsiaTheme="minorHAnsi" w:hAnsi="Times New Roman" w:cs="Times New Roman"/>
          <w:color w:val="000000" w:themeColor="text1"/>
          <w:sz w:val="28"/>
          <w:szCs w:val="28"/>
        </w:rPr>
        <w:t xml:space="preserve">обеспечение </w:t>
      </w:r>
      <w:r w:rsidRPr="00AC5F59">
        <w:rPr>
          <w:rFonts w:ascii="Times New Roman" w:eastAsiaTheme="minorHAnsi" w:hAnsi="Times New Roman" w:cs="Times New Roman"/>
          <w:color w:val="000000" w:themeColor="text1"/>
          <w:sz w:val="28"/>
          <w:szCs w:val="28"/>
        </w:rPr>
        <w:t>доступност</w:t>
      </w:r>
      <w:r w:rsidR="003E10AA">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 xml:space="preserve"> дошкольного образования для детей в во</w:t>
      </w:r>
      <w:r w:rsidRPr="00AC5F59">
        <w:rPr>
          <w:rFonts w:ascii="Times New Roman" w:eastAsiaTheme="minorHAnsi" w:hAnsi="Times New Roman" w:cs="Times New Roman"/>
          <w:color w:val="000000" w:themeColor="text1"/>
          <w:sz w:val="28"/>
          <w:szCs w:val="28"/>
        </w:rPr>
        <w:t>з</w:t>
      </w:r>
      <w:r w:rsidRPr="00AC5F59">
        <w:rPr>
          <w:rFonts w:ascii="Times New Roman" w:eastAsiaTheme="minorHAnsi" w:hAnsi="Times New Roman" w:cs="Times New Roman"/>
          <w:color w:val="000000" w:themeColor="text1"/>
          <w:sz w:val="28"/>
          <w:szCs w:val="28"/>
        </w:rPr>
        <w:t>расте от 1,5 до 3 лет;</w:t>
      </w:r>
    </w:p>
    <w:p w14:paraId="41EDA25D" w14:textId="7CC4A2AB"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00F50C7D">
        <w:rPr>
          <w:rFonts w:ascii="Times New Roman" w:eastAsiaTheme="minorHAnsi" w:hAnsi="Times New Roman" w:cs="Times New Roman"/>
          <w:color w:val="000000" w:themeColor="text1"/>
          <w:sz w:val="28"/>
          <w:szCs w:val="28"/>
        </w:rPr>
        <w:t xml:space="preserve">достижение </w:t>
      </w:r>
      <w:r w:rsidRPr="00AC5F59">
        <w:rPr>
          <w:rFonts w:ascii="Times New Roman" w:eastAsiaTheme="minorHAnsi" w:hAnsi="Times New Roman" w:cs="Times New Roman"/>
          <w:color w:val="000000" w:themeColor="text1"/>
          <w:sz w:val="28"/>
          <w:szCs w:val="28"/>
        </w:rPr>
        <w:t>численност</w:t>
      </w:r>
      <w:r w:rsidR="00F50C7D">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 xml:space="preserve"> обучающихся в государственных и муниц</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пальных образовательных организациях до 72,5 тыс. чел.;</w:t>
      </w:r>
    </w:p>
    <w:p w14:paraId="547AAD10" w14:textId="14EF982F"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обучающихся в государственных (муниципальных) общеобразов</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тельных организациях, занимающихся во вторую смену, в общей численности обучающихся в государственных (муниципальных) общеобразовательных о</w:t>
      </w:r>
      <w:r w:rsidRPr="00AC5F59">
        <w:rPr>
          <w:rFonts w:ascii="Times New Roman" w:eastAsiaTheme="minorHAnsi" w:hAnsi="Times New Roman" w:cs="Times New Roman"/>
          <w:color w:val="000000" w:themeColor="text1"/>
          <w:sz w:val="28"/>
          <w:szCs w:val="28"/>
        </w:rPr>
        <w:t>р</w:t>
      </w:r>
      <w:r w:rsidRPr="00AC5F59">
        <w:rPr>
          <w:rFonts w:ascii="Times New Roman" w:eastAsiaTheme="minorHAnsi" w:hAnsi="Times New Roman" w:cs="Times New Roman"/>
          <w:color w:val="000000" w:themeColor="text1"/>
          <w:sz w:val="28"/>
          <w:szCs w:val="28"/>
        </w:rPr>
        <w:t>ганизациях до 22 процентов;</w:t>
      </w:r>
    </w:p>
    <w:p w14:paraId="014E3282" w14:textId="46ADF0C8"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удельный вес численности детей-инвалидов, обучающихся по програ</w:t>
      </w:r>
      <w:r w:rsidRPr="00AC5F59">
        <w:rPr>
          <w:rFonts w:ascii="Times New Roman" w:eastAsiaTheme="minorHAnsi" w:hAnsi="Times New Roman" w:cs="Times New Roman"/>
          <w:color w:val="000000" w:themeColor="text1"/>
          <w:sz w:val="28"/>
          <w:szCs w:val="28"/>
        </w:rPr>
        <w:t>м</w:t>
      </w:r>
      <w:r w:rsidRPr="00AC5F59">
        <w:rPr>
          <w:rFonts w:ascii="Times New Roman" w:eastAsiaTheme="minorHAnsi" w:hAnsi="Times New Roman" w:cs="Times New Roman"/>
          <w:color w:val="000000" w:themeColor="text1"/>
          <w:sz w:val="28"/>
          <w:szCs w:val="28"/>
        </w:rPr>
        <w:t>мам общего образования на дому с использованием дистанционных образов</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тельных технологий, в общей численности детей-инвалидов, которым не пр</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тивопоказано обучение, до 100 процентов;</w:t>
      </w:r>
    </w:p>
    <w:p w14:paraId="2FF443B9" w14:textId="19FAFADB"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lastRenderedPageBreak/>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отношение среднемесячной заработной платы педагогических работн</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ков общеобразовательных организаций к среднемесячной начисленной зар</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ботной плате наемных работников в организациях, у индивидуальных предпр</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нимателей и физических лиц (среднемесячного дохода от трудовой деятельн</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сти) в республике до 100 процентов;</w:t>
      </w:r>
    </w:p>
    <w:p w14:paraId="48D6E746" w14:textId="4C766100"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выпускников государственных (муниципальных) общеобразов</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тельных организаций, получивших аттестат о среднем общем образовании, в общей численности выпускников государственных (муниципальных) общео</w:t>
      </w:r>
      <w:r w:rsidRPr="00AC5F59">
        <w:rPr>
          <w:rFonts w:ascii="Times New Roman" w:eastAsiaTheme="minorHAnsi" w:hAnsi="Times New Roman" w:cs="Times New Roman"/>
          <w:color w:val="000000" w:themeColor="text1"/>
          <w:sz w:val="28"/>
          <w:szCs w:val="28"/>
        </w:rPr>
        <w:t>б</w:t>
      </w:r>
      <w:r w:rsidRPr="00AC5F59">
        <w:rPr>
          <w:rFonts w:ascii="Times New Roman" w:eastAsiaTheme="minorHAnsi" w:hAnsi="Times New Roman" w:cs="Times New Roman"/>
          <w:color w:val="000000" w:themeColor="text1"/>
          <w:sz w:val="28"/>
          <w:szCs w:val="28"/>
        </w:rPr>
        <w:t>разовательных организаций до 97 процентов;</w:t>
      </w:r>
    </w:p>
    <w:p w14:paraId="77735051" w14:textId="5925E01F"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обеспеченность педагогическими работниками общеобразовательных организаций Республики Тыва до 95,9 процента;</w:t>
      </w:r>
    </w:p>
    <w:p w14:paraId="1DDD1A88" w14:textId="244C8B67"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закрепление педагогов-наставников за молодыми педагогами со стажем работы до 3 лет в общеобразовательных организациях до 100 процентов;</w:t>
      </w:r>
    </w:p>
    <w:p w14:paraId="464F847C" w14:textId="1D13E6E5"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детей в возрасте от 5 до 18 лет, охваченных дополнительным обр</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зованием детей, до 80 процентов;</w:t>
      </w:r>
    </w:p>
    <w:p w14:paraId="739A61E9" w14:textId="1F8DACAB"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отношение средней заработной платы преподавателей и мастеров гос</w:t>
      </w:r>
      <w:r w:rsidRPr="00AC5F59">
        <w:rPr>
          <w:rFonts w:ascii="Times New Roman" w:eastAsiaTheme="minorHAnsi" w:hAnsi="Times New Roman" w:cs="Times New Roman"/>
          <w:color w:val="000000" w:themeColor="text1"/>
          <w:sz w:val="28"/>
          <w:szCs w:val="28"/>
        </w:rPr>
        <w:t>у</w:t>
      </w:r>
      <w:r w:rsidRPr="00AC5F59">
        <w:rPr>
          <w:rFonts w:ascii="Times New Roman" w:eastAsiaTheme="minorHAnsi" w:hAnsi="Times New Roman" w:cs="Times New Roman"/>
          <w:color w:val="000000" w:themeColor="text1"/>
          <w:sz w:val="28"/>
          <w:szCs w:val="28"/>
        </w:rPr>
        <w:t>дарственных образовательных организаций среднего профессионального обр</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зования к среднемесячной начисленной заработной плате наемных работников в организациях, у индивидуальных предпринимателей и физических лиц (сре</w:t>
      </w:r>
      <w:r w:rsidRPr="00AC5F59">
        <w:rPr>
          <w:rFonts w:ascii="Times New Roman" w:eastAsiaTheme="minorHAnsi" w:hAnsi="Times New Roman" w:cs="Times New Roman"/>
          <w:color w:val="000000" w:themeColor="text1"/>
          <w:sz w:val="28"/>
          <w:szCs w:val="28"/>
        </w:rPr>
        <w:t>д</w:t>
      </w:r>
      <w:r w:rsidRPr="00AC5F59">
        <w:rPr>
          <w:rFonts w:ascii="Times New Roman" w:eastAsiaTheme="minorHAnsi" w:hAnsi="Times New Roman" w:cs="Times New Roman"/>
          <w:color w:val="000000" w:themeColor="text1"/>
          <w:sz w:val="28"/>
          <w:szCs w:val="28"/>
        </w:rPr>
        <w:t>немесячного дохода от трудовой деятельности) в Республике Тыва до 100 пр</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центов;</w:t>
      </w:r>
    </w:p>
    <w:p w14:paraId="04AB11D2" w14:textId="1925EEEB"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удельный вес численности выпускников образовательных организаций профессионального образования, трудоустроившихся в течение одного года п</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до 65,2 процентов;</w:t>
      </w:r>
    </w:p>
    <w:p w14:paraId="31D7679A" w14:textId="5F4B7C32"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учащихся, имеющих возможность бесплатного доступа к вериф</w:t>
      </w:r>
      <w:r w:rsidRPr="00AC5F59">
        <w:rPr>
          <w:rFonts w:ascii="Times New Roman" w:eastAsiaTheme="minorHAnsi" w:hAnsi="Times New Roman" w:cs="Times New Roman"/>
          <w:color w:val="000000" w:themeColor="text1"/>
          <w:sz w:val="28"/>
          <w:szCs w:val="28"/>
        </w:rPr>
        <w:t>и</w:t>
      </w:r>
      <w:r w:rsidRPr="00AC5F59">
        <w:rPr>
          <w:rFonts w:ascii="Times New Roman" w:eastAsiaTheme="minorHAnsi" w:hAnsi="Times New Roman" w:cs="Times New Roman"/>
          <w:color w:val="000000" w:themeColor="text1"/>
          <w:sz w:val="28"/>
          <w:szCs w:val="28"/>
        </w:rPr>
        <w:t>цированному цифровому образовательному контенту и сервисам для самосто</w:t>
      </w:r>
      <w:r w:rsidRPr="00AC5F59">
        <w:rPr>
          <w:rFonts w:ascii="Times New Roman" w:eastAsiaTheme="minorHAnsi" w:hAnsi="Times New Roman" w:cs="Times New Roman"/>
          <w:color w:val="000000" w:themeColor="text1"/>
          <w:sz w:val="28"/>
          <w:szCs w:val="28"/>
        </w:rPr>
        <w:t>я</w:t>
      </w:r>
      <w:r w:rsidRPr="00AC5F59">
        <w:rPr>
          <w:rFonts w:ascii="Times New Roman" w:eastAsiaTheme="minorHAnsi" w:hAnsi="Times New Roman" w:cs="Times New Roman"/>
          <w:color w:val="000000" w:themeColor="text1"/>
          <w:sz w:val="28"/>
          <w:szCs w:val="28"/>
        </w:rPr>
        <w:t>тельной подготовки, до 100 процентов;</w:t>
      </w:r>
    </w:p>
    <w:p w14:paraId="2FAE4F45" w14:textId="6DE8674C"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педагогических работников, получивших возможность использ</w:t>
      </w:r>
      <w:r w:rsidRPr="00AC5F59">
        <w:rPr>
          <w:rFonts w:ascii="Times New Roman" w:eastAsiaTheme="minorHAnsi" w:hAnsi="Times New Roman" w:cs="Times New Roman"/>
          <w:color w:val="000000" w:themeColor="text1"/>
          <w:sz w:val="28"/>
          <w:szCs w:val="28"/>
        </w:rPr>
        <w:t>о</w:t>
      </w:r>
      <w:r w:rsidRPr="00AC5F59">
        <w:rPr>
          <w:rFonts w:ascii="Times New Roman" w:eastAsiaTheme="minorHAnsi" w:hAnsi="Times New Roman" w:cs="Times New Roman"/>
          <w:color w:val="000000" w:themeColor="text1"/>
          <w:sz w:val="28"/>
          <w:szCs w:val="28"/>
        </w:rPr>
        <w:t>вания верифицированного цифрового образовательного контента и цифровых образовательных сервисов до 100 процентов;</w:t>
      </w:r>
    </w:p>
    <w:p w14:paraId="4D23D91E" w14:textId="07CFC659"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сохранение действующей сети загородных оздоровительных учрежд</w:t>
      </w:r>
      <w:r w:rsidRPr="00AC5F59">
        <w:rPr>
          <w:rFonts w:ascii="Times New Roman" w:eastAsiaTheme="minorHAnsi" w:hAnsi="Times New Roman" w:cs="Times New Roman"/>
          <w:color w:val="000000" w:themeColor="text1"/>
          <w:sz w:val="28"/>
          <w:szCs w:val="28"/>
        </w:rPr>
        <w:t>е</w:t>
      </w:r>
      <w:r w:rsidRPr="00AC5F59">
        <w:rPr>
          <w:rFonts w:ascii="Times New Roman" w:eastAsiaTheme="minorHAnsi" w:hAnsi="Times New Roman" w:cs="Times New Roman"/>
          <w:color w:val="000000" w:themeColor="text1"/>
          <w:sz w:val="28"/>
          <w:szCs w:val="28"/>
        </w:rPr>
        <w:t>ний республики до 19 единиц;</w:t>
      </w:r>
    </w:p>
    <w:p w14:paraId="734D1F93" w14:textId="48F901D9"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количество детей, охваченных всеми формами отдыха, оздоровления и занятости в свободное от учебы время, до 27 тыс. человек;</w:t>
      </w:r>
    </w:p>
    <w:p w14:paraId="70C135C6" w14:textId="13C8C08B"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образовательных организаций, отвечающих требованиям безопа</w:t>
      </w:r>
      <w:r w:rsidRPr="00AC5F59">
        <w:rPr>
          <w:rFonts w:ascii="Times New Roman" w:eastAsiaTheme="minorHAnsi" w:hAnsi="Times New Roman" w:cs="Times New Roman"/>
          <w:color w:val="000000" w:themeColor="text1"/>
          <w:sz w:val="28"/>
          <w:szCs w:val="28"/>
        </w:rPr>
        <w:t>с</w:t>
      </w:r>
      <w:r w:rsidRPr="00AC5F59">
        <w:rPr>
          <w:rFonts w:ascii="Times New Roman" w:eastAsiaTheme="minorHAnsi" w:hAnsi="Times New Roman" w:cs="Times New Roman"/>
          <w:color w:val="000000" w:themeColor="text1"/>
          <w:sz w:val="28"/>
          <w:szCs w:val="28"/>
        </w:rPr>
        <w:t>ности обучающихся, воспитанников и работников образовательных организ</w:t>
      </w:r>
      <w:r w:rsidRPr="00AC5F59">
        <w:rPr>
          <w:rFonts w:ascii="Times New Roman" w:eastAsiaTheme="minorHAnsi" w:hAnsi="Times New Roman" w:cs="Times New Roman"/>
          <w:color w:val="000000" w:themeColor="text1"/>
          <w:sz w:val="28"/>
          <w:szCs w:val="28"/>
        </w:rPr>
        <w:t>а</w:t>
      </w:r>
      <w:r w:rsidRPr="00AC5F59">
        <w:rPr>
          <w:rFonts w:ascii="Times New Roman" w:eastAsiaTheme="minorHAnsi" w:hAnsi="Times New Roman" w:cs="Times New Roman"/>
          <w:color w:val="000000" w:themeColor="text1"/>
          <w:sz w:val="28"/>
          <w:szCs w:val="28"/>
        </w:rPr>
        <w:t>ций во время их трудовой и учебной деятельности, до 100 процентов;</w:t>
      </w:r>
    </w:p>
    <w:p w14:paraId="3F38D202" w14:textId="178F5EC1"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обучающихся 1-4 классов общеобразовательных организаций, обеспеченных бесплатным качественным горячим питанием, до 100 процентов;</w:t>
      </w:r>
    </w:p>
    <w:p w14:paraId="01DD71EB" w14:textId="34E5E008"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t>-</w:t>
      </w:r>
      <w:r w:rsidR="000604B7">
        <w:rPr>
          <w:rFonts w:ascii="Times New Roman" w:eastAsiaTheme="minorHAnsi" w:hAnsi="Times New Roman" w:cs="Times New Roman"/>
          <w:color w:val="000000" w:themeColor="text1"/>
          <w:sz w:val="28"/>
          <w:szCs w:val="28"/>
        </w:rPr>
        <w:t xml:space="preserve"> </w:t>
      </w:r>
      <w:r w:rsidRPr="00AC5F59">
        <w:rPr>
          <w:rFonts w:ascii="Times New Roman" w:eastAsiaTheme="minorHAnsi" w:hAnsi="Times New Roman" w:cs="Times New Roman"/>
          <w:color w:val="000000" w:themeColor="text1"/>
          <w:sz w:val="28"/>
          <w:szCs w:val="28"/>
        </w:rPr>
        <w:t>доля обучающихся с ограниченными возможностями здоровья общео</w:t>
      </w:r>
      <w:r w:rsidRPr="00AC5F59">
        <w:rPr>
          <w:rFonts w:ascii="Times New Roman" w:eastAsiaTheme="minorHAnsi" w:hAnsi="Times New Roman" w:cs="Times New Roman"/>
          <w:color w:val="000000" w:themeColor="text1"/>
          <w:sz w:val="28"/>
          <w:szCs w:val="28"/>
        </w:rPr>
        <w:t>б</w:t>
      </w:r>
      <w:r w:rsidRPr="00AC5F59">
        <w:rPr>
          <w:rFonts w:ascii="Times New Roman" w:eastAsiaTheme="minorHAnsi" w:hAnsi="Times New Roman" w:cs="Times New Roman"/>
          <w:color w:val="000000" w:themeColor="text1"/>
          <w:sz w:val="28"/>
          <w:szCs w:val="28"/>
        </w:rPr>
        <w:t>разовательных организаций Республики Тыва, обеспеченных бесплатным кач</w:t>
      </w:r>
      <w:r w:rsidRPr="00AC5F59">
        <w:rPr>
          <w:rFonts w:ascii="Times New Roman" w:eastAsiaTheme="minorHAnsi" w:hAnsi="Times New Roman" w:cs="Times New Roman"/>
          <w:color w:val="000000" w:themeColor="text1"/>
          <w:sz w:val="28"/>
          <w:szCs w:val="28"/>
        </w:rPr>
        <w:t>е</w:t>
      </w:r>
      <w:r w:rsidRPr="00AC5F59">
        <w:rPr>
          <w:rFonts w:ascii="Times New Roman" w:eastAsiaTheme="minorHAnsi" w:hAnsi="Times New Roman" w:cs="Times New Roman"/>
          <w:color w:val="000000" w:themeColor="text1"/>
          <w:sz w:val="28"/>
          <w:szCs w:val="28"/>
        </w:rPr>
        <w:t>ственным гор</w:t>
      </w:r>
      <w:r w:rsidR="000604B7">
        <w:rPr>
          <w:rFonts w:ascii="Times New Roman" w:eastAsiaTheme="minorHAnsi" w:hAnsi="Times New Roman" w:cs="Times New Roman"/>
          <w:color w:val="000000" w:themeColor="text1"/>
          <w:sz w:val="28"/>
          <w:szCs w:val="28"/>
        </w:rPr>
        <w:t>ячим питанием, до 100 процентов;</w:t>
      </w:r>
    </w:p>
    <w:p w14:paraId="2767FA06" w14:textId="31A28D90" w:rsidR="009D30C8" w:rsidRPr="00AC5F59" w:rsidRDefault="009D30C8" w:rsidP="00AC5F59">
      <w:pPr>
        <w:spacing w:after="0" w:line="240" w:lineRule="auto"/>
        <w:ind w:firstLine="709"/>
        <w:jc w:val="both"/>
        <w:rPr>
          <w:rFonts w:ascii="Times New Roman" w:eastAsiaTheme="minorHAnsi" w:hAnsi="Times New Roman" w:cs="Times New Roman"/>
          <w:color w:val="000000" w:themeColor="text1"/>
          <w:sz w:val="28"/>
          <w:szCs w:val="28"/>
        </w:rPr>
      </w:pPr>
      <w:r w:rsidRPr="00AC5F59">
        <w:rPr>
          <w:rFonts w:ascii="Times New Roman" w:eastAsiaTheme="minorHAnsi" w:hAnsi="Times New Roman" w:cs="Times New Roman"/>
          <w:color w:val="000000" w:themeColor="text1"/>
          <w:sz w:val="28"/>
          <w:szCs w:val="28"/>
        </w:rPr>
        <w:lastRenderedPageBreak/>
        <w:t xml:space="preserve">- обеспечение занятости участников чемпионатов по профессиональному мастерству «Профессионалы», «Абилимпикс», </w:t>
      </w:r>
      <w:r w:rsidR="00F50C7D">
        <w:rPr>
          <w:rFonts w:ascii="Times New Roman" w:eastAsiaTheme="minorHAnsi" w:hAnsi="Times New Roman" w:cs="Times New Roman"/>
          <w:color w:val="000000" w:themeColor="text1"/>
          <w:sz w:val="28"/>
          <w:szCs w:val="28"/>
        </w:rPr>
        <w:t xml:space="preserve">до </w:t>
      </w:r>
      <w:r w:rsidRPr="00AC5F59">
        <w:rPr>
          <w:rFonts w:ascii="Times New Roman" w:eastAsiaTheme="minorHAnsi" w:hAnsi="Times New Roman" w:cs="Times New Roman"/>
          <w:color w:val="000000" w:themeColor="text1"/>
          <w:sz w:val="28"/>
          <w:szCs w:val="28"/>
        </w:rPr>
        <w:t>100 процентов</w:t>
      </w:r>
      <w:r w:rsidR="000604B7">
        <w:rPr>
          <w:rFonts w:ascii="Times New Roman" w:eastAsiaTheme="minorHAnsi" w:hAnsi="Times New Roman" w:cs="Times New Roman"/>
          <w:color w:val="000000" w:themeColor="text1"/>
          <w:sz w:val="28"/>
          <w:szCs w:val="28"/>
        </w:rPr>
        <w:t>;</w:t>
      </w:r>
    </w:p>
    <w:p w14:paraId="5AEF6DC1" w14:textId="2FB57997" w:rsidR="009D30C8" w:rsidRPr="005472A9" w:rsidRDefault="009D30C8" w:rsidP="00AC5F59">
      <w:pPr>
        <w:spacing w:after="0" w:line="240" w:lineRule="auto"/>
        <w:ind w:firstLine="709"/>
        <w:jc w:val="both"/>
        <w:rPr>
          <w:rFonts w:ascii="Times New Roman" w:eastAsiaTheme="minorHAnsi" w:hAnsi="Times New Roman" w:cs="Times New Roman"/>
          <w:color w:val="000000" w:themeColor="text1"/>
          <w:sz w:val="28"/>
          <w:szCs w:val="28"/>
          <w:lang w:val="tt-RU"/>
        </w:rPr>
      </w:pPr>
      <w:r w:rsidRPr="005472A9">
        <w:rPr>
          <w:rFonts w:ascii="Times New Roman" w:eastAsiaTheme="minorHAnsi" w:hAnsi="Times New Roman" w:cs="Times New Roman"/>
          <w:color w:val="000000" w:themeColor="text1"/>
          <w:sz w:val="28"/>
          <w:szCs w:val="28"/>
        </w:rPr>
        <w:t>-</w:t>
      </w:r>
      <w:r w:rsidR="000604B7" w:rsidRPr="005472A9">
        <w:rPr>
          <w:rFonts w:ascii="Times New Roman" w:eastAsiaTheme="minorHAnsi" w:hAnsi="Times New Roman" w:cs="Times New Roman"/>
          <w:color w:val="000000" w:themeColor="text1"/>
          <w:sz w:val="28"/>
          <w:szCs w:val="28"/>
        </w:rPr>
        <w:t xml:space="preserve"> </w:t>
      </w:r>
      <w:r w:rsidRPr="005472A9">
        <w:rPr>
          <w:rFonts w:ascii="Times New Roman" w:eastAsiaTheme="minorHAnsi" w:hAnsi="Times New Roman" w:cs="Times New Roman"/>
          <w:color w:val="000000" w:themeColor="text1"/>
          <w:sz w:val="28"/>
          <w:szCs w:val="28"/>
        </w:rPr>
        <w:t>доля победителей региональных чемпионатов «Профессионалы», «Аб</w:t>
      </w:r>
      <w:r w:rsidRPr="005472A9">
        <w:rPr>
          <w:rFonts w:ascii="Times New Roman" w:eastAsiaTheme="minorHAnsi" w:hAnsi="Times New Roman" w:cs="Times New Roman"/>
          <w:color w:val="000000" w:themeColor="text1"/>
          <w:sz w:val="28"/>
          <w:szCs w:val="28"/>
        </w:rPr>
        <w:t>и</w:t>
      </w:r>
      <w:r w:rsidRPr="005472A9">
        <w:rPr>
          <w:rFonts w:ascii="Times New Roman" w:eastAsiaTheme="minorHAnsi" w:hAnsi="Times New Roman" w:cs="Times New Roman"/>
          <w:color w:val="000000" w:themeColor="text1"/>
          <w:sz w:val="28"/>
          <w:szCs w:val="28"/>
        </w:rPr>
        <w:t>лимпикс»</w:t>
      </w:r>
      <w:r w:rsidR="00F50C7D" w:rsidRPr="005472A9">
        <w:rPr>
          <w:rFonts w:ascii="Times New Roman" w:eastAsiaTheme="minorHAnsi" w:hAnsi="Times New Roman" w:cs="Times New Roman"/>
          <w:color w:val="000000" w:themeColor="text1"/>
          <w:sz w:val="28"/>
          <w:szCs w:val="28"/>
        </w:rPr>
        <w:t>,</w:t>
      </w:r>
      <w:r w:rsidRPr="005472A9">
        <w:rPr>
          <w:rFonts w:ascii="Times New Roman" w:eastAsiaTheme="minorHAnsi" w:hAnsi="Times New Roman" w:cs="Times New Roman"/>
          <w:color w:val="000000" w:themeColor="text1"/>
          <w:sz w:val="28"/>
          <w:szCs w:val="28"/>
        </w:rPr>
        <w:t xml:space="preserve"> принявших участие в Национальном чемпионат</w:t>
      </w:r>
      <w:r w:rsidR="00F50C7D" w:rsidRPr="005472A9">
        <w:rPr>
          <w:rFonts w:ascii="Times New Roman" w:eastAsiaTheme="minorHAnsi" w:hAnsi="Times New Roman" w:cs="Times New Roman"/>
          <w:color w:val="000000" w:themeColor="text1"/>
          <w:sz w:val="28"/>
          <w:szCs w:val="28"/>
        </w:rPr>
        <w:t xml:space="preserve">е «Профессионалы», «Абилимпикс», </w:t>
      </w:r>
      <w:r w:rsidR="005472A9" w:rsidRPr="005472A9">
        <w:rPr>
          <w:rFonts w:ascii="Times New Roman" w:eastAsiaTheme="minorHAnsi" w:hAnsi="Times New Roman" w:cs="Times New Roman"/>
          <w:color w:val="000000" w:themeColor="text1"/>
          <w:sz w:val="28"/>
          <w:szCs w:val="28"/>
          <w:lang w:val="tt-RU"/>
        </w:rPr>
        <w:t>до 16 процентов.</w:t>
      </w:r>
    </w:p>
    <w:p w14:paraId="11753071" w14:textId="46E99477" w:rsidR="00EF1BF8" w:rsidRDefault="00EF1BF8" w:rsidP="00AC5F59">
      <w:pPr>
        <w:spacing w:after="0" w:line="240" w:lineRule="auto"/>
        <w:ind w:firstLine="709"/>
        <w:jc w:val="both"/>
        <w:rPr>
          <w:rFonts w:ascii="Times New Roman" w:hAnsi="Times New Roman" w:cs="Times New Roman"/>
          <w:color w:val="000000" w:themeColor="text1"/>
          <w:sz w:val="28"/>
          <w:szCs w:val="28"/>
        </w:rPr>
      </w:pPr>
    </w:p>
    <w:p w14:paraId="06A51BD4" w14:textId="77777777" w:rsidR="000604B7" w:rsidRDefault="000604B7" w:rsidP="00AC5F59">
      <w:pPr>
        <w:spacing w:after="0" w:line="240" w:lineRule="auto"/>
        <w:ind w:firstLine="709"/>
        <w:jc w:val="both"/>
        <w:rPr>
          <w:rFonts w:ascii="Times New Roman" w:hAnsi="Times New Roman" w:cs="Times New Roman"/>
          <w:color w:val="000000" w:themeColor="text1"/>
          <w:sz w:val="28"/>
          <w:szCs w:val="28"/>
        </w:rPr>
      </w:pPr>
    </w:p>
    <w:p w14:paraId="07294579" w14:textId="5B31080B" w:rsidR="000604B7" w:rsidRPr="00AC5F59" w:rsidRDefault="000604B7" w:rsidP="000604B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sectPr w:rsidR="000604B7" w:rsidRPr="00AC5F59" w:rsidSect="009D30C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9A6AA" w14:textId="77777777" w:rsidR="00247BC8" w:rsidRDefault="00247BC8" w:rsidP="00535672">
      <w:pPr>
        <w:spacing w:after="0" w:line="240" w:lineRule="auto"/>
      </w:pPr>
      <w:r>
        <w:separator/>
      </w:r>
    </w:p>
  </w:endnote>
  <w:endnote w:type="continuationSeparator" w:id="0">
    <w:p w14:paraId="2D36FE41" w14:textId="77777777" w:rsidR="00247BC8" w:rsidRDefault="00247BC8" w:rsidP="0053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659A3" w14:textId="77777777" w:rsidR="00247BC8" w:rsidRDefault="00247BC8" w:rsidP="00535672">
      <w:pPr>
        <w:spacing w:after="0" w:line="240" w:lineRule="auto"/>
      </w:pPr>
      <w:r>
        <w:separator/>
      </w:r>
    </w:p>
  </w:footnote>
  <w:footnote w:type="continuationSeparator" w:id="0">
    <w:p w14:paraId="6F3FBF4B" w14:textId="77777777" w:rsidR="00247BC8" w:rsidRDefault="00247BC8" w:rsidP="0053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15082"/>
      <w:docPartObj>
        <w:docPartGallery w:val="Page Numbers (Top of Page)"/>
        <w:docPartUnique/>
      </w:docPartObj>
    </w:sdtPr>
    <w:sdtEndPr>
      <w:rPr>
        <w:rFonts w:ascii="Times New Roman" w:hAnsi="Times New Roman" w:cs="Times New Roman"/>
        <w:sz w:val="24"/>
      </w:rPr>
    </w:sdtEndPr>
    <w:sdtContent>
      <w:p w14:paraId="69AE0A6D" w14:textId="06421A26" w:rsidR="00392977" w:rsidRPr="00F01033" w:rsidRDefault="00A525A9">
        <w:pPr>
          <w:pStyle w:val="a6"/>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30F1C6CC" wp14:editId="19CD7205">
                  <wp:simplePos x="0" y="0"/>
                  <wp:positionH relativeFrom="column">
                    <wp:posOffset>3301365</wp:posOffset>
                  </wp:positionH>
                  <wp:positionV relativeFrom="paragraph">
                    <wp:posOffset>-221615</wp:posOffset>
                  </wp:positionV>
                  <wp:extent cx="2540000" cy="127000"/>
                  <wp:effectExtent l="0" t="0" r="0" b="6350"/>
                  <wp:wrapNone/>
                  <wp:docPr id="6"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93B7A3F" w14:textId="070607BC" w:rsidR="00A525A9" w:rsidRPr="00A525A9" w:rsidRDefault="00A525A9" w:rsidP="00A525A9">
                              <w:pPr>
                                <w:jc w:val="center"/>
                                <w:rPr>
                                  <w:sz w:val="16"/>
                                </w:rPr>
                              </w:pPr>
                              <w:r>
                                <w:rPr>
                                  <w:sz w:val="16"/>
                                </w:rPr>
                                <w:t>620200099/29500(15)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7N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DidtKH4AAAAAsBAAAPAAAAZHJzL2Rvd25yZXYu&#10;eG1sTI/NTsNADITvSLzDykhcULsJP4WEbCpA4sKhKk1BHDeJSSKydpTdtoGnx3CBmz0zGn/OlpPr&#10;1R5H3zEZiOcRKKSK644aA9vicXYDygdLte2Z0MAneljmx0eZTWs+0DPuN6FRUkI+tQbaEIZUa1+1&#10;6Kyf84Ak3juPzgZZx0bXoz1Iuev1eRQttLMdyYXWDvjQYvWx2TkDvObFW7mNn+z1+mzVvbwWxT1/&#10;GXN6Mt3dggo4hb8w/OALOuTCVPKOaq96A1dxkkjUwOziUgZJJL9KKUosis4z/f+H/BsAAP//AwBQ&#10;SwECLQAUAAYACAAAACEAtoM4kv4AAADhAQAAEwAAAAAAAAAAAAAAAAAAAAAAW0NvbnRlbnRfVHlw&#10;ZXNdLnhtbFBLAQItABQABgAIAAAAIQA4/SH/1gAAAJQBAAALAAAAAAAAAAAAAAAAAC8BAABfcmVs&#10;cy8ucmVsc1BLAQItABQABgAIAAAAIQBC5u7NRgMAAM8HAAAOAAAAAAAAAAAAAAAAAC4CAABkcnMv&#10;ZTJvRG9jLnhtbFBLAQItABQABgAIAAAAIQDidtKH4AAAAAsBAAAPAAAAAAAAAAAAAAAAAKAFAABk&#10;cnMvZG93bnJldi54bWxQSwUGAAAAAAQABADzAAAArQYAAAAA&#10;" filled="f" fillcolor="#4f81bd [3204]" stroked="f" strokecolor="#243f60 [1604]" strokeweight="2pt">
                  <v:textbox inset="0,0,0,0">
                    <w:txbxContent>
                      <w:p w14:paraId="193B7A3F" w14:textId="070607BC" w:rsidR="00A525A9" w:rsidRPr="00A525A9" w:rsidRDefault="00A525A9" w:rsidP="00A525A9">
                        <w:pPr>
                          <w:jc w:val="center"/>
                          <w:rPr>
                            <w:sz w:val="16"/>
                          </w:rPr>
                        </w:pPr>
                        <w:r>
                          <w:rPr>
                            <w:sz w:val="16"/>
                          </w:rPr>
                          <w:t>620200099/29500(15)</w:t>
                        </w:r>
                      </w:p>
                    </w:txbxContent>
                  </v:textbox>
                </v:rect>
              </w:pict>
            </mc:Fallback>
          </mc:AlternateContent>
        </w:r>
        <w:r w:rsidR="00392977" w:rsidRPr="00F01033">
          <w:rPr>
            <w:rFonts w:ascii="Times New Roman" w:hAnsi="Times New Roman" w:cs="Times New Roman"/>
            <w:sz w:val="24"/>
          </w:rPr>
          <w:fldChar w:fldCharType="begin"/>
        </w:r>
        <w:r w:rsidR="00392977" w:rsidRPr="00F01033">
          <w:rPr>
            <w:rFonts w:ascii="Times New Roman" w:hAnsi="Times New Roman" w:cs="Times New Roman"/>
            <w:sz w:val="24"/>
          </w:rPr>
          <w:instrText>PAGE   \* MERGEFORMAT</w:instrText>
        </w:r>
        <w:r w:rsidR="00392977" w:rsidRPr="00F01033">
          <w:rPr>
            <w:rFonts w:ascii="Times New Roman" w:hAnsi="Times New Roman" w:cs="Times New Roman"/>
            <w:sz w:val="24"/>
          </w:rPr>
          <w:fldChar w:fldCharType="separate"/>
        </w:r>
        <w:r>
          <w:rPr>
            <w:rFonts w:ascii="Times New Roman" w:hAnsi="Times New Roman" w:cs="Times New Roman"/>
            <w:noProof/>
            <w:sz w:val="24"/>
          </w:rPr>
          <w:t>3</w:t>
        </w:r>
        <w:r w:rsidR="00392977" w:rsidRPr="00F01033">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662"/>
    <w:multiLevelType w:val="hybridMultilevel"/>
    <w:tmpl w:val="AC9C69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C63742"/>
    <w:multiLevelType w:val="multilevel"/>
    <w:tmpl w:val="A14EC9E6"/>
    <w:lvl w:ilvl="0">
      <w:start w:val="2"/>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26453F0"/>
    <w:multiLevelType w:val="hybridMultilevel"/>
    <w:tmpl w:val="E1CE4886"/>
    <w:lvl w:ilvl="0" w:tplc="558A0248">
      <w:start w:val="2"/>
      <w:numFmt w:val="bullet"/>
      <w:lvlText w:val=""/>
      <w:lvlJc w:val="left"/>
      <w:pPr>
        <w:ind w:left="927" w:hanging="360"/>
      </w:pPr>
      <w:rPr>
        <w:rFonts w:ascii="Symbol" w:eastAsia="Calibri" w:hAnsi="Symbol"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A8D61EA"/>
    <w:multiLevelType w:val="hybridMultilevel"/>
    <w:tmpl w:val="559A5382"/>
    <w:lvl w:ilvl="0" w:tplc="3AA88AE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A2C48"/>
    <w:multiLevelType w:val="hybridMultilevel"/>
    <w:tmpl w:val="52ECA8FC"/>
    <w:lvl w:ilvl="0" w:tplc="E7369AF6">
      <w:start w:val="1"/>
      <w:numFmt w:val="decimal"/>
      <w:suff w:val="space"/>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425ED6"/>
    <w:multiLevelType w:val="hybridMultilevel"/>
    <w:tmpl w:val="512A2CBC"/>
    <w:lvl w:ilvl="0" w:tplc="884EB168">
      <w:start w:val="1"/>
      <w:numFmt w:val="upperRoman"/>
      <w:lvlText w:val="%1."/>
      <w:lvlJc w:val="left"/>
      <w:pPr>
        <w:ind w:left="1080" w:hanging="720"/>
      </w:pPr>
      <w:rPr>
        <w:rFonts w:eastAsia="Microsoft Sans Serif"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3026A"/>
    <w:multiLevelType w:val="hybridMultilevel"/>
    <w:tmpl w:val="060C32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4920CAC"/>
    <w:multiLevelType w:val="hybridMultilevel"/>
    <w:tmpl w:val="6ECAB578"/>
    <w:lvl w:ilvl="0" w:tplc="635E778E">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6F7CBC"/>
    <w:multiLevelType w:val="multilevel"/>
    <w:tmpl w:val="ABAEAB8A"/>
    <w:styleLink w:val="1"/>
    <w:lvl w:ilvl="0">
      <w:start w:val="1"/>
      <w:numFmt w:val="decimal"/>
      <w:lvlText w:val="%1"/>
      <w:lvlJc w:val="left"/>
      <w:pPr>
        <w:ind w:left="432" w:hanging="432"/>
      </w:pPr>
      <w:rPr>
        <w:rFonts w:ascii="Times New Roman" w:hAnsi="Times New Roman" w:hint="default"/>
        <w:b/>
        <w:sz w:val="28"/>
        <w:szCs w:val="28"/>
      </w:rPr>
    </w:lvl>
    <w:lvl w:ilvl="1">
      <w:start w:val="1"/>
      <w:numFmt w:val="decimal"/>
      <w:lvlText w:val="%1.%2"/>
      <w:lvlJc w:val="left"/>
      <w:pPr>
        <w:ind w:left="576" w:hanging="576"/>
      </w:pPr>
      <w:rPr>
        <w:rFonts w:ascii="Times New Roman" w:hAnsi="Times New Roman" w:cs="Times New Roman"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23D720B"/>
    <w:multiLevelType w:val="hybridMultilevel"/>
    <w:tmpl w:val="A0AC5A4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27F3E7D"/>
    <w:multiLevelType w:val="hybridMultilevel"/>
    <w:tmpl w:val="D1AA1856"/>
    <w:lvl w:ilvl="0" w:tplc="5BC4F7E0">
      <w:start w:val="3"/>
      <w:numFmt w:val="bullet"/>
      <w:lvlText w:val=""/>
      <w:lvlJc w:val="left"/>
      <w:pPr>
        <w:ind w:left="927" w:hanging="360"/>
      </w:pPr>
      <w:rPr>
        <w:rFonts w:ascii="Symbol" w:eastAsia="Calibri" w:hAnsi="Symbol"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2CE2578"/>
    <w:multiLevelType w:val="hybridMultilevel"/>
    <w:tmpl w:val="8D50BDDA"/>
    <w:lvl w:ilvl="0" w:tplc="C35E9406">
      <w:start w:val="16"/>
      <w:numFmt w:val="decimal"/>
      <w:lvlText w:val="2.%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6F0EAE"/>
    <w:multiLevelType w:val="hybridMultilevel"/>
    <w:tmpl w:val="FDBE29E2"/>
    <w:lvl w:ilvl="0" w:tplc="29B0B3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5047956"/>
    <w:multiLevelType w:val="multilevel"/>
    <w:tmpl w:val="318E9324"/>
    <w:lvl w:ilvl="0">
      <w:start w:val="2"/>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4E59685C"/>
    <w:multiLevelType w:val="hybridMultilevel"/>
    <w:tmpl w:val="12B62944"/>
    <w:lvl w:ilvl="0" w:tplc="D41A71D6">
      <w:start w:val="1"/>
      <w:numFmt w:val="decimal"/>
      <w:lvlText w:val="%1."/>
      <w:lvlJc w:val="left"/>
      <w:pPr>
        <w:ind w:left="1353" w:hanging="360"/>
      </w:pPr>
      <w:rPr>
        <w:rFonts w:eastAsia="Microsoft Sans Serif"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07E43E8"/>
    <w:multiLevelType w:val="hybridMultilevel"/>
    <w:tmpl w:val="D766E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2292E82"/>
    <w:multiLevelType w:val="hybridMultilevel"/>
    <w:tmpl w:val="38822BC4"/>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7">
    <w:nsid w:val="63B73C4C"/>
    <w:multiLevelType w:val="hybridMultilevel"/>
    <w:tmpl w:val="37A8818E"/>
    <w:lvl w:ilvl="0" w:tplc="D056F25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5CC1E3D"/>
    <w:multiLevelType w:val="hybridMultilevel"/>
    <w:tmpl w:val="D1BC9A2C"/>
    <w:lvl w:ilvl="0" w:tplc="EC1C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452771"/>
    <w:multiLevelType w:val="hybridMultilevel"/>
    <w:tmpl w:val="C89A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797113"/>
    <w:multiLevelType w:val="hybridMultilevel"/>
    <w:tmpl w:val="3E861E0A"/>
    <w:lvl w:ilvl="0" w:tplc="A84CE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11252F"/>
    <w:multiLevelType w:val="hybridMultilevel"/>
    <w:tmpl w:val="0E588B18"/>
    <w:lvl w:ilvl="0" w:tplc="3AA88A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3623FA6"/>
    <w:multiLevelType w:val="hybridMultilevel"/>
    <w:tmpl w:val="0400BE26"/>
    <w:lvl w:ilvl="0" w:tplc="4E300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795583F"/>
    <w:multiLevelType w:val="hybridMultilevel"/>
    <w:tmpl w:val="5E9E2F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7C157ECF"/>
    <w:multiLevelType w:val="hybridMultilevel"/>
    <w:tmpl w:val="620E5268"/>
    <w:lvl w:ilvl="0" w:tplc="11E26956">
      <w:start w:val="1"/>
      <w:numFmt w:val="bullet"/>
      <w:lvlText w:val=""/>
      <w:lvlJc w:val="left"/>
      <w:pPr>
        <w:ind w:left="927" w:hanging="360"/>
      </w:pPr>
      <w:rPr>
        <w:rFonts w:ascii="Symbol" w:eastAsia="Calibri" w:hAnsi="Symbol"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4"/>
  </w:num>
  <w:num w:numId="6">
    <w:abstractNumId w:val="20"/>
  </w:num>
  <w:num w:numId="7">
    <w:abstractNumId w:val="1"/>
  </w:num>
  <w:num w:numId="8">
    <w:abstractNumId w:val="18"/>
  </w:num>
  <w:num w:numId="9">
    <w:abstractNumId w:val="22"/>
  </w:num>
  <w:num w:numId="10">
    <w:abstractNumId w:val="21"/>
  </w:num>
  <w:num w:numId="11">
    <w:abstractNumId w:val="3"/>
  </w:num>
  <w:num w:numId="12">
    <w:abstractNumId w:val="13"/>
  </w:num>
  <w:num w:numId="13">
    <w:abstractNumId w:val="24"/>
  </w:num>
  <w:num w:numId="14">
    <w:abstractNumId w:val="10"/>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15"/>
  </w:num>
  <w:num w:numId="20">
    <w:abstractNumId w:val="9"/>
  </w:num>
  <w:num w:numId="21">
    <w:abstractNumId w:val="6"/>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3c9e7b7-b56b-46c6-aa4f-4e6f4861c6e5"/>
  </w:docVars>
  <w:rsids>
    <w:rsidRoot w:val="00822F91"/>
    <w:rsid w:val="000046D8"/>
    <w:rsid w:val="00011CC1"/>
    <w:rsid w:val="00012DAF"/>
    <w:rsid w:val="00015F2C"/>
    <w:rsid w:val="00020D5C"/>
    <w:rsid w:val="00033526"/>
    <w:rsid w:val="00041A47"/>
    <w:rsid w:val="0004336A"/>
    <w:rsid w:val="00043845"/>
    <w:rsid w:val="000464B4"/>
    <w:rsid w:val="00047905"/>
    <w:rsid w:val="000604B7"/>
    <w:rsid w:val="00060AEF"/>
    <w:rsid w:val="0006316A"/>
    <w:rsid w:val="00073301"/>
    <w:rsid w:val="0007763E"/>
    <w:rsid w:val="00092BBE"/>
    <w:rsid w:val="00095596"/>
    <w:rsid w:val="00097149"/>
    <w:rsid w:val="000A0393"/>
    <w:rsid w:val="000A3C69"/>
    <w:rsid w:val="000A4395"/>
    <w:rsid w:val="000B3668"/>
    <w:rsid w:val="000B3809"/>
    <w:rsid w:val="000B3A57"/>
    <w:rsid w:val="000C1183"/>
    <w:rsid w:val="000D7808"/>
    <w:rsid w:val="000E28AB"/>
    <w:rsid w:val="000E70BA"/>
    <w:rsid w:val="000F4759"/>
    <w:rsid w:val="000F4CD7"/>
    <w:rsid w:val="000F5EF8"/>
    <w:rsid w:val="000F70AD"/>
    <w:rsid w:val="00100F48"/>
    <w:rsid w:val="0010159D"/>
    <w:rsid w:val="00102517"/>
    <w:rsid w:val="00103711"/>
    <w:rsid w:val="0010669E"/>
    <w:rsid w:val="001069E1"/>
    <w:rsid w:val="00111BB5"/>
    <w:rsid w:val="00111F18"/>
    <w:rsid w:val="00120B24"/>
    <w:rsid w:val="00126321"/>
    <w:rsid w:val="00131A6B"/>
    <w:rsid w:val="00133C77"/>
    <w:rsid w:val="00133E07"/>
    <w:rsid w:val="00134C5F"/>
    <w:rsid w:val="00150A0B"/>
    <w:rsid w:val="00153BB6"/>
    <w:rsid w:val="001640AC"/>
    <w:rsid w:val="00165C1D"/>
    <w:rsid w:val="00172414"/>
    <w:rsid w:val="00176ADF"/>
    <w:rsid w:val="00177F23"/>
    <w:rsid w:val="0018340A"/>
    <w:rsid w:val="00183F25"/>
    <w:rsid w:val="00190D84"/>
    <w:rsid w:val="00191609"/>
    <w:rsid w:val="00193C39"/>
    <w:rsid w:val="00197AA1"/>
    <w:rsid w:val="001A1FC0"/>
    <w:rsid w:val="001A28C2"/>
    <w:rsid w:val="001A2F7E"/>
    <w:rsid w:val="001A7579"/>
    <w:rsid w:val="001B235F"/>
    <w:rsid w:val="001B2681"/>
    <w:rsid w:val="001B5A39"/>
    <w:rsid w:val="001C1D33"/>
    <w:rsid w:val="001C3678"/>
    <w:rsid w:val="001C77B3"/>
    <w:rsid w:val="001D051A"/>
    <w:rsid w:val="001E318B"/>
    <w:rsid w:val="001E4AE6"/>
    <w:rsid w:val="001E584E"/>
    <w:rsid w:val="00201E69"/>
    <w:rsid w:val="00205908"/>
    <w:rsid w:val="002059A6"/>
    <w:rsid w:val="002059E1"/>
    <w:rsid w:val="00205B0C"/>
    <w:rsid w:val="002064C8"/>
    <w:rsid w:val="0021030E"/>
    <w:rsid w:val="002149DD"/>
    <w:rsid w:val="00224BCF"/>
    <w:rsid w:val="0022617A"/>
    <w:rsid w:val="002272EF"/>
    <w:rsid w:val="00233FD5"/>
    <w:rsid w:val="002379BC"/>
    <w:rsid w:val="00245F61"/>
    <w:rsid w:val="00247BC8"/>
    <w:rsid w:val="00257AD5"/>
    <w:rsid w:val="00260D0E"/>
    <w:rsid w:val="00275345"/>
    <w:rsid w:val="00277648"/>
    <w:rsid w:val="00277D1A"/>
    <w:rsid w:val="002819CC"/>
    <w:rsid w:val="002848C4"/>
    <w:rsid w:val="0028661E"/>
    <w:rsid w:val="00287CD3"/>
    <w:rsid w:val="00295272"/>
    <w:rsid w:val="002A12AD"/>
    <w:rsid w:val="002B5166"/>
    <w:rsid w:val="002B53DF"/>
    <w:rsid w:val="002C2A83"/>
    <w:rsid w:val="002C3724"/>
    <w:rsid w:val="002C64C5"/>
    <w:rsid w:val="002D645D"/>
    <w:rsid w:val="002E36C9"/>
    <w:rsid w:val="002F0134"/>
    <w:rsid w:val="002F08D7"/>
    <w:rsid w:val="002F2B4E"/>
    <w:rsid w:val="002F41EA"/>
    <w:rsid w:val="00300E1A"/>
    <w:rsid w:val="00301B5B"/>
    <w:rsid w:val="00306C20"/>
    <w:rsid w:val="00311BDF"/>
    <w:rsid w:val="0031545E"/>
    <w:rsid w:val="0031772A"/>
    <w:rsid w:val="00341891"/>
    <w:rsid w:val="003442D0"/>
    <w:rsid w:val="0035661D"/>
    <w:rsid w:val="00365611"/>
    <w:rsid w:val="00374194"/>
    <w:rsid w:val="00382F5B"/>
    <w:rsid w:val="00392977"/>
    <w:rsid w:val="00395168"/>
    <w:rsid w:val="003A2471"/>
    <w:rsid w:val="003B03DD"/>
    <w:rsid w:val="003B23DD"/>
    <w:rsid w:val="003B510E"/>
    <w:rsid w:val="003B534A"/>
    <w:rsid w:val="003C0C17"/>
    <w:rsid w:val="003C0E0A"/>
    <w:rsid w:val="003C62CA"/>
    <w:rsid w:val="003D0905"/>
    <w:rsid w:val="003D1E68"/>
    <w:rsid w:val="003E0768"/>
    <w:rsid w:val="003E10AA"/>
    <w:rsid w:val="003E5031"/>
    <w:rsid w:val="003E6A28"/>
    <w:rsid w:val="003E700A"/>
    <w:rsid w:val="003E7111"/>
    <w:rsid w:val="003F34BD"/>
    <w:rsid w:val="003F392C"/>
    <w:rsid w:val="003F3D13"/>
    <w:rsid w:val="003F64D1"/>
    <w:rsid w:val="003F7EC7"/>
    <w:rsid w:val="0040146D"/>
    <w:rsid w:val="00402B27"/>
    <w:rsid w:val="00407576"/>
    <w:rsid w:val="00412CB5"/>
    <w:rsid w:val="004176C8"/>
    <w:rsid w:val="00425585"/>
    <w:rsid w:val="00430C96"/>
    <w:rsid w:val="004435A8"/>
    <w:rsid w:val="0045006C"/>
    <w:rsid w:val="004507D1"/>
    <w:rsid w:val="004517A4"/>
    <w:rsid w:val="004552AE"/>
    <w:rsid w:val="00457041"/>
    <w:rsid w:val="00457CB6"/>
    <w:rsid w:val="00461F6F"/>
    <w:rsid w:val="00467454"/>
    <w:rsid w:val="004676AA"/>
    <w:rsid w:val="0047536C"/>
    <w:rsid w:val="00490B10"/>
    <w:rsid w:val="00491FE3"/>
    <w:rsid w:val="00492720"/>
    <w:rsid w:val="004935C1"/>
    <w:rsid w:val="00493A01"/>
    <w:rsid w:val="004A2FED"/>
    <w:rsid w:val="004A611C"/>
    <w:rsid w:val="004A72BF"/>
    <w:rsid w:val="004A73F6"/>
    <w:rsid w:val="004B21D1"/>
    <w:rsid w:val="004B23E0"/>
    <w:rsid w:val="004B324D"/>
    <w:rsid w:val="004B531A"/>
    <w:rsid w:val="004B660F"/>
    <w:rsid w:val="004C3984"/>
    <w:rsid w:val="004C716D"/>
    <w:rsid w:val="004D58B7"/>
    <w:rsid w:val="004F07FF"/>
    <w:rsid w:val="004F1D85"/>
    <w:rsid w:val="004F447D"/>
    <w:rsid w:val="004F4CA5"/>
    <w:rsid w:val="005002D1"/>
    <w:rsid w:val="00502CC0"/>
    <w:rsid w:val="00505D17"/>
    <w:rsid w:val="00512741"/>
    <w:rsid w:val="0051397E"/>
    <w:rsid w:val="005141E8"/>
    <w:rsid w:val="00525D52"/>
    <w:rsid w:val="00526F69"/>
    <w:rsid w:val="00532836"/>
    <w:rsid w:val="00535672"/>
    <w:rsid w:val="005472A9"/>
    <w:rsid w:val="00553452"/>
    <w:rsid w:val="00553489"/>
    <w:rsid w:val="00553EA0"/>
    <w:rsid w:val="00557CBC"/>
    <w:rsid w:val="00560B25"/>
    <w:rsid w:val="00562AE1"/>
    <w:rsid w:val="00564955"/>
    <w:rsid w:val="00570878"/>
    <w:rsid w:val="0057395F"/>
    <w:rsid w:val="00576D27"/>
    <w:rsid w:val="0058011A"/>
    <w:rsid w:val="00581511"/>
    <w:rsid w:val="00584B0B"/>
    <w:rsid w:val="0058769A"/>
    <w:rsid w:val="0059764B"/>
    <w:rsid w:val="005A0AB4"/>
    <w:rsid w:val="005A1C9B"/>
    <w:rsid w:val="005A4DCD"/>
    <w:rsid w:val="005A52B5"/>
    <w:rsid w:val="005B3749"/>
    <w:rsid w:val="005C2E3C"/>
    <w:rsid w:val="005C3684"/>
    <w:rsid w:val="005C5484"/>
    <w:rsid w:val="005D5A8C"/>
    <w:rsid w:val="005E1EE0"/>
    <w:rsid w:val="005E4244"/>
    <w:rsid w:val="005E6190"/>
    <w:rsid w:val="005F4179"/>
    <w:rsid w:val="005F58FE"/>
    <w:rsid w:val="005F7E9D"/>
    <w:rsid w:val="0060038E"/>
    <w:rsid w:val="006146D2"/>
    <w:rsid w:val="00615D4D"/>
    <w:rsid w:val="00621B6D"/>
    <w:rsid w:val="00626E42"/>
    <w:rsid w:val="006341C1"/>
    <w:rsid w:val="006350A3"/>
    <w:rsid w:val="006372B4"/>
    <w:rsid w:val="00643CFD"/>
    <w:rsid w:val="0064543B"/>
    <w:rsid w:val="00645F4D"/>
    <w:rsid w:val="00646105"/>
    <w:rsid w:val="00646CE9"/>
    <w:rsid w:val="0065001F"/>
    <w:rsid w:val="00656969"/>
    <w:rsid w:val="0066194C"/>
    <w:rsid w:val="006646E1"/>
    <w:rsid w:val="0066652B"/>
    <w:rsid w:val="006764FE"/>
    <w:rsid w:val="00676B75"/>
    <w:rsid w:val="006806C4"/>
    <w:rsid w:val="00690D00"/>
    <w:rsid w:val="0069303F"/>
    <w:rsid w:val="00694645"/>
    <w:rsid w:val="00694CC1"/>
    <w:rsid w:val="00695B50"/>
    <w:rsid w:val="006A10D6"/>
    <w:rsid w:val="006A1B6B"/>
    <w:rsid w:val="006B1895"/>
    <w:rsid w:val="006B775F"/>
    <w:rsid w:val="006E1E9A"/>
    <w:rsid w:val="006E296A"/>
    <w:rsid w:val="006E48F3"/>
    <w:rsid w:val="006E53EC"/>
    <w:rsid w:val="00713B0D"/>
    <w:rsid w:val="007238A3"/>
    <w:rsid w:val="0072471E"/>
    <w:rsid w:val="00724EA3"/>
    <w:rsid w:val="00725EDA"/>
    <w:rsid w:val="00732C1A"/>
    <w:rsid w:val="00735B27"/>
    <w:rsid w:val="00737269"/>
    <w:rsid w:val="0074525F"/>
    <w:rsid w:val="00746435"/>
    <w:rsid w:val="0075484B"/>
    <w:rsid w:val="00760CA0"/>
    <w:rsid w:val="00764954"/>
    <w:rsid w:val="007758FD"/>
    <w:rsid w:val="00776B04"/>
    <w:rsid w:val="0077751C"/>
    <w:rsid w:val="007823E8"/>
    <w:rsid w:val="00784742"/>
    <w:rsid w:val="0078520A"/>
    <w:rsid w:val="00786ECA"/>
    <w:rsid w:val="00794566"/>
    <w:rsid w:val="0079578E"/>
    <w:rsid w:val="00797876"/>
    <w:rsid w:val="007A5A91"/>
    <w:rsid w:val="007B1C56"/>
    <w:rsid w:val="007B392A"/>
    <w:rsid w:val="007B6340"/>
    <w:rsid w:val="007B71B2"/>
    <w:rsid w:val="007C0967"/>
    <w:rsid w:val="007D155C"/>
    <w:rsid w:val="007E182F"/>
    <w:rsid w:val="007E45B3"/>
    <w:rsid w:val="007E6AC1"/>
    <w:rsid w:val="007F053A"/>
    <w:rsid w:val="007F7A28"/>
    <w:rsid w:val="00800D24"/>
    <w:rsid w:val="00803285"/>
    <w:rsid w:val="008044AB"/>
    <w:rsid w:val="00805D13"/>
    <w:rsid w:val="00806804"/>
    <w:rsid w:val="008226EB"/>
    <w:rsid w:val="00822F91"/>
    <w:rsid w:val="00823348"/>
    <w:rsid w:val="00823EC6"/>
    <w:rsid w:val="00832305"/>
    <w:rsid w:val="00833A6A"/>
    <w:rsid w:val="00840E15"/>
    <w:rsid w:val="00850C8C"/>
    <w:rsid w:val="00855ED4"/>
    <w:rsid w:val="0088115D"/>
    <w:rsid w:val="008842B7"/>
    <w:rsid w:val="00890E67"/>
    <w:rsid w:val="008924D5"/>
    <w:rsid w:val="008947BC"/>
    <w:rsid w:val="0089599A"/>
    <w:rsid w:val="008965AF"/>
    <w:rsid w:val="00896BEF"/>
    <w:rsid w:val="008A3B31"/>
    <w:rsid w:val="008C6135"/>
    <w:rsid w:val="008D17F9"/>
    <w:rsid w:val="008D3024"/>
    <w:rsid w:val="008D491E"/>
    <w:rsid w:val="008D4B0E"/>
    <w:rsid w:val="008E3B1B"/>
    <w:rsid w:val="008F296E"/>
    <w:rsid w:val="008F2FCA"/>
    <w:rsid w:val="00901029"/>
    <w:rsid w:val="0090222A"/>
    <w:rsid w:val="00902EE7"/>
    <w:rsid w:val="00905601"/>
    <w:rsid w:val="0091272A"/>
    <w:rsid w:val="00914EAE"/>
    <w:rsid w:val="00920011"/>
    <w:rsid w:val="00937920"/>
    <w:rsid w:val="009468AE"/>
    <w:rsid w:val="0095378E"/>
    <w:rsid w:val="00962FC1"/>
    <w:rsid w:val="00963BD6"/>
    <w:rsid w:val="009656F8"/>
    <w:rsid w:val="00965E1A"/>
    <w:rsid w:val="00967BF5"/>
    <w:rsid w:val="009703FB"/>
    <w:rsid w:val="00970CD5"/>
    <w:rsid w:val="009722D7"/>
    <w:rsid w:val="0098173E"/>
    <w:rsid w:val="009830A8"/>
    <w:rsid w:val="00991EC2"/>
    <w:rsid w:val="00992490"/>
    <w:rsid w:val="009B47D8"/>
    <w:rsid w:val="009B59C6"/>
    <w:rsid w:val="009B6D0A"/>
    <w:rsid w:val="009C7AAA"/>
    <w:rsid w:val="009D0417"/>
    <w:rsid w:val="009D158B"/>
    <w:rsid w:val="009D251A"/>
    <w:rsid w:val="009D27E3"/>
    <w:rsid w:val="009D30C8"/>
    <w:rsid w:val="009E49D9"/>
    <w:rsid w:val="009E4B95"/>
    <w:rsid w:val="009E58B7"/>
    <w:rsid w:val="009F7683"/>
    <w:rsid w:val="00A00F0E"/>
    <w:rsid w:val="00A058BB"/>
    <w:rsid w:val="00A11761"/>
    <w:rsid w:val="00A1362D"/>
    <w:rsid w:val="00A21C44"/>
    <w:rsid w:val="00A30282"/>
    <w:rsid w:val="00A316E3"/>
    <w:rsid w:val="00A3584F"/>
    <w:rsid w:val="00A43A4D"/>
    <w:rsid w:val="00A4605E"/>
    <w:rsid w:val="00A473D7"/>
    <w:rsid w:val="00A525A9"/>
    <w:rsid w:val="00A56945"/>
    <w:rsid w:val="00A63498"/>
    <w:rsid w:val="00A6395F"/>
    <w:rsid w:val="00A66461"/>
    <w:rsid w:val="00A801BF"/>
    <w:rsid w:val="00A94F61"/>
    <w:rsid w:val="00A95006"/>
    <w:rsid w:val="00AA0813"/>
    <w:rsid w:val="00AA1E50"/>
    <w:rsid w:val="00AA4E24"/>
    <w:rsid w:val="00AB1032"/>
    <w:rsid w:val="00AC4F92"/>
    <w:rsid w:val="00AC5F59"/>
    <w:rsid w:val="00AC70EE"/>
    <w:rsid w:val="00AE144E"/>
    <w:rsid w:val="00AE150D"/>
    <w:rsid w:val="00AE4979"/>
    <w:rsid w:val="00AF2160"/>
    <w:rsid w:val="00B02704"/>
    <w:rsid w:val="00B02DC2"/>
    <w:rsid w:val="00B04C4D"/>
    <w:rsid w:val="00B04DE4"/>
    <w:rsid w:val="00B175BE"/>
    <w:rsid w:val="00B255A2"/>
    <w:rsid w:val="00B41F64"/>
    <w:rsid w:val="00B44069"/>
    <w:rsid w:val="00B44430"/>
    <w:rsid w:val="00B56BBA"/>
    <w:rsid w:val="00B723F0"/>
    <w:rsid w:val="00B73873"/>
    <w:rsid w:val="00B8042D"/>
    <w:rsid w:val="00B80782"/>
    <w:rsid w:val="00B81E3D"/>
    <w:rsid w:val="00B83AE5"/>
    <w:rsid w:val="00B859C8"/>
    <w:rsid w:val="00B902A7"/>
    <w:rsid w:val="00B93662"/>
    <w:rsid w:val="00B94252"/>
    <w:rsid w:val="00B97332"/>
    <w:rsid w:val="00B97AEA"/>
    <w:rsid w:val="00BA55A2"/>
    <w:rsid w:val="00BA57FE"/>
    <w:rsid w:val="00BA5B32"/>
    <w:rsid w:val="00BA7F03"/>
    <w:rsid w:val="00BB23AC"/>
    <w:rsid w:val="00BC3101"/>
    <w:rsid w:val="00BC457E"/>
    <w:rsid w:val="00BD082A"/>
    <w:rsid w:val="00BD60BA"/>
    <w:rsid w:val="00BE3CD9"/>
    <w:rsid w:val="00BE7B8A"/>
    <w:rsid w:val="00BF3E5B"/>
    <w:rsid w:val="00C00C97"/>
    <w:rsid w:val="00C04EA3"/>
    <w:rsid w:val="00C05E4C"/>
    <w:rsid w:val="00C07C54"/>
    <w:rsid w:val="00C10F42"/>
    <w:rsid w:val="00C11799"/>
    <w:rsid w:val="00C20280"/>
    <w:rsid w:val="00C228A5"/>
    <w:rsid w:val="00C23C65"/>
    <w:rsid w:val="00C24A4C"/>
    <w:rsid w:val="00C25236"/>
    <w:rsid w:val="00C25F92"/>
    <w:rsid w:val="00C336F0"/>
    <w:rsid w:val="00C339C3"/>
    <w:rsid w:val="00C47688"/>
    <w:rsid w:val="00C50DDA"/>
    <w:rsid w:val="00C612E0"/>
    <w:rsid w:val="00C62875"/>
    <w:rsid w:val="00C6428B"/>
    <w:rsid w:val="00C65276"/>
    <w:rsid w:val="00C65F61"/>
    <w:rsid w:val="00C66645"/>
    <w:rsid w:val="00C70213"/>
    <w:rsid w:val="00C71E2F"/>
    <w:rsid w:val="00C74D0F"/>
    <w:rsid w:val="00C7504C"/>
    <w:rsid w:val="00C8190A"/>
    <w:rsid w:val="00C81B44"/>
    <w:rsid w:val="00C860BA"/>
    <w:rsid w:val="00C865C6"/>
    <w:rsid w:val="00C86A5E"/>
    <w:rsid w:val="00C86FE7"/>
    <w:rsid w:val="00C9197C"/>
    <w:rsid w:val="00C92607"/>
    <w:rsid w:val="00C92FD2"/>
    <w:rsid w:val="00C9487A"/>
    <w:rsid w:val="00C954D3"/>
    <w:rsid w:val="00CA5E68"/>
    <w:rsid w:val="00CA7E39"/>
    <w:rsid w:val="00CC00B6"/>
    <w:rsid w:val="00CC092B"/>
    <w:rsid w:val="00CC2D40"/>
    <w:rsid w:val="00CC52BF"/>
    <w:rsid w:val="00CD08E7"/>
    <w:rsid w:val="00CD0EF3"/>
    <w:rsid w:val="00CD3FBA"/>
    <w:rsid w:val="00CD48D9"/>
    <w:rsid w:val="00CD5527"/>
    <w:rsid w:val="00CE4FCE"/>
    <w:rsid w:val="00D00505"/>
    <w:rsid w:val="00D0308C"/>
    <w:rsid w:val="00D058F8"/>
    <w:rsid w:val="00D06C12"/>
    <w:rsid w:val="00D073DC"/>
    <w:rsid w:val="00D154EE"/>
    <w:rsid w:val="00D16E0B"/>
    <w:rsid w:val="00D17A88"/>
    <w:rsid w:val="00D212D3"/>
    <w:rsid w:val="00D237AE"/>
    <w:rsid w:val="00D257A9"/>
    <w:rsid w:val="00D35FE0"/>
    <w:rsid w:val="00D365DA"/>
    <w:rsid w:val="00D36884"/>
    <w:rsid w:val="00D41C13"/>
    <w:rsid w:val="00D43FAF"/>
    <w:rsid w:val="00D55A47"/>
    <w:rsid w:val="00D63E60"/>
    <w:rsid w:val="00D672B8"/>
    <w:rsid w:val="00D746C2"/>
    <w:rsid w:val="00D8643B"/>
    <w:rsid w:val="00D86749"/>
    <w:rsid w:val="00D930C5"/>
    <w:rsid w:val="00DA1E62"/>
    <w:rsid w:val="00DC1EB1"/>
    <w:rsid w:val="00DC45DE"/>
    <w:rsid w:val="00DC62B1"/>
    <w:rsid w:val="00DC6D27"/>
    <w:rsid w:val="00DD2DD3"/>
    <w:rsid w:val="00DD373A"/>
    <w:rsid w:val="00DD673D"/>
    <w:rsid w:val="00DD7513"/>
    <w:rsid w:val="00DF18F8"/>
    <w:rsid w:val="00DF7E59"/>
    <w:rsid w:val="00E01922"/>
    <w:rsid w:val="00E04C69"/>
    <w:rsid w:val="00E0605F"/>
    <w:rsid w:val="00E07F67"/>
    <w:rsid w:val="00E150C6"/>
    <w:rsid w:val="00E1726A"/>
    <w:rsid w:val="00E207C5"/>
    <w:rsid w:val="00E244A4"/>
    <w:rsid w:val="00E27187"/>
    <w:rsid w:val="00E3002D"/>
    <w:rsid w:val="00E304A6"/>
    <w:rsid w:val="00E31B82"/>
    <w:rsid w:val="00E31BE7"/>
    <w:rsid w:val="00E31E09"/>
    <w:rsid w:val="00E323C3"/>
    <w:rsid w:val="00E3273C"/>
    <w:rsid w:val="00E32946"/>
    <w:rsid w:val="00E42D23"/>
    <w:rsid w:val="00E559F7"/>
    <w:rsid w:val="00E61792"/>
    <w:rsid w:val="00E633F0"/>
    <w:rsid w:val="00E63743"/>
    <w:rsid w:val="00E6386A"/>
    <w:rsid w:val="00E66D83"/>
    <w:rsid w:val="00E70CE8"/>
    <w:rsid w:val="00E73A87"/>
    <w:rsid w:val="00E74E91"/>
    <w:rsid w:val="00E824BF"/>
    <w:rsid w:val="00E830B6"/>
    <w:rsid w:val="00E93CA4"/>
    <w:rsid w:val="00E940D3"/>
    <w:rsid w:val="00EA2882"/>
    <w:rsid w:val="00EA36CE"/>
    <w:rsid w:val="00EA3EE7"/>
    <w:rsid w:val="00EA4CDE"/>
    <w:rsid w:val="00EA532B"/>
    <w:rsid w:val="00EA7B69"/>
    <w:rsid w:val="00EB2DA0"/>
    <w:rsid w:val="00EB7C46"/>
    <w:rsid w:val="00EC706F"/>
    <w:rsid w:val="00ED036F"/>
    <w:rsid w:val="00ED0870"/>
    <w:rsid w:val="00ED533D"/>
    <w:rsid w:val="00ED5510"/>
    <w:rsid w:val="00ED7C5C"/>
    <w:rsid w:val="00EE36BC"/>
    <w:rsid w:val="00EE52D7"/>
    <w:rsid w:val="00EE5762"/>
    <w:rsid w:val="00EE6C53"/>
    <w:rsid w:val="00EF053A"/>
    <w:rsid w:val="00EF1BF8"/>
    <w:rsid w:val="00EF3DCF"/>
    <w:rsid w:val="00F01033"/>
    <w:rsid w:val="00F03A4D"/>
    <w:rsid w:val="00F119CA"/>
    <w:rsid w:val="00F1337B"/>
    <w:rsid w:val="00F13D84"/>
    <w:rsid w:val="00F16416"/>
    <w:rsid w:val="00F2279B"/>
    <w:rsid w:val="00F23B21"/>
    <w:rsid w:val="00F32F85"/>
    <w:rsid w:val="00F34E3D"/>
    <w:rsid w:val="00F41693"/>
    <w:rsid w:val="00F43E0D"/>
    <w:rsid w:val="00F50A7B"/>
    <w:rsid w:val="00F50C7D"/>
    <w:rsid w:val="00F57877"/>
    <w:rsid w:val="00F60619"/>
    <w:rsid w:val="00F606B8"/>
    <w:rsid w:val="00F63CCC"/>
    <w:rsid w:val="00F643B3"/>
    <w:rsid w:val="00F8049D"/>
    <w:rsid w:val="00F85C15"/>
    <w:rsid w:val="00F869EF"/>
    <w:rsid w:val="00F87E0D"/>
    <w:rsid w:val="00F93CD3"/>
    <w:rsid w:val="00F95D0F"/>
    <w:rsid w:val="00F979EB"/>
    <w:rsid w:val="00FB0BA0"/>
    <w:rsid w:val="00FB47F5"/>
    <w:rsid w:val="00FC2E79"/>
    <w:rsid w:val="00FD545A"/>
    <w:rsid w:val="00FE42EF"/>
    <w:rsid w:val="00FF1396"/>
    <w:rsid w:val="00FF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9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91"/>
    <w:rPr>
      <w:rFonts w:eastAsiaTheme="minorEastAsia"/>
      <w:lang w:eastAsia="ru-RU"/>
    </w:rPr>
  </w:style>
  <w:style w:type="paragraph" w:styleId="2">
    <w:name w:val="heading 2"/>
    <w:basedOn w:val="a"/>
    <w:next w:val="a"/>
    <w:link w:val="20"/>
    <w:uiPriority w:val="9"/>
    <w:semiHidden/>
    <w:unhideWhenUsed/>
    <w:qFormat/>
    <w:rsid w:val="000E70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5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356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560B25"/>
    <w:pPr>
      <w:numPr>
        <w:numId w:val="1"/>
      </w:numPr>
    </w:pPr>
  </w:style>
  <w:style w:type="paragraph" w:customStyle="1" w:styleId="ConsPlusNormal">
    <w:name w:val="ConsPlusNormal"/>
    <w:rsid w:val="00822F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22F91"/>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822F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2F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TimesNewRoman">
    <w:name w:val="Основной текст (2) + Times New Roman"/>
    <w:aliases w:val="14 pt,Полужирный"/>
    <w:basedOn w:val="a0"/>
    <w:rsid w:val="002F013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0">
    <w:name w:val="Заголовок 3 Знак"/>
    <w:basedOn w:val="a0"/>
    <w:link w:val="3"/>
    <w:uiPriority w:val="9"/>
    <w:rsid w:val="005356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35672"/>
    <w:rPr>
      <w:rFonts w:ascii="Times New Roman" w:eastAsia="Times New Roman" w:hAnsi="Times New Roman" w:cs="Times New Roman"/>
      <w:b/>
      <w:bCs/>
      <w:sz w:val="24"/>
      <w:szCs w:val="24"/>
      <w:lang w:eastAsia="ru-RU"/>
    </w:rPr>
  </w:style>
  <w:style w:type="paragraph" w:customStyle="1" w:styleId="headertext">
    <w:name w:val="headertext"/>
    <w:basedOn w:val="a"/>
    <w:rsid w:val="005356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535672"/>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535672"/>
    <w:pPr>
      <w:ind w:left="720"/>
      <w:contextualSpacing/>
    </w:pPr>
    <w:rPr>
      <w:lang w:eastAsia="en-US"/>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locked/>
    <w:rsid w:val="00535672"/>
    <w:rPr>
      <w:rFonts w:eastAsiaTheme="minorEastAsia"/>
    </w:rPr>
  </w:style>
  <w:style w:type="paragraph" w:styleId="a6">
    <w:name w:val="header"/>
    <w:basedOn w:val="a"/>
    <w:link w:val="a7"/>
    <w:uiPriority w:val="99"/>
    <w:unhideWhenUsed/>
    <w:rsid w:val="00535672"/>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35672"/>
  </w:style>
  <w:style w:type="paragraph" w:styleId="a8">
    <w:name w:val="footer"/>
    <w:basedOn w:val="a"/>
    <w:link w:val="a9"/>
    <w:uiPriority w:val="99"/>
    <w:unhideWhenUsed/>
    <w:rsid w:val="00535672"/>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35672"/>
  </w:style>
  <w:style w:type="paragraph" w:customStyle="1" w:styleId="10">
    <w:name w:val="Основной текст1"/>
    <w:basedOn w:val="a"/>
    <w:rsid w:val="00535672"/>
    <w:pPr>
      <w:shd w:val="clear" w:color="auto" w:fill="FFFFFF"/>
      <w:spacing w:after="0" w:line="240" w:lineRule="atLeast"/>
      <w:ind w:hanging="520"/>
    </w:pPr>
    <w:rPr>
      <w:rFonts w:ascii="Calibri" w:eastAsia="Times New Roman" w:hAnsi="Calibri" w:cs="Times New Roman"/>
      <w:color w:val="000000"/>
      <w:sz w:val="25"/>
      <w:szCs w:val="25"/>
    </w:rPr>
  </w:style>
  <w:style w:type="paragraph" w:styleId="aa">
    <w:name w:val="No Spacing"/>
    <w:aliases w:val="СИСМИ,No Spacing,Без интервала2"/>
    <w:link w:val="ab"/>
    <w:uiPriority w:val="1"/>
    <w:qFormat/>
    <w:rsid w:val="00535672"/>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aliases w:val="СИСМИ Знак,No Spacing Знак,Без интервала2 Знак"/>
    <w:link w:val="aa"/>
    <w:uiPriority w:val="1"/>
    <w:locked/>
    <w:rsid w:val="00535672"/>
    <w:rPr>
      <w:rFonts w:ascii="Times New Roman" w:eastAsia="Times New Roman" w:hAnsi="Times New Roman" w:cs="Times New Roman"/>
      <w:sz w:val="24"/>
      <w:szCs w:val="24"/>
      <w:lang w:eastAsia="ru-RU"/>
    </w:rPr>
  </w:style>
  <w:style w:type="character" w:customStyle="1" w:styleId="CommentTextChar1">
    <w:name w:val="Comment Text Char1"/>
    <w:basedOn w:val="a0"/>
    <w:uiPriority w:val="99"/>
    <w:semiHidden/>
    <w:rsid w:val="00535672"/>
    <w:rPr>
      <w:rFonts w:cs="Times New Roman"/>
      <w:sz w:val="20"/>
    </w:rPr>
  </w:style>
  <w:style w:type="character" w:styleId="ac">
    <w:name w:val="Hyperlink"/>
    <w:uiPriority w:val="99"/>
    <w:unhideWhenUsed/>
    <w:rsid w:val="00535672"/>
    <w:rPr>
      <w:color w:val="0563C1"/>
      <w:u w:val="single"/>
    </w:rPr>
  </w:style>
  <w:style w:type="character" w:customStyle="1" w:styleId="fontstyle01">
    <w:name w:val="fontstyle01"/>
    <w:rsid w:val="00535672"/>
    <w:rPr>
      <w:rFonts w:ascii="TimesNewRomanPSMT" w:hAnsi="TimesNewRomanPSMT" w:hint="default"/>
      <w:b w:val="0"/>
      <w:bCs w:val="0"/>
      <w:i w:val="0"/>
      <w:iCs w:val="0"/>
      <w:color w:val="000000"/>
      <w:sz w:val="22"/>
      <w:szCs w:val="22"/>
    </w:rPr>
  </w:style>
  <w:style w:type="character" w:styleId="ad">
    <w:name w:val="Strong"/>
    <w:basedOn w:val="a0"/>
    <w:uiPriority w:val="22"/>
    <w:qFormat/>
    <w:rsid w:val="00535672"/>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w:basedOn w:val="a"/>
    <w:link w:val="af"/>
    <w:uiPriority w:val="99"/>
    <w:unhideWhenUsed/>
    <w:qFormat/>
    <w:rsid w:val="00535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e"/>
    <w:uiPriority w:val="99"/>
    <w:locked/>
    <w:rsid w:val="00535672"/>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535672"/>
    <w:pPr>
      <w:spacing w:after="120" w:line="259" w:lineRule="auto"/>
      <w:ind w:left="283"/>
    </w:pPr>
    <w:rPr>
      <w:rFonts w:eastAsiaTheme="minorHAnsi"/>
      <w:lang w:eastAsia="en-US"/>
    </w:rPr>
  </w:style>
  <w:style w:type="character" w:customStyle="1" w:styleId="af1">
    <w:name w:val="Основной текст с отступом Знак"/>
    <w:basedOn w:val="a0"/>
    <w:link w:val="af0"/>
    <w:uiPriority w:val="99"/>
    <w:semiHidden/>
    <w:rsid w:val="00535672"/>
  </w:style>
  <w:style w:type="paragraph" w:styleId="af2">
    <w:name w:val="Balloon Text"/>
    <w:basedOn w:val="a"/>
    <w:link w:val="af3"/>
    <w:uiPriority w:val="99"/>
    <w:semiHidden/>
    <w:unhideWhenUsed/>
    <w:rsid w:val="00535672"/>
    <w:pPr>
      <w:spacing w:after="0" w:line="240" w:lineRule="auto"/>
    </w:pPr>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535672"/>
    <w:rPr>
      <w:rFonts w:ascii="Segoe UI" w:hAnsi="Segoe UI" w:cs="Segoe UI"/>
      <w:sz w:val="18"/>
      <w:szCs w:val="18"/>
    </w:rPr>
  </w:style>
  <w:style w:type="paragraph" w:styleId="af4">
    <w:name w:val="footnote text"/>
    <w:basedOn w:val="a"/>
    <w:link w:val="af5"/>
    <w:uiPriority w:val="99"/>
    <w:semiHidden/>
    <w:unhideWhenUsed/>
    <w:rsid w:val="00535672"/>
    <w:pPr>
      <w:spacing w:after="0" w:line="240" w:lineRule="auto"/>
    </w:pPr>
    <w:rPr>
      <w:rFonts w:ascii="Times New Roman" w:eastAsia="Calibri" w:hAnsi="Times New Roman" w:cs="Times New Roman"/>
      <w:sz w:val="20"/>
      <w:szCs w:val="20"/>
      <w:lang w:eastAsia="en-US"/>
    </w:rPr>
  </w:style>
  <w:style w:type="character" w:customStyle="1" w:styleId="af5">
    <w:name w:val="Текст сноски Знак"/>
    <w:basedOn w:val="a0"/>
    <w:link w:val="af4"/>
    <w:uiPriority w:val="99"/>
    <w:semiHidden/>
    <w:rsid w:val="00535672"/>
    <w:rPr>
      <w:rFonts w:ascii="Times New Roman" w:eastAsia="Calibri" w:hAnsi="Times New Roman" w:cs="Times New Roman"/>
      <w:sz w:val="20"/>
      <w:szCs w:val="20"/>
    </w:rPr>
  </w:style>
  <w:style w:type="character" w:styleId="af6">
    <w:name w:val="footnote reference"/>
    <w:uiPriority w:val="99"/>
    <w:semiHidden/>
    <w:unhideWhenUsed/>
    <w:rsid w:val="00535672"/>
    <w:rPr>
      <w:vertAlign w:val="superscript"/>
    </w:rPr>
  </w:style>
  <w:style w:type="character" w:customStyle="1" w:styleId="11">
    <w:name w:val="Неразрешенное упоминание1"/>
    <w:basedOn w:val="a0"/>
    <w:uiPriority w:val="99"/>
    <w:semiHidden/>
    <w:unhideWhenUsed/>
    <w:rsid w:val="00535672"/>
    <w:rPr>
      <w:color w:val="605E5C"/>
      <w:shd w:val="clear" w:color="auto" w:fill="E1DFDD"/>
    </w:rPr>
  </w:style>
  <w:style w:type="paragraph" w:customStyle="1" w:styleId="12">
    <w:name w:val="Абзац списка1"/>
    <w:basedOn w:val="a"/>
    <w:rsid w:val="00535672"/>
    <w:pPr>
      <w:spacing w:before="100" w:beforeAutospacing="1" w:after="100" w:afterAutospacing="1" w:line="273" w:lineRule="auto"/>
      <w:contextualSpacing/>
    </w:pPr>
    <w:rPr>
      <w:rFonts w:ascii="Calibri" w:eastAsia="Times New Roman" w:hAnsi="Calibri" w:cs="Times New Roman"/>
      <w:sz w:val="24"/>
      <w:szCs w:val="24"/>
    </w:rPr>
  </w:style>
  <w:style w:type="character" w:styleId="af7">
    <w:name w:val="FollowedHyperlink"/>
    <w:basedOn w:val="a0"/>
    <w:uiPriority w:val="99"/>
    <w:semiHidden/>
    <w:unhideWhenUsed/>
    <w:rsid w:val="0045006C"/>
    <w:rPr>
      <w:color w:val="800080" w:themeColor="followedHyperlink"/>
      <w:u w:val="single"/>
    </w:rPr>
  </w:style>
  <w:style w:type="paragraph" w:customStyle="1" w:styleId="TableParagraph">
    <w:name w:val="Table Paragraph"/>
    <w:basedOn w:val="a"/>
    <w:uiPriority w:val="1"/>
    <w:qFormat/>
    <w:rsid w:val="00B02DC2"/>
    <w:pPr>
      <w:widowControl w:val="0"/>
      <w:autoSpaceDE w:val="0"/>
      <w:autoSpaceDN w:val="0"/>
      <w:spacing w:after="0" w:line="240" w:lineRule="auto"/>
      <w:ind w:left="57"/>
    </w:pPr>
    <w:rPr>
      <w:rFonts w:ascii="Times New Roman" w:eastAsia="Times New Roman" w:hAnsi="Times New Roman" w:cs="Times New Roman"/>
      <w:lang w:eastAsia="en-US"/>
    </w:rPr>
  </w:style>
  <w:style w:type="table" w:customStyle="1" w:styleId="TableNormal">
    <w:name w:val="Table Normal"/>
    <w:uiPriority w:val="2"/>
    <w:semiHidden/>
    <w:qFormat/>
    <w:rsid w:val="00B02DC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E70B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91"/>
    <w:rPr>
      <w:rFonts w:eastAsiaTheme="minorEastAsia"/>
      <w:lang w:eastAsia="ru-RU"/>
    </w:rPr>
  </w:style>
  <w:style w:type="paragraph" w:styleId="2">
    <w:name w:val="heading 2"/>
    <w:basedOn w:val="a"/>
    <w:next w:val="a"/>
    <w:link w:val="20"/>
    <w:uiPriority w:val="9"/>
    <w:semiHidden/>
    <w:unhideWhenUsed/>
    <w:qFormat/>
    <w:rsid w:val="000E70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5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356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560B25"/>
    <w:pPr>
      <w:numPr>
        <w:numId w:val="1"/>
      </w:numPr>
    </w:pPr>
  </w:style>
  <w:style w:type="paragraph" w:customStyle="1" w:styleId="ConsPlusNormal">
    <w:name w:val="ConsPlusNormal"/>
    <w:rsid w:val="00822F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22F91"/>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822F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2F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TimesNewRoman">
    <w:name w:val="Основной текст (2) + Times New Roman"/>
    <w:aliases w:val="14 pt,Полужирный"/>
    <w:basedOn w:val="a0"/>
    <w:rsid w:val="002F013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0">
    <w:name w:val="Заголовок 3 Знак"/>
    <w:basedOn w:val="a0"/>
    <w:link w:val="3"/>
    <w:uiPriority w:val="9"/>
    <w:rsid w:val="005356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35672"/>
    <w:rPr>
      <w:rFonts w:ascii="Times New Roman" w:eastAsia="Times New Roman" w:hAnsi="Times New Roman" w:cs="Times New Roman"/>
      <w:b/>
      <w:bCs/>
      <w:sz w:val="24"/>
      <w:szCs w:val="24"/>
      <w:lang w:eastAsia="ru-RU"/>
    </w:rPr>
  </w:style>
  <w:style w:type="paragraph" w:customStyle="1" w:styleId="headertext">
    <w:name w:val="headertext"/>
    <w:basedOn w:val="a"/>
    <w:rsid w:val="005356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535672"/>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535672"/>
    <w:pPr>
      <w:ind w:left="720"/>
      <w:contextualSpacing/>
    </w:pPr>
    <w:rPr>
      <w:lang w:eastAsia="en-US"/>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locked/>
    <w:rsid w:val="00535672"/>
    <w:rPr>
      <w:rFonts w:eastAsiaTheme="minorEastAsia"/>
    </w:rPr>
  </w:style>
  <w:style w:type="paragraph" w:styleId="a6">
    <w:name w:val="header"/>
    <w:basedOn w:val="a"/>
    <w:link w:val="a7"/>
    <w:uiPriority w:val="99"/>
    <w:unhideWhenUsed/>
    <w:rsid w:val="00535672"/>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35672"/>
  </w:style>
  <w:style w:type="paragraph" w:styleId="a8">
    <w:name w:val="footer"/>
    <w:basedOn w:val="a"/>
    <w:link w:val="a9"/>
    <w:uiPriority w:val="99"/>
    <w:unhideWhenUsed/>
    <w:rsid w:val="00535672"/>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35672"/>
  </w:style>
  <w:style w:type="paragraph" w:customStyle="1" w:styleId="10">
    <w:name w:val="Основной текст1"/>
    <w:basedOn w:val="a"/>
    <w:rsid w:val="00535672"/>
    <w:pPr>
      <w:shd w:val="clear" w:color="auto" w:fill="FFFFFF"/>
      <w:spacing w:after="0" w:line="240" w:lineRule="atLeast"/>
      <w:ind w:hanging="520"/>
    </w:pPr>
    <w:rPr>
      <w:rFonts w:ascii="Calibri" w:eastAsia="Times New Roman" w:hAnsi="Calibri" w:cs="Times New Roman"/>
      <w:color w:val="000000"/>
      <w:sz w:val="25"/>
      <w:szCs w:val="25"/>
    </w:rPr>
  </w:style>
  <w:style w:type="paragraph" w:styleId="aa">
    <w:name w:val="No Spacing"/>
    <w:aliases w:val="СИСМИ,No Spacing,Без интервала2"/>
    <w:link w:val="ab"/>
    <w:uiPriority w:val="1"/>
    <w:qFormat/>
    <w:rsid w:val="00535672"/>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aliases w:val="СИСМИ Знак,No Spacing Знак,Без интервала2 Знак"/>
    <w:link w:val="aa"/>
    <w:uiPriority w:val="1"/>
    <w:locked/>
    <w:rsid w:val="00535672"/>
    <w:rPr>
      <w:rFonts w:ascii="Times New Roman" w:eastAsia="Times New Roman" w:hAnsi="Times New Roman" w:cs="Times New Roman"/>
      <w:sz w:val="24"/>
      <w:szCs w:val="24"/>
      <w:lang w:eastAsia="ru-RU"/>
    </w:rPr>
  </w:style>
  <w:style w:type="character" w:customStyle="1" w:styleId="CommentTextChar1">
    <w:name w:val="Comment Text Char1"/>
    <w:basedOn w:val="a0"/>
    <w:uiPriority w:val="99"/>
    <w:semiHidden/>
    <w:rsid w:val="00535672"/>
    <w:rPr>
      <w:rFonts w:cs="Times New Roman"/>
      <w:sz w:val="20"/>
    </w:rPr>
  </w:style>
  <w:style w:type="character" w:styleId="ac">
    <w:name w:val="Hyperlink"/>
    <w:uiPriority w:val="99"/>
    <w:unhideWhenUsed/>
    <w:rsid w:val="00535672"/>
    <w:rPr>
      <w:color w:val="0563C1"/>
      <w:u w:val="single"/>
    </w:rPr>
  </w:style>
  <w:style w:type="character" w:customStyle="1" w:styleId="fontstyle01">
    <w:name w:val="fontstyle01"/>
    <w:rsid w:val="00535672"/>
    <w:rPr>
      <w:rFonts w:ascii="TimesNewRomanPSMT" w:hAnsi="TimesNewRomanPSMT" w:hint="default"/>
      <w:b w:val="0"/>
      <w:bCs w:val="0"/>
      <w:i w:val="0"/>
      <w:iCs w:val="0"/>
      <w:color w:val="000000"/>
      <w:sz w:val="22"/>
      <w:szCs w:val="22"/>
    </w:rPr>
  </w:style>
  <w:style w:type="character" w:styleId="ad">
    <w:name w:val="Strong"/>
    <w:basedOn w:val="a0"/>
    <w:uiPriority w:val="22"/>
    <w:qFormat/>
    <w:rsid w:val="00535672"/>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w:basedOn w:val="a"/>
    <w:link w:val="af"/>
    <w:uiPriority w:val="99"/>
    <w:unhideWhenUsed/>
    <w:qFormat/>
    <w:rsid w:val="00535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e"/>
    <w:uiPriority w:val="99"/>
    <w:locked/>
    <w:rsid w:val="00535672"/>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535672"/>
    <w:pPr>
      <w:spacing w:after="120" w:line="259" w:lineRule="auto"/>
      <w:ind w:left="283"/>
    </w:pPr>
    <w:rPr>
      <w:rFonts w:eastAsiaTheme="minorHAnsi"/>
      <w:lang w:eastAsia="en-US"/>
    </w:rPr>
  </w:style>
  <w:style w:type="character" w:customStyle="1" w:styleId="af1">
    <w:name w:val="Основной текст с отступом Знак"/>
    <w:basedOn w:val="a0"/>
    <w:link w:val="af0"/>
    <w:uiPriority w:val="99"/>
    <w:semiHidden/>
    <w:rsid w:val="00535672"/>
  </w:style>
  <w:style w:type="paragraph" w:styleId="af2">
    <w:name w:val="Balloon Text"/>
    <w:basedOn w:val="a"/>
    <w:link w:val="af3"/>
    <w:uiPriority w:val="99"/>
    <w:semiHidden/>
    <w:unhideWhenUsed/>
    <w:rsid w:val="00535672"/>
    <w:pPr>
      <w:spacing w:after="0" w:line="240" w:lineRule="auto"/>
    </w:pPr>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535672"/>
    <w:rPr>
      <w:rFonts w:ascii="Segoe UI" w:hAnsi="Segoe UI" w:cs="Segoe UI"/>
      <w:sz w:val="18"/>
      <w:szCs w:val="18"/>
    </w:rPr>
  </w:style>
  <w:style w:type="paragraph" w:styleId="af4">
    <w:name w:val="footnote text"/>
    <w:basedOn w:val="a"/>
    <w:link w:val="af5"/>
    <w:uiPriority w:val="99"/>
    <w:semiHidden/>
    <w:unhideWhenUsed/>
    <w:rsid w:val="00535672"/>
    <w:pPr>
      <w:spacing w:after="0" w:line="240" w:lineRule="auto"/>
    </w:pPr>
    <w:rPr>
      <w:rFonts w:ascii="Times New Roman" w:eastAsia="Calibri" w:hAnsi="Times New Roman" w:cs="Times New Roman"/>
      <w:sz w:val="20"/>
      <w:szCs w:val="20"/>
      <w:lang w:eastAsia="en-US"/>
    </w:rPr>
  </w:style>
  <w:style w:type="character" w:customStyle="1" w:styleId="af5">
    <w:name w:val="Текст сноски Знак"/>
    <w:basedOn w:val="a0"/>
    <w:link w:val="af4"/>
    <w:uiPriority w:val="99"/>
    <w:semiHidden/>
    <w:rsid w:val="00535672"/>
    <w:rPr>
      <w:rFonts w:ascii="Times New Roman" w:eastAsia="Calibri" w:hAnsi="Times New Roman" w:cs="Times New Roman"/>
      <w:sz w:val="20"/>
      <w:szCs w:val="20"/>
    </w:rPr>
  </w:style>
  <w:style w:type="character" w:styleId="af6">
    <w:name w:val="footnote reference"/>
    <w:uiPriority w:val="99"/>
    <w:semiHidden/>
    <w:unhideWhenUsed/>
    <w:rsid w:val="00535672"/>
    <w:rPr>
      <w:vertAlign w:val="superscript"/>
    </w:rPr>
  </w:style>
  <w:style w:type="character" w:customStyle="1" w:styleId="11">
    <w:name w:val="Неразрешенное упоминание1"/>
    <w:basedOn w:val="a0"/>
    <w:uiPriority w:val="99"/>
    <w:semiHidden/>
    <w:unhideWhenUsed/>
    <w:rsid w:val="00535672"/>
    <w:rPr>
      <w:color w:val="605E5C"/>
      <w:shd w:val="clear" w:color="auto" w:fill="E1DFDD"/>
    </w:rPr>
  </w:style>
  <w:style w:type="paragraph" w:customStyle="1" w:styleId="12">
    <w:name w:val="Абзац списка1"/>
    <w:basedOn w:val="a"/>
    <w:rsid w:val="00535672"/>
    <w:pPr>
      <w:spacing w:before="100" w:beforeAutospacing="1" w:after="100" w:afterAutospacing="1" w:line="273" w:lineRule="auto"/>
      <w:contextualSpacing/>
    </w:pPr>
    <w:rPr>
      <w:rFonts w:ascii="Calibri" w:eastAsia="Times New Roman" w:hAnsi="Calibri" w:cs="Times New Roman"/>
      <w:sz w:val="24"/>
      <w:szCs w:val="24"/>
    </w:rPr>
  </w:style>
  <w:style w:type="character" w:styleId="af7">
    <w:name w:val="FollowedHyperlink"/>
    <w:basedOn w:val="a0"/>
    <w:uiPriority w:val="99"/>
    <w:semiHidden/>
    <w:unhideWhenUsed/>
    <w:rsid w:val="0045006C"/>
    <w:rPr>
      <w:color w:val="800080" w:themeColor="followedHyperlink"/>
      <w:u w:val="single"/>
    </w:rPr>
  </w:style>
  <w:style w:type="paragraph" w:customStyle="1" w:styleId="TableParagraph">
    <w:name w:val="Table Paragraph"/>
    <w:basedOn w:val="a"/>
    <w:uiPriority w:val="1"/>
    <w:qFormat/>
    <w:rsid w:val="00B02DC2"/>
    <w:pPr>
      <w:widowControl w:val="0"/>
      <w:autoSpaceDE w:val="0"/>
      <w:autoSpaceDN w:val="0"/>
      <w:spacing w:after="0" w:line="240" w:lineRule="auto"/>
      <w:ind w:left="57"/>
    </w:pPr>
    <w:rPr>
      <w:rFonts w:ascii="Times New Roman" w:eastAsia="Times New Roman" w:hAnsi="Times New Roman" w:cs="Times New Roman"/>
      <w:lang w:eastAsia="en-US"/>
    </w:rPr>
  </w:style>
  <w:style w:type="table" w:customStyle="1" w:styleId="TableNormal">
    <w:name w:val="Table Normal"/>
    <w:uiPriority w:val="2"/>
    <w:semiHidden/>
    <w:qFormat/>
    <w:rsid w:val="00B02DC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E70B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5199">
      <w:bodyDiv w:val="1"/>
      <w:marLeft w:val="0"/>
      <w:marRight w:val="0"/>
      <w:marTop w:val="0"/>
      <w:marBottom w:val="0"/>
      <w:divBdr>
        <w:top w:val="none" w:sz="0" w:space="0" w:color="auto"/>
        <w:left w:val="none" w:sz="0" w:space="0" w:color="auto"/>
        <w:bottom w:val="none" w:sz="0" w:space="0" w:color="auto"/>
        <w:right w:val="none" w:sz="0" w:space="0" w:color="auto"/>
      </w:divBdr>
    </w:div>
    <w:div w:id="358093854">
      <w:bodyDiv w:val="1"/>
      <w:marLeft w:val="0"/>
      <w:marRight w:val="0"/>
      <w:marTop w:val="0"/>
      <w:marBottom w:val="0"/>
      <w:divBdr>
        <w:top w:val="none" w:sz="0" w:space="0" w:color="auto"/>
        <w:left w:val="none" w:sz="0" w:space="0" w:color="auto"/>
        <w:bottom w:val="none" w:sz="0" w:space="0" w:color="auto"/>
        <w:right w:val="none" w:sz="0" w:space="0" w:color="auto"/>
      </w:divBdr>
    </w:div>
    <w:div w:id="461340070">
      <w:bodyDiv w:val="1"/>
      <w:marLeft w:val="0"/>
      <w:marRight w:val="0"/>
      <w:marTop w:val="0"/>
      <w:marBottom w:val="0"/>
      <w:divBdr>
        <w:top w:val="none" w:sz="0" w:space="0" w:color="auto"/>
        <w:left w:val="none" w:sz="0" w:space="0" w:color="auto"/>
        <w:bottom w:val="none" w:sz="0" w:space="0" w:color="auto"/>
        <w:right w:val="none" w:sz="0" w:space="0" w:color="auto"/>
      </w:divBdr>
    </w:div>
    <w:div w:id="832185988">
      <w:bodyDiv w:val="1"/>
      <w:marLeft w:val="0"/>
      <w:marRight w:val="0"/>
      <w:marTop w:val="0"/>
      <w:marBottom w:val="0"/>
      <w:divBdr>
        <w:top w:val="none" w:sz="0" w:space="0" w:color="auto"/>
        <w:left w:val="none" w:sz="0" w:space="0" w:color="auto"/>
        <w:bottom w:val="none" w:sz="0" w:space="0" w:color="auto"/>
        <w:right w:val="none" w:sz="0" w:space="0" w:color="auto"/>
      </w:divBdr>
    </w:div>
    <w:div w:id="1296058785">
      <w:bodyDiv w:val="1"/>
      <w:marLeft w:val="0"/>
      <w:marRight w:val="0"/>
      <w:marTop w:val="0"/>
      <w:marBottom w:val="0"/>
      <w:divBdr>
        <w:top w:val="none" w:sz="0" w:space="0" w:color="auto"/>
        <w:left w:val="none" w:sz="0" w:space="0" w:color="auto"/>
        <w:bottom w:val="none" w:sz="0" w:space="0" w:color="auto"/>
        <w:right w:val="none" w:sz="0" w:space="0" w:color="auto"/>
      </w:divBdr>
    </w:div>
    <w:div w:id="1505245555">
      <w:bodyDiv w:val="1"/>
      <w:marLeft w:val="0"/>
      <w:marRight w:val="0"/>
      <w:marTop w:val="0"/>
      <w:marBottom w:val="0"/>
      <w:divBdr>
        <w:top w:val="none" w:sz="0" w:space="0" w:color="auto"/>
        <w:left w:val="none" w:sz="0" w:space="0" w:color="auto"/>
        <w:bottom w:val="none" w:sz="0" w:space="0" w:color="auto"/>
        <w:right w:val="none" w:sz="0" w:space="0" w:color="auto"/>
      </w:divBdr>
    </w:div>
    <w:div w:id="1548881205">
      <w:bodyDiv w:val="1"/>
      <w:marLeft w:val="0"/>
      <w:marRight w:val="0"/>
      <w:marTop w:val="0"/>
      <w:marBottom w:val="0"/>
      <w:divBdr>
        <w:top w:val="none" w:sz="0" w:space="0" w:color="auto"/>
        <w:left w:val="none" w:sz="0" w:space="0" w:color="auto"/>
        <w:bottom w:val="none" w:sz="0" w:space="0" w:color="auto"/>
        <w:right w:val="none" w:sz="0" w:space="0" w:color="auto"/>
      </w:divBdr>
    </w:div>
    <w:div w:id="1601176593">
      <w:bodyDiv w:val="1"/>
      <w:marLeft w:val="0"/>
      <w:marRight w:val="0"/>
      <w:marTop w:val="0"/>
      <w:marBottom w:val="0"/>
      <w:divBdr>
        <w:top w:val="none" w:sz="0" w:space="0" w:color="auto"/>
        <w:left w:val="none" w:sz="0" w:space="0" w:color="auto"/>
        <w:bottom w:val="none" w:sz="0" w:space="0" w:color="auto"/>
        <w:right w:val="none" w:sz="0" w:space="0" w:color="auto"/>
      </w:divBdr>
    </w:div>
    <w:div w:id="1646932129">
      <w:bodyDiv w:val="1"/>
      <w:marLeft w:val="0"/>
      <w:marRight w:val="0"/>
      <w:marTop w:val="0"/>
      <w:marBottom w:val="0"/>
      <w:divBdr>
        <w:top w:val="none" w:sz="0" w:space="0" w:color="auto"/>
        <w:left w:val="none" w:sz="0" w:space="0" w:color="auto"/>
        <w:bottom w:val="none" w:sz="0" w:space="0" w:color="auto"/>
        <w:right w:val="none" w:sz="0" w:space="0" w:color="auto"/>
      </w:divBdr>
    </w:div>
    <w:div w:id="1797022518">
      <w:bodyDiv w:val="1"/>
      <w:marLeft w:val="0"/>
      <w:marRight w:val="0"/>
      <w:marTop w:val="0"/>
      <w:marBottom w:val="0"/>
      <w:divBdr>
        <w:top w:val="none" w:sz="0" w:space="0" w:color="auto"/>
        <w:left w:val="none" w:sz="0" w:space="0" w:color="auto"/>
        <w:bottom w:val="none" w:sz="0" w:space="0" w:color="auto"/>
        <w:right w:val="none" w:sz="0" w:space="0" w:color="auto"/>
      </w:divBdr>
    </w:div>
    <w:div w:id="1827935103">
      <w:bodyDiv w:val="1"/>
      <w:marLeft w:val="0"/>
      <w:marRight w:val="0"/>
      <w:marTop w:val="0"/>
      <w:marBottom w:val="0"/>
      <w:divBdr>
        <w:top w:val="none" w:sz="0" w:space="0" w:color="auto"/>
        <w:left w:val="none" w:sz="0" w:space="0" w:color="auto"/>
        <w:bottom w:val="none" w:sz="0" w:space="0" w:color="auto"/>
        <w:right w:val="none" w:sz="0" w:space="0" w:color="auto"/>
      </w:divBdr>
    </w:div>
    <w:div w:id="1903635328">
      <w:bodyDiv w:val="1"/>
      <w:marLeft w:val="0"/>
      <w:marRight w:val="0"/>
      <w:marTop w:val="0"/>
      <w:marBottom w:val="0"/>
      <w:divBdr>
        <w:top w:val="none" w:sz="0" w:space="0" w:color="auto"/>
        <w:left w:val="none" w:sz="0" w:space="0" w:color="auto"/>
        <w:bottom w:val="none" w:sz="0" w:space="0" w:color="auto"/>
        <w:right w:val="none" w:sz="0" w:space="0" w:color="auto"/>
      </w:divBdr>
    </w:div>
    <w:div w:id="21307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2;&#1080;&#1085;&#1086;&#1073;&#1088;\Desktop\&#1086;&#1083;&#1103;\&#1076;&#1086;&#1082;&#1083;&#1072;&#1076;&#1099;%20&#1075;&#1086;&#1076;&#1086;&#1074;&#1099;&#1093;\&#1056;&#1054;&#1053;\&#1076;&#1083;&#1103;%20&#1076;&#1080;&#1072;&#1075;&#1088;&#1072;&#1084;&#1084;%20&#1082;%20&#1040;&#1074;&#1075;&#1091;&#1089;&#1090;&#1086;&#1074;&#1089;&#1082;&#1086;&#1084;&#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80;&#1085;&#1086;&#1073;&#1088;\Desktop\&#1086;&#1083;&#1103;\&#1076;&#1086;&#1082;&#1083;&#1072;&#1076;&#1099;%20&#1075;&#1086;&#1076;&#1086;&#1074;&#1099;&#1093;\&#1056;&#1054;&#1053;\&#1043;&#1055;\&#1087;&#1088;&#1080;&#1083;&#1086;&#1078;&#1077;&#1085;&#1080;&#1077;%202018-2023&#1075;%20(1)%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2;&#1080;&#1085;&#1086;&#1073;&#1088;\Desktop\&#1086;&#1083;&#1103;\&#1076;&#1086;&#1082;&#1083;&#1072;&#1076;&#1099;%20&#1075;&#1086;&#1076;&#1086;&#1074;&#1099;&#1093;\&#1056;&#1054;&#1053;\&#1076;&#1083;&#1103;%20&#1076;&#1080;&#1072;&#1075;&#1088;&#1072;&#1084;&#1084;%20&#1082;%20&#1040;&#1074;&#1075;&#1091;&#1089;&#1090;&#1086;&#1074;&#1089;&#1082;&#1086;&#1084;&#109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2;&#1080;&#1085;&#1086;&#1073;&#1088;\Desktop\&#1086;&#1083;&#1103;\&#1076;&#1086;&#1082;&#1083;&#1072;&#1076;&#1099;%20&#1075;&#1086;&#1076;&#1086;&#1074;&#1099;&#1093;\&#1056;&#1054;&#1053;\&#1043;&#1055;\&#1087;&#1088;&#1080;&#1083;&#1086;&#1078;&#1077;&#1085;&#1080;&#1077;%202018-2023&#1075;%20(1)%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2;&#1080;&#1085;&#1086;&#1073;&#1088;\Desktop\&#1086;&#1083;&#1103;\&#1076;&#1086;&#1082;&#1083;&#1072;&#1076;&#1099;%20&#1075;&#1086;&#1076;&#1086;&#1074;&#1099;&#1093;\&#1056;&#1054;&#1053;\&#1076;&#1083;&#1103;%20&#1076;&#1080;&#1072;&#1075;&#1088;&#1072;&#1084;&#1084;%20&#1082;%20&#1040;&#1074;&#1075;&#1091;&#1089;&#1090;&#1086;&#1074;&#1089;&#1082;&#1086;&#1084;&#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Доступность дошкольного образования для детей 3-7 лет </a:t>
            </a:r>
          </a:p>
        </c:rich>
      </c:tx>
      <c:layout>
        <c:manualLayout>
          <c:xMode val="edge"/>
          <c:yMode val="edge"/>
          <c:x val="0.22723122462589654"/>
          <c:y val="6.9057104913678613E-2"/>
        </c:manualLayout>
      </c:layout>
      <c:overlay val="0"/>
      <c:spPr>
        <a:noFill/>
        <a:ln>
          <a:noFill/>
        </a:ln>
        <a:effectLst/>
      </c:spPr>
    </c:title>
    <c:autoTitleDeleted val="0"/>
    <c:plotArea>
      <c:layout/>
      <c:lineChart>
        <c:grouping val="standard"/>
        <c:varyColors val="0"/>
        <c:ser>
          <c:idx val="0"/>
          <c:order val="0"/>
          <c:tx>
            <c:strRef>
              <c:f>Лист1!$D$69</c:f>
              <c:strCache>
                <c:ptCount val="1"/>
                <c:pt idx="0">
                  <c:v>факт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Лист1!$C$70:$C$77</c:f>
              <c:numCache>
                <c:formatCode>General</c:formatCode>
                <c:ptCount val="8"/>
                <c:pt idx="0">
                  <c:v>2013</c:v>
                </c:pt>
                <c:pt idx="1">
                  <c:v>2014</c:v>
                </c:pt>
                <c:pt idx="2">
                  <c:v>2015</c:v>
                </c:pt>
                <c:pt idx="3">
                  <c:v>2016</c:v>
                </c:pt>
                <c:pt idx="4">
                  <c:v>2017</c:v>
                </c:pt>
                <c:pt idx="5">
                  <c:v>2018</c:v>
                </c:pt>
                <c:pt idx="6">
                  <c:v>2019</c:v>
                </c:pt>
                <c:pt idx="7">
                  <c:v>2023</c:v>
                </c:pt>
              </c:numCache>
            </c:numRef>
          </c:cat>
          <c:val>
            <c:numRef>
              <c:f>Лист1!$D$70:$D$77</c:f>
              <c:numCache>
                <c:formatCode>General</c:formatCode>
                <c:ptCount val="8"/>
                <c:pt idx="0">
                  <c:v>90.09</c:v>
                </c:pt>
                <c:pt idx="1">
                  <c:v>83</c:v>
                </c:pt>
                <c:pt idx="2">
                  <c:v>94.35</c:v>
                </c:pt>
                <c:pt idx="3">
                  <c:v>85.7</c:v>
                </c:pt>
                <c:pt idx="4">
                  <c:v>93.3</c:v>
                </c:pt>
                <c:pt idx="5">
                  <c:v>97.7</c:v>
                </c:pt>
                <c:pt idx="6">
                  <c:v>92</c:v>
                </c:pt>
                <c:pt idx="7">
                  <c:v>95.8</c:v>
                </c:pt>
              </c:numCache>
            </c:numRef>
          </c:val>
          <c:smooth val="0"/>
          <c:extLst xmlns:c16r2="http://schemas.microsoft.com/office/drawing/2015/06/chart">
            <c:ext xmlns:c16="http://schemas.microsoft.com/office/drawing/2014/chart" uri="{C3380CC4-5D6E-409C-BE32-E72D297353CC}">
              <c16:uniqueId val="{00000000-59DE-4C9E-B8AC-32AADE1F9B28}"/>
            </c:ext>
          </c:extLst>
        </c:ser>
        <c:ser>
          <c:idx val="1"/>
          <c:order val="1"/>
          <c:tx>
            <c:strRef>
              <c:f>Лист1!$E$69</c:f>
              <c:strCache>
                <c:ptCount val="1"/>
                <c:pt idx="0">
                  <c:v>план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7"/>
              <c:layout>
                <c:manualLayout>
                  <c:x val="0"/>
                  <c:y val="-0.1020408163265306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DE-4C9E-B8AC-32AADE1F9B2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Лист1!$C$70:$C$77</c:f>
              <c:numCache>
                <c:formatCode>General</c:formatCode>
                <c:ptCount val="8"/>
                <c:pt idx="0">
                  <c:v>2013</c:v>
                </c:pt>
                <c:pt idx="1">
                  <c:v>2014</c:v>
                </c:pt>
                <c:pt idx="2">
                  <c:v>2015</c:v>
                </c:pt>
                <c:pt idx="3">
                  <c:v>2016</c:v>
                </c:pt>
                <c:pt idx="4">
                  <c:v>2017</c:v>
                </c:pt>
                <c:pt idx="5">
                  <c:v>2018</c:v>
                </c:pt>
                <c:pt idx="6">
                  <c:v>2019</c:v>
                </c:pt>
                <c:pt idx="7">
                  <c:v>2023</c:v>
                </c:pt>
              </c:numCache>
            </c:numRef>
          </c:cat>
          <c:val>
            <c:numRef>
              <c:f>Лист1!$E$70:$E$77</c:f>
              <c:numCache>
                <c:formatCode>General</c:formatCode>
                <c:ptCount val="8"/>
                <c:pt idx="0">
                  <c:v>100</c:v>
                </c:pt>
                <c:pt idx="1">
                  <c:v>100</c:v>
                </c:pt>
                <c:pt idx="2">
                  <c:v>100</c:v>
                </c:pt>
                <c:pt idx="3">
                  <c:v>100</c:v>
                </c:pt>
                <c:pt idx="4">
                  <c:v>100</c:v>
                </c:pt>
                <c:pt idx="5">
                  <c:v>100</c:v>
                </c:pt>
                <c:pt idx="6">
                  <c:v>100</c:v>
                </c:pt>
                <c:pt idx="7">
                  <c:v>100</c:v>
                </c:pt>
              </c:numCache>
            </c:numRef>
          </c:val>
          <c:smooth val="0"/>
          <c:extLst xmlns:c16r2="http://schemas.microsoft.com/office/drawing/2015/06/chart">
            <c:ext xmlns:c16="http://schemas.microsoft.com/office/drawing/2014/chart" uri="{C3380CC4-5D6E-409C-BE32-E72D297353CC}">
              <c16:uniqueId val="{00000002-59DE-4C9E-B8AC-32AADE1F9B28}"/>
            </c:ext>
          </c:extLst>
        </c:ser>
        <c:dLbls>
          <c:showLegendKey val="0"/>
          <c:showVal val="0"/>
          <c:showCatName val="0"/>
          <c:showSerName val="0"/>
          <c:showPercent val="0"/>
          <c:showBubbleSize val="0"/>
        </c:dLbls>
        <c:marker val="1"/>
        <c:smooth val="0"/>
        <c:axId val="215062784"/>
        <c:axId val="221447296"/>
      </c:lineChart>
      <c:catAx>
        <c:axId val="21506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21447296"/>
        <c:crosses val="autoZero"/>
        <c:auto val="1"/>
        <c:lblAlgn val="ctr"/>
        <c:lblOffset val="100"/>
        <c:noMultiLvlLbl val="0"/>
      </c:catAx>
      <c:valAx>
        <c:axId val="22144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506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За классное руководство</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всего предусмотрено, в тыс. руб </a:t>
            </a:r>
          </a:p>
        </c:rich>
      </c:tx>
      <c:overlay val="0"/>
      <c:spPr>
        <a:noFill/>
        <a:ln>
          <a:noFill/>
        </a:ln>
        <a:effectLst/>
      </c:spPr>
    </c:title>
    <c:autoTitleDeleted val="0"/>
    <c:plotArea>
      <c:layout/>
      <c:barChart>
        <c:barDir val="col"/>
        <c:grouping val="clustered"/>
        <c:varyColors val="0"/>
        <c:ser>
          <c:idx val="0"/>
          <c:order val="0"/>
          <c:tx>
            <c:strRef>
              <c:f>Лист3!$B$70</c:f>
              <c:strCache>
                <c:ptCount val="1"/>
                <c:pt idx="0">
                  <c:v>Всего предусмотрено, тыс.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Лист3!$A$71:$A$75</c:f>
              <c:strCache>
                <c:ptCount val="5"/>
                <c:pt idx="0">
                  <c:v>2020</c:v>
                </c:pt>
                <c:pt idx="1">
                  <c:v>2021</c:v>
                </c:pt>
                <c:pt idx="2">
                  <c:v>2022</c:v>
                </c:pt>
                <c:pt idx="3">
                  <c:v>2023</c:v>
                </c:pt>
                <c:pt idx="4">
                  <c:v>Всего</c:v>
                </c:pt>
              </c:strCache>
            </c:strRef>
          </c:cat>
          <c:val>
            <c:numRef>
              <c:f>Лист3!$B$71:$B$75</c:f>
              <c:numCache>
                <c:formatCode>General</c:formatCode>
                <c:ptCount val="5"/>
                <c:pt idx="0">
                  <c:v>191637.5</c:v>
                </c:pt>
                <c:pt idx="1">
                  <c:v>522679.4</c:v>
                </c:pt>
                <c:pt idx="2">
                  <c:v>537118.4</c:v>
                </c:pt>
                <c:pt idx="3">
                  <c:v>539609.80000000005</c:v>
                </c:pt>
                <c:pt idx="4">
                  <c:v>1791045.1</c:v>
                </c:pt>
              </c:numCache>
            </c:numRef>
          </c:val>
          <c:extLst xmlns:c16r2="http://schemas.microsoft.com/office/drawing/2015/06/chart">
            <c:ext xmlns:c16="http://schemas.microsoft.com/office/drawing/2014/chart" uri="{C3380CC4-5D6E-409C-BE32-E72D297353CC}">
              <c16:uniqueId val="{00000000-87D8-4F41-8533-06246E130008}"/>
            </c:ext>
          </c:extLst>
        </c:ser>
        <c:dLbls>
          <c:showLegendKey val="0"/>
          <c:showVal val="0"/>
          <c:showCatName val="0"/>
          <c:showSerName val="0"/>
          <c:showPercent val="0"/>
          <c:showBubbleSize val="0"/>
        </c:dLbls>
        <c:gapWidth val="219"/>
        <c:overlap val="-27"/>
        <c:axId val="77742464"/>
        <c:axId val="77744000"/>
      </c:barChart>
      <c:catAx>
        <c:axId val="777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744000"/>
        <c:crosses val="autoZero"/>
        <c:auto val="1"/>
        <c:lblAlgn val="ctr"/>
        <c:lblOffset val="100"/>
        <c:noMultiLvlLbl val="0"/>
      </c:catAx>
      <c:valAx>
        <c:axId val="7774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742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Региональный проект "Успех</a:t>
            </a:r>
            <a:r>
              <a:rPr lang="ru-RU" baseline="0">
                <a:latin typeface="Times New Roman" panose="02020603050405020304" pitchFamily="18" charset="0"/>
                <a:cs typeface="Times New Roman" panose="02020603050405020304" pitchFamily="18" charset="0"/>
              </a:rPr>
              <a:t> каждого ребенка" </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спортзалы!$C$2</c:f>
              <c:strCache>
                <c:ptCount val="1"/>
                <c:pt idx="0">
                  <c:v>Капитальный ремонт спортзалов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спортзалы!$B$3:$B$12</c:f>
              <c:strCache>
                <c:ptCount val="10"/>
                <c:pt idx="0">
                  <c:v>2014</c:v>
                </c:pt>
                <c:pt idx="1">
                  <c:v>2016</c:v>
                </c:pt>
                <c:pt idx="2">
                  <c:v>2017</c:v>
                </c:pt>
                <c:pt idx="3">
                  <c:v>2018</c:v>
                </c:pt>
                <c:pt idx="4">
                  <c:v>2019</c:v>
                </c:pt>
                <c:pt idx="5">
                  <c:v>2020</c:v>
                </c:pt>
                <c:pt idx="6">
                  <c:v>2021</c:v>
                </c:pt>
                <c:pt idx="7">
                  <c:v>2022</c:v>
                </c:pt>
                <c:pt idx="8">
                  <c:v>2023</c:v>
                </c:pt>
                <c:pt idx="9">
                  <c:v>Итого</c:v>
                </c:pt>
              </c:strCache>
            </c:strRef>
          </c:cat>
          <c:val>
            <c:numRef>
              <c:f>спортзалы!$C$3:$C$12</c:f>
              <c:numCache>
                <c:formatCode>General</c:formatCode>
                <c:ptCount val="10"/>
                <c:pt idx="0">
                  <c:v>14</c:v>
                </c:pt>
                <c:pt idx="1">
                  <c:v>24</c:v>
                </c:pt>
                <c:pt idx="2">
                  <c:v>12</c:v>
                </c:pt>
                <c:pt idx="3">
                  <c:v>18</c:v>
                </c:pt>
                <c:pt idx="4">
                  <c:v>12</c:v>
                </c:pt>
                <c:pt idx="5">
                  <c:v>12</c:v>
                </c:pt>
                <c:pt idx="6">
                  <c:v>7</c:v>
                </c:pt>
                <c:pt idx="7">
                  <c:v>6</c:v>
                </c:pt>
                <c:pt idx="8">
                  <c:v>1</c:v>
                </c:pt>
                <c:pt idx="9">
                  <c:v>38</c:v>
                </c:pt>
              </c:numCache>
            </c:numRef>
          </c:val>
          <c:extLst xmlns:c16r2="http://schemas.microsoft.com/office/drawing/2015/06/chart">
            <c:ext xmlns:c16="http://schemas.microsoft.com/office/drawing/2014/chart" uri="{C3380CC4-5D6E-409C-BE32-E72D297353CC}">
              <c16:uniqueId val="{00000000-3070-4345-8E22-463949628F3E}"/>
            </c:ext>
          </c:extLst>
        </c:ser>
        <c:ser>
          <c:idx val="1"/>
          <c:order val="1"/>
          <c:tx>
            <c:strRef>
              <c:f>спортзалы!$D$2</c:f>
              <c:strCache>
                <c:ptCount val="1"/>
                <c:pt idx="0">
                  <c:v>Открытые плоскостные сооружения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спортзалы!$B$3:$B$12</c:f>
              <c:strCache>
                <c:ptCount val="10"/>
                <c:pt idx="0">
                  <c:v>2014</c:v>
                </c:pt>
                <c:pt idx="1">
                  <c:v>2016</c:v>
                </c:pt>
                <c:pt idx="2">
                  <c:v>2017</c:v>
                </c:pt>
                <c:pt idx="3">
                  <c:v>2018</c:v>
                </c:pt>
                <c:pt idx="4">
                  <c:v>2019</c:v>
                </c:pt>
                <c:pt idx="5">
                  <c:v>2020</c:v>
                </c:pt>
                <c:pt idx="6">
                  <c:v>2021</c:v>
                </c:pt>
                <c:pt idx="7">
                  <c:v>2022</c:v>
                </c:pt>
                <c:pt idx="8">
                  <c:v>2023</c:v>
                </c:pt>
                <c:pt idx="9">
                  <c:v>Итого</c:v>
                </c:pt>
              </c:strCache>
            </c:strRef>
          </c:cat>
          <c:val>
            <c:numRef>
              <c:f>спортзалы!$D$3:$D$12</c:f>
              <c:numCache>
                <c:formatCode>General</c:formatCode>
                <c:ptCount val="10"/>
                <c:pt idx="0">
                  <c:v>11</c:v>
                </c:pt>
                <c:pt idx="4">
                  <c:v>5</c:v>
                </c:pt>
                <c:pt idx="5">
                  <c:v>6</c:v>
                </c:pt>
                <c:pt idx="6">
                  <c:v>11</c:v>
                </c:pt>
                <c:pt idx="7">
                  <c:v>11</c:v>
                </c:pt>
                <c:pt idx="8">
                  <c:v>12</c:v>
                </c:pt>
                <c:pt idx="9">
                  <c:v>45</c:v>
                </c:pt>
              </c:numCache>
            </c:numRef>
          </c:val>
          <c:extLst xmlns:c16r2="http://schemas.microsoft.com/office/drawing/2015/06/chart">
            <c:ext xmlns:c16="http://schemas.microsoft.com/office/drawing/2014/chart" uri="{C3380CC4-5D6E-409C-BE32-E72D297353CC}">
              <c16:uniqueId val="{00000001-3070-4345-8E22-463949628F3E}"/>
            </c:ext>
          </c:extLst>
        </c:ser>
        <c:ser>
          <c:idx val="2"/>
          <c:order val="2"/>
          <c:tx>
            <c:strRef>
              <c:f>спортзалы!$E$2</c:f>
              <c:strCache>
                <c:ptCount val="1"/>
                <c:pt idx="0">
                  <c:v>Школьный спортивный клуб</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спортзалы!$B$3:$B$12</c:f>
              <c:strCache>
                <c:ptCount val="10"/>
                <c:pt idx="0">
                  <c:v>2014</c:v>
                </c:pt>
                <c:pt idx="1">
                  <c:v>2016</c:v>
                </c:pt>
                <c:pt idx="2">
                  <c:v>2017</c:v>
                </c:pt>
                <c:pt idx="3">
                  <c:v>2018</c:v>
                </c:pt>
                <c:pt idx="4">
                  <c:v>2019</c:v>
                </c:pt>
                <c:pt idx="5">
                  <c:v>2020</c:v>
                </c:pt>
                <c:pt idx="6">
                  <c:v>2021</c:v>
                </c:pt>
                <c:pt idx="7">
                  <c:v>2022</c:v>
                </c:pt>
                <c:pt idx="8">
                  <c:v>2023</c:v>
                </c:pt>
                <c:pt idx="9">
                  <c:v>Итого</c:v>
                </c:pt>
              </c:strCache>
            </c:strRef>
          </c:cat>
          <c:val>
            <c:numRef>
              <c:f>спортзалы!$E$3:$E$12</c:f>
              <c:numCache>
                <c:formatCode>General</c:formatCode>
                <c:ptCount val="10"/>
                <c:pt idx="0">
                  <c:v>2</c:v>
                </c:pt>
                <c:pt idx="1">
                  <c:v>4</c:v>
                </c:pt>
                <c:pt idx="4">
                  <c:v>10</c:v>
                </c:pt>
                <c:pt idx="5">
                  <c:v>6</c:v>
                </c:pt>
                <c:pt idx="6">
                  <c:v>12</c:v>
                </c:pt>
                <c:pt idx="7">
                  <c:v>11</c:v>
                </c:pt>
                <c:pt idx="8">
                  <c:v>2</c:v>
                </c:pt>
                <c:pt idx="9">
                  <c:v>41</c:v>
                </c:pt>
              </c:numCache>
            </c:numRef>
          </c:val>
          <c:extLst xmlns:c16r2="http://schemas.microsoft.com/office/drawing/2015/06/chart">
            <c:ext xmlns:c16="http://schemas.microsoft.com/office/drawing/2014/chart" uri="{C3380CC4-5D6E-409C-BE32-E72D297353CC}">
              <c16:uniqueId val="{00000002-3070-4345-8E22-463949628F3E}"/>
            </c:ext>
          </c:extLst>
        </c:ser>
        <c:dLbls>
          <c:showLegendKey val="0"/>
          <c:showVal val="0"/>
          <c:showCatName val="0"/>
          <c:showSerName val="0"/>
          <c:showPercent val="0"/>
          <c:showBubbleSize val="0"/>
        </c:dLbls>
        <c:gapWidth val="219"/>
        <c:overlap val="-27"/>
        <c:axId val="85256064"/>
        <c:axId val="85257600"/>
      </c:barChart>
      <c:catAx>
        <c:axId val="8525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5257600"/>
        <c:crosses val="autoZero"/>
        <c:auto val="1"/>
        <c:lblAlgn val="ctr"/>
        <c:lblOffset val="100"/>
        <c:noMultiLvlLbl val="0"/>
      </c:catAx>
      <c:valAx>
        <c:axId val="8525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525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200" b="0">
                <a:solidFill>
                  <a:schemeClr val="tx1"/>
                </a:solidFill>
                <a:latin typeface="Times New Roman" pitchFamily="18" charset="0"/>
                <a:cs typeface="Times New Roman" pitchFamily="18" charset="0"/>
              </a:rPr>
              <a:t>Охват дополнительным</a:t>
            </a:r>
            <a:r>
              <a:rPr lang="ru-RU" sz="1200" b="0" baseline="0">
                <a:solidFill>
                  <a:schemeClr val="tx1"/>
                </a:solidFill>
                <a:latin typeface="Times New Roman" pitchFamily="18" charset="0"/>
                <a:cs typeface="Times New Roman" pitchFamily="18" charset="0"/>
              </a:rPr>
              <a:t> образованием</a:t>
            </a:r>
            <a:r>
              <a:rPr lang="ru-RU" sz="1200" b="0">
                <a:solidFill>
                  <a:schemeClr val="tx1"/>
                </a:solidFill>
                <a:latin typeface="Times New Roman" pitchFamily="18" charset="0"/>
                <a:cs typeface="Times New Roman" pitchFamily="18" charset="0"/>
              </a:rPr>
              <a:t> </a:t>
            </a:r>
          </a:p>
        </c:rich>
      </c:tx>
      <c:layout>
        <c:manualLayout>
          <c:xMode val="edge"/>
          <c:yMode val="edge"/>
          <c:x val="0.11586799397823019"/>
          <c:y val="3.0757203736629695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164299350958496E-2"/>
          <c:y val="0.27057139353942189"/>
          <c:w val="0.97865610717583107"/>
          <c:h val="0.44112068728976472"/>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extLst xmlns:c16r2="http://schemas.microsoft.com/office/drawing/2015/06/chart">
              <c:ext xmlns:c16="http://schemas.microsoft.com/office/drawing/2014/chart" uri="{C3380CC4-5D6E-409C-BE32-E72D297353CC}">
                <c16:uniqueId val="{00000001-40F6-475A-AB56-C6293438568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extLst xmlns:c16r2="http://schemas.microsoft.com/office/drawing/2015/06/chart">
              <c:ext xmlns:c16="http://schemas.microsoft.com/office/drawing/2014/chart" uri="{C3380CC4-5D6E-409C-BE32-E72D297353CC}">
                <c16:uniqueId val="{00000003-40F6-475A-AB56-C62934385681}"/>
              </c:ext>
            </c:extLst>
          </c:dPt>
          <c:dPt>
            <c:idx val="2"/>
            <c:bubble3D val="0"/>
            <c:spPr>
              <a:solidFill>
                <a:schemeClr val="accent1"/>
              </a:soli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extLst xmlns:c16r2="http://schemas.microsoft.com/office/drawing/2015/06/chart">
              <c:ext xmlns:c16="http://schemas.microsoft.com/office/drawing/2014/chart" uri="{C3380CC4-5D6E-409C-BE32-E72D297353CC}">
                <c16:uniqueId val="{00000005-40F6-475A-AB56-C62934385681}"/>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extLst xmlns:c16r2="http://schemas.microsoft.com/office/drawing/2015/06/chart">
              <c:ext xmlns:c16="http://schemas.microsoft.com/office/drawing/2014/chart" uri="{C3380CC4-5D6E-409C-BE32-E72D297353CC}">
                <c16:uniqueId val="{00000007-40F6-475A-AB56-C62934385681}"/>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dirty="0">
                        <a:solidFill>
                          <a:schemeClr val="tx1"/>
                        </a:solidFill>
                      </a:rPr>
                      <a:t>7051; </a:t>
                    </a:r>
                  </a:p>
                </c:rich>
              </c:tx>
              <c:spPr>
                <a:noFill/>
                <a:ln>
                  <a:noFill/>
                </a:ln>
                <a:effectLst/>
              </c:spPr>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40F6-475A-AB56-C62934385681}"/>
                </c:ext>
                <c:ext xmlns:c15="http://schemas.microsoft.com/office/drawing/2012/chart" uri="{CE6537A1-D6FC-4f65-9D91-7224C49458BB}">
                  <c15:spPr xmlns:c15="http://schemas.microsoft.com/office/drawing/2012/chart">
                    <a:prstGeom prst="rect">
                      <a:avLst/>
                    </a:prstGeom>
                  </c15:spPr>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dirty="0">
                        <a:solidFill>
                          <a:schemeClr val="tx1"/>
                        </a:solidFill>
                      </a:rPr>
                      <a:t>6653; </a:t>
                    </a:r>
                  </a:p>
                </c:rich>
              </c:tx>
              <c:spPr>
                <a:noFill/>
                <a:ln>
                  <a:noFill/>
                </a:ln>
                <a:effectLst/>
              </c:spPr>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40F6-475A-AB56-C62934385681}"/>
                </c:ext>
                <c:ext xmlns:c15="http://schemas.microsoft.com/office/drawing/2012/chart" uri="{CE6537A1-D6FC-4f65-9D91-7224C49458BB}">
                  <c15:spPr xmlns:c15="http://schemas.microsoft.com/office/drawing/2012/chart">
                    <a:prstGeom prst="rect">
                      <a:avLst/>
                    </a:prstGeom>
                  </c15:spPr>
                </c:ext>
              </c:extLst>
            </c:dLbl>
            <c:dLbl>
              <c:idx val="2"/>
              <c:tx>
                <c:rich>
                  <a:bodyPr/>
                  <a:lstStyle/>
                  <a:p>
                    <a:r>
                      <a:rPr lang="en-US" baseline="0" dirty="0"/>
                      <a:t>71371 </a:t>
                    </a:r>
                  </a:p>
                </c:rich>
              </c:tx>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40F6-475A-AB56-C6293438568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спорт</c:v>
                </c:pt>
                <c:pt idx="1">
                  <c:v>культура</c:v>
                </c:pt>
                <c:pt idx="2">
                  <c:v>образование</c:v>
                </c:pt>
              </c:strCache>
            </c:strRef>
          </c:cat>
          <c:val>
            <c:numRef>
              <c:f>Лист1!$B$2:$B$5</c:f>
              <c:numCache>
                <c:formatCode>General</c:formatCode>
                <c:ptCount val="4"/>
                <c:pt idx="0">
                  <c:v>6849</c:v>
                </c:pt>
                <c:pt idx="1">
                  <c:v>6848</c:v>
                </c:pt>
                <c:pt idx="2">
                  <c:v>71129</c:v>
                </c:pt>
              </c:numCache>
            </c:numRef>
          </c:val>
          <c:extLst xmlns:c16r2="http://schemas.microsoft.com/office/drawing/2015/06/chart">
            <c:ext xmlns:c16="http://schemas.microsoft.com/office/drawing/2014/chart" uri="{C3380CC4-5D6E-409C-BE32-E72D297353CC}">
              <c16:uniqueId val="{00000008-40F6-475A-AB56-C62934385681}"/>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
          <c:y val="0.84383790910333611"/>
          <c:w val="1"/>
          <c:h val="0.121897775427539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5.7698282778161636E-2"/>
          <c:w val="1"/>
          <c:h val="0.74517173864286157"/>
        </c:manualLayout>
      </c:layout>
      <c:barChart>
        <c:barDir val="col"/>
        <c:grouping val="clustered"/>
        <c:varyColors val="0"/>
        <c:ser>
          <c:idx val="0"/>
          <c:order val="0"/>
          <c:tx>
            <c:strRef>
              <c:f>Лист1!$B$1</c:f>
              <c:strCache>
                <c:ptCount val="1"/>
                <c:pt idx="0">
                  <c:v>Столбец2</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8476-402D-B076-1C43E7027507}"/>
            </c:ext>
          </c:extLst>
        </c:ser>
        <c:ser>
          <c:idx val="1"/>
          <c:order val="1"/>
          <c:tx>
            <c:strRef>
              <c:f>Лист1!$C$1</c:f>
              <c:strCache>
                <c:ptCount val="1"/>
                <c:pt idx="0">
                  <c:v>Охваченные дети</c:v>
                </c:pt>
              </c:strCache>
            </c:strRef>
          </c:tx>
          <c:spPr>
            <a:solidFill>
              <a:schemeClr val="accent2"/>
            </a:solidFill>
            <a:ln>
              <a:noFill/>
            </a:ln>
            <a:effectLst/>
          </c:spPr>
          <c:invertIfNegative val="0"/>
          <c:dLbls>
            <c:dLbl>
              <c:idx val="0"/>
              <c:tx>
                <c:rich>
                  <a:bodyPr/>
                  <a:lstStyle/>
                  <a:p>
                    <a:r>
                      <a:rPr lang="en-US" baseline="0"/>
                      <a:t> </a:t>
                    </a:r>
                    <a:r>
                      <a:rPr lang="ru-RU" baseline="0"/>
                      <a:t>75577</a:t>
                    </a:r>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476-402D-B076-1C43E7027507}"/>
                </c:ext>
                <c:ext xmlns:c15="http://schemas.microsoft.com/office/drawing/2012/chart" uri="{CE6537A1-D6FC-4f65-9D91-7224C49458BB}">
                  <c15:dlblFieldTable/>
                  <c15:showDataLabelsRange val="0"/>
                </c:ext>
              </c:extLst>
            </c:dLbl>
            <c:dLbl>
              <c:idx val="1"/>
              <c:layout>
                <c:manualLayout>
                  <c:x val="-1.0869565217391304E-2"/>
                  <c:y val="0"/>
                </c:manualLayout>
              </c:layout>
              <c:tx>
                <c:rich>
                  <a:bodyPr/>
                  <a:lstStyle/>
                  <a:p>
                    <a:r>
                      <a:rPr lang="ru-RU"/>
                      <a:t>79883</a:t>
                    </a:r>
                  </a:p>
                </c:rich>
              </c:tx>
              <c:showLegendKey val="0"/>
              <c:showVal val="1"/>
              <c:showCatName val="1"/>
              <c:showSerName val="0"/>
              <c:showPercent val="0"/>
              <c:showBubbleSize val="0"/>
            </c:dLbl>
            <c:dLbl>
              <c:idx val="2"/>
              <c:tx>
                <c:rich>
                  <a:bodyPr/>
                  <a:lstStyle/>
                  <a:p>
                    <a:r>
                      <a:rPr lang="en-US" baseline="0"/>
                      <a:t> </a:t>
                    </a:r>
                    <a:r>
                      <a:rPr lang="ru-RU" baseline="0"/>
                      <a:t>68384</a:t>
                    </a:r>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476-402D-B076-1C43E7027507}"/>
                </c:ext>
                <c:ext xmlns:c15="http://schemas.microsoft.com/office/drawing/2012/chart" uri="{CE6537A1-D6FC-4f65-9D91-7224C49458BB}">
                  <c15:dlblFieldTable/>
                  <c15:showDataLabelsRange val="0"/>
                </c:ext>
              </c:extLst>
            </c:dLbl>
            <c:dLbl>
              <c:idx val="3"/>
              <c:tx>
                <c:rich>
                  <a:bodyPr/>
                  <a:lstStyle/>
                  <a:p>
                    <a:r>
                      <a:rPr lang="en-US" baseline="0"/>
                      <a:t> </a:t>
                    </a:r>
                    <a:r>
                      <a:rPr lang="ru-RU" baseline="0"/>
                      <a:t>77977</a:t>
                    </a:r>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8476-402D-B076-1C43E7027507}"/>
                </c:ext>
                <c:ext xmlns:c15="http://schemas.microsoft.com/office/drawing/2012/chart" uri="{CE6537A1-D6FC-4f65-9D91-7224C49458BB}">
                  <c15:dlblFieldTable/>
                  <c15:showDataLabelsRange val="0"/>
                </c:ext>
              </c:extLst>
            </c:dLbl>
            <c:dLbl>
              <c:idx val="4"/>
              <c:layout>
                <c:manualLayout>
                  <c:x val="-1.1936727452596185E-16"/>
                  <c:y val="-5.8074067299613029E-2"/>
                </c:manualLayout>
              </c:layout>
              <c:tx>
                <c:rich>
                  <a:bodyPr/>
                  <a:lstStyle/>
                  <a:p>
                    <a:r>
                      <a:rPr lang="en-US" dirty="0"/>
                      <a:t>71371</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476-402D-B076-1C43E702750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75577</c:v>
                </c:pt>
                <c:pt idx="1">
                  <c:v>79883</c:v>
                </c:pt>
                <c:pt idx="2">
                  <c:v>68384</c:v>
                </c:pt>
                <c:pt idx="3">
                  <c:v>77977</c:v>
                </c:pt>
                <c:pt idx="4">
                  <c:v>71371</c:v>
                </c:pt>
              </c:numCache>
            </c:numRef>
          </c:val>
          <c:extLst xmlns:c16r2="http://schemas.microsoft.com/office/drawing/2015/06/chart">
            <c:ext xmlns:c16="http://schemas.microsoft.com/office/drawing/2014/chart" uri="{C3380CC4-5D6E-409C-BE32-E72D297353CC}">
              <c16:uniqueId val="{00000006-8476-402D-B076-1C43E7027507}"/>
            </c:ext>
          </c:extLst>
        </c:ser>
        <c:dLbls>
          <c:showLegendKey val="0"/>
          <c:showVal val="0"/>
          <c:showCatName val="0"/>
          <c:showSerName val="0"/>
          <c:showPercent val="0"/>
          <c:showBubbleSize val="0"/>
        </c:dLbls>
        <c:gapWidth val="219"/>
        <c:overlap val="-27"/>
        <c:axId val="89309184"/>
        <c:axId val="89310720"/>
      </c:barChart>
      <c:lineChart>
        <c:grouping val="standard"/>
        <c:varyColors val="0"/>
        <c:ser>
          <c:idx val="2"/>
          <c:order val="2"/>
          <c:tx>
            <c:strRef>
              <c:f>Лист1!$D$1</c:f>
              <c:strCache>
                <c:ptCount val="1"/>
                <c:pt idx="0">
                  <c:v>Столбец1</c:v>
                </c:pt>
              </c:strCache>
            </c:strRef>
          </c:tx>
          <c:spPr>
            <a:ln w="28575" cap="rnd">
              <a:solidFill>
                <a:schemeClr val="accent3"/>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7-8476-402D-B076-1C43E7027507}"/>
            </c:ext>
          </c:extLst>
        </c:ser>
        <c:dLbls>
          <c:showLegendKey val="0"/>
          <c:showVal val="0"/>
          <c:showCatName val="0"/>
          <c:showSerName val="0"/>
          <c:showPercent val="0"/>
          <c:showBubbleSize val="0"/>
        </c:dLbls>
        <c:marker val="1"/>
        <c:smooth val="0"/>
        <c:axId val="89309184"/>
        <c:axId val="89310720"/>
      </c:lineChart>
      <c:catAx>
        <c:axId val="893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crossAx val="89310720"/>
        <c:crosses val="autoZero"/>
        <c:auto val="1"/>
        <c:lblAlgn val="ctr"/>
        <c:lblOffset val="100"/>
        <c:noMultiLvlLbl val="0"/>
      </c:catAx>
      <c:valAx>
        <c:axId val="89310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30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Предусмотрено всего, в тыс. руб</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Лист3!$A$77:$A$80</c:f>
              <c:strCache>
                <c:ptCount val="4"/>
                <c:pt idx="0">
                  <c:v>2021</c:v>
                </c:pt>
                <c:pt idx="1">
                  <c:v>2022</c:v>
                </c:pt>
                <c:pt idx="2">
                  <c:v>2023</c:v>
                </c:pt>
                <c:pt idx="3">
                  <c:v>всего</c:v>
                </c:pt>
              </c:strCache>
            </c:strRef>
          </c:cat>
          <c:val>
            <c:numRef>
              <c:f>Лист3!$B$77:$B$80</c:f>
              <c:numCache>
                <c:formatCode>#,##0.00</c:formatCode>
                <c:ptCount val="4"/>
                <c:pt idx="0">
                  <c:v>16180.6</c:v>
                </c:pt>
                <c:pt idx="1">
                  <c:v>48666.7</c:v>
                </c:pt>
                <c:pt idx="2">
                  <c:v>50112.3</c:v>
                </c:pt>
                <c:pt idx="3">
                  <c:v>114959.6</c:v>
                </c:pt>
              </c:numCache>
            </c:numRef>
          </c:val>
          <c:extLst xmlns:c16r2="http://schemas.microsoft.com/office/drawing/2015/06/chart">
            <c:ext xmlns:c16="http://schemas.microsoft.com/office/drawing/2014/chart" uri="{C3380CC4-5D6E-409C-BE32-E72D297353CC}">
              <c16:uniqueId val="{00000000-EED9-414E-B995-E04186687963}"/>
            </c:ext>
          </c:extLst>
        </c:ser>
        <c:dLbls>
          <c:showLegendKey val="0"/>
          <c:showVal val="0"/>
          <c:showCatName val="0"/>
          <c:showSerName val="0"/>
          <c:showPercent val="0"/>
          <c:showBubbleSize val="0"/>
        </c:dLbls>
        <c:gapWidth val="219"/>
        <c:overlap val="-27"/>
        <c:axId val="89529728"/>
        <c:axId val="89539712"/>
      </c:barChart>
      <c:catAx>
        <c:axId val="8952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9539712"/>
        <c:crosses val="autoZero"/>
        <c:auto val="1"/>
        <c:lblAlgn val="ctr"/>
        <c:lblOffset val="100"/>
        <c:noMultiLvlLbl val="0"/>
      </c:catAx>
      <c:valAx>
        <c:axId val="89539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95297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latin typeface="Times New Roman" pitchFamily="18" charset="0"/>
                <a:cs typeface="Times New Roman" pitchFamily="18" charset="0"/>
              </a:rPr>
              <a:t>Фактическое исполнение по государственной программе Республики Тыва </a:t>
            </a:r>
            <a:r>
              <a:rPr lang="ru-RU" sz="1200" b="0" i="0" u="none" strike="noStrike" baseline="0">
                <a:effectLst/>
              </a:rPr>
              <a:t>«</a:t>
            </a:r>
            <a:r>
              <a:rPr lang="ru-RU">
                <a:latin typeface="Times New Roman" pitchFamily="18" charset="0"/>
                <a:cs typeface="Times New Roman" pitchFamily="18" charset="0"/>
              </a:rPr>
              <a:t>Развитие образования на 2014-2025 годы</a:t>
            </a:r>
            <a:r>
              <a:rPr lang="ru-RU" sz="1200" b="0" i="0" u="none" strike="noStrike" baseline="0">
                <a:effectLst/>
              </a:rPr>
              <a:t>»</a:t>
            </a:r>
            <a:r>
              <a:rPr lang="ru-RU">
                <a:latin typeface="Times New Roman" pitchFamily="18" charset="0"/>
                <a:cs typeface="Times New Roman" pitchFamily="18" charset="0"/>
              </a:rPr>
              <a:t>, млн. рублей</a:t>
            </a:r>
          </a:p>
        </c:rich>
      </c:tx>
      <c:overlay val="0"/>
      <c:spPr>
        <a:noFill/>
        <a:ln>
          <a:noFill/>
        </a:ln>
        <a:effectLst/>
      </c:spPr>
    </c:title>
    <c:autoTitleDeleted val="0"/>
    <c:plotArea>
      <c:layout/>
      <c:barChart>
        <c:barDir val="bar"/>
        <c:grouping val="clustered"/>
        <c:varyColors val="0"/>
        <c:ser>
          <c:idx val="0"/>
          <c:order val="0"/>
          <c:tx>
            <c:strRef>
              <c:f>Лист1!$D$20</c:f>
              <c:strCache>
                <c:ptCount val="1"/>
                <c:pt idx="0">
                  <c:v>всего мил. рублей</c:v>
                </c:pt>
              </c:strCache>
            </c:strRef>
          </c:tx>
          <c:spPr>
            <a:solidFill>
              <a:schemeClr val="accent1"/>
            </a:solidFill>
            <a:ln>
              <a:noFill/>
            </a:ln>
            <a:effectLst/>
          </c:spPr>
          <c:invertIfNegative val="0"/>
          <c:dLbls>
            <c:dLbl>
              <c:idx val="0"/>
              <c:layout>
                <c:manualLayout>
                  <c:x val="0"/>
                  <c:y val="0"/>
                </c:manualLayout>
              </c:layout>
              <c:tx>
                <c:rich>
                  <a:bodyPr/>
                  <a:lstStyle/>
                  <a:p>
                    <a:r>
                      <a:rPr lang="en-US"/>
                      <a:t>6 673,94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3EB-4580-8742-288C3E009811}"/>
                </c:ext>
                <c:ext xmlns:c15="http://schemas.microsoft.com/office/drawing/2012/chart" uri="{CE6537A1-D6FC-4f65-9D91-7224C49458BB}"/>
              </c:extLst>
            </c:dLbl>
            <c:dLbl>
              <c:idx val="1"/>
              <c:tx>
                <c:rich>
                  <a:bodyPr/>
                  <a:lstStyle/>
                  <a:p>
                    <a:r>
                      <a:rPr lang="en-US"/>
                      <a:t>5 602,18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3EB-4580-8742-288C3E009811}"/>
                </c:ext>
                <c:ext xmlns:c15="http://schemas.microsoft.com/office/drawing/2012/chart" uri="{CE6537A1-D6FC-4f65-9D91-7224C49458BB}"/>
              </c:extLst>
            </c:dLbl>
            <c:dLbl>
              <c:idx val="2"/>
              <c:tx>
                <c:rich>
                  <a:bodyPr/>
                  <a:lstStyle/>
                  <a:p>
                    <a:r>
                      <a:rPr lang="en-US"/>
                      <a:t>7 516,29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3EB-4580-8742-288C3E009811}"/>
                </c:ext>
                <c:ext xmlns:c15="http://schemas.microsoft.com/office/drawing/2012/chart" uri="{CE6537A1-D6FC-4f65-9D91-7224C49458BB}"/>
              </c:extLst>
            </c:dLbl>
            <c:dLbl>
              <c:idx val="3"/>
              <c:tx>
                <c:rich>
                  <a:bodyPr/>
                  <a:lstStyle/>
                  <a:p>
                    <a:r>
                      <a:rPr lang="en-US"/>
                      <a:t>7 098,67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3EB-4580-8742-288C3E009811}"/>
                </c:ext>
                <c:ext xmlns:c15="http://schemas.microsoft.com/office/drawing/2012/chart" uri="{CE6537A1-D6FC-4f65-9D91-7224C49458BB}"/>
              </c:extLst>
            </c:dLbl>
            <c:dLbl>
              <c:idx val="4"/>
              <c:tx>
                <c:rich>
                  <a:bodyPr/>
                  <a:lstStyle/>
                  <a:p>
                    <a:r>
                      <a:rPr lang="en-US"/>
                      <a:t>7 768,53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3EB-4580-8742-288C3E009811}"/>
                </c:ext>
                <c:ext xmlns:c15="http://schemas.microsoft.com/office/drawing/2012/chart" uri="{CE6537A1-D6FC-4f65-9D91-7224C49458BB}"/>
              </c:extLst>
            </c:dLbl>
            <c:dLbl>
              <c:idx val="5"/>
              <c:tx>
                <c:rich>
                  <a:bodyPr/>
                  <a:lstStyle/>
                  <a:p>
                    <a:r>
                      <a:rPr lang="en-US"/>
                      <a:t>9 873,19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3EB-4580-8742-288C3E009811}"/>
                </c:ext>
                <c:ext xmlns:c15="http://schemas.microsoft.com/office/drawing/2012/chart" uri="{CE6537A1-D6FC-4f65-9D91-7224C49458BB}"/>
              </c:extLst>
            </c:dLbl>
            <c:dLbl>
              <c:idx val="6"/>
              <c:tx>
                <c:rich>
                  <a:bodyPr/>
                  <a:lstStyle/>
                  <a:p>
                    <a:r>
                      <a:rPr lang="en-US"/>
                      <a:t>10</a:t>
                    </a:r>
                    <a:r>
                      <a:rPr lang="en-US" baseline="0"/>
                      <a:t> 457,59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3EB-4580-8742-288C3E009811}"/>
                </c:ext>
                <c:ext xmlns:c15="http://schemas.microsoft.com/office/drawing/2012/chart" uri="{CE6537A1-D6FC-4f65-9D91-7224C49458BB}"/>
              </c:extLst>
            </c:dLbl>
            <c:dLbl>
              <c:idx val="7"/>
              <c:tx>
                <c:rich>
                  <a:bodyPr/>
                  <a:lstStyle/>
                  <a:p>
                    <a:r>
                      <a:rPr lang="en-US"/>
                      <a:t>11 597,08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3EB-4580-8742-288C3E009811}"/>
                </c:ext>
                <c:ext xmlns:c15="http://schemas.microsoft.com/office/drawing/2012/chart" uri="{CE6537A1-D6FC-4f65-9D91-7224C49458BB}"/>
              </c:extLst>
            </c:dLbl>
            <c:dLbl>
              <c:idx val="8"/>
              <c:tx>
                <c:rich>
                  <a:bodyPr/>
                  <a:lstStyle/>
                  <a:p>
                    <a:r>
                      <a:rPr lang="en-US"/>
                      <a:t>20 745,39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3EB-4580-8742-288C3E009811}"/>
                </c:ext>
                <c:ext xmlns:c15="http://schemas.microsoft.com/office/drawing/2012/chart" uri="{CE6537A1-D6FC-4f65-9D91-7224C49458BB}"/>
              </c:extLst>
            </c:dLbl>
            <c:dLbl>
              <c:idx val="9"/>
              <c:layout>
                <c:manualLayout>
                  <c:x val="2.3108030040439051E-3"/>
                  <c:y val="0"/>
                </c:manualLayout>
              </c:layout>
              <c:tx>
                <c:rich>
                  <a:bodyPr/>
                  <a:lstStyle/>
                  <a:p>
                    <a:r>
                      <a:rPr lang="en-US"/>
                      <a:t>20 489,75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3EB-4580-8742-288C3E009811}"/>
                </c:ext>
                <c:ext xmlns:c15="http://schemas.microsoft.com/office/drawing/2012/chart" uri="{CE6537A1-D6FC-4f65-9D91-7224C49458BB}"/>
              </c:extLst>
            </c:dLbl>
            <c:dLbl>
              <c:idx val="10"/>
              <c:tx>
                <c:rich>
                  <a:bodyPr/>
                  <a:lstStyle/>
                  <a:p>
                    <a:r>
                      <a:rPr lang="en-US"/>
                      <a:t> 107 822,66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3EB-4580-8742-288C3E00981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Лист1!$C$21:$C$31</c:f>
              <c:strCache>
                <c:ptCount val="11"/>
                <c:pt idx="0">
                  <c:v>2014</c:v>
                </c:pt>
                <c:pt idx="1">
                  <c:v>2015</c:v>
                </c:pt>
                <c:pt idx="2">
                  <c:v>2016</c:v>
                </c:pt>
                <c:pt idx="3">
                  <c:v>2017</c:v>
                </c:pt>
                <c:pt idx="4">
                  <c:v>2018</c:v>
                </c:pt>
                <c:pt idx="5">
                  <c:v>2019</c:v>
                </c:pt>
                <c:pt idx="6">
                  <c:v>2020</c:v>
                </c:pt>
                <c:pt idx="7">
                  <c:v>2021</c:v>
                </c:pt>
                <c:pt idx="8">
                  <c:v>2022</c:v>
                </c:pt>
                <c:pt idx="9">
                  <c:v>2023</c:v>
                </c:pt>
                <c:pt idx="10">
                  <c:v>Всего:</c:v>
                </c:pt>
              </c:strCache>
            </c:strRef>
          </c:cat>
          <c:val>
            <c:numRef>
              <c:f>Лист1!$D$21:$D$31</c:f>
              <c:numCache>
                <c:formatCode>#,##0.00</c:formatCode>
                <c:ptCount val="11"/>
                <c:pt idx="0">
                  <c:v>5846.5125499999995</c:v>
                </c:pt>
                <c:pt idx="1">
                  <c:v>5639.3745399999998</c:v>
                </c:pt>
                <c:pt idx="2">
                  <c:v>6848.3532999999998</c:v>
                </c:pt>
                <c:pt idx="3">
                  <c:v>5231.3259600000001</c:v>
                </c:pt>
                <c:pt idx="4">
                  <c:v>7432.7370000000001</c:v>
                </c:pt>
                <c:pt idx="5">
                  <c:v>8242.4</c:v>
                </c:pt>
                <c:pt idx="6">
                  <c:v>10457.595800000001</c:v>
                </c:pt>
                <c:pt idx="7">
                  <c:v>11597.089599999999</c:v>
                </c:pt>
                <c:pt idx="8">
                  <c:v>20745.3979</c:v>
                </c:pt>
                <c:pt idx="9">
                  <c:v>20489.759300000002</c:v>
                </c:pt>
                <c:pt idx="10">
                  <c:v>102530.54598000001</c:v>
                </c:pt>
              </c:numCache>
            </c:numRef>
          </c:val>
          <c:extLst xmlns:c16r2="http://schemas.microsoft.com/office/drawing/2015/06/chart">
            <c:ext xmlns:c16="http://schemas.microsoft.com/office/drawing/2014/chart" uri="{C3380CC4-5D6E-409C-BE32-E72D297353CC}">
              <c16:uniqueId val="{00000000-3A75-44AA-ACFC-6FC596E293A9}"/>
            </c:ext>
          </c:extLst>
        </c:ser>
        <c:dLbls>
          <c:showLegendKey val="0"/>
          <c:showVal val="0"/>
          <c:showCatName val="0"/>
          <c:showSerName val="0"/>
          <c:showPercent val="0"/>
          <c:showBubbleSize val="0"/>
        </c:dLbls>
        <c:gapWidth val="182"/>
        <c:axId val="89565440"/>
        <c:axId val="89571328"/>
      </c:barChart>
      <c:catAx>
        <c:axId val="89565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9571328"/>
        <c:crosses val="autoZero"/>
        <c:auto val="1"/>
        <c:lblAlgn val="ctr"/>
        <c:lblOffset val="100"/>
        <c:noMultiLvlLbl val="0"/>
      </c:catAx>
      <c:valAx>
        <c:axId val="895713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9565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0.05435</cdr:x>
      <cdr:y>0.50467</cdr:y>
    </cdr:from>
    <cdr:to>
      <cdr:x>0.21467</cdr:x>
      <cdr:y>0.62617</cdr:y>
    </cdr:to>
    <cdr:sp macro="" textlink="">
      <cdr:nvSpPr>
        <cdr:cNvPr id="2" name="Прямоугольник 1"/>
        <cdr:cNvSpPr/>
      </cdr:nvSpPr>
      <cdr:spPr>
        <a:xfrm xmlns:a="http://schemas.openxmlformats.org/drawingml/2006/main">
          <a:off x="190500" y="1028700"/>
          <a:ext cx="561975" cy="247650"/>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900" dirty="0">
              <a:solidFill>
                <a:schemeClr val="bg1"/>
              </a:solidFill>
            </a:rPr>
            <a:t>92,5%</a:t>
          </a:r>
        </a:p>
      </cdr:txBody>
    </cdr:sp>
  </cdr:relSizeAnchor>
  <cdr:relSizeAnchor xmlns:cdr="http://schemas.openxmlformats.org/drawingml/2006/chartDrawing">
    <cdr:from>
      <cdr:x>0.47475</cdr:x>
      <cdr:y>0.6641</cdr:y>
    </cdr:from>
    <cdr:to>
      <cdr:x>0.61957</cdr:x>
      <cdr:y>0.76636</cdr:y>
    </cdr:to>
    <cdr:sp macro="" textlink="">
      <cdr:nvSpPr>
        <cdr:cNvPr id="3" name="Прямоугольник 2"/>
        <cdr:cNvSpPr/>
      </cdr:nvSpPr>
      <cdr:spPr>
        <a:xfrm xmlns:a="http://schemas.openxmlformats.org/drawingml/2006/main">
          <a:off x="1664094" y="1353667"/>
          <a:ext cx="507606" cy="208433"/>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dirty="0"/>
            <a:t>85,4%</a:t>
          </a:r>
        </a:p>
      </cdr:txBody>
    </cdr:sp>
  </cdr:relSizeAnchor>
  <cdr:relSizeAnchor xmlns:cdr="http://schemas.openxmlformats.org/drawingml/2006/chartDrawing">
    <cdr:from>
      <cdr:x>0.26902</cdr:x>
      <cdr:y>0.36916</cdr:y>
    </cdr:from>
    <cdr:to>
      <cdr:x>0.39946</cdr:x>
      <cdr:y>0.48598</cdr:y>
    </cdr:to>
    <cdr:sp macro="" textlink="">
      <cdr:nvSpPr>
        <cdr:cNvPr id="4" name="Прямоугольник 3"/>
        <cdr:cNvSpPr/>
      </cdr:nvSpPr>
      <cdr:spPr>
        <a:xfrm xmlns:a="http://schemas.openxmlformats.org/drawingml/2006/main">
          <a:off x="942976" y="752475"/>
          <a:ext cx="457199" cy="238125"/>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xmlns:a="http://schemas.openxmlformats.org/drawingml/2006/main">
          <a:r>
            <a:rPr lang="ru-RU" sz="800" dirty="0"/>
            <a:t>92 %</a:t>
          </a:r>
        </a:p>
      </cdr:txBody>
    </cdr:sp>
  </cdr:relSizeAnchor>
  <cdr:relSizeAnchor xmlns:cdr="http://schemas.openxmlformats.org/drawingml/2006/chartDrawing">
    <cdr:from>
      <cdr:x>0.68938</cdr:x>
      <cdr:y>0.43681</cdr:y>
    </cdr:from>
    <cdr:to>
      <cdr:x>0.80707</cdr:x>
      <cdr:y>0.54673</cdr:y>
    </cdr:to>
    <cdr:sp macro="" textlink="">
      <cdr:nvSpPr>
        <cdr:cNvPr id="5" name="Прямоугольник 4"/>
        <cdr:cNvSpPr/>
      </cdr:nvSpPr>
      <cdr:spPr>
        <a:xfrm xmlns:a="http://schemas.openxmlformats.org/drawingml/2006/main">
          <a:off x="2416415" y="890372"/>
          <a:ext cx="412510" cy="224053"/>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xmlns:a="http://schemas.openxmlformats.org/drawingml/2006/main">
          <a:r>
            <a:rPr lang="ru-RU" sz="800" dirty="0"/>
            <a:t>92 %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9712-B00D-4137-96CD-ABFE4DBB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10378</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Натпит-оол Урана Васильевна</dc:creator>
  <cp:lastModifiedBy>Грецких О.П.</cp:lastModifiedBy>
  <cp:revision>2</cp:revision>
  <cp:lastPrinted>2024-11-26T02:08:00Z</cp:lastPrinted>
  <dcterms:created xsi:type="dcterms:W3CDTF">2024-11-26T02:09:00Z</dcterms:created>
  <dcterms:modified xsi:type="dcterms:W3CDTF">2024-11-26T02:09:00Z</dcterms:modified>
</cp:coreProperties>
</file>