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AA" w:rsidRDefault="004447AA" w:rsidP="004447A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47AA" w:rsidRDefault="004447AA" w:rsidP="004447A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47AA" w:rsidRDefault="004447AA" w:rsidP="004447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447AA" w:rsidRDefault="004447AA" w:rsidP="004447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47AA" w:rsidRDefault="004447AA" w:rsidP="004447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47AA" w:rsidRDefault="004447AA" w:rsidP="0043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5F47" w:rsidRDefault="00204D0D" w:rsidP="00204D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 сентября 2022 г. № 550</w:t>
      </w:r>
    </w:p>
    <w:p w:rsidR="00204D0D" w:rsidRDefault="00204D0D" w:rsidP="00204D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435F47" w:rsidRP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5F47" w:rsidRDefault="00BB6519" w:rsidP="00435F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F47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предоставления </w:t>
      </w:r>
    </w:p>
    <w:p w:rsidR="00435F47" w:rsidRDefault="00BB6519" w:rsidP="00435F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F47">
        <w:rPr>
          <w:rFonts w:ascii="Times New Roman" w:hAnsi="Times New Roman"/>
          <w:b/>
          <w:bCs/>
          <w:sz w:val="28"/>
          <w:szCs w:val="28"/>
        </w:rPr>
        <w:t xml:space="preserve">мер поддержки граждан, жилые помещения </w:t>
      </w:r>
    </w:p>
    <w:p w:rsidR="00435F47" w:rsidRDefault="00BB6519" w:rsidP="00435F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F47">
        <w:rPr>
          <w:rFonts w:ascii="Times New Roman" w:hAnsi="Times New Roman"/>
          <w:b/>
          <w:bCs/>
          <w:sz w:val="28"/>
          <w:szCs w:val="28"/>
        </w:rPr>
        <w:t xml:space="preserve">которых утрачены или повреждены в </w:t>
      </w:r>
    </w:p>
    <w:p w:rsidR="00435F47" w:rsidRDefault="00BB6519" w:rsidP="00435F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F47">
        <w:rPr>
          <w:rFonts w:ascii="Times New Roman" w:hAnsi="Times New Roman"/>
          <w:b/>
          <w:bCs/>
          <w:sz w:val="28"/>
          <w:szCs w:val="28"/>
        </w:rPr>
        <w:t xml:space="preserve">результате </w:t>
      </w:r>
      <w:r w:rsidR="003220CD" w:rsidRPr="00435F47">
        <w:rPr>
          <w:rFonts w:ascii="Times New Roman" w:hAnsi="Times New Roman"/>
          <w:b/>
          <w:bCs/>
          <w:sz w:val="28"/>
          <w:szCs w:val="28"/>
        </w:rPr>
        <w:t xml:space="preserve">чрезвычайных ситуаций природного </w:t>
      </w:r>
    </w:p>
    <w:p w:rsidR="00435F47" w:rsidRDefault="003220CD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F47">
        <w:rPr>
          <w:rFonts w:ascii="Times New Roman" w:hAnsi="Times New Roman"/>
          <w:b/>
          <w:bCs/>
          <w:sz w:val="28"/>
          <w:szCs w:val="28"/>
        </w:rPr>
        <w:t>и техногенного характера,</w:t>
      </w:r>
      <w:r w:rsidR="00BB6519" w:rsidRPr="00435F47">
        <w:rPr>
          <w:rFonts w:ascii="Times New Roman" w:hAnsi="Times New Roman"/>
          <w:b/>
          <w:sz w:val="28"/>
          <w:szCs w:val="28"/>
        </w:rPr>
        <w:t xml:space="preserve"> </w:t>
      </w:r>
      <w:r w:rsidRPr="00435F47">
        <w:rPr>
          <w:rFonts w:ascii="Times New Roman" w:hAnsi="Times New Roman"/>
          <w:b/>
          <w:sz w:val="28"/>
          <w:szCs w:val="28"/>
        </w:rPr>
        <w:t xml:space="preserve">произошедших </w:t>
      </w:r>
    </w:p>
    <w:p w:rsidR="003220CD" w:rsidRPr="00435F47" w:rsidRDefault="007978E7" w:rsidP="0043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F47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BB6519" w:rsidRDefault="00BB6519" w:rsidP="0043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F47" w:rsidRPr="00435F47" w:rsidRDefault="00435F47" w:rsidP="0043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519" w:rsidRPr="00435F47" w:rsidRDefault="00BB6519" w:rsidP="00336C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5F47">
        <w:rPr>
          <w:rFonts w:ascii="Times New Roman" w:hAnsi="Times New Roman"/>
          <w:sz w:val="28"/>
          <w:szCs w:val="28"/>
        </w:rPr>
        <w:t>В соответствии со статьей 11</w:t>
      </w:r>
      <w:r w:rsidR="003172E3" w:rsidRPr="00435F47">
        <w:rPr>
          <w:rFonts w:ascii="Times New Roman" w:hAnsi="Times New Roman"/>
          <w:sz w:val="28"/>
          <w:szCs w:val="28"/>
          <w:vertAlign w:val="superscript"/>
        </w:rPr>
        <w:t>1</w:t>
      </w:r>
      <w:r w:rsidRPr="00435F47">
        <w:rPr>
          <w:rFonts w:ascii="Times New Roman" w:hAnsi="Times New Roman"/>
          <w:sz w:val="28"/>
          <w:szCs w:val="28"/>
        </w:rPr>
        <w:t xml:space="preserve"> Федерального з</w:t>
      </w:r>
      <w:r w:rsidR="00435F47">
        <w:rPr>
          <w:rFonts w:ascii="Times New Roman" w:hAnsi="Times New Roman"/>
          <w:sz w:val="28"/>
          <w:szCs w:val="28"/>
        </w:rPr>
        <w:t xml:space="preserve">акона от 21 декабря 1994 г.               </w:t>
      </w:r>
      <w:r w:rsidR="00553D6E" w:rsidRPr="00435F47">
        <w:rPr>
          <w:rFonts w:ascii="Times New Roman" w:hAnsi="Times New Roman"/>
          <w:sz w:val="28"/>
          <w:szCs w:val="28"/>
        </w:rPr>
        <w:t xml:space="preserve"> № </w:t>
      </w:r>
      <w:r w:rsidRPr="00435F47">
        <w:rPr>
          <w:rFonts w:ascii="Times New Roman" w:hAnsi="Times New Roman"/>
          <w:sz w:val="28"/>
          <w:szCs w:val="28"/>
        </w:rPr>
        <w:t xml:space="preserve">68-ФЗ </w:t>
      </w:r>
      <w:r w:rsidR="0062172E">
        <w:rPr>
          <w:rFonts w:ascii="Times New Roman" w:hAnsi="Times New Roman"/>
          <w:sz w:val="28"/>
          <w:szCs w:val="28"/>
        </w:rPr>
        <w:t>«</w:t>
      </w:r>
      <w:r w:rsidRPr="00435F47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</w:t>
      </w:r>
      <w:r w:rsidR="00336CD0" w:rsidRPr="00435F47">
        <w:rPr>
          <w:rFonts w:ascii="Times New Roman" w:hAnsi="Times New Roman"/>
          <w:sz w:val="28"/>
          <w:szCs w:val="28"/>
        </w:rPr>
        <w:t>ехногенного характера</w:t>
      </w:r>
      <w:r w:rsidR="0062172E">
        <w:rPr>
          <w:rFonts w:ascii="Times New Roman" w:hAnsi="Times New Roman"/>
          <w:sz w:val="28"/>
          <w:szCs w:val="28"/>
        </w:rPr>
        <w:t>»</w:t>
      </w:r>
      <w:r w:rsidR="00336CD0" w:rsidRPr="00435F47">
        <w:rPr>
          <w:rFonts w:ascii="Times New Roman" w:hAnsi="Times New Roman"/>
          <w:sz w:val="28"/>
          <w:szCs w:val="28"/>
        </w:rPr>
        <w:t xml:space="preserve">, </w:t>
      </w:r>
      <w:r w:rsidRPr="00435F47">
        <w:rPr>
          <w:rFonts w:ascii="Times New Roman" w:hAnsi="Times New Roman"/>
          <w:sz w:val="28"/>
          <w:szCs w:val="28"/>
        </w:rPr>
        <w:t>постановлением Правительства Российской Ф</w:t>
      </w:r>
      <w:r w:rsidR="00435F47">
        <w:rPr>
          <w:rFonts w:ascii="Times New Roman" w:hAnsi="Times New Roman"/>
          <w:sz w:val="28"/>
          <w:szCs w:val="28"/>
        </w:rPr>
        <w:t>едерации от 16 октября 2019 г.</w:t>
      </w:r>
      <w:r w:rsidRPr="00435F47">
        <w:rPr>
          <w:rFonts w:ascii="Times New Roman" w:hAnsi="Times New Roman"/>
          <w:sz w:val="28"/>
          <w:szCs w:val="28"/>
        </w:rPr>
        <w:t xml:space="preserve"> № 1327 </w:t>
      </w:r>
      <w:r w:rsidR="0062172E">
        <w:rPr>
          <w:rFonts w:ascii="Times New Roman" w:hAnsi="Times New Roman"/>
          <w:sz w:val="28"/>
          <w:szCs w:val="28"/>
        </w:rPr>
        <w:t>«</w:t>
      </w:r>
      <w:r w:rsidRPr="00435F47">
        <w:rPr>
          <w:rFonts w:ascii="Times New Roman" w:hAnsi="Times New Roman"/>
          <w:sz w:val="28"/>
          <w:szCs w:val="28"/>
        </w:rPr>
        <w:t>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на финансовое обеспеч</w:t>
      </w:r>
      <w:r w:rsidR="00553D6E" w:rsidRPr="00435F47">
        <w:rPr>
          <w:rFonts w:ascii="Times New Roman" w:hAnsi="Times New Roman"/>
          <w:sz w:val="28"/>
          <w:szCs w:val="28"/>
        </w:rPr>
        <w:t xml:space="preserve">ение реализации мер социальной </w:t>
      </w:r>
      <w:r w:rsidRPr="00435F47">
        <w:rPr>
          <w:rFonts w:ascii="Times New Roman" w:hAnsi="Times New Roman"/>
          <w:sz w:val="28"/>
          <w:szCs w:val="28"/>
        </w:rPr>
        <w:t>поддержки граждан, жилые помещения которых утрачены и (или) повреждены в результате чрезвычайных ситуаций природного и техногенного характера</w:t>
      </w:r>
      <w:r w:rsidR="0062172E">
        <w:rPr>
          <w:rFonts w:ascii="Times New Roman" w:hAnsi="Times New Roman"/>
          <w:sz w:val="28"/>
          <w:szCs w:val="28"/>
        </w:rPr>
        <w:t>»</w:t>
      </w:r>
      <w:r w:rsidRPr="00435F47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BB6519" w:rsidRPr="00435F47" w:rsidRDefault="00BB6519" w:rsidP="00336C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519" w:rsidRPr="00435F47" w:rsidRDefault="00BB6519" w:rsidP="00336C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5F47">
        <w:rPr>
          <w:rFonts w:ascii="Times New Roman" w:hAnsi="Times New Roman"/>
          <w:sz w:val="28"/>
          <w:szCs w:val="28"/>
        </w:rPr>
        <w:t xml:space="preserve">1. Установить, что гражданам, жилые помещения которых утрачены </w:t>
      </w:r>
      <w:r w:rsidR="003172E3" w:rsidRPr="00435F47">
        <w:rPr>
          <w:rFonts w:ascii="Times New Roman" w:hAnsi="Times New Roman"/>
          <w:sz w:val="28"/>
          <w:szCs w:val="28"/>
        </w:rPr>
        <w:t xml:space="preserve">или повреждены </w:t>
      </w:r>
      <w:r w:rsidRPr="00435F47">
        <w:rPr>
          <w:rFonts w:ascii="Times New Roman" w:hAnsi="Times New Roman"/>
          <w:sz w:val="28"/>
          <w:szCs w:val="28"/>
        </w:rPr>
        <w:t>в результате чрезвычайных ситуаций природного и техногенного характера, произошедших на территории Республики Тыва, предоставляется социальная выплата на приобретение или строительство жилого помещения.</w:t>
      </w:r>
    </w:p>
    <w:p w:rsidR="00BB6519" w:rsidRPr="00435F47" w:rsidRDefault="00BB6519" w:rsidP="00336C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5F47"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r w:rsidR="003172E3" w:rsidRPr="00435F47">
        <w:rPr>
          <w:rFonts w:ascii="Times New Roman" w:hAnsi="Times New Roman"/>
          <w:sz w:val="28"/>
          <w:szCs w:val="28"/>
        </w:rPr>
        <w:t xml:space="preserve">прилагаемые </w:t>
      </w:r>
      <w:r w:rsidRPr="00435F47">
        <w:rPr>
          <w:rFonts w:ascii="Times New Roman" w:hAnsi="Times New Roman"/>
          <w:sz w:val="28"/>
          <w:szCs w:val="28"/>
        </w:rPr>
        <w:t>Правила предоставления мер социальной поддержки граждан, жилые помещения которых утрачены</w:t>
      </w:r>
      <w:r w:rsidR="003220CD" w:rsidRPr="00435F47">
        <w:rPr>
          <w:rFonts w:ascii="Times New Roman" w:hAnsi="Times New Roman"/>
          <w:sz w:val="28"/>
          <w:szCs w:val="28"/>
        </w:rPr>
        <w:t xml:space="preserve"> или повреждены</w:t>
      </w:r>
      <w:r w:rsidRPr="00435F47">
        <w:rPr>
          <w:rFonts w:ascii="Times New Roman" w:hAnsi="Times New Roman"/>
          <w:sz w:val="28"/>
          <w:szCs w:val="28"/>
        </w:rPr>
        <w:t xml:space="preserve"> в результате чрезвычайных ситуаций природного и техногенного характера, произошедших на территории Республики Тыва.</w:t>
      </w:r>
    </w:p>
    <w:p w:rsidR="00BB6519" w:rsidRPr="00435F47" w:rsidRDefault="00BB6519" w:rsidP="00336C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5F4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CF4531">
        <w:rPr>
          <w:rFonts w:ascii="Times New Roman" w:hAnsi="Times New Roman"/>
          <w:sz w:val="28"/>
          <w:szCs w:val="28"/>
        </w:rPr>
        <w:t>и.о.</w:t>
      </w:r>
      <w:r w:rsidRPr="00435F47">
        <w:rPr>
          <w:rFonts w:ascii="Times New Roman" w:hAnsi="Times New Roman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 w:rsidRPr="00435F47">
        <w:rPr>
          <w:rFonts w:ascii="Times New Roman" w:hAnsi="Times New Roman"/>
          <w:sz w:val="28"/>
          <w:szCs w:val="28"/>
        </w:rPr>
        <w:t>Брокерта</w:t>
      </w:r>
      <w:proofErr w:type="spellEnd"/>
      <w:r w:rsidRPr="00435F47">
        <w:rPr>
          <w:rFonts w:ascii="Times New Roman" w:hAnsi="Times New Roman"/>
          <w:sz w:val="28"/>
          <w:szCs w:val="28"/>
        </w:rPr>
        <w:t xml:space="preserve"> А.В.</w:t>
      </w:r>
    </w:p>
    <w:p w:rsidR="00BB6519" w:rsidRPr="00435F47" w:rsidRDefault="00BB6519" w:rsidP="00336C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5F47">
        <w:rPr>
          <w:rFonts w:ascii="Times New Roman" w:hAnsi="Times New Roman"/>
          <w:sz w:val="28"/>
          <w:szCs w:val="28"/>
        </w:rPr>
        <w:t xml:space="preserve">4. Разместить настоящее постановление на </w:t>
      </w:r>
      <w:r w:rsidR="0062172E">
        <w:rPr>
          <w:rFonts w:ascii="Times New Roman" w:hAnsi="Times New Roman"/>
          <w:sz w:val="28"/>
          <w:szCs w:val="28"/>
        </w:rPr>
        <w:t>«</w:t>
      </w:r>
      <w:r w:rsidRPr="00435F4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62172E">
        <w:rPr>
          <w:rFonts w:ascii="Times New Roman" w:hAnsi="Times New Roman"/>
          <w:sz w:val="28"/>
          <w:szCs w:val="28"/>
        </w:rPr>
        <w:t>»</w:t>
      </w:r>
      <w:r w:rsidRPr="00435F4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2172E">
        <w:rPr>
          <w:rFonts w:ascii="Times New Roman" w:hAnsi="Times New Roman"/>
          <w:sz w:val="28"/>
          <w:szCs w:val="28"/>
        </w:rPr>
        <w:t>«</w:t>
      </w:r>
      <w:r w:rsidRPr="00435F47">
        <w:rPr>
          <w:rFonts w:ascii="Times New Roman" w:hAnsi="Times New Roman"/>
          <w:sz w:val="28"/>
          <w:szCs w:val="28"/>
        </w:rPr>
        <w:t>Интернет</w:t>
      </w:r>
      <w:r w:rsidR="0062172E">
        <w:rPr>
          <w:rFonts w:ascii="Times New Roman" w:hAnsi="Times New Roman"/>
          <w:sz w:val="28"/>
          <w:szCs w:val="28"/>
        </w:rPr>
        <w:t>»</w:t>
      </w:r>
      <w:r w:rsidRPr="00435F47">
        <w:rPr>
          <w:rFonts w:ascii="Times New Roman" w:hAnsi="Times New Roman"/>
          <w:sz w:val="28"/>
          <w:szCs w:val="28"/>
        </w:rPr>
        <w:t>.</w:t>
      </w:r>
    </w:p>
    <w:p w:rsidR="00BB6519" w:rsidRPr="00435F47" w:rsidRDefault="00BB6519" w:rsidP="00435F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36CD0" w:rsidRDefault="00336CD0" w:rsidP="00435F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36CD0" w:rsidRPr="00BB6519" w:rsidRDefault="00336CD0" w:rsidP="00435F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BB6519" w:rsidRDefault="00BB6519" w:rsidP="00435F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B6519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</w:t>
      </w:r>
      <w:r w:rsidR="00435F47">
        <w:rPr>
          <w:rFonts w:ascii="Times New Roman" w:hAnsi="Times New Roman"/>
          <w:sz w:val="28"/>
          <w:szCs w:val="28"/>
        </w:rPr>
        <w:t xml:space="preserve">                      </w:t>
      </w:r>
      <w:r w:rsidRPr="00BB6519">
        <w:rPr>
          <w:rFonts w:ascii="Times New Roman" w:hAnsi="Times New Roman"/>
          <w:sz w:val="28"/>
          <w:szCs w:val="28"/>
        </w:rPr>
        <w:t xml:space="preserve">                        В. </w:t>
      </w:r>
      <w:proofErr w:type="spellStart"/>
      <w:r w:rsidRPr="00BB6519">
        <w:rPr>
          <w:rFonts w:ascii="Times New Roman" w:hAnsi="Times New Roman"/>
          <w:sz w:val="28"/>
          <w:szCs w:val="28"/>
        </w:rPr>
        <w:t>Ховалыг</w:t>
      </w:r>
      <w:bookmarkStart w:id="1" w:name="Par26"/>
      <w:bookmarkEnd w:id="1"/>
      <w:proofErr w:type="spellEnd"/>
    </w:p>
    <w:p w:rsidR="00435F47" w:rsidRDefault="00435F47" w:rsidP="00435F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435F47" w:rsidRPr="00BB6519" w:rsidRDefault="00435F47" w:rsidP="00435F4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435F47" w:rsidRDefault="00435F47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35F47" w:rsidSect="006217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BB6519" w:rsidRPr="00435F47" w:rsidRDefault="00DE1C4E" w:rsidP="00435F47">
      <w:pPr>
        <w:overflowPunct w:val="0"/>
        <w:autoSpaceDE w:val="0"/>
        <w:autoSpaceDN w:val="0"/>
        <w:adjustRightInd w:val="0"/>
        <w:spacing w:after="0" w:line="240" w:lineRule="auto"/>
        <w:ind w:left="6379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B6519" w:rsidRPr="00435F47" w:rsidRDefault="00DE1C4E" w:rsidP="00435F47">
      <w:pPr>
        <w:overflowPunct w:val="0"/>
        <w:autoSpaceDE w:val="0"/>
        <w:autoSpaceDN w:val="0"/>
        <w:adjustRightInd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4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BB6519" w:rsidRPr="00435F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</w:p>
    <w:p w:rsidR="00BB6519" w:rsidRDefault="00BB6519" w:rsidP="00435F47">
      <w:pPr>
        <w:overflowPunct w:val="0"/>
        <w:autoSpaceDE w:val="0"/>
        <w:autoSpaceDN w:val="0"/>
        <w:adjustRightInd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F47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204D0D" w:rsidRDefault="00204D0D" w:rsidP="00204D0D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от 1 сентября 2022 г. № 550</w:t>
      </w:r>
    </w:p>
    <w:p w:rsidR="00435F47" w:rsidRPr="00435F47" w:rsidRDefault="00435F47" w:rsidP="00435F47">
      <w:pPr>
        <w:overflowPunct w:val="0"/>
        <w:autoSpaceDE w:val="0"/>
        <w:autoSpaceDN w:val="0"/>
        <w:adjustRightInd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2AA" w:rsidRPr="00435F47" w:rsidRDefault="00C442AA" w:rsidP="00435F4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435F47">
        <w:rPr>
          <w:rFonts w:ascii="Times New Roman" w:hAnsi="Times New Roman" w:cs="Times New Roman"/>
          <w:sz w:val="28"/>
          <w:szCs w:val="28"/>
        </w:rPr>
        <w:t>ПРАВИЛА</w:t>
      </w:r>
    </w:p>
    <w:p w:rsidR="00435F47" w:rsidRDefault="00435F47" w:rsidP="00435F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4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мер социальной поддержки </w:t>
      </w:r>
    </w:p>
    <w:p w:rsidR="00435F47" w:rsidRDefault="00435F47" w:rsidP="00435F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47">
        <w:rPr>
          <w:rFonts w:ascii="Times New Roman" w:hAnsi="Times New Roman" w:cs="Times New Roman"/>
          <w:b w:val="0"/>
          <w:sz w:val="28"/>
          <w:szCs w:val="28"/>
        </w:rPr>
        <w:t xml:space="preserve">граждан, жилые помещения которых утрачены или </w:t>
      </w:r>
    </w:p>
    <w:p w:rsidR="00435F47" w:rsidRDefault="00435F47" w:rsidP="00435F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47">
        <w:rPr>
          <w:rFonts w:ascii="Times New Roman" w:hAnsi="Times New Roman" w:cs="Times New Roman"/>
          <w:b w:val="0"/>
          <w:sz w:val="28"/>
          <w:szCs w:val="28"/>
        </w:rPr>
        <w:t xml:space="preserve">повреждены в результате чрезвычайных ситуаций </w:t>
      </w:r>
    </w:p>
    <w:p w:rsidR="00435F47" w:rsidRDefault="00435F47" w:rsidP="00435F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47">
        <w:rPr>
          <w:rFonts w:ascii="Times New Roman" w:hAnsi="Times New Roman" w:cs="Times New Roman"/>
          <w:b w:val="0"/>
          <w:sz w:val="28"/>
          <w:szCs w:val="28"/>
        </w:rPr>
        <w:t xml:space="preserve">природного и техногенного характера, </w:t>
      </w:r>
    </w:p>
    <w:p w:rsidR="00C442AA" w:rsidRPr="00435F47" w:rsidRDefault="00435F47" w:rsidP="00435F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47">
        <w:rPr>
          <w:rFonts w:ascii="Times New Roman" w:hAnsi="Times New Roman"/>
          <w:b w:val="0"/>
          <w:sz w:val="28"/>
          <w:szCs w:val="28"/>
        </w:rPr>
        <w:t>произошедших на террито</w:t>
      </w:r>
      <w:r>
        <w:rPr>
          <w:rFonts w:ascii="Times New Roman" w:hAnsi="Times New Roman"/>
          <w:b w:val="0"/>
          <w:sz w:val="28"/>
          <w:szCs w:val="28"/>
        </w:rPr>
        <w:t>рии Р</w:t>
      </w:r>
      <w:r w:rsidRPr="00435F47">
        <w:rPr>
          <w:rFonts w:ascii="Times New Roman" w:hAnsi="Times New Roman"/>
          <w:b w:val="0"/>
          <w:sz w:val="28"/>
          <w:szCs w:val="28"/>
        </w:rPr>
        <w:t>еспуб</w:t>
      </w:r>
      <w:r>
        <w:rPr>
          <w:rFonts w:ascii="Times New Roman" w:hAnsi="Times New Roman"/>
          <w:b w:val="0"/>
          <w:sz w:val="28"/>
          <w:szCs w:val="28"/>
        </w:rPr>
        <w:t>лики Т</w:t>
      </w:r>
      <w:r w:rsidRPr="00435F47">
        <w:rPr>
          <w:rFonts w:ascii="Times New Roman" w:hAnsi="Times New Roman"/>
          <w:b w:val="0"/>
          <w:sz w:val="28"/>
          <w:szCs w:val="28"/>
        </w:rPr>
        <w:t>ыва</w:t>
      </w:r>
    </w:p>
    <w:p w:rsidR="00C442AA" w:rsidRPr="00435F47" w:rsidRDefault="00C442AA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435F47" w:rsidRDefault="00CF4531" w:rsidP="0043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35F47">
        <w:rPr>
          <w:rFonts w:ascii="Times New Roman" w:hAnsi="Times New Roman" w:cs="Times New Roman"/>
          <w:b w:val="0"/>
          <w:sz w:val="28"/>
          <w:szCs w:val="28"/>
        </w:rPr>
        <w:t>. О</w:t>
      </w:r>
      <w:r w:rsidR="00435F47" w:rsidRPr="00435F47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C442AA" w:rsidRPr="00435F47" w:rsidRDefault="00C442AA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условия предоставления мер социальной поддержки граждан, жилые помещения которых утрачены или повреждены в результате </w:t>
      </w:r>
      <w:r w:rsidR="00445559" w:rsidRPr="00435F47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характера,</w:t>
      </w:r>
      <w:r w:rsidR="008C65B9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445559" w:rsidRPr="00435F47">
        <w:rPr>
          <w:rFonts w:ascii="Times New Roman" w:hAnsi="Times New Roman"/>
          <w:sz w:val="28"/>
          <w:szCs w:val="28"/>
        </w:rPr>
        <w:t>произошедших на территории Республ</w:t>
      </w:r>
      <w:r w:rsidR="00613580" w:rsidRPr="00435F47">
        <w:rPr>
          <w:rFonts w:ascii="Times New Roman" w:hAnsi="Times New Roman"/>
          <w:sz w:val="28"/>
          <w:szCs w:val="28"/>
        </w:rPr>
        <w:t>ики Тыва</w:t>
      </w:r>
      <w:r w:rsidR="00445559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Pr="00435F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чрезвычайная ситуация).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2. Оказание мер социальной поддержки осуществляется за счет средств федерального бюджета, предоставле</w:t>
      </w:r>
      <w:r w:rsidR="008C65B9" w:rsidRPr="00435F47">
        <w:rPr>
          <w:rFonts w:ascii="Times New Roman" w:hAnsi="Times New Roman" w:cs="Times New Roman"/>
          <w:sz w:val="28"/>
          <w:szCs w:val="28"/>
        </w:rPr>
        <w:t xml:space="preserve">нных </w:t>
      </w:r>
      <w:r w:rsidR="00CF4531">
        <w:rPr>
          <w:rFonts w:ascii="Times New Roman" w:hAnsi="Times New Roman" w:cs="Times New Roman"/>
          <w:sz w:val="28"/>
          <w:szCs w:val="28"/>
        </w:rPr>
        <w:t xml:space="preserve">республиканскому </w:t>
      </w:r>
      <w:r w:rsidR="008C65B9" w:rsidRPr="00435F47">
        <w:rPr>
          <w:rFonts w:ascii="Times New Roman" w:hAnsi="Times New Roman" w:cs="Times New Roman"/>
          <w:sz w:val="28"/>
          <w:szCs w:val="28"/>
        </w:rPr>
        <w:t>бюджету Республики Тыва</w:t>
      </w:r>
      <w:r w:rsidRPr="00435F47">
        <w:rPr>
          <w:rFonts w:ascii="Times New Roman" w:hAnsi="Times New Roman" w:cs="Times New Roman"/>
          <w:sz w:val="28"/>
          <w:szCs w:val="28"/>
        </w:rPr>
        <w:t xml:space="preserve"> в виде иного межбюджетного трансферта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трансферт) в соответствии с </w:t>
      </w:r>
      <w:hyperlink r:id="rId13" w:history="1">
        <w:r w:rsidRPr="00435F4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</w:r>
      <w:proofErr w:type="spellStart"/>
      <w:r w:rsidRPr="00435F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35F4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выполнении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</w:t>
      </w:r>
      <w:r w:rsidR="008C65B9" w:rsidRPr="00435F47">
        <w:rPr>
          <w:rFonts w:ascii="Times New Roman" w:hAnsi="Times New Roman" w:cs="Times New Roman"/>
          <w:sz w:val="28"/>
          <w:szCs w:val="28"/>
        </w:rPr>
        <w:t>дного и техногенного характера</w:t>
      </w:r>
      <w:r w:rsidRPr="00435F47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</w:t>
      </w:r>
      <w:r w:rsidR="00435F47">
        <w:rPr>
          <w:rFonts w:ascii="Times New Roman" w:hAnsi="Times New Roman" w:cs="Times New Roman"/>
          <w:sz w:val="28"/>
          <w:szCs w:val="28"/>
        </w:rPr>
        <w:t>ерации от 16 октября 2019 г.</w:t>
      </w:r>
      <w:r w:rsidR="0001188C" w:rsidRPr="00435F47">
        <w:rPr>
          <w:rFonts w:ascii="Times New Roman" w:hAnsi="Times New Roman" w:cs="Times New Roman"/>
          <w:sz w:val="28"/>
          <w:szCs w:val="28"/>
        </w:rPr>
        <w:t xml:space="preserve"> №</w:t>
      </w:r>
      <w:r w:rsidRPr="00435F47">
        <w:rPr>
          <w:rFonts w:ascii="Times New Roman" w:hAnsi="Times New Roman" w:cs="Times New Roman"/>
          <w:sz w:val="28"/>
          <w:szCs w:val="28"/>
        </w:rPr>
        <w:t xml:space="preserve"> 1327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федеральные Правила).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настоящих Правилах, применяются в значениях, определенных федеральными Правилами.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3. Настоящие Правила предусматривают следующие меры социальной поддержки: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435F47">
        <w:rPr>
          <w:rFonts w:ascii="Times New Roman" w:hAnsi="Times New Roman" w:cs="Times New Roman"/>
          <w:sz w:val="28"/>
          <w:szCs w:val="28"/>
        </w:rPr>
        <w:t xml:space="preserve">1) предоставление выплат гражданам, указанным в </w:t>
      </w:r>
      <w:hyperlink w:anchor="P57" w:history="1">
        <w:r w:rsidRPr="00435F4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35F47">
        <w:rPr>
          <w:rFonts w:ascii="Times New Roman" w:hAnsi="Times New Roman" w:cs="Times New Roman"/>
          <w:sz w:val="28"/>
          <w:szCs w:val="28"/>
        </w:rPr>
        <w:t>-</w:t>
      </w:r>
      <w:hyperlink w:anchor="P59" w:history="1">
        <w:r w:rsidRPr="00435F4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A262B" w:rsidRPr="00435F47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утратившим жилые помещения, на приобретение ими одного или нескольких жилых помещений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жилые помещения);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435F47">
        <w:rPr>
          <w:rFonts w:ascii="Times New Roman" w:hAnsi="Times New Roman" w:cs="Times New Roman"/>
          <w:sz w:val="28"/>
          <w:szCs w:val="28"/>
        </w:rPr>
        <w:t xml:space="preserve">2) предоставление выплат гражданам, указанным в </w:t>
      </w:r>
      <w:hyperlink w:anchor="P57" w:history="1">
        <w:r w:rsidRPr="00435F4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35F47">
        <w:rPr>
          <w:rFonts w:ascii="Times New Roman" w:hAnsi="Times New Roman" w:cs="Times New Roman"/>
          <w:sz w:val="28"/>
          <w:szCs w:val="28"/>
        </w:rPr>
        <w:t>-</w:t>
      </w:r>
      <w:hyperlink w:anchor="P59" w:history="1">
        <w:r w:rsidRPr="00435F4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A262B" w:rsidRPr="00435F47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утратившим жилые помещения, на ст</w:t>
      </w:r>
      <w:r w:rsidR="007978E7" w:rsidRPr="00435F47">
        <w:rPr>
          <w:rFonts w:ascii="Times New Roman" w:hAnsi="Times New Roman" w:cs="Times New Roman"/>
          <w:sz w:val="28"/>
          <w:szCs w:val="28"/>
        </w:rPr>
        <w:t>роительство ими жилых помещений.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Start w:id="6" w:name="P56"/>
      <w:bookmarkEnd w:id="5"/>
      <w:bookmarkEnd w:id="6"/>
      <w:r w:rsidRPr="00435F47">
        <w:rPr>
          <w:rFonts w:ascii="Times New Roman" w:hAnsi="Times New Roman" w:cs="Times New Roman"/>
          <w:sz w:val="28"/>
          <w:szCs w:val="28"/>
        </w:rPr>
        <w:t xml:space="preserve">4. Право на получение мер социальной поддержки имеют граждане, признанные пострадавшими в результате чрезвычайной ситуации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граждане):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435F47">
        <w:rPr>
          <w:rFonts w:ascii="Times New Roman" w:hAnsi="Times New Roman" w:cs="Times New Roman"/>
          <w:sz w:val="28"/>
          <w:szCs w:val="28"/>
        </w:rPr>
        <w:t xml:space="preserve">1) граждане, являющиеся на день введения режима чрезвычайной ситуации </w:t>
      </w:r>
      <w:r w:rsidRPr="00435F47">
        <w:rPr>
          <w:rFonts w:ascii="Times New Roman" w:hAnsi="Times New Roman" w:cs="Times New Roman"/>
          <w:sz w:val="28"/>
          <w:szCs w:val="28"/>
        </w:rPr>
        <w:lastRenderedPageBreak/>
        <w:t>собственник</w:t>
      </w:r>
      <w:r w:rsidR="00C50540" w:rsidRPr="00435F47">
        <w:rPr>
          <w:rFonts w:ascii="Times New Roman" w:hAnsi="Times New Roman" w:cs="Times New Roman"/>
          <w:sz w:val="28"/>
          <w:szCs w:val="28"/>
        </w:rPr>
        <w:t xml:space="preserve">ами утраченных жилых помещений </w:t>
      </w:r>
      <w:r w:rsidRPr="00435F47">
        <w:rPr>
          <w:rFonts w:ascii="Times New Roman" w:hAnsi="Times New Roman" w:cs="Times New Roman"/>
          <w:sz w:val="28"/>
          <w:szCs w:val="28"/>
        </w:rPr>
        <w:t>или нанимателями утраченных жилых помещений по договорам социального найма и не имеющие на день введения режима чрезвычайной ситуации в собственности иного жилого помещения, пригодного для проживания, или доли в праве общей собственности на иное жилое помещение, пригодное для проживания;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"/>
      <w:bookmarkEnd w:id="8"/>
      <w:r w:rsidRPr="00435F47">
        <w:rPr>
          <w:rFonts w:ascii="Times New Roman" w:hAnsi="Times New Roman" w:cs="Times New Roman"/>
          <w:sz w:val="28"/>
          <w:szCs w:val="28"/>
        </w:rPr>
        <w:t>2) граждане, имеющие на день введения режима чрезвычайной ситуации документы,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помещения, и не имеющие на день введения режима чрезвычайной ситуации в собственности иного жилого помещения, пригодного для проживания, или доли в праве общей собственности на иное жилое помещение, пригодное для проживания;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9"/>
      <w:bookmarkEnd w:id="9"/>
      <w:r w:rsidRPr="00435F47">
        <w:rPr>
          <w:rFonts w:ascii="Times New Roman" w:hAnsi="Times New Roman" w:cs="Times New Roman"/>
          <w:sz w:val="28"/>
          <w:szCs w:val="28"/>
        </w:rPr>
        <w:t xml:space="preserve">3) граждане, не являющиеся на день введения режима чрезвычайной ситуации собственниками утраченных жилых помещений, но имеющие регистрацию по месту жительства в утраченных жилых помещениях либо признанные в судебном порядке постоянно проживающими на день введения режима чрезвычайной ситуации, относящиеся к членам семей граждан, указанных в </w:t>
      </w:r>
      <w:hyperlink w:anchor="P57" w:history="1">
        <w:r w:rsidRPr="00435F47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настоящего пункта, и не имеющие на день введения режима чрезвычайной ситуации в собственности иного жилого помещения, пригодного для проживания, или доли в праве общей собственности на иное жилое помещение, пригодное для проживания, а также граждане, относящиеся к членам семей граждан, указанных в </w:t>
      </w:r>
      <w:hyperlink w:anchor="P58" w:history="1">
        <w:r w:rsidRPr="00435F47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настоящего пункта, и не имеющие на день введения режима чрезвычайной ситуации в собственности жилого помещения, пригодного для проживания, или доли в праве общей собственности на иное жилое поме</w:t>
      </w:r>
      <w:r w:rsidR="00C50540" w:rsidRPr="00435F47">
        <w:rPr>
          <w:rFonts w:ascii="Times New Roman" w:hAnsi="Times New Roman" w:cs="Times New Roman"/>
          <w:sz w:val="28"/>
          <w:szCs w:val="28"/>
        </w:rPr>
        <w:t>щение, пригодное для проживания.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0"/>
      <w:bookmarkStart w:id="11" w:name="P61"/>
      <w:bookmarkEnd w:id="10"/>
      <w:bookmarkEnd w:id="11"/>
      <w:r w:rsidRPr="00435F47">
        <w:rPr>
          <w:rFonts w:ascii="Times New Roman" w:hAnsi="Times New Roman" w:cs="Times New Roman"/>
          <w:sz w:val="28"/>
          <w:szCs w:val="28"/>
        </w:rPr>
        <w:t xml:space="preserve">5. К членам семей граждан, указанных в </w:t>
      </w:r>
      <w:hyperlink w:anchor="P57" w:history="1">
        <w:r w:rsidRPr="00435F47">
          <w:rPr>
            <w:rFonts w:ascii="Times New Roman" w:hAnsi="Times New Roman" w:cs="Times New Roman"/>
            <w:sz w:val="28"/>
            <w:szCs w:val="28"/>
          </w:rPr>
          <w:t>подпункте 1 пункта 4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относятся зарегистрированные по месту жительства либо признанные в судебном порядке постоянно проживающими в утраченном жилом помещении на день введения режима чрезвычайной ситуации совместно с ними их супруг или супруга, дети и родители этих граждан, а также признанные решением суда членами семей граждан иные лица, если они были вселены в качестве члена семьи в жилое помещение, которое впоследствии было утрачено в результате чрезвычайной ситуации.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К членам семей граждан, указанных в </w:t>
      </w:r>
      <w:hyperlink w:anchor="P58" w:history="1">
        <w:r w:rsidRPr="00435F47">
          <w:rPr>
            <w:rFonts w:ascii="Times New Roman" w:hAnsi="Times New Roman" w:cs="Times New Roman"/>
            <w:sz w:val="28"/>
            <w:szCs w:val="28"/>
          </w:rPr>
          <w:t>подпункте 2 пункта 4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относятся их супруг или супруга, дети и родители этих граждан, а также иные лица, признанные решением суда членами семей граждан.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6. Оказание мер социальной поддержки гражданам осуществляется однократно в отношении одного утраченного или поврежденного в результате чрезвычайной ситуации жилого помещения.</w:t>
      </w:r>
    </w:p>
    <w:p w:rsidR="00C442AA" w:rsidRPr="00435F47" w:rsidRDefault="00C50540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"/>
      <w:bookmarkEnd w:id="12"/>
      <w:r w:rsidRPr="00435F47">
        <w:rPr>
          <w:rFonts w:ascii="Times New Roman" w:hAnsi="Times New Roman" w:cs="Times New Roman"/>
          <w:sz w:val="28"/>
          <w:szCs w:val="28"/>
        </w:rPr>
        <w:t>7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Условием оказания мер социальной поддержки гражданам, указанным в </w:t>
      </w:r>
      <w:hyperlink w:anchor="P57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по</w:t>
        </w:r>
        <w:r w:rsidR="00445559" w:rsidRPr="00435F47">
          <w:rPr>
            <w:rFonts w:ascii="Times New Roman" w:hAnsi="Times New Roman" w:cs="Times New Roman"/>
            <w:sz w:val="28"/>
            <w:szCs w:val="28"/>
          </w:rPr>
          <w:t>дпункт</w:t>
        </w:r>
        <w:r w:rsidR="00CF4531">
          <w:rPr>
            <w:rFonts w:ascii="Times New Roman" w:hAnsi="Times New Roman" w:cs="Times New Roman"/>
            <w:sz w:val="28"/>
            <w:szCs w:val="28"/>
          </w:rPr>
          <w:t>ах</w:t>
        </w:r>
        <w:r w:rsidR="00C442AA" w:rsidRPr="00435F4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445559" w:rsidRPr="00435F47">
        <w:rPr>
          <w:rFonts w:ascii="Times New Roman" w:hAnsi="Times New Roman" w:cs="Times New Roman"/>
          <w:sz w:val="28"/>
          <w:szCs w:val="28"/>
        </w:rPr>
        <w:t xml:space="preserve"> и 3 пункта 4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являющимся на день введения режима чрезвычайной ситуации (за исключением чрезвычайных ситуаций в лесах, возникших вследствие лесных пожаров, совершения террористического акта и (или) пресечения террористического акта правомерными действиями) нанимателями по договору социального найма жилого помещения, признанного непригодным для проживания, является данное такими гражданами </w:t>
      </w:r>
      <w:hyperlink w:anchor="P352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о расторжении договора социального найма такого жилого помещения и об освобождении указанного </w:t>
      </w:r>
      <w:r w:rsidR="00C442AA" w:rsidRPr="00435F47">
        <w:rPr>
          <w:rFonts w:ascii="Times New Roman" w:hAnsi="Times New Roman" w:cs="Times New Roman"/>
          <w:sz w:val="28"/>
          <w:szCs w:val="28"/>
        </w:rPr>
        <w:lastRenderedPageBreak/>
        <w:t>жилого помещения по форме согласно прилож</w:t>
      </w:r>
      <w:r w:rsidR="007978E7" w:rsidRPr="00435F47">
        <w:rPr>
          <w:rFonts w:ascii="Times New Roman" w:hAnsi="Times New Roman" w:cs="Times New Roman"/>
          <w:sz w:val="28"/>
          <w:szCs w:val="28"/>
        </w:rPr>
        <w:t>ению №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1 к настоящим Правилам.</w:t>
      </w:r>
    </w:p>
    <w:p w:rsidR="00C442AA" w:rsidRPr="00435F47" w:rsidRDefault="0054360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7"/>
      <w:bookmarkEnd w:id="13"/>
      <w:r w:rsidRPr="00435F47">
        <w:rPr>
          <w:rFonts w:ascii="Times New Roman" w:hAnsi="Times New Roman" w:cs="Times New Roman"/>
          <w:sz w:val="28"/>
          <w:szCs w:val="28"/>
        </w:rPr>
        <w:t>8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Условием оказания мер социальной поддержки гражданам, указанным в </w:t>
      </w:r>
      <w:hyperlink w:anchor="P57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="00C50540" w:rsidRPr="00435F47">
          <w:rPr>
            <w:rFonts w:ascii="Times New Roman" w:hAnsi="Times New Roman" w:cs="Times New Roman"/>
            <w:sz w:val="28"/>
            <w:szCs w:val="28"/>
          </w:rPr>
          <w:t>3</w:t>
        </w:r>
        <w:r w:rsidR="00C442AA" w:rsidRPr="00435F47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являющимся на день введения режима чрезвычайной ситуации (за исключением чрезвычайных ситуаций в лесах, возникших вследствие лесных пожаров, совершения террористического акта и (или) пресечения террористического акта правомерными действиями) собственниками жилого помещения, признанного непригодным для проживания, является данное такими гражданами </w:t>
      </w:r>
      <w:hyperlink w:anchor="P406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о безвозмездном отчуждении указанного жилого помещения (жилого помещения и земельного участка, на котором оно расположено) в муниципальную собственность</w:t>
      </w:r>
      <w:r w:rsidR="001F0BFD" w:rsidRPr="00435F47">
        <w:rPr>
          <w:rFonts w:ascii="Times New Roman" w:hAnsi="Times New Roman" w:cs="Times New Roman"/>
          <w:sz w:val="28"/>
          <w:szCs w:val="28"/>
        </w:rPr>
        <w:t>, по форме согласно приложению № 2 к</w:t>
      </w:r>
      <w:r w:rsidR="00434054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>настоящим Правилам. Отчуждение указанного жилого помещения (жилого помещения и земельного участка, на котором оно расположено) осуществляется в соответствии с гражданским и земельным законодательством Российской Федерации.</w:t>
      </w:r>
    </w:p>
    <w:p w:rsidR="00C442AA" w:rsidRPr="00435F47" w:rsidRDefault="0054360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8"/>
      <w:bookmarkEnd w:id="14"/>
      <w:r w:rsidRPr="00435F47">
        <w:rPr>
          <w:rFonts w:ascii="Times New Roman" w:hAnsi="Times New Roman" w:cs="Times New Roman"/>
          <w:sz w:val="28"/>
          <w:szCs w:val="28"/>
        </w:rPr>
        <w:t>9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Условием оказания мер социальной поддержки гражданам, указанным в </w:t>
      </w:r>
      <w:hyperlink w:anchor="P58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подпункте 2 пункта 4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имеющим на день введения режима чрезвычайной ситуации (за исключением чрезвычайных ситуаций в лесах, возникших вследствие лесных пожаров, совершения террористического акта и (или) пресечения террористического акта правомерными действиями) документы, которые в соответствии с законодательством Российской Федерации являются основанием для государственной регистрации права собственности на жилое помещение, признанное непригодным для проживания, является данное такими гражданами </w:t>
      </w:r>
      <w:hyperlink w:anchor="P406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о безвозмездном отчуждении такого жилого помещения (жилого помещения и земельного участка, на котором оно расположено) в муниципальную собственность, по фо</w:t>
      </w:r>
      <w:r w:rsidR="007978E7" w:rsidRPr="00435F47">
        <w:rPr>
          <w:rFonts w:ascii="Times New Roman" w:hAnsi="Times New Roman" w:cs="Times New Roman"/>
          <w:sz w:val="28"/>
          <w:szCs w:val="28"/>
        </w:rPr>
        <w:t>рме согласно приложению №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2 к настоящим Правилам, после осуществления государственной регистрации права собственности таких граждан на указанное жилое помещение (жилое помещение и земельный участок, на котором оно расположено).</w:t>
      </w:r>
    </w:p>
    <w:p w:rsidR="00C442AA" w:rsidRPr="00435F47" w:rsidRDefault="0054360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10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Исполнение обязательств о расторжении договоров социального найма жилого помещения и безвозмездном отчуждении утраченного жилого помещения (жилого помещения и земельного участка, на котором оно расположено), указанных в </w:t>
      </w:r>
      <w:hyperlink w:anchor="P66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435F47">
        <w:rPr>
          <w:rFonts w:ascii="Times New Roman" w:hAnsi="Times New Roman" w:cs="Times New Roman"/>
          <w:sz w:val="28"/>
          <w:szCs w:val="28"/>
        </w:rPr>
        <w:t>-</w:t>
      </w:r>
      <w:r w:rsidR="00EA262B" w:rsidRPr="00435F47">
        <w:rPr>
          <w:rFonts w:ascii="Times New Roman" w:hAnsi="Times New Roman" w:cs="Times New Roman"/>
          <w:sz w:val="28"/>
          <w:szCs w:val="28"/>
        </w:rPr>
        <w:t xml:space="preserve">9 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настоящих Правил, осуществляется в течение двух месяцев со дня регистрации права собственности на жилое помещение, приобретенное или построенное с использованием выплаты, либо на предоставленное жилое помещение в порядке, установленном Правительством </w:t>
      </w:r>
      <w:r w:rsidRPr="00435F47">
        <w:rPr>
          <w:rFonts w:ascii="Times New Roman" w:hAnsi="Times New Roman" w:cs="Times New Roman"/>
          <w:sz w:val="28"/>
          <w:szCs w:val="28"/>
        </w:rPr>
        <w:t>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1) расторжение договора социального найма жилого помещения осуществляется на основании обязательства, предусмотренного </w:t>
      </w:r>
      <w:r w:rsidR="0054360A" w:rsidRPr="00435F47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435F47">
        <w:rPr>
          <w:rFonts w:ascii="Times New Roman" w:hAnsi="Times New Roman" w:cs="Times New Roman"/>
          <w:sz w:val="28"/>
          <w:szCs w:val="28"/>
        </w:rPr>
        <w:t>настоящих Правил, по его заявлению путем подписания дополнительного соглашения к договору социального найма;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2) отчуждение жилого помещения (жилого помещения и земельного участка, на котором оно расположено) осуществляется на основании соответствующего обязательства, предусмотренного </w:t>
      </w:r>
      <w:r w:rsidR="0054360A" w:rsidRPr="00435F47">
        <w:rPr>
          <w:rFonts w:ascii="Times New Roman" w:hAnsi="Times New Roman" w:cs="Times New Roman"/>
          <w:sz w:val="28"/>
          <w:szCs w:val="28"/>
        </w:rPr>
        <w:t xml:space="preserve">пунктами 8-9 </w:t>
      </w:r>
      <w:r w:rsidRPr="00435F47">
        <w:rPr>
          <w:rFonts w:ascii="Times New Roman" w:hAnsi="Times New Roman" w:cs="Times New Roman"/>
          <w:sz w:val="28"/>
          <w:szCs w:val="28"/>
        </w:rPr>
        <w:t>настоящих Правил, путем заключения договора на передачу жилого помещения в собственность муниципального образования.</w:t>
      </w:r>
    </w:p>
    <w:p w:rsidR="00C442AA" w:rsidRPr="00435F47" w:rsidRDefault="00EA262B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2"/>
      <w:bookmarkEnd w:id="15"/>
      <w:r w:rsidRPr="00435F47">
        <w:rPr>
          <w:rFonts w:ascii="Times New Roman" w:hAnsi="Times New Roman" w:cs="Times New Roman"/>
          <w:sz w:val="28"/>
          <w:szCs w:val="28"/>
        </w:rPr>
        <w:t>11</w:t>
      </w:r>
      <w:r w:rsidR="00DC50E5" w:rsidRPr="00435F47">
        <w:rPr>
          <w:rFonts w:ascii="Times New Roman" w:hAnsi="Times New Roman" w:cs="Times New Roman"/>
          <w:sz w:val="28"/>
          <w:szCs w:val="28"/>
        </w:rPr>
        <w:t>. Список</w:t>
      </w:r>
      <w:r w:rsidR="00E73CB5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9C76B1" w:rsidRPr="00435F47">
        <w:rPr>
          <w:rFonts w:ascii="Times New Roman" w:hAnsi="Times New Roman" w:cs="Times New Roman"/>
          <w:sz w:val="28"/>
          <w:szCs w:val="28"/>
        </w:rPr>
        <w:t>семей и граждан, жилые помещения которых утрачены в результа</w:t>
      </w:r>
      <w:r w:rsidR="009C76B1" w:rsidRPr="00435F47">
        <w:rPr>
          <w:rFonts w:ascii="Times New Roman" w:hAnsi="Times New Roman" w:cs="Times New Roman"/>
          <w:sz w:val="28"/>
          <w:szCs w:val="28"/>
        </w:rPr>
        <w:lastRenderedPageBreak/>
        <w:t>те чрезвычайных ситуаций природного и техногенного характера на территории Республики Тыва, в целях получения выплаты на приобретение/строительство жилого помещения</w:t>
      </w:r>
      <w:r w:rsidR="00CF4531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="006C45CA" w:rsidRPr="00435F47">
        <w:rPr>
          <w:rFonts w:ascii="Times New Roman" w:hAnsi="Times New Roman" w:cs="Times New Roman"/>
          <w:sz w:val="28"/>
          <w:szCs w:val="28"/>
        </w:rPr>
        <w:t>писок),</w:t>
      </w:r>
      <w:r w:rsidR="00DC50E5" w:rsidRPr="00435F47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</w:t>
      </w:r>
      <w:r w:rsidRPr="00435F4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Министерство) по формам, установленным </w:t>
      </w:r>
      <w:hyperlink r:id="rId14" w:history="1">
        <w:r w:rsidR="007978E7" w:rsidRPr="00435F47">
          <w:rPr>
            <w:rFonts w:ascii="Times New Roman" w:hAnsi="Times New Roman" w:cs="Times New Roman"/>
            <w:sz w:val="28"/>
            <w:szCs w:val="28"/>
          </w:rPr>
          <w:t xml:space="preserve">приложениями № </w:t>
        </w:r>
        <w:r w:rsidR="00C442AA" w:rsidRPr="00435F4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к федеральным Правилам.</w:t>
      </w:r>
    </w:p>
    <w:p w:rsidR="00C442AA" w:rsidRPr="00435F47" w:rsidRDefault="00EA262B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12</w:t>
      </w:r>
      <w:r w:rsidR="00C442AA" w:rsidRPr="00435F47">
        <w:rPr>
          <w:rFonts w:ascii="Times New Roman" w:hAnsi="Times New Roman" w:cs="Times New Roman"/>
          <w:sz w:val="28"/>
          <w:szCs w:val="28"/>
        </w:rPr>
        <w:t>. Контроль за целевым использованием бюджетных средств осуществляется в установленном законодательством порядке.</w:t>
      </w:r>
    </w:p>
    <w:p w:rsidR="00C442AA" w:rsidRPr="00435F47" w:rsidRDefault="00EA262B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13</w:t>
      </w:r>
      <w:r w:rsidR="00C442AA" w:rsidRPr="00435F47">
        <w:rPr>
          <w:rFonts w:ascii="Times New Roman" w:hAnsi="Times New Roman" w:cs="Times New Roman"/>
          <w:sz w:val="28"/>
          <w:szCs w:val="28"/>
        </w:rPr>
        <w:t>. Представление Министерством сведений и отчетов по полученным средствам федерального бюджета осуществляется в порядке, установленном федеральными Правилами.</w:t>
      </w:r>
    </w:p>
    <w:p w:rsidR="00C442AA" w:rsidRPr="00435F47" w:rsidRDefault="00EA262B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14</w:t>
      </w:r>
      <w:r w:rsidR="00C442AA" w:rsidRPr="00435F47">
        <w:rPr>
          <w:rFonts w:ascii="Times New Roman" w:hAnsi="Times New Roman" w:cs="Times New Roman"/>
          <w:sz w:val="28"/>
          <w:szCs w:val="28"/>
        </w:rPr>
        <w:t>. Заявления и документы, предусмотренные настоящими Правилами, направляются гражданином по почте или представляются непосредственно в администр</w:t>
      </w:r>
      <w:r w:rsidRPr="00435F47">
        <w:rPr>
          <w:rFonts w:ascii="Times New Roman" w:hAnsi="Times New Roman" w:cs="Times New Roman"/>
          <w:sz w:val="28"/>
          <w:szCs w:val="28"/>
        </w:rPr>
        <w:t>ацию муниципального образования.</w:t>
      </w:r>
    </w:p>
    <w:p w:rsidR="003220CD" w:rsidRPr="00435F47" w:rsidRDefault="003220CD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435F47" w:rsidRDefault="00CF4531" w:rsidP="0043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C442AA" w:rsidRPr="00435F4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5F47" w:rsidRPr="00435F47">
        <w:rPr>
          <w:rFonts w:ascii="Times New Roman" w:hAnsi="Times New Roman" w:cs="Times New Roman"/>
          <w:b w:val="0"/>
          <w:sz w:val="28"/>
          <w:szCs w:val="28"/>
        </w:rPr>
        <w:t>Порядок формирования списков</w:t>
      </w:r>
    </w:p>
    <w:p w:rsidR="00C442AA" w:rsidRPr="00435F47" w:rsidRDefault="00C442AA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435F47" w:rsidRDefault="00EA262B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4"/>
      <w:bookmarkEnd w:id="16"/>
      <w:r w:rsidRPr="00435F47">
        <w:rPr>
          <w:rFonts w:ascii="Times New Roman" w:hAnsi="Times New Roman" w:cs="Times New Roman"/>
          <w:sz w:val="28"/>
          <w:szCs w:val="28"/>
        </w:rPr>
        <w:t>15</w:t>
      </w:r>
      <w:r w:rsidR="00C442AA" w:rsidRPr="00435F47">
        <w:rPr>
          <w:rFonts w:ascii="Times New Roman" w:hAnsi="Times New Roman" w:cs="Times New Roman"/>
          <w:sz w:val="28"/>
          <w:szCs w:val="28"/>
        </w:rPr>
        <w:t>. Для включения гражданина и членов его семьи</w:t>
      </w:r>
      <w:r w:rsidR="00CF4531">
        <w:rPr>
          <w:rFonts w:ascii="Times New Roman" w:hAnsi="Times New Roman" w:cs="Times New Roman"/>
          <w:sz w:val="28"/>
          <w:szCs w:val="28"/>
        </w:rPr>
        <w:t xml:space="preserve"> в соответствующий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писок гражданин не позднее 5 месяцев со дня введения режима чрезвычайной ситуации представляет в администрацию муниципального образования следующие документы:</w:t>
      </w:r>
    </w:p>
    <w:p w:rsidR="00EA262B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6"/>
      <w:bookmarkEnd w:id="17"/>
      <w:r w:rsidRPr="00435F4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471" w:history="1">
        <w:r w:rsidR="00A47913" w:rsidRPr="00435F4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435F4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к настоящим Правилам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в случае направления выплаты на приобретение или строительство жилых помещений, а также в случае предоставления приобретенного или построенного жилого помещения;</w:t>
      </w:r>
      <w:bookmarkStart w:id="18" w:name="P87"/>
      <w:bookmarkEnd w:id="18"/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гражданина и членов его семьи;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3) копии документов, подтверждающих статус членов семьи гражданина;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9"/>
      <w:bookmarkEnd w:id="19"/>
      <w:r w:rsidRPr="00435F47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 на утраченное или поврежденное жилое помещение и (или) на иное жилое помещение, пригодное для проживания, или долю в праве общей собственности на иное жилое помещение, пригодное для проживания (при наличии), права на которые не зарегистрированы в Едином государственном реестре недвижимости;</w:t>
      </w:r>
    </w:p>
    <w:p w:rsidR="00C442AA" w:rsidRPr="00435F47" w:rsidRDefault="00EA262B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) в письменной форме соответствующее обязательство, предусмотренное </w:t>
      </w:r>
      <w:hyperlink w:anchor="P66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>-</w:t>
      </w:r>
      <w:hyperlink w:anchor="P68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87" w:history="1">
        <w:r w:rsidRPr="00435F47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435F47">
        <w:rPr>
          <w:rFonts w:ascii="Times New Roman" w:hAnsi="Times New Roman" w:cs="Times New Roman"/>
          <w:sz w:val="28"/>
          <w:szCs w:val="28"/>
        </w:rPr>
        <w:t>-</w:t>
      </w:r>
      <w:hyperlink w:anchor="P89" w:history="1">
        <w:r w:rsidRPr="00435F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с одновременным представлением оригинала.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Копии документов после проверки их соответствия оригиналам заверяются лицом, принимающим документы, после чего оригиналы возвращаются гражданину. Копии документов, удостоверенные нотариально или органом, их выдавшим, не требуют проверки их соответствия оригиналам.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C442AA" w:rsidRPr="00435F47" w:rsidRDefault="00DC50E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5"/>
      <w:bookmarkEnd w:id="20"/>
      <w:r w:rsidRPr="00435F47">
        <w:rPr>
          <w:rFonts w:ascii="Times New Roman" w:hAnsi="Times New Roman" w:cs="Times New Roman"/>
          <w:sz w:val="28"/>
          <w:szCs w:val="28"/>
        </w:rPr>
        <w:t>16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В случае обращения представителя гражданина, действующего на основании доверенности, с заявлением и документами, указанными в </w:t>
      </w:r>
      <w:r w:rsidRPr="00435F47">
        <w:rPr>
          <w:rFonts w:ascii="Times New Roman" w:hAnsi="Times New Roman" w:cs="Times New Roman"/>
          <w:sz w:val="28"/>
          <w:szCs w:val="28"/>
        </w:rPr>
        <w:t>1</w:t>
      </w:r>
      <w:hyperlink w:anchor="P84" w:history="1">
        <w:r w:rsidRPr="00435F4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</w:t>
      </w:r>
      <w:r w:rsidR="00C442AA" w:rsidRPr="00435F47">
        <w:rPr>
          <w:rFonts w:ascii="Times New Roman" w:hAnsi="Times New Roman" w:cs="Times New Roman"/>
          <w:sz w:val="28"/>
          <w:szCs w:val="28"/>
        </w:rPr>
        <w:lastRenderedPageBreak/>
        <w:t xml:space="preserve">вил, представляется нотариально </w:t>
      </w:r>
      <w:r w:rsidR="001B6F4A" w:rsidRPr="00435F47">
        <w:rPr>
          <w:rFonts w:ascii="Times New Roman" w:hAnsi="Times New Roman" w:cs="Times New Roman"/>
          <w:sz w:val="28"/>
          <w:szCs w:val="28"/>
        </w:rPr>
        <w:t>за</w:t>
      </w:r>
      <w:r w:rsidR="00C442AA" w:rsidRPr="00435F47">
        <w:rPr>
          <w:rFonts w:ascii="Times New Roman" w:hAnsi="Times New Roman" w:cs="Times New Roman"/>
          <w:sz w:val="28"/>
          <w:szCs w:val="28"/>
        </w:rPr>
        <w:t>веренная доверенность и копия документа, удостоверяющего личность указанного представителя.</w:t>
      </w:r>
    </w:p>
    <w:p w:rsidR="00C442AA" w:rsidRPr="00435F47" w:rsidRDefault="00DC50E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96"/>
      <w:bookmarkEnd w:id="21"/>
      <w:r w:rsidRPr="00435F47">
        <w:rPr>
          <w:rFonts w:ascii="Times New Roman" w:hAnsi="Times New Roman" w:cs="Times New Roman"/>
          <w:sz w:val="28"/>
          <w:szCs w:val="28"/>
        </w:rPr>
        <w:t>17</w:t>
      </w:r>
      <w:r w:rsidR="00C442AA" w:rsidRPr="00435F47">
        <w:rPr>
          <w:rFonts w:ascii="Times New Roman" w:hAnsi="Times New Roman" w:cs="Times New Roman"/>
          <w:sz w:val="28"/>
          <w:szCs w:val="28"/>
        </w:rPr>
        <w:t>. Гражданин вправе представить по собственной инициативе следующие документы: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справку органов государственной регистрации, органа, осуществляющего техническую инвентаризацию, о наличии или отсутствии жилых помещений на праве собственности у гражданина и членов его семьи;</w:t>
      </w:r>
    </w:p>
    <w:p w:rsidR="00C442AA" w:rsidRPr="00435F47" w:rsidRDefault="00DC50E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</w:t>
      </w:r>
      <w:r w:rsidR="00C442AA" w:rsidRPr="00435F47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или пользования утраченным жилым помещением, занимаемым гражданином и членами его семьи (выписка из Единого государственного реестра недвижимости о правах заявителя на утраченное жилое помещение, договор социального найма, ордер, решение о предоставлении жилого помещения и т.д.);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4) выписку из реестра муниципальной собственности, подтверждающую факт </w:t>
      </w:r>
      <w:r w:rsidR="00DC50E5" w:rsidRPr="00435F47">
        <w:rPr>
          <w:rFonts w:ascii="Times New Roman" w:hAnsi="Times New Roman" w:cs="Times New Roman"/>
          <w:sz w:val="28"/>
          <w:szCs w:val="28"/>
        </w:rPr>
        <w:t>нахождения,</w:t>
      </w:r>
      <w:r w:rsidRPr="00435F47">
        <w:rPr>
          <w:rFonts w:ascii="Times New Roman" w:hAnsi="Times New Roman" w:cs="Times New Roman"/>
          <w:sz w:val="28"/>
          <w:szCs w:val="28"/>
        </w:rPr>
        <w:t xml:space="preserve"> утраченного или поврежденного жилого помещения в муниципальной собственности;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5) документ, содержащий сведения о регистрации граждан по месту жительства в утраченном жилом помещении;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6) страховые номера индивидуального лицевого счета в системе обязательного пенсионного страхования гражданина и членов его семьи;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7) документы, подтверждающие постоянную регистрацию по месту жительства, либо копии решений суда об установлении факта постоянного проживания в утраченном или поврежденном жилом помещении.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В случае непредставления указанных в настоящем пункте документов гражданином по собственной инициативе для рассмотрения заявления администрация муниципального образования в течение 3 рабочих дней со дня регистрации заявления запрашивает данные документы (их копии или содержащуюся в них информацию) в органах государственной власти, органах местного самоуправления муниципальных</w:t>
      </w:r>
      <w:r w:rsidR="00DC50E5" w:rsidRPr="00435F47">
        <w:rPr>
          <w:rFonts w:ascii="Times New Roman" w:hAnsi="Times New Roman" w:cs="Times New Roman"/>
          <w:sz w:val="28"/>
          <w:szCs w:val="28"/>
        </w:rPr>
        <w:t xml:space="preserve"> образований Республики Тыва</w:t>
      </w:r>
      <w:r w:rsidR="00435F4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самоуправления), подведомственных государственным органам, органам местного самоуправления организациях с использованием системы межведомственного информационного взаимодействия.</w:t>
      </w:r>
    </w:p>
    <w:p w:rsidR="00C442AA" w:rsidRPr="00435F47" w:rsidRDefault="00DC50E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18</w:t>
      </w:r>
      <w:r w:rsidR="00C442AA" w:rsidRPr="00435F47">
        <w:rPr>
          <w:rFonts w:ascii="Times New Roman" w:hAnsi="Times New Roman" w:cs="Times New Roman"/>
          <w:sz w:val="28"/>
          <w:szCs w:val="28"/>
        </w:rPr>
        <w:t>. Заявления в день поступления регистрируются администрацией муниципального образования в книгах регистрации заявлений по оказанию мер социальной поддержки граждан на приобретение ил</w:t>
      </w:r>
      <w:r w:rsidRPr="00435F47">
        <w:rPr>
          <w:rFonts w:ascii="Times New Roman" w:hAnsi="Times New Roman" w:cs="Times New Roman"/>
          <w:sz w:val="28"/>
          <w:szCs w:val="28"/>
        </w:rPr>
        <w:t xml:space="preserve">и строительство жилых помещений 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r w:rsidR="001E63C5" w:rsidRPr="00435F47">
        <w:rPr>
          <w:rFonts w:ascii="Times New Roman" w:eastAsia="Batang" w:hAnsi="Times New Roman" w:cs="Times New Roman"/>
          <w:sz w:val="28"/>
          <w:szCs w:val="28"/>
        </w:rPr>
        <w:t>приложению № 4</w:t>
      </w:r>
      <w:r w:rsidR="001E63C5" w:rsidRPr="00435F47"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>к настоящим Правилам в хронологической последовательности.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 течение 10 рабочих дней со дня регистрации заявления осуществляет проверку документов, представленных в соответствии с </w:t>
      </w:r>
      <w:r w:rsidR="00435F47">
        <w:rPr>
          <w:rFonts w:ascii="Times New Roman" w:hAnsi="Times New Roman" w:cs="Times New Roman"/>
          <w:sz w:val="28"/>
          <w:szCs w:val="28"/>
        </w:rPr>
        <w:t>пунктами 15-</w:t>
      </w:r>
      <w:r w:rsidR="00FF00EF" w:rsidRPr="00435F47">
        <w:rPr>
          <w:rFonts w:ascii="Times New Roman" w:hAnsi="Times New Roman" w:cs="Times New Roman"/>
          <w:sz w:val="28"/>
          <w:szCs w:val="28"/>
        </w:rPr>
        <w:t>17</w:t>
      </w:r>
      <w:r w:rsidRPr="00435F47">
        <w:rPr>
          <w:rFonts w:ascii="Times New Roman" w:hAnsi="Times New Roman" w:cs="Times New Roman"/>
          <w:sz w:val="28"/>
          <w:szCs w:val="28"/>
        </w:rPr>
        <w:t xml:space="preserve"> настоящих Правил. В случае необходимости уточнения или дополнения сведений, содержащихся в представленных документах, администрация муниципального образования в пределах своей компетенции запрашивает у органов государственной власти, органов местного самоуправления, подведомственных государственным органам, органам местного самоуправления организаций, необходимую информацию и принимает решение о включении гражданина и член</w:t>
      </w:r>
      <w:r w:rsidR="00CF4531">
        <w:rPr>
          <w:rFonts w:ascii="Times New Roman" w:hAnsi="Times New Roman" w:cs="Times New Roman"/>
          <w:sz w:val="28"/>
          <w:szCs w:val="28"/>
        </w:rPr>
        <w:t>ов его семьи в соответствующий с</w:t>
      </w:r>
      <w:r w:rsidRPr="00435F47">
        <w:rPr>
          <w:rFonts w:ascii="Times New Roman" w:hAnsi="Times New Roman" w:cs="Times New Roman"/>
          <w:sz w:val="28"/>
          <w:szCs w:val="28"/>
        </w:rPr>
        <w:t xml:space="preserve">писок либо об отказе во включении его и </w:t>
      </w:r>
      <w:r w:rsidRPr="00435F47">
        <w:rPr>
          <w:rFonts w:ascii="Times New Roman" w:hAnsi="Times New Roman" w:cs="Times New Roman"/>
          <w:sz w:val="28"/>
          <w:szCs w:val="28"/>
        </w:rPr>
        <w:lastRenderedPageBreak/>
        <w:t xml:space="preserve">членов его семьи в соответствующий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Pr="00435F47">
        <w:rPr>
          <w:rFonts w:ascii="Times New Roman" w:hAnsi="Times New Roman" w:cs="Times New Roman"/>
          <w:sz w:val="28"/>
          <w:szCs w:val="28"/>
        </w:rPr>
        <w:t>писок и уведомляет гражданина о принятом решении в течение 5 рабочих дней с даты принятия соответствующего решения.</w:t>
      </w:r>
    </w:p>
    <w:p w:rsidR="00C442AA" w:rsidRPr="00435F47" w:rsidRDefault="00FF00E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19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Гражданам отказывается во включении в соответствующий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писок в случае: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1) несоответствия граждан категориям, указанным в </w:t>
      </w:r>
      <w:hyperlink w:anchor="P56" w:history="1">
        <w:r w:rsidRPr="00435F4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2) непредставления документов, указанных в </w:t>
      </w:r>
      <w:r w:rsidR="00A47913" w:rsidRPr="00435F47">
        <w:rPr>
          <w:rFonts w:ascii="Times New Roman" w:hAnsi="Times New Roman" w:cs="Times New Roman"/>
          <w:sz w:val="28"/>
          <w:szCs w:val="28"/>
        </w:rPr>
        <w:t>пункте 15</w:t>
      </w:r>
      <w:r w:rsidR="00FF00EF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Pr="00435F47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3) выявления в представленных документах не соответствующих действительности сведений;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4) получения ответа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свидетельствующего об отсутствии документа и (или) информации, необходимых для включения граждан в соответствующий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Pr="00435F47">
        <w:rPr>
          <w:rFonts w:ascii="Times New Roman" w:hAnsi="Times New Roman" w:cs="Times New Roman"/>
          <w:sz w:val="28"/>
          <w:szCs w:val="28"/>
        </w:rPr>
        <w:t xml:space="preserve">писок, если необходимый документ не был представлен гражданином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соответствующих граждан на включение в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Pr="00435F47">
        <w:rPr>
          <w:rFonts w:ascii="Times New Roman" w:hAnsi="Times New Roman" w:cs="Times New Roman"/>
          <w:sz w:val="28"/>
          <w:szCs w:val="28"/>
        </w:rPr>
        <w:t>писки;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5) подачи заявления и документов после срока, установленного в соответствии с </w:t>
      </w:r>
      <w:r w:rsidR="00FF00EF" w:rsidRPr="00435F47">
        <w:rPr>
          <w:rFonts w:ascii="Times New Roman" w:hAnsi="Times New Roman" w:cs="Times New Roman"/>
          <w:sz w:val="28"/>
          <w:szCs w:val="28"/>
        </w:rPr>
        <w:t xml:space="preserve">пунктом 15 </w:t>
      </w:r>
      <w:r w:rsidRPr="00435F4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в соответствующий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Pr="00435F47">
        <w:rPr>
          <w:rFonts w:ascii="Times New Roman" w:hAnsi="Times New Roman" w:cs="Times New Roman"/>
          <w:sz w:val="28"/>
          <w:szCs w:val="28"/>
        </w:rPr>
        <w:t>писок должно содержать основания такого отказа, предусмотренные настоящим пунктом.</w:t>
      </w:r>
    </w:p>
    <w:p w:rsidR="00C442AA" w:rsidRPr="00435F47" w:rsidRDefault="00FF00E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20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В уведомлении о включении гражданина в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писок в целях предоставления выплаты на приобретение или строительство жилых помещений указываются общая площадь приобретаемого или строящегося жилого помещения, размер выплаты на приобретение или строительство</w:t>
      </w:r>
      <w:r w:rsidRPr="00435F47">
        <w:rPr>
          <w:rFonts w:ascii="Times New Roman" w:hAnsi="Times New Roman" w:cs="Times New Roman"/>
          <w:sz w:val="28"/>
          <w:szCs w:val="28"/>
        </w:rPr>
        <w:t>.</w:t>
      </w:r>
    </w:p>
    <w:p w:rsidR="00C442AA" w:rsidRPr="00435F47" w:rsidRDefault="001F0BFD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9"/>
      <w:bookmarkEnd w:id="22"/>
      <w:r w:rsidRPr="00435F47">
        <w:rPr>
          <w:rFonts w:ascii="Times New Roman" w:hAnsi="Times New Roman" w:cs="Times New Roman"/>
          <w:sz w:val="28"/>
          <w:szCs w:val="28"/>
        </w:rPr>
        <w:t>21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В уведомлениях о включении гражданина в соответствующий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писок в целях предоставления выплаты </w:t>
      </w:r>
      <w:r w:rsidR="00FF00EF" w:rsidRPr="00435F47">
        <w:rPr>
          <w:rFonts w:ascii="Times New Roman" w:hAnsi="Times New Roman" w:cs="Times New Roman"/>
          <w:sz w:val="28"/>
          <w:szCs w:val="28"/>
        </w:rPr>
        <w:t xml:space="preserve">на приобретение или строительство </w:t>
      </w:r>
      <w:r w:rsidR="00C442AA" w:rsidRPr="00435F47">
        <w:rPr>
          <w:rFonts w:ascii="Times New Roman" w:hAnsi="Times New Roman" w:cs="Times New Roman"/>
          <w:sz w:val="28"/>
          <w:szCs w:val="28"/>
        </w:rPr>
        <w:t>жилого помещения указывается на необходимость представления в администрацию муниципального образования в течение 10 рабочих дней со дня получения данного уведомления следующих документов: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r w:rsidR="00A803AE" w:rsidRPr="00435F47">
        <w:rPr>
          <w:rFonts w:ascii="Times New Roman" w:hAnsi="Times New Roman" w:cs="Times New Roman"/>
          <w:sz w:val="28"/>
          <w:szCs w:val="28"/>
        </w:rPr>
        <w:t>приложению № 5</w:t>
      </w:r>
      <w:r w:rsidR="00E96035" w:rsidRPr="00435F47">
        <w:t xml:space="preserve"> </w:t>
      </w:r>
      <w:r w:rsidRPr="00435F47">
        <w:rPr>
          <w:rFonts w:ascii="Times New Roman" w:hAnsi="Times New Roman" w:cs="Times New Roman"/>
          <w:sz w:val="28"/>
          <w:szCs w:val="28"/>
        </w:rPr>
        <w:t>(при предоставлении выплаты на приобретение или стр</w:t>
      </w:r>
      <w:r w:rsidR="00FF00EF" w:rsidRPr="00435F47">
        <w:rPr>
          <w:rFonts w:ascii="Times New Roman" w:hAnsi="Times New Roman" w:cs="Times New Roman"/>
          <w:sz w:val="28"/>
          <w:szCs w:val="28"/>
        </w:rPr>
        <w:t xml:space="preserve">оительство жилых помещений) </w:t>
      </w:r>
      <w:r w:rsidRPr="00435F47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сведения об открытии в кредитной организации для перечисления выплаты на приобретение ил</w:t>
      </w:r>
      <w:r w:rsidR="00FF00EF" w:rsidRPr="00435F47">
        <w:rPr>
          <w:rFonts w:ascii="Times New Roman" w:hAnsi="Times New Roman" w:cs="Times New Roman"/>
          <w:sz w:val="28"/>
          <w:szCs w:val="28"/>
        </w:rPr>
        <w:t xml:space="preserve">и строительство жилых помещений </w:t>
      </w:r>
      <w:r w:rsidRPr="00435F47">
        <w:rPr>
          <w:rFonts w:ascii="Times New Roman" w:hAnsi="Times New Roman" w:cs="Times New Roman"/>
          <w:sz w:val="28"/>
          <w:szCs w:val="28"/>
        </w:rPr>
        <w:t>специального счета, использование денежных средств с которого заявителем возможно только при соблюдении условий, предусмотренн</w:t>
      </w:r>
      <w:r w:rsidR="00435F47">
        <w:rPr>
          <w:rFonts w:ascii="Times New Roman" w:hAnsi="Times New Roman" w:cs="Times New Roman"/>
          <w:sz w:val="28"/>
          <w:szCs w:val="28"/>
        </w:rPr>
        <w:t>ых настоящими Правилами (далее 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специальный счет).</w:t>
      </w:r>
    </w:p>
    <w:p w:rsidR="00C442AA" w:rsidRPr="00435F47" w:rsidRDefault="001F0BFD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22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Повторное обращение гражданина с заявлением в соответствии с настоящими Правилами допускается после устранения причин отказа, в срок, установленный в </w:t>
      </w:r>
      <w:r w:rsidR="00392CB6" w:rsidRPr="00435F47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="00C442AA" w:rsidRPr="00435F4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442AA" w:rsidRPr="00435F47" w:rsidRDefault="001F0BFD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23</w:t>
      </w:r>
      <w:r w:rsidR="00392CB6" w:rsidRPr="00435F47">
        <w:rPr>
          <w:rFonts w:ascii="Times New Roman" w:hAnsi="Times New Roman" w:cs="Times New Roman"/>
          <w:sz w:val="28"/>
          <w:szCs w:val="28"/>
        </w:rPr>
        <w:t xml:space="preserve">. Отказ во включении в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="00392CB6" w:rsidRPr="00435F47">
        <w:rPr>
          <w:rFonts w:ascii="Times New Roman" w:hAnsi="Times New Roman" w:cs="Times New Roman"/>
          <w:sz w:val="28"/>
          <w:szCs w:val="28"/>
        </w:rPr>
        <w:t>писок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может быть обжалован в соответствии с действующим законодательством.</w:t>
      </w:r>
    </w:p>
    <w:p w:rsidR="00C442AA" w:rsidRPr="00435F47" w:rsidRDefault="001F0BFD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5"/>
      <w:bookmarkEnd w:id="23"/>
      <w:r w:rsidRPr="00435F47">
        <w:rPr>
          <w:rFonts w:ascii="Times New Roman" w:hAnsi="Times New Roman" w:cs="Times New Roman"/>
          <w:sz w:val="28"/>
          <w:szCs w:val="28"/>
        </w:rPr>
        <w:t>24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Размер выплаты на приобретение или строительство жилых помещений, а также размер трансферта на приобретение или строительство жилых помещений, подлежащих предоставлению гражданам и членам их семей, включенных в соответствующий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писок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размер трансферта), рассчитывается исходя из следую</w:t>
      </w:r>
      <w:r w:rsidR="00C442AA" w:rsidRPr="00435F47">
        <w:rPr>
          <w:rFonts w:ascii="Times New Roman" w:hAnsi="Times New Roman" w:cs="Times New Roman"/>
          <w:sz w:val="28"/>
          <w:szCs w:val="28"/>
        </w:rPr>
        <w:lastRenderedPageBreak/>
        <w:t>щей нормы общей площади жилого помещения, причитающегося взамен утраченного жилого помещения: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д</w:t>
      </w:r>
      <w:r w:rsidR="00435F47">
        <w:rPr>
          <w:rFonts w:ascii="Times New Roman" w:hAnsi="Times New Roman" w:cs="Times New Roman"/>
          <w:sz w:val="28"/>
          <w:szCs w:val="28"/>
        </w:rPr>
        <w:t>ля одиноко проживающих граждан –</w:t>
      </w:r>
      <w:r w:rsidR="00CF4531">
        <w:rPr>
          <w:rFonts w:ascii="Times New Roman" w:hAnsi="Times New Roman" w:cs="Times New Roman"/>
          <w:sz w:val="28"/>
          <w:szCs w:val="28"/>
        </w:rPr>
        <w:t xml:space="preserve"> 33 кв. м</w:t>
      </w:r>
      <w:r w:rsidRPr="00435F47">
        <w:rPr>
          <w:rFonts w:ascii="Times New Roman" w:hAnsi="Times New Roman" w:cs="Times New Roman"/>
          <w:sz w:val="28"/>
          <w:szCs w:val="28"/>
        </w:rPr>
        <w:t>, но не более общей площади утраченного жилого помещения;</w:t>
      </w:r>
    </w:p>
    <w:p w:rsidR="00C442AA" w:rsidRPr="00435F47" w:rsidRDefault="00435F47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семью из 2 человек –</w:t>
      </w:r>
      <w:r w:rsidR="00CF4531">
        <w:rPr>
          <w:rFonts w:ascii="Times New Roman" w:hAnsi="Times New Roman" w:cs="Times New Roman"/>
          <w:sz w:val="28"/>
          <w:szCs w:val="28"/>
        </w:rPr>
        <w:t xml:space="preserve"> 42 кв. м</w:t>
      </w:r>
      <w:r w:rsidR="00C442AA" w:rsidRPr="00435F47">
        <w:rPr>
          <w:rFonts w:ascii="Times New Roman" w:hAnsi="Times New Roman" w:cs="Times New Roman"/>
          <w:sz w:val="28"/>
          <w:szCs w:val="28"/>
        </w:rPr>
        <w:t>, но не более общей площади утраченного жилого помещения;</w:t>
      </w:r>
    </w:p>
    <w:p w:rsidR="00C442AA" w:rsidRPr="00435F47" w:rsidRDefault="00CF4531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18 кв. м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 каждого члена семьи, состоящей из 3 человек и более, но не более общей площади утраченного жилого помещения.</w:t>
      </w:r>
    </w:p>
    <w:p w:rsidR="00C442AA" w:rsidRPr="00435F47" w:rsidRDefault="001F0BFD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25</w:t>
      </w:r>
      <w:r w:rsidR="00C442AA" w:rsidRPr="00435F47">
        <w:rPr>
          <w:rFonts w:ascii="Times New Roman" w:hAnsi="Times New Roman" w:cs="Times New Roman"/>
          <w:sz w:val="28"/>
          <w:szCs w:val="28"/>
        </w:rPr>
        <w:t>. При расчете размера трансферта учитывается показатель средней рыночной стоимости 1 кв</w:t>
      </w:r>
      <w:r w:rsidR="00CF4531">
        <w:rPr>
          <w:rFonts w:ascii="Times New Roman" w:hAnsi="Times New Roman" w:cs="Times New Roman"/>
          <w:sz w:val="28"/>
          <w:szCs w:val="28"/>
        </w:rPr>
        <w:t>. м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определенный Министерством строительства и жилищно-коммунального хозяйства Российской Федерации для </w:t>
      </w:r>
      <w:r w:rsidR="00392CB6" w:rsidRPr="00435F4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на дату введения режима чрезвычайной ситуации, по форме согласно </w:t>
      </w:r>
      <w:hyperlink r:id="rId16" w:history="1">
        <w:r w:rsidR="00E96035" w:rsidRPr="00435F4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C442AA" w:rsidRPr="00435F4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к федеральным Правилам.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26</w:t>
      </w:r>
      <w:r w:rsidR="00C442AA" w:rsidRPr="00435F47">
        <w:rPr>
          <w:rFonts w:ascii="Times New Roman" w:hAnsi="Times New Roman" w:cs="Times New Roman"/>
          <w:sz w:val="28"/>
          <w:szCs w:val="28"/>
        </w:rPr>
        <w:t>. В случае смерти гражданина член его семьи, включенный в соответствую</w:t>
      </w:r>
      <w:r w:rsidR="00CF4531">
        <w:rPr>
          <w:rFonts w:ascii="Times New Roman" w:hAnsi="Times New Roman" w:cs="Times New Roman"/>
          <w:sz w:val="28"/>
          <w:szCs w:val="28"/>
        </w:rPr>
        <w:t>щий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писок, действующий на основании нотариально заверенной доверенности других совершеннолетних членов семьи, обращается в администрацию муниципального образования с заявлением о замене уведомления с приложением копии свидетельства о смерти и уведомления. В этом случае размер выплаты на приобретение или строительство жилых помещений, а также размер трансферта рассчитывается, исходя из состава семьи на дату выдачи нового уведомления.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35"/>
      <w:bookmarkEnd w:id="24"/>
      <w:r w:rsidRPr="00435F47">
        <w:rPr>
          <w:rFonts w:ascii="Times New Roman" w:hAnsi="Times New Roman" w:cs="Times New Roman"/>
          <w:sz w:val="28"/>
          <w:szCs w:val="28"/>
        </w:rPr>
        <w:t>27</w:t>
      </w:r>
      <w:r w:rsidR="00392CB6" w:rsidRPr="00435F47">
        <w:rPr>
          <w:rFonts w:ascii="Times New Roman" w:hAnsi="Times New Roman" w:cs="Times New Roman"/>
          <w:sz w:val="28"/>
          <w:szCs w:val="28"/>
        </w:rPr>
        <w:t xml:space="preserve">. Приобретение или </w:t>
      </w:r>
      <w:r w:rsidR="00C442AA" w:rsidRPr="00435F47">
        <w:rPr>
          <w:rFonts w:ascii="Times New Roman" w:hAnsi="Times New Roman" w:cs="Times New Roman"/>
          <w:sz w:val="28"/>
          <w:szCs w:val="28"/>
        </w:rPr>
        <w:t>строительство ремонта жилых помещений гражданами осуществляется в течение 9 м</w:t>
      </w:r>
      <w:r w:rsidR="00392CB6" w:rsidRPr="00435F47">
        <w:rPr>
          <w:rFonts w:ascii="Times New Roman" w:hAnsi="Times New Roman" w:cs="Times New Roman"/>
          <w:sz w:val="28"/>
          <w:szCs w:val="28"/>
        </w:rPr>
        <w:t xml:space="preserve">есяцев с даты включения в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="00392CB6" w:rsidRPr="00435F47">
        <w:rPr>
          <w:rFonts w:ascii="Times New Roman" w:hAnsi="Times New Roman" w:cs="Times New Roman"/>
          <w:sz w:val="28"/>
          <w:szCs w:val="28"/>
        </w:rPr>
        <w:t>писок</w:t>
      </w:r>
      <w:r w:rsidR="00C442AA" w:rsidRPr="00435F47">
        <w:rPr>
          <w:rFonts w:ascii="Times New Roman" w:hAnsi="Times New Roman" w:cs="Times New Roman"/>
          <w:sz w:val="28"/>
          <w:szCs w:val="28"/>
        </w:rPr>
        <w:t>, но не позднее срока, установленного Пр</w:t>
      </w:r>
      <w:r w:rsidR="00392CB6" w:rsidRPr="00435F47">
        <w:rPr>
          <w:rFonts w:ascii="Times New Roman" w:hAnsi="Times New Roman" w:cs="Times New Roman"/>
          <w:sz w:val="28"/>
          <w:szCs w:val="28"/>
        </w:rPr>
        <w:t>авительством 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>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28</w:t>
      </w:r>
      <w:r w:rsidR="00C442AA" w:rsidRPr="00435F47">
        <w:rPr>
          <w:rFonts w:ascii="Times New Roman" w:hAnsi="Times New Roman" w:cs="Times New Roman"/>
          <w:sz w:val="28"/>
          <w:szCs w:val="28"/>
        </w:rPr>
        <w:t>. Выплаты на приобретение, строительство предоставляются при соблюдении следующих условий: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гражданин приобрел жилые помещения по договорам купли-продажи жило</w:t>
      </w:r>
      <w:r w:rsidR="00435F47">
        <w:rPr>
          <w:rFonts w:ascii="Times New Roman" w:hAnsi="Times New Roman" w:cs="Times New Roman"/>
          <w:sz w:val="28"/>
          <w:szCs w:val="28"/>
        </w:rPr>
        <w:t>го помещения (далее 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договор купли-продажи) либо заключил договор участия в долевом строительстве многоквартирного дома или соглашение (договор), на основании которого произведена уступка прав требований участника долевого строительства по договору участия </w:t>
      </w:r>
      <w:r w:rsidR="00435F47">
        <w:rPr>
          <w:rFonts w:ascii="Times New Roman" w:hAnsi="Times New Roman" w:cs="Times New Roman"/>
          <w:sz w:val="28"/>
          <w:szCs w:val="28"/>
        </w:rPr>
        <w:t>в долевом строительстве (далее 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договор участия в долевом строительстве), либо заключил трехсторонний договор строительного подряда на строительство индивидуального жилого дома с юридическим лицом, одной из сторон которого выступает администрация муниципального образования, безвозмездно осуществляющая строительный контроль, по типовой форме, установленной Министерством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договор строительного подряда);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приобретенные или построенные с использованием выплаты жилые помещения оформлены в общую долевую (совместную) собственность гражданина и членов семьи</w:t>
      </w:r>
      <w:r w:rsidR="00CF4531">
        <w:rPr>
          <w:rFonts w:ascii="Times New Roman" w:hAnsi="Times New Roman" w:cs="Times New Roman"/>
          <w:sz w:val="28"/>
          <w:szCs w:val="28"/>
        </w:rPr>
        <w:t>, включенных в соответствующий с</w:t>
      </w:r>
      <w:r w:rsidRPr="00435F47">
        <w:rPr>
          <w:rFonts w:ascii="Times New Roman" w:hAnsi="Times New Roman" w:cs="Times New Roman"/>
          <w:sz w:val="28"/>
          <w:szCs w:val="28"/>
        </w:rPr>
        <w:t xml:space="preserve">писок, при отсутствии членов семьи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в собственность гражданина.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29</w:t>
      </w:r>
      <w:r w:rsidR="00C442AA" w:rsidRPr="00435F47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в течение 5 рабочих дней после принятия решения о включени</w:t>
      </w:r>
      <w:r w:rsidR="00CF4531">
        <w:rPr>
          <w:rFonts w:ascii="Times New Roman" w:hAnsi="Times New Roman" w:cs="Times New Roman"/>
          <w:sz w:val="28"/>
          <w:szCs w:val="28"/>
        </w:rPr>
        <w:t>и гражданина в соответствующий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писок направля</w:t>
      </w:r>
      <w:r w:rsidR="00CF4531">
        <w:rPr>
          <w:rFonts w:ascii="Times New Roman" w:hAnsi="Times New Roman" w:cs="Times New Roman"/>
          <w:sz w:val="28"/>
          <w:szCs w:val="28"/>
        </w:rPr>
        <w:t>ет в Министерство утвержденный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писок по муниципальному образованию.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30</w:t>
      </w:r>
      <w:r w:rsidR="00CF4531">
        <w:rPr>
          <w:rFonts w:ascii="Times New Roman" w:hAnsi="Times New Roman" w:cs="Times New Roman"/>
          <w:sz w:val="28"/>
          <w:szCs w:val="28"/>
        </w:rPr>
        <w:t>. На основании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писков по муниципальным образованиям, утвержденных главами муниципальных образований, представленных администрациями муници</w:t>
      </w:r>
      <w:r w:rsidR="00C442AA" w:rsidRPr="00435F47">
        <w:rPr>
          <w:rFonts w:ascii="Times New Roman" w:hAnsi="Times New Roman" w:cs="Times New Roman"/>
          <w:sz w:val="28"/>
          <w:szCs w:val="28"/>
        </w:rPr>
        <w:lastRenderedPageBreak/>
        <w:t>па</w:t>
      </w:r>
      <w:r w:rsidR="00392CB6" w:rsidRPr="00435F47">
        <w:rPr>
          <w:rFonts w:ascii="Times New Roman" w:hAnsi="Times New Roman" w:cs="Times New Roman"/>
          <w:sz w:val="28"/>
          <w:szCs w:val="28"/>
        </w:rPr>
        <w:t>льных образований, Министерство формирует соответствующий список по Республике Тыва, который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392CB6" w:rsidRPr="00435F47">
        <w:rPr>
          <w:rFonts w:ascii="Times New Roman" w:hAnsi="Times New Roman" w:cs="Times New Roman"/>
          <w:sz w:val="28"/>
          <w:szCs w:val="28"/>
        </w:rPr>
        <w:t>ляется Главе 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C442AA" w:rsidRPr="00435F47" w:rsidRDefault="00C442AA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F47" w:rsidRDefault="00CF4531" w:rsidP="0043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C442AA" w:rsidRPr="00435F4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5F47" w:rsidRPr="00435F47">
        <w:rPr>
          <w:rFonts w:ascii="Times New Roman" w:hAnsi="Times New Roman" w:cs="Times New Roman"/>
          <w:b w:val="0"/>
          <w:sz w:val="28"/>
          <w:szCs w:val="28"/>
        </w:rPr>
        <w:t>Предоставление выплат на приобретение</w:t>
      </w:r>
    </w:p>
    <w:p w:rsidR="00C442AA" w:rsidRPr="00435F47" w:rsidRDefault="00435F47" w:rsidP="0043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5F47">
        <w:rPr>
          <w:rFonts w:ascii="Times New Roman" w:hAnsi="Times New Roman" w:cs="Times New Roman"/>
          <w:b w:val="0"/>
          <w:sz w:val="28"/>
          <w:szCs w:val="28"/>
        </w:rPr>
        <w:t xml:space="preserve"> или строительство</w:t>
      </w:r>
      <w:r w:rsidR="00E96035" w:rsidRPr="00435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F47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</w:p>
    <w:p w:rsidR="00C442AA" w:rsidRPr="00435F47" w:rsidRDefault="00C442AA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31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в течение 3 рабочих дней рассматривает поступившие от граждан заявление и документы и направляет в Министерство надлежащий пакет документов с </w:t>
      </w:r>
      <w:hyperlink w:anchor="P885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ходатайством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о перечислении выплаты на указанные в заявлении счета граждан</w:t>
      </w:r>
      <w:r w:rsidR="00645CD6" w:rsidRPr="00435F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2268AB" w:rsidRPr="00435F47">
        <w:rPr>
          <w:rFonts w:ascii="Times New Roman" w:hAnsi="Times New Roman" w:cs="Times New Roman"/>
          <w:sz w:val="28"/>
          <w:szCs w:val="28"/>
        </w:rPr>
        <w:t>6</w:t>
      </w:r>
      <w:r w:rsidR="00DE1D1F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к настоящим Правилам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ходатайство о перечислении выплаты).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32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доведения Министерством финансов </w:t>
      </w:r>
      <w:r w:rsidR="00645CD6" w:rsidRPr="00435F4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442AA" w:rsidRPr="00435F47">
        <w:rPr>
          <w:rFonts w:ascii="Times New Roman" w:hAnsi="Times New Roman" w:cs="Times New Roman"/>
          <w:sz w:val="28"/>
          <w:szCs w:val="28"/>
        </w:rPr>
        <w:t>предельных объемов финансирования Министерство на основании ходатайства о перечислении выплаты и заявления, представленного гражданином в администр</w:t>
      </w:r>
      <w:r w:rsidR="00645CD6" w:rsidRPr="00435F47">
        <w:rPr>
          <w:rFonts w:ascii="Times New Roman" w:hAnsi="Times New Roman" w:cs="Times New Roman"/>
          <w:sz w:val="28"/>
          <w:szCs w:val="28"/>
        </w:rPr>
        <w:t xml:space="preserve">ацию муниципального образования </w:t>
      </w:r>
      <w:r w:rsidR="00C442AA" w:rsidRPr="00435F47">
        <w:rPr>
          <w:rFonts w:ascii="Times New Roman" w:hAnsi="Times New Roman" w:cs="Times New Roman"/>
          <w:sz w:val="28"/>
          <w:szCs w:val="28"/>
        </w:rPr>
        <w:t>перечисляет средства выплаты на специальный счет.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Днем предоставления выплаты на приобретение или строительство жилого помещения является день перечисления выплаты в соответствии с настоящим пунктом.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33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Основаниями для принятия Министерством решения об отказе в перечислении выплаты на специальный счет на приобретение или строительство жилого помещения (далее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решение об отказе в перечислении выплаты) являются: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1) гражданин, в отношении которого имеется ходатайство о перечислении выплаты, не включен в соответствующий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Pr="00435F47">
        <w:rPr>
          <w:rFonts w:ascii="Times New Roman" w:hAnsi="Times New Roman" w:cs="Times New Roman"/>
          <w:sz w:val="28"/>
          <w:szCs w:val="28"/>
        </w:rPr>
        <w:t>писок;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непредставление администрацией муниципального образования ходатайства о перечислении выплаты;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3) представление документов, содержащих недостоверные и (или) неполные сведения.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34</w:t>
      </w:r>
      <w:r w:rsidR="00C442AA" w:rsidRPr="00435F47">
        <w:rPr>
          <w:rFonts w:ascii="Times New Roman" w:hAnsi="Times New Roman" w:cs="Times New Roman"/>
          <w:sz w:val="28"/>
          <w:szCs w:val="28"/>
        </w:rPr>
        <w:t>. В течение 5 рабочих дней со дня принятия Министерством решения об отказе в перечислении выплаты Министерство направляет в администрацию муниципального образования соответствующее письмо с указанием причин отказа в перечислении выплаты на приобретение или строительство жилого помещения.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 течение 3 рабочих дней со дня получения от Министерства письма о принятом решении об отказе в перечислении выплаты направляет гражданину уведомление с указанием причины отказа в перечислении выплаты на специальный счет.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35</w:t>
      </w:r>
      <w:r w:rsidR="00C442AA" w:rsidRPr="00435F47">
        <w:rPr>
          <w:rFonts w:ascii="Times New Roman" w:hAnsi="Times New Roman" w:cs="Times New Roman"/>
          <w:sz w:val="28"/>
          <w:szCs w:val="28"/>
        </w:rPr>
        <w:t>. Гражданин имеет право использовать выплату на приобретение или строительство жилого помещения, соответствующего требованиям, установленным настоящими Правилами и Положением.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Гражданин имеет право использовать выплату на приобретение одного или нескольких жилых помещений.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36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Приобретаемые гражданами, указанными в </w:t>
      </w:r>
      <w:hyperlink w:anchor="P57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="00C442AA" w:rsidRPr="00435F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="00E07B0A" w:rsidRPr="00435F47">
          <w:rPr>
            <w:rFonts w:ascii="Times New Roman" w:hAnsi="Times New Roman" w:cs="Times New Roman"/>
            <w:sz w:val="28"/>
            <w:szCs w:val="28"/>
          </w:rPr>
          <w:t>3</w:t>
        </w:r>
        <w:r w:rsidR="00C442AA" w:rsidRPr="00435F47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жилые помещения должны находиться на</w:t>
      </w:r>
      <w:r w:rsidR="00E07B0A" w:rsidRPr="00435F47">
        <w:rPr>
          <w:rFonts w:ascii="Times New Roman" w:hAnsi="Times New Roman" w:cs="Times New Roman"/>
          <w:sz w:val="28"/>
          <w:szCs w:val="28"/>
        </w:rPr>
        <w:t xml:space="preserve"> территории 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>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37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Строительство жилых помещений осуществляется на земельном участке, </w:t>
      </w:r>
      <w:r w:rsidR="00C442AA" w:rsidRPr="00435F47">
        <w:rPr>
          <w:rFonts w:ascii="Times New Roman" w:hAnsi="Times New Roman" w:cs="Times New Roman"/>
          <w:sz w:val="28"/>
          <w:szCs w:val="28"/>
        </w:rPr>
        <w:lastRenderedPageBreak/>
        <w:t>принадлежащем гражданину на праве собственности или на ином праве, либо на земельном участке, сформированном и переданном гражданину в установленном порядке, в том числе на земельном участке, находящемся в государственной, муниципальной собственности или относящемся к землям, государственная собственность на которые не разграничена, и расположенном н</w:t>
      </w:r>
      <w:r w:rsidR="001F0BFD" w:rsidRPr="00435F47">
        <w:rPr>
          <w:rFonts w:ascii="Times New Roman" w:hAnsi="Times New Roman" w:cs="Times New Roman"/>
          <w:sz w:val="28"/>
          <w:szCs w:val="28"/>
        </w:rPr>
        <w:t>а территории 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>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0"/>
      <w:bookmarkEnd w:id="25"/>
      <w:r w:rsidRPr="00435F47">
        <w:rPr>
          <w:rFonts w:ascii="Times New Roman" w:hAnsi="Times New Roman" w:cs="Times New Roman"/>
          <w:sz w:val="28"/>
          <w:szCs w:val="28"/>
        </w:rPr>
        <w:t>38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Не допускается приобретение или строительство жилых помещений на средства выплаты, общая площадь которых дает основания для признания гражданина нуждающимся в улучшении жилищных условий в соответствии с действующим законодательством, в случае приобретения или строительства жилых помещений размером менее указанного в </w:t>
      </w:r>
      <w:hyperlink w:anchor="P125" w:history="1">
        <w:r w:rsidR="001F0BFD" w:rsidRPr="00435F4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35F47">
        <w:rPr>
          <w:rFonts w:ascii="Times New Roman" w:hAnsi="Times New Roman" w:cs="Times New Roman"/>
          <w:sz w:val="28"/>
          <w:szCs w:val="28"/>
        </w:rPr>
        <w:t xml:space="preserve"> 24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39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Гражданин вправе реализовать выплату на приобретение жилых помещений по договорам участия в долевом строительстве либо договорам об уступке прав, зарегистрированным в установленном законодательством порядке, с указанием реквизитов счета застройщика либо счета </w:t>
      </w:r>
      <w:proofErr w:type="spellStart"/>
      <w:r w:rsidR="00C442AA" w:rsidRPr="00435F4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и документа, подтверждающего уведомление застройщика о смене участника долевого строительства, </w:t>
      </w:r>
      <w:r w:rsidR="00435F47">
        <w:rPr>
          <w:rFonts w:ascii="Times New Roman" w:hAnsi="Times New Roman" w:cs="Times New Roman"/>
          <w:sz w:val="28"/>
          <w:szCs w:val="28"/>
        </w:rPr>
        <w:t>–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в случае использования выплаты для участия в долевом строительстве многоквартирного дома.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2"/>
      <w:bookmarkEnd w:id="26"/>
      <w:r w:rsidRPr="00435F47">
        <w:rPr>
          <w:rFonts w:ascii="Times New Roman" w:hAnsi="Times New Roman" w:cs="Times New Roman"/>
          <w:sz w:val="28"/>
          <w:szCs w:val="28"/>
        </w:rPr>
        <w:t>40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В случае если приобретаются или строятся жилые помещения, размер общей площади которых больше нормы общей площади жилого помещения, установленной в </w:t>
      </w:r>
      <w:hyperlink w:anchor="P125" w:history="1">
        <w:r w:rsidR="00F75C7C" w:rsidRPr="00435F4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F75C7C" w:rsidRPr="00435F47">
        <w:rPr>
          <w:rFonts w:ascii="Times New Roman" w:hAnsi="Times New Roman" w:cs="Times New Roman"/>
          <w:sz w:val="28"/>
          <w:szCs w:val="28"/>
        </w:rPr>
        <w:t xml:space="preserve"> 24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выплата на приобретение или строительство жилых помещений предоставляется гражданину в соответствии с </w:t>
      </w:r>
      <w:r w:rsidR="00F75C7C" w:rsidRPr="00435F47">
        <w:rPr>
          <w:rFonts w:ascii="Times New Roman" w:hAnsi="Times New Roman" w:cs="Times New Roman"/>
          <w:sz w:val="28"/>
          <w:szCs w:val="28"/>
        </w:rPr>
        <w:t xml:space="preserve">пунктом 24 </w:t>
      </w:r>
      <w:r w:rsidR="00C442AA" w:rsidRPr="00435F47">
        <w:rPr>
          <w:rFonts w:ascii="Times New Roman" w:hAnsi="Times New Roman" w:cs="Times New Roman"/>
          <w:sz w:val="28"/>
          <w:szCs w:val="28"/>
        </w:rPr>
        <w:t>настоящих Правил, а оставшаяся часть стоимости приобретаемых или строящихся жилых помещений оплачивается за счет собственных или кредитных (заемных) средств гражданина.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5"/>
      <w:bookmarkEnd w:id="27"/>
      <w:r w:rsidRPr="00435F47">
        <w:rPr>
          <w:rFonts w:ascii="Times New Roman" w:hAnsi="Times New Roman" w:cs="Times New Roman"/>
          <w:sz w:val="28"/>
          <w:szCs w:val="28"/>
        </w:rPr>
        <w:t>41</w:t>
      </w:r>
      <w:r w:rsidR="00C442AA" w:rsidRPr="00435F47">
        <w:rPr>
          <w:rFonts w:ascii="Times New Roman" w:hAnsi="Times New Roman" w:cs="Times New Roman"/>
          <w:sz w:val="28"/>
          <w:szCs w:val="28"/>
        </w:rPr>
        <w:t>. Допускается приобретение гражданином жилого помещения с использованием кредитных (заемных) средств в целях перечисления выплаты в счет уплаты первоначального взноса при получении ипотечного кредита (займа) на приобретение жилого помещения.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42</w:t>
      </w:r>
      <w:r w:rsidR="00C442AA" w:rsidRPr="00435F47">
        <w:rPr>
          <w:rFonts w:ascii="Times New Roman" w:hAnsi="Times New Roman" w:cs="Times New Roman"/>
          <w:sz w:val="28"/>
          <w:szCs w:val="28"/>
        </w:rPr>
        <w:t>. Допускается приобретение (строительство) одного жилого помещения гражданами по двум и более уведомл</w:t>
      </w:r>
      <w:r w:rsidR="00CF4531">
        <w:rPr>
          <w:rFonts w:ascii="Times New Roman" w:hAnsi="Times New Roman" w:cs="Times New Roman"/>
          <w:sz w:val="28"/>
          <w:szCs w:val="28"/>
        </w:rPr>
        <w:t>ениям о включении гражданина в с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писок. При этом площадь приобретаемого (строящегося) жилого помещения должна соответствовать сумме площадей, рассчитанных в соответствии с </w:t>
      </w:r>
      <w:hyperlink w:anchor="P125" w:history="1">
        <w:r w:rsidR="00F75C7C" w:rsidRPr="00435F4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F75C7C" w:rsidRPr="00435F47">
        <w:rPr>
          <w:rFonts w:ascii="Times New Roman" w:hAnsi="Times New Roman" w:cs="Times New Roman"/>
          <w:sz w:val="28"/>
          <w:szCs w:val="28"/>
        </w:rPr>
        <w:t xml:space="preserve"> 24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Правил, с учетом положений</w:t>
      </w:r>
      <w:r w:rsidR="00F75C7C" w:rsidRPr="00435F47">
        <w:rPr>
          <w:rFonts w:ascii="Times New Roman" w:hAnsi="Times New Roman" w:cs="Times New Roman"/>
          <w:sz w:val="28"/>
          <w:szCs w:val="28"/>
        </w:rPr>
        <w:t xml:space="preserve"> пунктов 39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, </w:t>
      </w:r>
      <w:r w:rsidR="00F75C7C" w:rsidRPr="00435F47">
        <w:rPr>
          <w:rFonts w:ascii="Times New Roman" w:hAnsi="Times New Roman" w:cs="Times New Roman"/>
          <w:sz w:val="28"/>
          <w:szCs w:val="28"/>
        </w:rPr>
        <w:t>4</w:t>
      </w:r>
      <w:r w:rsidR="00CF4531">
        <w:rPr>
          <w:rFonts w:ascii="Times New Roman" w:hAnsi="Times New Roman" w:cs="Times New Roman"/>
          <w:sz w:val="28"/>
          <w:szCs w:val="28"/>
        </w:rPr>
        <w:t>0</w:t>
      </w:r>
      <w:r w:rsidR="00F75C7C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75" w:history="1">
        <w:r w:rsidR="00F75C7C" w:rsidRPr="00435F47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Под гражданами, указанными в настоящем пункте, понимаются лица, состоящие в близком родстве или свойстве.</w:t>
      </w:r>
    </w:p>
    <w:p w:rsidR="00C442AA" w:rsidRPr="00435F47" w:rsidRDefault="00E9603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43</w:t>
      </w:r>
      <w:r w:rsidR="00C442AA" w:rsidRPr="00435F47">
        <w:rPr>
          <w:rFonts w:ascii="Times New Roman" w:hAnsi="Times New Roman" w:cs="Times New Roman"/>
          <w:sz w:val="28"/>
          <w:szCs w:val="28"/>
        </w:rPr>
        <w:t>. С целью приобретения жилых помещений, соответствующих требованиям, установленным настоящими Правилами, и получения уведомления администрации муниципального образования о соответствии приобретаемых жилых помещений указанным требованиям гражданин: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осуществляет подбор жилых помещений;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2) представляет 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заявление в свободной форме о проверке соответствия приобретаемых жилых помещений требованиям, установленным настоящими Правилами и Положением, с указанием их </w:t>
      </w:r>
      <w:r w:rsidR="00435F47">
        <w:rPr>
          <w:rFonts w:ascii="Times New Roman" w:hAnsi="Times New Roman" w:cs="Times New Roman"/>
          <w:sz w:val="28"/>
          <w:szCs w:val="28"/>
        </w:rPr>
        <w:t>адресов и общей площади (далее –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заявление о соответствии жилых помещений).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44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в течение 2 рабочих дней со дня поступления заявления о соответствии жилого помещения проверяет площадь </w:t>
      </w:r>
      <w:r w:rsidR="00C442AA" w:rsidRPr="00435F47">
        <w:rPr>
          <w:rFonts w:ascii="Times New Roman" w:hAnsi="Times New Roman" w:cs="Times New Roman"/>
          <w:sz w:val="28"/>
          <w:szCs w:val="28"/>
        </w:rPr>
        <w:lastRenderedPageBreak/>
        <w:t>приобретаемого жилого помещения на соответствие требованиям, установленным настоящими Правилами. В случае несоответствия площади приобретаемого жилого помещения администрация муниципального образования направляет гражданину соответствующее уведомление. В случае соответствия площади приобретаемого жилого помещения администрация муниципального образования в целях осуществления визуального осмотра приобретаемого жилого помещения направляет в администрацию городского поселения, муниципального и городского округа, муниципального района (в отношении сельских поселений), на территории которого располагается приобретаемое жилое помещение, соответствующий запрос с указанием адреса приобретаемого жилого помещения и контактных данных собственников приобретаемого жилого помещения.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Администрация городского поселения, муниципального и городского округа, муниципального района (в отношении сельских поселений), на территории которого располагается приобретаемое жилое помещение, в течение 3 рабочих дней осуществляет визуальный осмотр приобретаемого жилого помещения и направляет в администрацию муниципального образования акт визуального осмотра с указанием информации о соответствии (несоответствии) жилого помещения требованиям, установленным Положением. В акте в том числе указываются сведения о признании приобретаемого жилого помещения непригодным для проживания или многоквартирного дома, в котором оно расположено, аварийным и подлежащим сносу или реконструкции либо отсутствие таких сведений.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CF4531">
        <w:rPr>
          <w:rFonts w:ascii="Times New Roman" w:hAnsi="Times New Roman" w:cs="Times New Roman"/>
          <w:sz w:val="28"/>
          <w:szCs w:val="28"/>
        </w:rPr>
        <w:t>пального образования в течение одного</w:t>
      </w:r>
      <w:r w:rsidRPr="00435F47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от администрации городского поселения, муниципального и городского округа, муниципального района (в отношении сельских поселений), на территории которого располагается приобретаемое жилое помещение, акта визуального осмотра приобретаемого жилого помещения направляет гражданину уведомление о соответствии (несоответствии) приобретаемого жилого помещения требованиям, установленным настоящими Правилами и Положением.</w:t>
      </w:r>
    </w:p>
    <w:p w:rsidR="00D510D8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В случае приобретения гражданином жилого помещения в границах муниципального образования администрация муниципального образования осуществляет визуальный осмотр приобретаемого жилого помещения и составляет соответствующий акт в сроки, установленные настоящим пунктом.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0"/>
      <w:bookmarkEnd w:id="28"/>
      <w:r w:rsidRPr="00435F47">
        <w:rPr>
          <w:rFonts w:ascii="Times New Roman" w:hAnsi="Times New Roman" w:cs="Times New Roman"/>
          <w:sz w:val="28"/>
          <w:szCs w:val="28"/>
        </w:rPr>
        <w:t>45</w:t>
      </w:r>
      <w:r w:rsidR="00C442AA" w:rsidRPr="00435F47">
        <w:rPr>
          <w:rFonts w:ascii="Times New Roman" w:hAnsi="Times New Roman" w:cs="Times New Roman"/>
          <w:sz w:val="28"/>
          <w:szCs w:val="28"/>
        </w:rPr>
        <w:t>. Для использования выплаты, находящейся на специальном счете, в целях приобретения по договорам купли-продажи, гражданин подает в администрацию муниципального образования следующие документы: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заявление об использовании выплаты в свободной форме;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договор купли-продажи, переход права собственности по которому зарегистрирован в соответствии с законодательством Российской Федерации, или его копию, заверенную в порядке, установленном гражданским законодательством Российской Федерации;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3) копию выписки из Единого государственного реестра недвижимости, содержащую сведения о переходе права собственности гражданину и членам его семьи</w:t>
      </w:r>
      <w:r w:rsidR="00CF4531">
        <w:rPr>
          <w:rFonts w:ascii="Times New Roman" w:hAnsi="Times New Roman" w:cs="Times New Roman"/>
          <w:sz w:val="28"/>
          <w:szCs w:val="28"/>
        </w:rPr>
        <w:t>, включенным в соответствующий с</w:t>
      </w:r>
      <w:r w:rsidRPr="00435F47">
        <w:rPr>
          <w:rFonts w:ascii="Times New Roman" w:hAnsi="Times New Roman" w:cs="Times New Roman"/>
          <w:sz w:val="28"/>
          <w:szCs w:val="28"/>
        </w:rPr>
        <w:t>писок, на приобретенное жилое помещение.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В случае приобретения гражданином двух и более жилых помещений, указанные в настоящем пункте документы подаются в администрацию муниципального </w:t>
      </w:r>
      <w:r w:rsidRPr="00435F47">
        <w:rPr>
          <w:rFonts w:ascii="Times New Roman" w:hAnsi="Times New Roman" w:cs="Times New Roman"/>
          <w:sz w:val="28"/>
          <w:szCs w:val="28"/>
        </w:rPr>
        <w:lastRenderedPageBreak/>
        <w:t>образования одновременно.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Для использования выплаты, находящейся на специальном счете, в целях приобретения жилых помещений по договору участия в долевом строительстве, гражданин (представитель) представляет в администрацию муниципального образования договор участия в долевом строительстве, зарегистрированный в соответствии с законодательством Российской Федерации (с указанием счета </w:t>
      </w:r>
      <w:proofErr w:type="spellStart"/>
      <w:r w:rsidRPr="00435F4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35F47">
        <w:rPr>
          <w:rFonts w:ascii="Times New Roman" w:hAnsi="Times New Roman" w:cs="Times New Roman"/>
          <w:sz w:val="28"/>
          <w:szCs w:val="28"/>
        </w:rPr>
        <w:t xml:space="preserve"> (расчетного счета) застройщика жилого помещения и банковских реквизитов), или его копию, заверенную в порядке, установленном гражданским законодательством Российской Федерации.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00"/>
      <w:bookmarkEnd w:id="29"/>
      <w:r w:rsidRPr="00435F47">
        <w:rPr>
          <w:rFonts w:ascii="Times New Roman" w:hAnsi="Times New Roman" w:cs="Times New Roman"/>
          <w:sz w:val="28"/>
          <w:szCs w:val="28"/>
        </w:rPr>
        <w:t>46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Для использования выплаты, находящейся на специальном счете, в целях приобретения жилых помещений по договору участия в долевом строительстве, гражданин (представитель) представляет в администрацию муниципального образования договор участия в долевом строительстве, зарегистрированный в соответствии с законодательством Российской Федерации (с указанием счета </w:t>
      </w:r>
      <w:proofErr w:type="spellStart"/>
      <w:r w:rsidR="00C442AA" w:rsidRPr="00435F47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C442AA" w:rsidRPr="00435F47">
        <w:rPr>
          <w:rFonts w:ascii="Times New Roman" w:hAnsi="Times New Roman" w:cs="Times New Roman"/>
          <w:sz w:val="28"/>
          <w:szCs w:val="28"/>
        </w:rPr>
        <w:t xml:space="preserve"> (расчетного счета) застройщика жилого помещения и банковских реквизитов), или его копию, заверенную в порядке, установленном гражданским законода</w:t>
      </w:r>
      <w:r w:rsidRPr="00435F4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02"/>
      <w:bookmarkEnd w:id="30"/>
      <w:r w:rsidRPr="00435F47">
        <w:rPr>
          <w:rFonts w:ascii="Times New Roman" w:hAnsi="Times New Roman" w:cs="Times New Roman"/>
          <w:sz w:val="28"/>
          <w:szCs w:val="28"/>
        </w:rPr>
        <w:t>47</w:t>
      </w:r>
      <w:r w:rsidR="00C442AA" w:rsidRPr="00435F47">
        <w:rPr>
          <w:rFonts w:ascii="Times New Roman" w:hAnsi="Times New Roman" w:cs="Times New Roman"/>
          <w:sz w:val="28"/>
          <w:szCs w:val="28"/>
        </w:rPr>
        <w:t>. В течение одного месяца после завершения строительства многоквартирного дома в случае использования выплаты по договору участия в долевом строительстве гражданин представляет в администрацию муниципального образования копию акта приема-передачи жилого помещения.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48</w:t>
      </w:r>
      <w:r w:rsidR="00C442AA" w:rsidRPr="00435F47">
        <w:rPr>
          <w:rFonts w:ascii="Times New Roman" w:hAnsi="Times New Roman" w:cs="Times New Roman"/>
          <w:sz w:val="28"/>
          <w:szCs w:val="28"/>
        </w:rPr>
        <w:t>. С целью строительства жилых помещений, соответствующих требованиям, установленным настоящими Правилами и Положением, гражданин: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представляет уведомление о планируемом строительстве объекта индивидуального жилищного строительства в администрацию муниципального образования по месту строительства;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заключает договор строительного подряда.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Договор строительного подряда заключается с юридическим лицом, осуществляющим профессиональную деятельность в области строительства, и содержит условия о выполнении работ, выплате аванса, площади жилого помещения, сроке окончания строительства. Срок окончания строительства должен быть достаточным для реализации заявителем права на получение выплаты с учетом срока, установленного в соответствии с </w:t>
      </w:r>
      <w:r w:rsidR="009B560F" w:rsidRPr="00435F47">
        <w:rPr>
          <w:rFonts w:ascii="Times New Roman" w:hAnsi="Times New Roman" w:cs="Times New Roman"/>
          <w:sz w:val="28"/>
          <w:szCs w:val="28"/>
        </w:rPr>
        <w:t>пунктом 27</w:t>
      </w:r>
      <w:r w:rsidR="00324507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Pr="00435F4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49</w:t>
      </w:r>
      <w:r w:rsidR="00C442AA" w:rsidRPr="00435F47">
        <w:rPr>
          <w:rFonts w:ascii="Times New Roman" w:hAnsi="Times New Roman" w:cs="Times New Roman"/>
          <w:sz w:val="28"/>
          <w:szCs w:val="28"/>
        </w:rPr>
        <w:t>. Использование выплаты, находящейся на специальном счете в целях строительства жилых помещений, может осуществляться частями.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10"/>
      <w:bookmarkEnd w:id="31"/>
      <w:r w:rsidRPr="00435F47">
        <w:rPr>
          <w:rFonts w:ascii="Times New Roman" w:hAnsi="Times New Roman" w:cs="Times New Roman"/>
          <w:sz w:val="28"/>
          <w:szCs w:val="28"/>
        </w:rPr>
        <w:t>50</w:t>
      </w:r>
      <w:r w:rsidR="00C442AA" w:rsidRPr="00435F47">
        <w:rPr>
          <w:rFonts w:ascii="Times New Roman" w:hAnsi="Times New Roman" w:cs="Times New Roman"/>
          <w:sz w:val="28"/>
          <w:szCs w:val="28"/>
        </w:rPr>
        <w:t>. Первая часть выплаты используется на выплату аванса в размере, указанном в договоре строительного подряда, но не более 30 процентов от размера выплаты.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Для использования первой части выплаты гражданин в срок, установленный </w:t>
      </w:r>
      <w:r w:rsidR="001F1513" w:rsidRPr="00435F47">
        <w:rPr>
          <w:rFonts w:ascii="Times New Roman" w:hAnsi="Times New Roman" w:cs="Times New Roman"/>
          <w:sz w:val="28"/>
          <w:szCs w:val="28"/>
        </w:rPr>
        <w:t>пунктом 28</w:t>
      </w:r>
      <w:r w:rsidR="00324507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Pr="00435F47">
        <w:rPr>
          <w:rFonts w:ascii="Times New Roman" w:hAnsi="Times New Roman" w:cs="Times New Roman"/>
          <w:sz w:val="28"/>
          <w:szCs w:val="28"/>
        </w:rPr>
        <w:t>настоящих Правил, представляет в администрацию муниципального образования следующие документы: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заявление об использовании выплаты в свободной форме;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копию договора строительного подряда;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3) копию уведомления о планируемом строительстве объекта индивидуального жилищного строительства, направленного в орган местного самоуправления по </w:t>
      </w:r>
      <w:r w:rsidRPr="00435F47">
        <w:rPr>
          <w:rFonts w:ascii="Times New Roman" w:hAnsi="Times New Roman" w:cs="Times New Roman"/>
          <w:sz w:val="28"/>
          <w:szCs w:val="28"/>
        </w:rPr>
        <w:lastRenderedPageBreak/>
        <w:t>месту строительства.</w:t>
      </w:r>
    </w:p>
    <w:p w:rsidR="00C442AA" w:rsidRPr="00435F47" w:rsidRDefault="009B560F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17"/>
      <w:bookmarkEnd w:id="32"/>
      <w:r w:rsidRPr="00435F47">
        <w:rPr>
          <w:rFonts w:ascii="Times New Roman" w:hAnsi="Times New Roman" w:cs="Times New Roman"/>
          <w:sz w:val="28"/>
          <w:szCs w:val="28"/>
        </w:rPr>
        <w:t>51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Для использования второй части выплаты гражданин не позднее срока, установленного в соответствии с </w:t>
      </w:r>
      <w:r w:rsidRPr="00435F47">
        <w:rPr>
          <w:rFonts w:ascii="Times New Roman" w:hAnsi="Times New Roman" w:cs="Times New Roman"/>
          <w:sz w:val="28"/>
          <w:szCs w:val="28"/>
        </w:rPr>
        <w:t>пунктом 27</w:t>
      </w:r>
      <w:r w:rsidR="001F1513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>настоящих Правил, подает в администрацию муниципального образования следующие документы: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заявление об использовании выплаты в свободной форме;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копию выписки из Единого государственного реестра недвижимости о государственной регистрации права собственности гражданина и членов его семьи на индивидуальный жилой дом, построенный с использованием первой части выплаты.</w:t>
      </w:r>
    </w:p>
    <w:p w:rsidR="00C442AA" w:rsidRPr="00435F47" w:rsidRDefault="00984BF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52</w:t>
      </w:r>
      <w:r w:rsidR="00C442AA" w:rsidRPr="00435F47">
        <w:rPr>
          <w:rFonts w:ascii="Times New Roman" w:hAnsi="Times New Roman" w:cs="Times New Roman"/>
          <w:sz w:val="28"/>
          <w:szCs w:val="28"/>
        </w:rPr>
        <w:t>. Ко</w:t>
      </w:r>
      <w:r w:rsidR="009B560F" w:rsidRPr="00435F47">
        <w:rPr>
          <w:rFonts w:ascii="Times New Roman" w:hAnsi="Times New Roman" w:cs="Times New Roman"/>
          <w:sz w:val="28"/>
          <w:szCs w:val="28"/>
        </w:rPr>
        <w:t>пии документов, предусмотренные настоящими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B560F" w:rsidRPr="00435F47">
        <w:rPr>
          <w:rFonts w:ascii="Times New Roman" w:hAnsi="Times New Roman" w:cs="Times New Roman"/>
          <w:sz w:val="28"/>
          <w:szCs w:val="28"/>
        </w:rPr>
        <w:t>ами</w:t>
      </w:r>
      <w:r w:rsidR="00C442AA" w:rsidRPr="00435F47">
        <w:rPr>
          <w:rFonts w:ascii="Times New Roman" w:hAnsi="Times New Roman" w:cs="Times New Roman"/>
          <w:sz w:val="28"/>
          <w:szCs w:val="28"/>
        </w:rPr>
        <w:t>, подаются гражданином вместе с их оригиналами для сверки или заверенными в порядке, установленном гражданским законодательством Российской Федерации.</w:t>
      </w:r>
    </w:p>
    <w:p w:rsidR="00C442AA" w:rsidRPr="00435F47" w:rsidRDefault="00984BF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53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в течение </w:t>
      </w:r>
      <w:r w:rsidR="00CF4531">
        <w:rPr>
          <w:rFonts w:ascii="Times New Roman" w:hAnsi="Times New Roman" w:cs="Times New Roman"/>
          <w:sz w:val="28"/>
          <w:szCs w:val="28"/>
        </w:rPr>
        <w:t>одного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рабочего дня со дня представления гражданином документов в соответствии с </w:t>
      </w:r>
      <w:r w:rsidR="009B560F" w:rsidRPr="00435F47">
        <w:rPr>
          <w:rFonts w:ascii="Times New Roman" w:hAnsi="Times New Roman" w:cs="Times New Roman"/>
          <w:sz w:val="28"/>
          <w:szCs w:val="28"/>
        </w:rPr>
        <w:t>настоящими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B560F" w:rsidRPr="00435F47">
        <w:rPr>
          <w:rFonts w:ascii="Times New Roman" w:hAnsi="Times New Roman" w:cs="Times New Roman"/>
          <w:sz w:val="28"/>
          <w:szCs w:val="28"/>
        </w:rPr>
        <w:t>ами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проверяет их и в течение 5 рабочих дней после их проверки направляет в кредитную организацию, в которой на имя гражданина открыт специальный счет, извещение о необходимости перечисления денежных средств со специального счета на счета продавцов жилых помещений или подрядных организаций, осуществляющих строительство жилых помещений.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Копию извещения, указанного в настоящем пункте, администрация муниципального образования в день направления в кредитную организацию на</w:t>
      </w:r>
      <w:r w:rsidR="00324507" w:rsidRPr="00435F47">
        <w:rPr>
          <w:rFonts w:ascii="Times New Roman" w:hAnsi="Times New Roman" w:cs="Times New Roman"/>
          <w:sz w:val="28"/>
          <w:szCs w:val="28"/>
        </w:rPr>
        <w:t>правляет в Министерство.</w:t>
      </w:r>
    </w:p>
    <w:p w:rsidR="00C442AA" w:rsidRPr="00435F47" w:rsidRDefault="00984BF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54</w:t>
      </w:r>
      <w:r w:rsidR="00C442AA" w:rsidRPr="00435F47">
        <w:rPr>
          <w:rFonts w:ascii="Times New Roman" w:hAnsi="Times New Roman" w:cs="Times New Roman"/>
          <w:sz w:val="28"/>
          <w:szCs w:val="28"/>
        </w:rPr>
        <w:t>. В извещении указываются размер средств выплаты на приобретение или строительство жилых помещений, который подлежит перечислению со специального счета, а также размер средств выплаты на приобретение или строительство жилых помещений, подлежащий возвр</w:t>
      </w:r>
      <w:r w:rsidR="00324507" w:rsidRPr="00435F47">
        <w:rPr>
          <w:rFonts w:ascii="Times New Roman" w:hAnsi="Times New Roman" w:cs="Times New Roman"/>
          <w:sz w:val="28"/>
          <w:szCs w:val="28"/>
        </w:rPr>
        <w:t>ату в бюджет 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в случае, установленном подпунктом 2 пункта </w:t>
      </w:r>
      <w:r w:rsidR="00523504" w:rsidRPr="00435F47">
        <w:rPr>
          <w:rFonts w:ascii="Times New Roman" w:hAnsi="Times New Roman" w:cs="Times New Roman"/>
          <w:sz w:val="28"/>
          <w:szCs w:val="28"/>
        </w:rPr>
        <w:t>56</w:t>
      </w:r>
      <w:r w:rsidR="00324507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442AA" w:rsidRPr="00435F47" w:rsidRDefault="00984BF5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55</w:t>
      </w:r>
      <w:r w:rsidR="00C442AA" w:rsidRPr="00435F47">
        <w:rPr>
          <w:rFonts w:ascii="Times New Roman" w:hAnsi="Times New Roman" w:cs="Times New Roman"/>
          <w:sz w:val="28"/>
          <w:szCs w:val="28"/>
        </w:rPr>
        <w:t>. В течение 5 рабочих дней со дня получения извещения администрации муниципального образования о необходимости перечисления денежных средств выплата на приобретение или строительство жилых помещений перечисляется кредитной организацией со специального счета в безналичной форме путем перечисления денежных средств на соответствующий банковский счет: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продавца жилого помещения по договору купли-продажи;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организации-застройщика многоквартирного жилого дома по договору участия в долевом строительстве;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3) юридического лица, осуществлявшего строительство индивидуального жилого дома, по договору строительного подряда.</w:t>
      </w:r>
    </w:p>
    <w:p w:rsidR="00C442AA" w:rsidRPr="00435F47" w:rsidRDefault="00523504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56</w:t>
      </w:r>
      <w:r w:rsidR="00C442AA" w:rsidRPr="00435F47">
        <w:rPr>
          <w:rFonts w:ascii="Times New Roman" w:hAnsi="Times New Roman" w:cs="Times New Roman"/>
          <w:sz w:val="28"/>
          <w:szCs w:val="28"/>
        </w:rPr>
        <w:t>. Средства выплаты на приобретение или строительство жилых помещений, в том числе находящиеся на специальном счете, подлежат возвр</w:t>
      </w:r>
      <w:r w:rsidR="00324507" w:rsidRPr="00435F47">
        <w:rPr>
          <w:rFonts w:ascii="Times New Roman" w:hAnsi="Times New Roman" w:cs="Times New Roman"/>
          <w:sz w:val="28"/>
          <w:szCs w:val="28"/>
        </w:rPr>
        <w:t xml:space="preserve">ату в </w:t>
      </w:r>
      <w:r w:rsidR="00CF4531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324507" w:rsidRPr="00435F47">
        <w:rPr>
          <w:rFonts w:ascii="Times New Roman" w:hAnsi="Times New Roman" w:cs="Times New Roman"/>
          <w:sz w:val="28"/>
          <w:szCs w:val="28"/>
        </w:rPr>
        <w:t>бюджет Республики Тыва</w:t>
      </w:r>
      <w:r w:rsidR="00C442AA" w:rsidRPr="00435F47">
        <w:rPr>
          <w:rFonts w:ascii="Times New Roman" w:hAnsi="Times New Roman" w:cs="Times New Roman"/>
          <w:sz w:val="28"/>
          <w:szCs w:val="28"/>
        </w:rPr>
        <w:t>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34"/>
      <w:bookmarkEnd w:id="33"/>
      <w:r w:rsidRPr="00435F47">
        <w:rPr>
          <w:rFonts w:ascii="Times New Roman" w:hAnsi="Times New Roman" w:cs="Times New Roman"/>
          <w:sz w:val="28"/>
          <w:szCs w:val="28"/>
        </w:rPr>
        <w:t xml:space="preserve">1) гражданином и членами его семьи </w:t>
      </w:r>
      <w:r w:rsidR="00912A82">
        <w:rPr>
          <w:rFonts w:ascii="Times New Roman" w:hAnsi="Times New Roman" w:cs="Times New Roman"/>
          <w:sz w:val="28"/>
          <w:szCs w:val="28"/>
        </w:rPr>
        <w:t>–</w:t>
      </w:r>
      <w:r w:rsidRPr="00435F47">
        <w:rPr>
          <w:rFonts w:ascii="Times New Roman" w:hAnsi="Times New Roman" w:cs="Times New Roman"/>
          <w:sz w:val="28"/>
          <w:szCs w:val="28"/>
        </w:rPr>
        <w:t xml:space="preserve"> в случае расторжения договора купли-продажи жилого помещения, договора участия в долевом строительстве многоквартирного дома, договора строительного подряда, а также в случае представления гражданином недостоверных сведений, содержащихся в заявлении и документах, повлекших незаконное предоставление выплаты на приобретение или строительство жилых помещений;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35"/>
      <w:bookmarkEnd w:id="34"/>
      <w:r w:rsidRPr="00435F47">
        <w:rPr>
          <w:rFonts w:ascii="Times New Roman" w:hAnsi="Times New Roman" w:cs="Times New Roman"/>
          <w:sz w:val="28"/>
          <w:szCs w:val="28"/>
        </w:rPr>
        <w:lastRenderedPageBreak/>
        <w:t>2) кредитной организацией: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 xml:space="preserve">а) в случае неиспользования гражданином средств выплаты на приобретение или строительство жилых помещений в течение срока, установленного в соответствии с </w:t>
      </w:r>
      <w:r w:rsidR="00523504" w:rsidRPr="00435F47">
        <w:rPr>
          <w:rFonts w:ascii="Times New Roman" w:hAnsi="Times New Roman" w:cs="Times New Roman"/>
          <w:sz w:val="28"/>
          <w:szCs w:val="28"/>
        </w:rPr>
        <w:t>пунктом 27</w:t>
      </w:r>
      <w:r w:rsidR="001F1513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Pr="00435F47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б) в случае если стоимость приобретенных или построенных жилых помещений меньше размера средств выплаты на приобретение или строительство жилого помещения, перечисленной на специальный счет.</w:t>
      </w:r>
    </w:p>
    <w:p w:rsidR="00C442AA" w:rsidRPr="00435F47" w:rsidRDefault="00523504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57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Возврат средств выплаты на приобретение или строительство жилых помещений в случае, установленном </w:t>
      </w:r>
      <w:r w:rsidRPr="00435F47">
        <w:rPr>
          <w:rFonts w:ascii="Times New Roman" w:hAnsi="Times New Roman" w:cs="Times New Roman"/>
          <w:sz w:val="28"/>
          <w:szCs w:val="28"/>
        </w:rPr>
        <w:t>подпунктом 1 пункта 56</w:t>
      </w:r>
      <w:r w:rsidR="001F1513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>настоящих Правил, осуществляется в течение 30 календарных дней со дня наступления указанных обстоятельств.</w:t>
      </w:r>
    </w:p>
    <w:p w:rsidR="00C442AA" w:rsidRPr="00435F47" w:rsidRDefault="00523504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58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Возврат средств выплаты на приобретение или строительство жилого помещения в случаях, установленных </w:t>
      </w:r>
      <w:r w:rsidRPr="00435F47">
        <w:rPr>
          <w:rFonts w:ascii="Times New Roman" w:hAnsi="Times New Roman" w:cs="Times New Roman"/>
          <w:sz w:val="28"/>
          <w:szCs w:val="28"/>
        </w:rPr>
        <w:t>подпунктом 2 пункта 56</w:t>
      </w:r>
      <w:r w:rsidR="001F1513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35F47">
        <w:rPr>
          <w:rFonts w:ascii="Times New Roman" w:hAnsi="Times New Roman" w:cs="Times New Roman"/>
          <w:sz w:val="28"/>
          <w:szCs w:val="28"/>
        </w:rPr>
        <w:t>настоящих Правил, осуществляется в течение 10 календарных дней со дня извещения Министерством кредитной организации.</w:t>
      </w:r>
    </w:p>
    <w:p w:rsidR="00C442AA" w:rsidRPr="00435F47" w:rsidRDefault="00523504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59</w:t>
      </w:r>
      <w:r w:rsidR="00C442AA" w:rsidRPr="00435F47">
        <w:rPr>
          <w:rFonts w:ascii="Times New Roman" w:hAnsi="Times New Roman" w:cs="Times New Roman"/>
          <w:sz w:val="28"/>
          <w:szCs w:val="28"/>
        </w:rPr>
        <w:t>. В случае отказа от добровольного возврата средств выплаты на приобретение или строительство жилого помещения в установленные сроки их взыскание производится Министерством в судебном порядке.</w:t>
      </w:r>
    </w:p>
    <w:p w:rsidR="00C442AA" w:rsidRPr="00435F47" w:rsidRDefault="00C442AA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435F47" w:rsidRDefault="00CF4531" w:rsidP="00435F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C442AA" w:rsidRPr="00435F4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5F47" w:rsidRPr="00435F47">
        <w:rPr>
          <w:rFonts w:ascii="Times New Roman" w:hAnsi="Times New Roman" w:cs="Times New Roman"/>
          <w:b w:val="0"/>
          <w:sz w:val="28"/>
          <w:szCs w:val="28"/>
        </w:rPr>
        <w:t>Исключение граждан из списка</w:t>
      </w:r>
    </w:p>
    <w:p w:rsidR="00C442AA" w:rsidRPr="00435F47" w:rsidRDefault="00C442AA" w:rsidP="0043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435F47" w:rsidRDefault="00523504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60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CF4531">
        <w:rPr>
          <w:rFonts w:ascii="Times New Roman" w:hAnsi="Times New Roman" w:cs="Times New Roman"/>
          <w:sz w:val="28"/>
          <w:szCs w:val="28"/>
        </w:rPr>
        <w:t>и члены их семей, включенные в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писки, исключаются из них в случае: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1) подачи заявления в свободной форме об отказе в реализации права на предоставление мер социальной поддержки;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2) смерти (в случае см</w:t>
      </w:r>
      <w:r w:rsidR="00CF4531">
        <w:rPr>
          <w:rFonts w:ascii="Times New Roman" w:hAnsi="Times New Roman" w:cs="Times New Roman"/>
          <w:sz w:val="28"/>
          <w:szCs w:val="28"/>
        </w:rPr>
        <w:t>ерти гражданина, включенного в с</w:t>
      </w:r>
      <w:r w:rsidRPr="00435F47">
        <w:rPr>
          <w:rFonts w:ascii="Times New Roman" w:hAnsi="Times New Roman" w:cs="Times New Roman"/>
          <w:sz w:val="28"/>
          <w:szCs w:val="28"/>
        </w:rPr>
        <w:t xml:space="preserve">писок, право на предоставление мер социальной поддержки сохраняется за членами его семьи, включенными в </w:t>
      </w:r>
      <w:r w:rsidR="00CF4531">
        <w:rPr>
          <w:rFonts w:ascii="Times New Roman" w:hAnsi="Times New Roman" w:cs="Times New Roman"/>
          <w:sz w:val="28"/>
          <w:szCs w:val="28"/>
        </w:rPr>
        <w:t>с</w:t>
      </w:r>
      <w:r w:rsidRPr="00435F47">
        <w:rPr>
          <w:rFonts w:ascii="Times New Roman" w:hAnsi="Times New Roman" w:cs="Times New Roman"/>
          <w:sz w:val="28"/>
          <w:szCs w:val="28"/>
        </w:rPr>
        <w:t>писок);</w:t>
      </w:r>
    </w:p>
    <w:p w:rsidR="00C442AA" w:rsidRPr="00435F47" w:rsidRDefault="00C442AA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3) выявления в представленных в администрацию муниципального образования документах сведений, не соответствующих действительности и послуживших основанием д</w:t>
      </w:r>
      <w:r w:rsidR="00CF4531">
        <w:rPr>
          <w:rFonts w:ascii="Times New Roman" w:hAnsi="Times New Roman" w:cs="Times New Roman"/>
          <w:sz w:val="28"/>
          <w:szCs w:val="28"/>
        </w:rPr>
        <w:t>ля включения в соответствующий с</w:t>
      </w:r>
      <w:r w:rsidRPr="00435F47">
        <w:rPr>
          <w:rFonts w:ascii="Times New Roman" w:hAnsi="Times New Roman" w:cs="Times New Roman"/>
          <w:sz w:val="28"/>
          <w:szCs w:val="28"/>
        </w:rPr>
        <w:t>писок, а также неправомерных действий должностных лиц администрации муниципального образования, послуживших основанием для включения в соответству</w:t>
      </w:r>
      <w:r w:rsidR="00CF4531">
        <w:rPr>
          <w:rFonts w:ascii="Times New Roman" w:hAnsi="Times New Roman" w:cs="Times New Roman"/>
          <w:sz w:val="28"/>
          <w:szCs w:val="28"/>
        </w:rPr>
        <w:t>ющий с</w:t>
      </w:r>
      <w:r w:rsidRPr="00435F47">
        <w:rPr>
          <w:rFonts w:ascii="Times New Roman" w:hAnsi="Times New Roman" w:cs="Times New Roman"/>
          <w:sz w:val="28"/>
          <w:szCs w:val="28"/>
        </w:rPr>
        <w:t>писок.</w:t>
      </w:r>
    </w:p>
    <w:p w:rsidR="00C442AA" w:rsidRPr="00435F47" w:rsidRDefault="00D96CD3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61</w:t>
      </w:r>
      <w:r w:rsidR="00C442AA" w:rsidRPr="00435F47">
        <w:rPr>
          <w:rFonts w:ascii="Times New Roman" w:hAnsi="Times New Roman" w:cs="Times New Roman"/>
          <w:sz w:val="28"/>
          <w:szCs w:val="28"/>
        </w:rPr>
        <w:t>. Решение об исключении гр</w:t>
      </w:r>
      <w:r w:rsidR="00CF4531">
        <w:rPr>
          <w:rFonts w:ascii="Times New Roman" w:hAnsi="Times New Roman" w:cs="Times New Roman"/>
          <w:sz w:val="28"/>
          <w:szCs w:val="28"/>
        </w:rPr>
        <w:t>ажданина и членов его семьи из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писка принимается администрацией муниципального образования не позднее 10 рабочих дней со дня выявления обстоятельств, являющихся основанием для такого исключения. Уведомление об искл</w:t>
      </w:r>
      <w:r w:rsidR="00CF4531">
        <w:rPr>
          <w:rFonts w:ascii="Times New Roman" w:hAnsi="Times New Roman" w:cs="Times New Roman"/>
          <w:sz w:val="28"/>
          <w:szCs w:val="28"/>
        </w:rPr>
        <w:t>ючении из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писка направляется администрацией муниципального образования гражданину,</w:t>
      </w:r>
      <w:r w:rsidR="00CF4531">
        <w:rPr>
          <w:rFonts w:ascii="Times New Roman" w:hAnsi="Times New Roman" w:cs="Times New Roman"/>
          <w:sz w:val="28"/>
          <w:szCs w:val="28"/>
        </w:rPr>
        <w:t xml:space="preserve"> включенному в соответствующий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писок, и в Министерство в течение 5 рабочих дней со дня принятия такого решения. Решение об ис</w:t>
      </w:r>
      <w:r w:rsidR="00CF4531">
        <w:rPr>
          <w:rFonts w:ascii="Times New Roman" w:hAnsi="Times New Roman" w:cs="Times New Roman"/>
          <w:sz w:val="28"/>
          <w:szCs w:val="28"/>
        </w:rPr>
        <w:t>ключении из соответствующего с</w:t>
      </w:r>
      <w:r w:rsidR="00C442AA" w:rsidRPr="00435F47">
        <w:rPr>
          <w:rFonts w:ascii="Times New Roman" w:hAnsi="Times New Roman" w:cs="Times New Roman"/>
          <w:sz w:val="28"/>
          <w:szCs w:val="28"/>
        </w:rPr>
        <w:t>писка может быть обжаловано в установленном законодательством порядке.</w:t>
      </w:r>
    </w:p>
    <w:p w:rsidR="0036558D" w:rsidRDefault="00D96CD3" w:rsidP="00435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47">
        <w:rPr>
          <w:rFonts w:ascii="Times New Roman" w:hAnsi="Times New Roman" w:cs="Times New Roman"/>
          <w:sz w:val="28"/>
          <w:szCs w:val="28"/>
        </w:rPr>
        <w:t>62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. Меры социальной поддержки граждан являются оказанными в </w:t>
      </w:r>
      <w:r w:rsidR="00964B43" w:rsidRPr="00435F47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предоставления гражданину и членам его семьи, включенным в соответствующий </w:t>
      </w:r>
      <w:r w:rsidR="0042606E">
        <w:rPr>
          <w:rFonts w:ascii="Times New Roman" w:hAnsi="Times New Roman" w:cs="Times New Roman"/>
          <w:sz w:val="28"/>
          <w:szCs w:val="28"/>
        </w:rPr>
        <w:t>с</w:t>
      </w:r>
      <w:r w:rsidR="001F1513" w:rsidRPr="00435F47">
        <w:rPr>
          <w:rFonts w:ascii="Times New Roman" w:hAnsi="Times New Roman" w:cs="Times New Roman"/>
          <w:sz w:val="28"/>
          <w:szCs w:val="28"/>
        </w:rPr>
        <w:t>писок, выплаты на приобретение или</w:t>
      </w:r>
      <w:r w:rsidR="00C442AA" w:rsidRPr="00435F47">
        <w:rPr>
          <w:rFonts w:ascii="Times New Roman" w:hAnsi="Times New Roman" w:cs="Times New Roman"/>
          <w:sz w:val="28"/>
          <w:szCs w:val="28"/>
        </w:rPr>
        <w:t xml:space="preserve"> </w:t>
      </w:r>
      <w:r w:rsidR="00964B43" w:rsidRPr="00435F47">
        <w:rPr>
          <w:rFonts w:ascii="Times New Roman" w:hAnsi="Times New Roman" w:cs="Times New Roman"/>
          <w:sz w:val="28"/>
          <w:szCs w:val="28"/>
        </w:rPr>
        <w:t>строительство жилого помещения.</w:t>
      </w:r>
    </w:p>
    <w:p w:rsidR="00CF4531" w:rsidRDefault="00CF4531" w:rsidP="00CF4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5F47" w:rsidRDefault="00CF4531" w:rsidP="00CF4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</w:t>
      </w:r>
    </w:p>
    <w:p w:rsidR="00CF4531" w:rsidRDefault="00CF4531" w:rsidP="00CF4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CF4531" w:rsidSect="0062172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442AA" w:rsidRPr="00A47913" w:rsidRDefault="00523504" w:rsidP="003F523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F5234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A47913">
        <w:rPr>
          <w:rFonts w:ascii="Times New Roman" w:hAnsi="Times New Roman" w:cs="Times New Roman"/>
          <w:sz w:val="28"/>
          <w:szCs w:val="28"/>
        </w:rPr>
        <w:t>1</w:t>
      </w:r>
    </w:p>
    <w:p w:rsidR="00435F47" w:rsidRDefault="00C442AA" w:rsidP="003F5234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 Правилам предоставления мер</w:t>
      </w:r>
    </w:p>
    <w:p w:rsidR="00435F47" w:rsidRDefault="00C442AA" w:rsidP="003F5234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граждан,</w:t>
      </w:r>
      <w:r w:rsidR="0043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E" w:rsidRDefault="003D1D9D" w:rsidP="003F5234">
      <w:pPr>
        <w:pStyle w:val="ConsPlusNormal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жилые помещения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</w:t>
      </w:r>
      <w:r w:rsidR="00C442AA" w:rsidRPr="0042606E">
        <w:rPr>
          <w:rFonts w:ascii="Times New Roman" w:hAnsi="Times New Roman" w:cs="Times New Roman"/>
          <w:sz w:val="28"/>
          <w:szCs w:val="28"/>
        </w:rPr>
        <w:t xml:space="preserve">которых утрачены </w:t>
      </w:r>
      <w:r w:rsidR="0042606E" w:rsidRPr="0042606E">
        <w:rPr>
          <w:rFonts w:ascii="Times New Roman" w:hAnsi="Times New Roman" w:cs="Times New Roman"/>
          <w:bCs/>
          <w:sz w:val="28"/>
          <w:szCs w:val="28"/>
        </w:rPr>
        <w:t xml:space="preserve">или </w:t>
      </w:r>
    </w:p>
    <w:p w:rsidR="0042606E" w:rsidRDefault="0042606E" w:rsidP="003F5234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2606E">
        <w:rPr>
          <w:rFonts w:ascii="Times New Roman" w:hAnsi="Times New Roman" w:cs="Times New Roman"/>
          <w:bCs/>
          <w:sz w:val="28"/>
          <w:szCs w:val="28"/>
        </w:rPr>
        <w:t xml:space="preserve">повреждены </w:t>
      </w:r>
      <w:r w:rsidR="00C442AA" w:rsidRPr="0042606E">
        <w:rPr>
          <w:rFonts w:ascii="Times New Roman" w:hAnsi="Times New Roman" w:cs="Times New Roman"/>
          <w:sz w:val="28"/>
          <w:szCs w:val="28"/>
        </w:rPr>
        <w:t>в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результате чрезвычайных</w:t>
      </w:r>
      <w:r w:rsidR="0043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AA" w:rsidRDefault="00C442AA" w:rsidP="003F5234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 w:rsidR="00CF4531">
        <w:rPr>
          <w:rFonts w:ascii="Times New Roman" w:hAnsi="Times New Roman" w:cs="Times New Roman"/>
          <w:sz w:val="28"/>
          <w:szCs w:val="28"/>
        </w:rPr>
        <w:t>,</w:t>
      </w:r>
    </w:p>
    <w:p w:rsidR="00CF4531" w:rsidRDefault="00CF4531" w:rsidP="003F5234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</w:t>
      </w:r>
      <w:r w:rsidR="003F5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C442AA" w:rsidRPr="00A47913" w:rsidRDefault="00C442AA" w:rsidP="00435F4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435F47" w:rsidP="00435F4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Форма</w:t>
      </w:r>
    </w:p>
    <w:p w:rsidR="00C442AA" w:rsidRDefault="00C442AA" w:rsidP="00435F4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35F47" w:rsidRDefault="00435F47" w:rsidP="00435F4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35F47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2">
        <w:rPr>
          <w:rFonts w:ascii="Times New Roman" w:hAnsi="Times New Roman" w:cs="Times New Roman"/>
          <w:b/>
          <w:sz w:val="28"/>
          <w:szCs w:val="28"/>
        </w:rPr>
        <w:t>О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Б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Я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З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А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Т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Е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Л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Ь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С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Т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В</w:t>
      </w:r>
      <w:r w:rsidR="00912A82" w:rsidRPr="009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О</w:t>
      </w:r>
    </w:p>
    <w:p w:rsid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о расторжении договора социального найма жилого </w:t>
      </w:r>
    </w:p>
    <w:p w:rsidR="00435F47" w:rsidRPr="00A47913" w:rsidRDefault="00435F47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помещения и об освобождении жилого помещения</w:t>
      </w:r>
    </w:p>
    <w:p w:rsidR="00435F47" w:rsidRPr="00A47913" w:rsidRDefault="00435F47" w:rsidP="00912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F47" w:rsidRPr="00A47913" w:rsidRDefault="00435F47" w:rsidP="0091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Настоящим обязательством я, __________________________</w:t>
      </w:r>
      <w:r w:rsidR="00912A82">
        <w:rPr>
          <w:rFonts w:ascii="Times New Roman" w:hAnsi="Times New Roman" w:cs="Times New Roman"/>
          <w:sz w:val="28"/>
          <w:szCs w:val="28"/>
        </w:rPr>
        <w:t>_</w:t>
      </w:r>
      <w:r w:rsidRPr="00A47913">
        <w:rPr>
          <w:rFonts w:ascii="Times New Roman" w:hAnsi="Times New Roman" w:cs="Times New Roman"/>
          <w:sz w:val="28"/>
          <w:szCs w:val="28"/>
        </w:rPr>
        <w:t>______________,</w:t>
      </w:r>
    </w:p>
    <w:p w:rsidR="00435F47" w:rsidRPr="00912A82" w:rsidRDefault="00912A82" w:rsidP="00912A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435F47" w:rsidRPr="00912A82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35F47" w:rsidRPr="00912A82" w:rsidRDefault="00435F47" w:rsidP="00CF453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(дата рождения, наименование и номер документа, удостоверяющего личность, кем и когда выдан)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являющийся на день введения режима чрезвычайной ситуации, сложившейся на территории Республики Тыва, нанимателем утраченного жилого помещения по договору социального найма, расположенного по адресу:</w:t>
      </w:r>
      <w:r w:rsidR="00912A8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2A8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2A82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(адрес утраченного жилого помещения)</w:t>
      </w:r>
    </w:p>
    <w:p w:rsidR="00435F47" w:rsidRPr="00A47913" w:rsidRDefault="00912A82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435F47" w:rsidRPr="00A47913">
        <w:rPr>
          <w:rFonts w:ascii="Times New Roman" w:hAnsi="Times New Roman" w:cs="Times New Roman"/>
          <w:sz w:val="28"/>
          <w:szCs w:val="28"/>
        </w:rPr>
        <w:t xml:space="preserve"> жилое помещение), и указанные ниже лица, являющиеся членами моей семьи: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F47"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</w:t>
      </w:r>
    </w:p>
    <w:p w:rsidR="00435F47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и номер документа, удостоверяющего личность, кем и когда выдан)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</w:t>
      </w:r>
    </w:p>
    <w:p w:rsidR="00435F47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и номер документа, удостоверяющего личность, кем и когда выдан)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и </w:t>
      </w:r>
    </w:p>
    <w:p w:rsidR="00435F47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и </w:t>
      </w:r>
    </w:p>
    <w:p w:rsidR="00435F47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и </w:t>
      </w:r>
    </w:p>
    <w:p w:rsidR="00435F47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и </w:t>
      </w:r>
    </w:p>
    <w:p w:rsidR="00435F47" w:rsidRPr="00912A82" w:rsidRDefault="00435F47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435F47" w:rsidRPr="00A47913" w:rsidRDefault="00435F47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обязуюсь в течение двух месяцев со дня регистрации права собственности на жилое помещение, приобретенное (построенное) с использованием выплаты на приобретение или строительство жилого помещения, либо предоставленное жилое помещение расторгнуть договор социального найма жилого помещения и освободить жилое </w:t>
      </w:r>
      <w:r w:rsidRPr="00A47913">
        <w:rPr>
          <w:rFonts w:ascii="Times New Roman" w:hAnsi="Times New Roman" w:cs="Times New Roman"/>
          <w:sz w:val="28"/>
          <w:szCs w:val="28"/>
        </w:rPr>
        <w:lastRenderedPageBreak/>
        <w:t>помещение.</w:t>
      </w:r>
    </w:p>
    <w:p w:rsidR="00435F47" w:rsidRDefault="00435F47" w:rsidP="0091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Также обязуюсь не предоставлять жилое помещение для проживания другим лицам.</w:t>
      </w:r>
    </w:p>
    <w:p w:rsidR="00912A82" w:rsidRDefault="00912A82" w:rsidP="0091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A82" w:rsidRPr="00A47913" w:rsidRDefault="00912A82" w:rsidP="0091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733"/>
      </w:tblGrid>
      <w:tr w:rsidR="00C442AA" w:rsidRPr="00A47913" w:rsidTr="00912A82">
        <w:tc>
          <w:tcPr>
            <w:tcW w:w="4535" w:type="dxa"/>
          </w:tcPr>
          <w:p w:rsidR="00912A82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352"/>
            <w:bookmarkEnd w:id="35"/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Настоящее письменное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обязательство дано</w:t>
            </w:r>
          </w:p>
        </w:tc>
        <w:tc>
          <w:tcPr>
            <w:tcW w:w="5733" w:type="dxa"/>
          </w:tcPr>
          <w:p w:rsidR="00C442AA" w:rsidRPr="00A47913" w:rsidRDefault="00912A82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C442AA" w:rsidRPr="00A47913" w:rsidTr="00912A82">
        <w:tc>
          <w:tcPr>
            <w:tcW w:w="10268" w:type="dxa"/>
            <w:gridSpan w:val="2"/>
          </w:tcPr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C442AA" w:rsidRPr="00912A82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C442AA" w:rsidRPr="00912A82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C442AA" w:rsidRPr="00912A82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C442AA" w:rsidRPr="00912A82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C442AA" w:rsidRPr="00912A82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_____________________________________________________________.</w:t>
            </w:r>
          </w:p>
          <w:p w:rsidR="00C442AA" w:rsidRPr="00A47913" w:rsidRDefault="00C442AA" w:rsidP="00912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</w:tc>
      </w:tr>
    </w:tbl>
    <w:p w:rsidR="00C442AA" w:rsidRPr="00A47913" w:rsidRDefault="00C442AA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Default="00C442AA" w:rsidP="00597EF2">
      <w:pPr>
        <w:pStyle w:val="ConsPlusNormal"/>
        <w:spacing w:line="360" w:lineRule="atLeast"/>
        <w:jc w:val="both"/>
      </w:pPr>
    </w:p>
    <w:p w:rsidR="00912A82" w:rsidRDefault="00912A82" w:rsidP="00597EF2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A82" w:rsidSect="0062172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442AA" w:rsidRPr="00A47913" w:rsidRDefault="00523504" w:rsidP="003F523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 Правилам предоставления мер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 w:rsidRPr="0042606E">
        <w:rPr>
          <w:rFonts w:ascii="Times New Roman" w:hAnsi="Times New Roman" w:cs="Times New Roman"/>
          <w:sz w:val="28"/>
          <w:szCs w:val="28"/>
        </w:rPr>
        <w:t xml:space="preserve">которых утрачены </w:t>
      </w:r>
      <w:r w:rsidRPr="0042606E">
        <w:rPr>
          <w:rFonts w:ascii="Times New Roman" w:hAnsi="Times New Roman" w:cs="Times New Roman"/>
          <w:bCs/>
          <w:sz w:val="28"/>
          <w:szCs w:val="28"/>
        </w:rPr>
        <w:t xml:space="preserve">или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2606E">
        <w:rPr>
          <w:rFonts w:ascii="Times New Roman" w:hAnsi="Times New Roman" w:cs="Times New Roman"/>
          <w:bCs/>
          <w:sz w:val="28"/>
          <w:szCs w:val="28"/>
        </w:rPr>
        <w:t xml:space="preserve">повреждены </w:t>
      </w:r>
      <w:r w:rsidRPr="0042606E">
        <w:rPr>
          <w:rFonts w:ascii="Times New Roman" w:hAnsi="Times New Roman" w:cs="Times New Roman"/>
          <w:sz w:val="28"/>
          <w:szCs w:val="28"/>
        </w:rPr>
        <w:t>в</w:t>
      </w:r>
      <w:r w:rsidRPr="00A47913">
        <w:rPr>
          <w:rFonts w:ascii="Times New Roman" w:hAnsi="Times New Roman" w:cs="Times New Roman"/>
          <w:sz w:val="28"/>
          <w:szCs w:val="28"/>
        </w:rPr>
        <w:t xml:space="preserve"> результате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Республики Тыва</w:t>
      </w:r>
    </w:p>
    <w:p w:rsidR="00CF4531" w:rsidRPr="00A47913" w:rsidRDefault="00CF4531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912A82" w:rsidP="00912A82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Форма</w:t>
      </w:r>
    </w:p>
    <w:p w:rsidR="00C442AA" w:rsidRDefault="00C442AA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12A82" w:rsidRDefault="00912A82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12A82" w:rsidRPr="00912A82" w:rsidRDefault="00912A82" w:rsidP="00912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82">
        <w:rPr>
          <w:rFonts w:ascii="Times New Roman" w:hAnsi="Times New Roman" w:cs="Times New Roman"/>
          <w:b/>
          <w:sz w:val="28"/>
          <w:szCs w:val="28"/>
        </w:rPr>
        <w:t>О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о безвозмездном отчуждении утраченного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жилого помещения (утраченного жилого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помещения и земельного участка, на котором оно </w:t>
      </w: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расположено) в муниципальную собственность</w:t>
      </w:r>
    </w:p>
    <w:p w:rsidR="00912A82" w:rsidRPr="00A47913" w:rsidRDefault="00912A82" w:rsidP="00912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A82" w:rsidRPr="00A47913" w:rsidRDefault="00912A82" w:rsidP="0091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Настоящим я (мы) (нужное 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рождения, наименование и</w:t>
      </w:r>
    </w:p>
    <w:p w:rsidR="00912A82" w:rsidRP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 номер документа, удостоверяющего личность, кем и когда выдан)</w:t>
      </w: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и </w:t>
      </w:r>
    </w:p>
    <w:p w:rsidR="00912A82" w:rsidRP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и </w:t>
      </w:r>
    </w:p>
    <w:p w:rsidR="00912A82" w:rsidRP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наименование и </w:t>
      </w:r>
    </w:p>
    <w:p w:rsidR="00912A82" w:rsidRP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913">
        <w:rPr>
          <w:rFonts w:ascii="Times New Roman" w:hAnsi="Times New Roman" w:cs="Times New Roman"/>
          <w:sz w:val="28"/>
          <w:szCs w:val="28"/>
        </w:rPr>
        <w:t>,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наличии, дата рождения, наименование и 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номер документа, удостоверяющего личность, кем и когда выдан)</w:t>
      </w:r>
    </w:p>
    <w:p w:rsidR="00912A82" w:rsidRP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912A82" w:rsidRPr="00A47913" w:rsidRDefault="00912A82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являющийся (являющиеся) (нужное подчеркнуть) на день введения режима чрезвычайной ситуации, сложившейся на территории Республики Тыва, собственником (собственниками) (нужное подчеркнуть) утраченного жилого помещения (утраченного жилого помещения и земельного участка, на котором оно расположено) (нужное подчеркнуть), расположенного по адресу:</w:t>
      </w: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913">
        <w:rPr>
          <w:rFonts w:ascii="Times New Roman" w:hAnsi="Times New Roman" w:cs="Times New Roman"/>
          <w:sz w:val="28"/>
          <w:szCs w:val="28"/>
        </w:rPr>
        <w:t>,</w:t>
      </w:r>
    </w:p>
    <w:p w:rsidR="00912A82" w:rsidRP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(адрес утраченного жилого помещения)</w:t>
      </w:r>
    </w:p>
    <w:p w:rsidR="00912A82" w:rsidRDefault="00912A82" w:rsidP="0091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обязуюсь (обязуемся) (нужное подчеркнуть) в течение двух месяцев со дня регистрации права собственности на жилое помещение, приобретенное (построенное) с использованием выплаты на приобретение или строительство жилого помещения, в установленном законодательством порядке зарегистрировать право собственности на жилое помещение (в случае, если право собственности на жилое помещение не </w:t>
      </w:r>
      <w:r w:rsidRPr="00A47913">
        <w:rPr>
          <w:rFonts w:ascii="Times New Roman" w:hAnsi="Times New Roman" w:cs="Times New Roman"/>
          <w:sz w:val="28"/>
          <w:szCs w:val="28"/>
        </w:rPr>
        <w:lastRenderedPageBreak/>
        <w:t>зарегистрировано в Едином государственном реестре недвижимости) и передать на безвозмездной основе жилое помещение (жилое помещение и земельный участок, на котором оно расположено) в собственно</w:t>
      </w:r>
      <w:r>
        <w:rPr>
          <w:rFonts w:ascii="Times New Roman" w:hAnsi="Times New Roman" w:cs="Times New Roman"/>
          <w:sz w:val="28"/>
          <w:szCs w:val="28"/>
        </w:rPr>
        <w:t>сть __________________________</w:t>
      </w:r>
      <w:r w:rsidRPr="00A47913">
        <w:rPr>
          <w:rFonts w:ascii="Times New Roman" w:hAnsi="Times New Roman" w:cs="Times New Roman"/>
          <w:sz w:val="28"/>
          <w:szCs w:val="28"/>
        </w:rPr>
        <w:t xml:space="preserve">______ </w:t>
      </w:r>
      <w:r w:rsidRPr="00912A82">
        <w:rPr>
          <w:rFonts w:ascii="Times New Roman" w:hAnsi="Times New Roman" w:cs="Times New Roman"/>
          <w:sz w:val="24"/>
          <w:szCs w:val="28"/>
        </w:rPr>
        <w:t>(муниципальную собственность)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2A82" w:rsidRDefault="00912A82" w:rsidP="0091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Также обязуемся со дня подписания настоящего обязательства не совершать действий, которые влекут или могут повлечь отчуждение жилого помещения.</w:t>
      </w: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A82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A82" w:rsidRPr="00A47913" w:rsidRDefault="00912A82" w:rsidP="00912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733"/>
      </w:tblGrid>
      <w:tr w:rsidR="00912A82" w:rsidRPr="00A47913" w:rsidTr="006A6061">
        <w:tc>
          <w:tcPr>
            <w:tcW w:w="4535" w:type="dxa"/>
          </w:tcPr>
          <w:p w:rsidR="00912A82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406"/>
            <w:bookmarkEnd w:id="36"/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Настоящее письменное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обязательство дано</w:t>
            </w:r>
          </w:p>
        </w:tc>
        <w:tc>
          <w:tcPr>
            <w:tcW w:w="5733" w:type="dxa"/>
          </w:tcPr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912A82" w:rsidRPr="00A47913" w:rsidTr="006A6061">
        <w:tc>
          <w:tcPr>
            <w:tcW w:w="10268" w:type="dxa"/>
            <w:gridSpan w:val="2"/>
          </w:tcPr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912A82" w:rsidRPr="00912A82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912A82" w:rsidRPr="00912A82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912A82" w:rsidRPr="00912A82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912A82" w:rsidRPr="00912A82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_____________________________________________________________,</w:t>
            </w:r>
          </w:p>
          <w:p w:rsidR="00912A82" w:rsidRPr="00912A82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_____________________________________________________________.</w:t>
            </w:r>
          </w:p>
          <w:p w:rsidR="00912A82" w:rsidRPr="00A47913" w:rsidRDefault="00912A8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82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наличии), подпись)</w:t>
            </w:r>
          </w:p>
        </w:tc>
      </w:tr>
    </w:tbl>
    <w:p w:rsidR="0036558D" w:rsidRDefault="0036558D" w:rsidP="00514DA3">
      <w:pPr>
        <w:spacing w:after="0" w:line="360" w:lineRule="atLeast"/>
        <w:rPr>
          <w:rFonts w:ascii="Calibri" w:eastAsia="Times New Roman" w:hAnsi="Calibri" w:cs="Calibri"/>
          <w:szCs w:val="20"/>
          <w:lang w:eastAsia="ru-RU"/>
        </w:rPr>
      </w:pPr>
    </w:p>
    <w:p w:rsidR="00912A82" w:rsidRDefault="00912A82" w:rsidP="00514DA3">
      <w:pPr>
        <w:spacing w:after="0" w:line="360" w:lineRule="atLeast"/>
        <w:rPr>
          <w:rFonts w:ascii="Calibri" w:eastAsia="Times New Roman" w:hAnsi="Calibri" w:cs="Calibri"/>
          <w:szCs w:val="20"/>
          <w:lang w:eastAsia="ru-RU"/>
        </w:rPr>
      </w:pPr>
    </w:p>
    <w:p w:rsidR="00912A82" w:rsidRDefault="00912A82" w:rsidP="00514DA3">
      <w:pPr>
        <w:spacing w:after="0" w:line="360" w:lineRule="atLeast"/>
        <w:rPr>
          <w:rFonts w:ascii="Calibri" w:eastAsia="Times New Roman" w:hAnsi="Calibri" w:cs="Calibri"/>
          <w:szCs w:val="20"/>
          <w:lang w:eastAsia="ru-RU"/>
        </w:rPr>
        <w:sectPr w:rsidR="00912A82" w:rsidSect="0062172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442AA" w:rsidRPr="00A47913" w:rsidRDefault="00523504" w:rsidP="00912A8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12A82" w:rsidRDefault="00C442AA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к Правилам предоставления мер </w:t>
      </w:r>
    </w:p>
    <w:p w:rsidR="00C442AA" w:rsidRPr="00A47913" w:rsidRDefault="00C442AA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социальной поддержки граждан,</w:t>
      </w:r>
    </w:p>
    <w:p w:rsidR="00912A82" w:rsidRDefault="00EC15D4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жилые помещения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которых утрачены </w:t>
      </w:r>
    </w:p>
    <w:p w:rsidR="00C442AA" w:rsidRPr="00A47913" w:rsidRDefault="00C442AA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или повреждены в результате</w:t>
      </w:r>
    </w:p>
    <w:p w:rsidR="00912A82" w:rsidRDefault="00C442AA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чрезвычайных ситуаций природного</w:t>
      </w:r>
    </w:p>
    <w:p w:rsidR="00CF4531" w:rsidRDefault="00C442AA" w:rsidP="00CF453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CF4531">
        <w:rPr>
          <w:rFonts w:ascii="Times New Roman" w:hAnsi="Times New Roman" w:cs="Times New Roman"/>
          <w:sz w:val="28"/>
          <w:szCs w:val="28"/>
        </w:rPr>
        <w:t xml:space="preserve">, произошедших </w:t>
      </w:r>
    </w:p>
    <w:p w:rsidR="00CF4531" w:rsidRDefault="00CF4531" w:rsidP="00CF453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</w:t>
      </w:r>
      <w:r w:rsidR="003F5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C442AA" w:rsidRPr="00A47913" w:rsidRDefault="00C442AA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912A82" w:rsidP="00912A82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Форма</w:t>
      </w:r>
    </w:p>
    <w:p w:rsidR="00C442AA" w:rsidRDefault="00C442AA" w:rsidP="00912A8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12A82" w:rsidRPr="00A47913" w:rsidRDefault="00912A82" w:rsidP="00912A82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A82" w:rsidRPr="00912A82" w:rsidRDefault="00912A82" w:rsidP="002F000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(администрация муниципального образования Республики Тыва)</w:t>
      </w:r>
    </w:p>
    <w:p w:rsidR="00912A82" w:rsidRPr="00A47913" w:rsidRDefault="00912A82" w:rsidP="002F000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от гражданина(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>):</w:t>
      </w:r>
    </w:p>
    <w:p w:rsidR="00912A82" w:rsidRPr="00A47913" w:rsidRDefault="00912A82" w:rsidP="002F000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A82" w:rsidRPr="00912A82" w:rsidRDefault="00912A82" w:rsidP="002F000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912A82" w:rsidRPr="00A47913" w:rsidRDefault="00912A82" w:rsidP="002F000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A82" w:rsidRPr="00A47913" w:rsidRDefault="00912A82" w:rsidP="002F000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913">
        <w:rPr>
          <w:rFonts w:ascii="Times New Roman" w:hAnsi="Times New Roman" w:cs="Times New Roman"/>
          <w:sz w:val="28"/>
          <w:szCs w:val="28"/>
        </w:rPr>
        <w:t>,</w:t>
      </w:r>
    </w:p>
    <w:p w:rsidR="00912A82" w:rsidRPr="00A47913" w:rsidRDefault="00912A82" w:rsidP="00912A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912A82" w:rsidRPr="00A47913" w:rsidRDefault="00912A82" w:rsidP="00912A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A82" w:rsidRPr="00912A82" w:rsidRDefault="00912A82" w:rsidP="00912A8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(почтовый адрес)</w:t>
      </w:r>
    </w:p>
    <w:p w:rsidR="00912A82" w:rsidRPr="00A47913" w:rsidRDefault="00912A82" w:rsidP="00912A8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A82" w:rsidRDefault="00912A82" w:rsidP="00912A8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912A82">
        <w:rPr>
          <w:rFonts w:ascii="Times New Roman" w:hAnsi="Times New Roman" w:cs="Times New Roman"/>
          <w:sz w:val="24"/>
          <w:szCs w:val="28"/>
        </w:rPr>
        <w:t>(номер телефона)</w:t>
      </w:r>
    </w:p>
    <w:p w:rsidR="002F000A" w:rsidRDefault="002F000A" w:rsidP="002F00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00A" w:rsidRPr="00A47913" w:rsidRDefault="002F000A" w:rsidP="002F00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ЗАЯВЛЕНИЕ</w:t>
      </w:r>
    </w:p>
    <w:p w:rsidR="002F000A" w:rsidRPr="00A47913" w:rsidRDefault="002F000A" w:rsidP="002F00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000A" w:rsidRPr="00A47913" w:rsidRDefault="002F000A" w:rsidP="0080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Прошу включить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F000A" w:rsidRPr="002F000A" w:rsidRDefault="002F000A" w:rsidP="002F000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F000A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2F000A" w:rsidRPr="00A47913" w:rsidRDefault="002F000A" w:rsidP="002F00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000A" w:rsidRPr="002F000A" w:rsidRDefault="002F000A" w:rsidP="002F000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F000A">
        <w:rPr>
          <w:rFonts w:ascii="Times New Roman" w:hAnsi="Times New Roman" w:cs="Times New Roman"/>
          <w:sz w:val="24"/>
          <w:szCs w:val="28"/>
        </w:rPr>
        <w:t>(серия и номер документа, удостоверяющего личность гражданина, кем, когда выдан)</w:t>
      </w:r>
    </w:p>
    <w:p w:rsidR="002F000A" w:rsidRPr="002F000A" w:rsidRDefault="00CF4531" w:rsidP="00806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2F000A" w:rsidRPr="00A47913">
        <w:rPr>
          <w:rFonts w:ascii="Times New Roman" w:hAnsi="Times New Roman" w:cs="Times New Roman"/>
          <w:sz w:val="28"/>
          <w:szCs w:val="28"/>
        </w:rPr>
        <w:t xml:space="preserve">писок семей и граждан, жилые помещения которых утрачены </w:t>
      </w:r>
      <w:r w:rsidR="0042606E">
        <w:rPr>
          <w:rFonts w:ascii="Times New Roman" w:hAnsi="Times New Roman" w:cs="Times New Roman"/>
          <w:sz w:val="28"/>
          <w:szCs w:val="28"/>
        </w:rPr>
        <w:t xml:space="preserve">или повреждены </w:t>
      </w:r>
      <w:r w:rsidR="002F000A" w:rsidRPr="00A47913">
        <w:rPr>
          <w:rFonts w:ascii="Times New Roman" w:hAnsi="Times New Roman" w:cs="Times New Roman"/>
          <w:sz w:val="28"/>
          <w:szCs w:val="28"/>
        </w:rPr>
        <w:t>в результате чрезвычайных ситуаций природного и техногенного характера на территории Республики Тыва</w:t>
      </w:r>
      <w:r w:rsidR="002F000A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2F000A" w:rsidRPr="00A47913">
        <w:rPr>
          <w:rFonts w:ascii="Times New Roman" w:hAnsi="Times New Roman" w:cs="Times New Roman"/>
          <w:sz w:val="28"/>
          <w:szCs w:val="28"/>
        </w:rPr>
        <w:t>получения выплат</w:t>
      </w:r>
      <w:r>
        <w:rPr>
          <w:rFonts w:ascii="Times New Roman" w:hAnsi="Times New Roman" w:cs="Times New Roman"/>
          <w:sz w:val="28"/>
          <w:szCs w:val="28"/>
        </w:rPr>
        <w:t>ы на приобретение (</w:t>
      </w:r>
      <w:r w:rsidR="002F000A" w:rsidRPr="00A47913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00A" w:rsidRPr="00A47913">
        <w:rPr>
          <w:rFonts w:ascii="Times New Roman" w:hAnsi="Times New Roman" w:cs="Times New Roman"/>
          <w:sz w:val="28"/>
          <w:szCs w:val="28"/>
        </w:rPr>
        <w:t xml:space="preserve"> </w:t>
      </w:r>
      <w:r w:rsidR="00806D6A" w:rsidRPr="00A47913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806D6A">
        <w:rPr>
          <w:rFonts w:ascii="Times New Roman" w:hAnsi="Times New Roman" w:cs="Times New Roman"/>
          <w:sz w:val="28"/>
          <w:szCs w:val="28"/>
        </w:rPr>
        <w:t xml:space="preserve"> </w:t>
      </w:r>
      <w:r w:rsidR="002F000A" w:rsidRPr="00A47913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06D6A">
        <w:rPr>
          <w:rFonts w:ascii="Times New Roman" w:hAnsi="Times New Roman" w:cs="Times New Roman"/>
          <w:sz w:val="28"/>
          <w:szCs w:val="28"/>
        </w:rPr>
        <w:t xml:space="preserve">, </w:t>
      </w:r>
      <w:r w:rsidR="002F000A" w:rsidRPr="00A47913">
        <w:rPr>
          <w:rFonts w:ascii="Times New Roman" w:hAnsi="Times New Roman" w:cs="Times New Roman"/>
          <w:sz w:val="28"/>
          <w:szCs w:val="28"/>
        </w:rPr>
        <w:t>а также членов моей семьи (других собственников утраченного жилого помещения при совместной подаче заявления):</w:t>
      </w:r>
    </w:p>
    <w:p w:rsidR="00C442AA" w:rsidRPr="00A47913" w:rsidRDefault="00C442AA" w:rsidP="002F0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2268"/>
        <w:gridCol w:w="1423"/>
        <w:gridCol w:w="1917"/>
      </w:tblGrid>
      <w:tr w:rsidR="00C442AA" w:rsidRPr="00806D6A" w:rsidTr="00806D6A">
        <w:tc>
          <w:tcPr>
            <w:tcW w:w="3181" w:type="dxa"/>
          </w:tcPr>
          <w:p w:rsidR="00806D6A" w:rsidRDefault="00C442AA" w:rsidP="0080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6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C442AA" w:rsidRPr="00806D6A" w:rsidRDefault="00C442AA" w:rsidP="0080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6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</w:tcPr>
          <w:p w:rsidR="00C442AA" w:rsidRPr="00806D6A" w:rsidRDefault="00C442AA" w:rsidP="0080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C442AA" w:rsidRPr="00806D6A" w:rsidRDefault="00C442AA" w:rsidP="0080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6A">
              <w:rPr>
                <w:rFonts w:ascii="Times New Roman" w:hAnsi="Times New Roman" w:cs="Times New Roman"/>
                <w:sz w:val="24"/>
                <w:szCs w:val="24"/>
              </w:rPr>
              <w:t>Степень родства (для членов семей граждан)</w:t>
            </w:r>
          </w:p>
        </w:tc>
        <w:tc>
          <w:tcPr>
            <w:tcW w:w="1423" w:type="dxa"/>
          </w:tcPr>
          <w:p w:rsidR="00C442AA" w:rsidRPr="00806D6A" w:rsidRDefault="00C442AA" w:rsidP="0080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6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917" w:type="dxa"/>
          </w:tcPr>
          <w:p w:rsidR="00806D6A" w:rsidRDefault="00C442AA" w:rsidP="0080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6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C442AA" w:rsidRPr="00806D6A" w:rsidRDefault="00C442AA" w:rsidP="0080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6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442AA" w:rsidRPr="00806D6A" w:rsidTr="00806D6A">
        <w:tc>
          <w:tcPr>
            <w:tcW w:w="3181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806D6A" w:rsidTr="00806D6A">
        <w:tc>
          <w:tcPr>
            <w:tcW w:w="3181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806D6A" w:rsidTr="00806D6A">
        <w:tc>
          <w:tcPr>
            <w:tcW w:w="3181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806D6A" w:rsidTr="00806D6A">
        <w:tc>
          <w:tcPr>
            <w:tcW w:w="3181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806D6A" w:rsidTr="00806D6A">
        <w:tc>
          <w:tcPr>
            <w:tcW w:w="3181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806D6A" w:rsidTr="00806D6A">
        <w:tc>
          <w:tcPr>
            <w:tcW w:w="3181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442AA" w:rsidRPr="00806D6A" w:rsidRDefault="00C442AA" w:rsidP="00806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061" w:rsidRDefault="006A6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2AA" w:rsidRPr="006A6061" w:rsidRDefault="00C442AA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W w:w="1014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41"/>
        <w:gridCol w:w="2551"/>
        <w:gridCol w:w="2552"/>
      </w:tblGrid>
      <w:tr w:rsidR="00C442AA" w:rsidRPr="00A47913" w:rsidTr="006A6061">
        <w:tc>
          <w:tcPr>
            <w:tcW w:w="10144" w:type="dxa"/>
            <w:gridSpan w:val="3"/>
          </w:tcPr>
          <w:p w:rsidR="00C442AA" w:rsidRPr="00A47913" w:rsidRDefault="00C442AA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в связи с утратой жилого помещения, расположенного по адресу: _______________________________________________________________________,</w:t>
            </w:r>
          </w:p>
          <w:p w:rsidR="00C442AA" w:rsidRPr="006A6061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(указывается адрес утраченного жилого помещения)</w:t>
            </w:r>
          </w:p>
          <w:p w:rsidR="00C442AA" w:rsidRPr="00A47913" w:rsidRDefault="00C442AA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принадлежащего на праве собственности или занимаемого по договору социального найма:</w:t>
            </w:r>
          </w:p>
          <w:p w:rsidR="00C442AA" w:rsidRPr="00A47913" w:rsidRDefault="00C442AA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6A606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442AA" w:rsidRPr="006A6061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 всех собственников/нанимателя)</w:t>
            </w:r>
          </w:p>
          <w:p w:rsidR="00C442AA" w:rsidRPr="00A47913" w:rsidRDefault="00C442AA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6A606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В настоящее время я (мы) и члены моей семьи жилых помещений для постоянного проживания на территории Российской Федерации не имеем.</w:t>
            </w: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Уведомлен(а), что необходимо принять обязательство (выбрать нужное):</w:t>
            </w: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 о расторжении договора социального найма утраченного жилого помещения и об освобождении указанного жилого помещения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442AA" w:rsidRPr="006A6061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 гражданина)</w:t>
            </w: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 о безвозмездном отчуждении утраченного жилого помещения (жилого помещения и земельного участка, на котором оно расположено) в муниципальную собственность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442AA" w:rsidRPr="006A6061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 гражданина)</w:t>
            </w: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 о безвозмездном отчуждении утраченного жилого помещения (жилого помещения и земельного участка, на котором оно расположено) в муниципальную собственность после осуществления государственной регистрации права собственности на указанное жилое помещение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442AA" w:rsidRPr="006A6061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 гражданина)</w:t>
            </w: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Я и члены моей семьи достоверность и полноту настоящих сведений подтверждаем. Даем согласие на проведение проверки представленных сведений в территориальных органах федеральных органов исполнительной власти, включая Федеральную налоговую службу, Министерство внутренних дел Российской Федерации, Федеральную службу государственной регистрации, кадастра и картографии, а также согласие на обработку персональных данных.</w:t>
            </w: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_______________________________________________________________,</w:t>
            </w:r>
          </w:p>
          <w:p w:rsidR="00C442AA" w:rsidRPr="006A6061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(фамилия</w:t>
            </w:r>
            <w:r w:rsidR="006A6061">
              <w:rPr>
                <w:rFonts w:ascii="Times New Roman" w:hAnsi="Times New Roman" w:cs="Times New Roman"/>
                <w:sz w:val="24"/>
                <w:szCs w:val="28"/>
              </w:rPr>
              <w:t>, имя, отчество (при наличии)</w:t>
            </w:r>
          </w:p>
          <w:p w:rsidR="00C442AA" w:rsidRPr="00A47913" w:rsidRDefault="00C442AA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предоставления жилого помещения.</w:t>
            </w:r>
          </w:p>
          <w:p w:rsidR="00C442AA" w:rsidRPr="00A47913" w:rsidRDefault="00C442AA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С условиями Правил ознакомлен, согласен и обязуюсь их выполнять.</w:t>
            </w:r>
          </w:p>
        </w:tc>
      </w:tr>
      <w:tr w:rsidR="00C442AA" w:rsidRPr="00A47913" w:rsidTr="006A6061">
        <w:tc>
          <w:tcPr>
            <w:tcW w:w="5041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A6061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 xml:space="preserve">(фамилия, имя, отчество 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(при наличии) заявителя)</w:t>
            </w:r>
          </w:p>
        </w:tc>
        <w:tc>
          <w:tcPr>
            <w:tcW w:w="2551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552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</w:tr>
    </w:tbl>
    <w:p w:rsidR="006A6061" w:rsidRDefault="006A6061">
      <w:r>
        <w:br w:type="page"/>
      </w:r>
    </w:p>
    <w:p w:rsidR="006A6061" w:rsidRDefault="006A6061" w:rsidP="006A6061">
      <w:pPr>
        <w:spacing w:after="0" w:line="240" w:lineRule="auto"/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2"/>
      </w:tblGrid>
      <w:tr w:rsidR="00C442AA" w:rsidRPr="00A47913" w:rsidTr="006A6061">
        <w:tc>
          <w:tcPr>
            <w:tcW w:w="10206" w:type="dxa"/>
            <w:gridSpan w:val="2"/>
          </w:tcPr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Члены семьи (другие собственники при совместной подаче заявления) с заявлением согласны:</w:t>
            </w:r>
          </w:p>
        </w:tc>
      </w:tr>
      <w:tr w:rsidR="00C442AA" w:rsidRPr="00A47913" w:rsidTr="006A6061">
        <w:tc>
          <w:tcPr>
            <w:tcW w:w="7654" w:type="dxa"/>
          </w:tcPr>
          <w:p w:rsidR="00C442AA" w:rsidRPr="00A47913" w:rsidRDefault="00C442AA" w:rsidP="00044FD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1) ______________________________________________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</w:t>
            </w:r>
          </w:p>
        </w:tc>
        <w:tc>
          <w:tcPr>
            <w:tcW w:w="2552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  <w:tr w:rsidR="00C442AA" w:rsidRPr="00A47913" w:rsidTr="006A6061">
        <w:tc>
          <w:tcPr>
            <w:tcW w:w="7654" w:type="dxa"/>
          </w:tcPr>
          <w:p w:rsidR="00C442AA" w:rsidRPr="00A47913" w:rsidRDefault="00C442AA" w:rsidP="00044FD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2) ______________________________________________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(фамил</w:t>
            </w:r>
            <w:r w:rsidR="006A6061" w:rsidRPr="006A6061">
              <w:rPr>
                <w:rFonts w:ascii="Times New Roman" w:hAnsi="Times New Roman" w:cs="Times New Roman"/>
                <w:sz w:val="24"/>
                <w:szCs w:val="28"/>
              </w:rPr>
              <w:t>ия, имя, отчество (при наличии)</w:t>
            </w:r>
          </w:p>
        </w:tc>
        <w:tc>
          <w:tcPr>
            <w:tcW w:w="2552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  <w:tr w:rsidR="00C442AA" w:rsidRPr="00A47913" w:rsidTr="006A6061">
        <w:tc>
          <w:tcPr>
            <w:tcW w:w="7654" w:type="dxa"/>
          </w:tcPr>
          <w:p w:rsidR="00C442AA" w:rsidRPr="00A47913" w:rsidRDefault="00C442AA" w:rsidP="00044FD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3) ______________________________________________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(фамил</w:t>
            </w:r>
            <w:r w:rsidR="006A6061" w:rsidRPr="006A6061">
              <w:rPr>
                <w:rFonts w:ascii="Times New Roman" w:hAnsi="Times New Roman" w:cs="Times New Roman"/>
                <w:sz w:val="24"/>
                <w:szCs w:val="28"/>
              </w:rPr>
              <w:t>ия, имя, отчество (при наличии)</w:t>
            </w:r>
          </w:p>
        </w:tc>
        <w:tc>
          <w:tcPr>
            <w:tcW w:w="2552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  <w:tr w:rsidR="00C442AA" w:rsidRPr="00A47913" w:rsidTr="006A6061">
        <w:tc>
          <w:tcPr>
            <w:tcW w:w="7654" w:type="dxa"/>
          </w:tcPr>
          <w:p w:rsidR="00C442AA" w:rsidRPr="00A47913" w:rsidRDefault="00C442AA" w:rsidP="00044FD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4) ______________________________________________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(фамил</w:t>
            </w:r>
            <w:r w:rsidR="006A6061" w:rsidRPr="006A6061">
              <w:rPr>
                <w:rFonts w:ascii="Times New Roman" w:hAnsi="Times New Roman" w:cs="Times New Roman"/>
                <w:sz w:val="24"/>
                <w:szCs w:val="28"/>
              </w:rPr>
              <w:t>ия, имя, отчество (при наличии)</w:t>
            </w:r>
          </w:p>
        </w:tc>
        <w:tc>
          <w:tcPr>
            <w:tcW w:w="2552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  <w:tr w:rsidR="00C442AA" w:rsidRPr="00A47913" w:rsidTr="006A6061">
        <w:tc>
          <w:tcPr>
            <w:tcW w:w="7654" w:type="dxa"/>
          </w:tcPr>
          <w:p w:rsidR="00C442AA" w:rsidRPr="00A47913" w:rsidRDefault="00C442AA" w:rsidP="00044FD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5) ______________________________________________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(фамил</w:t>
            </w:r>
            <w:r w:rsidR="006A6061" w:rsidRPr="006A6061">
              <w:rPr>
                <w:rFonts w:ascii="Times New Roman" w:hAnsi="Times New Roman" w:cs="Times New Roman"/>
                <w:sz w:val="24"/>
                <w:szCs w:val="28"/>
              </w:rPr>
              <w:t>ия, имя, отчество (при наличии)</w:t>
            </w:r>
          </w:p>
        </w:tc>
        <w:tc>
          <w:tcPr>
            <w:tcW w:w="2552" w:type="dxa"/>
          </w:tcPr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42AA" w:rsidRPr="00A47913" w:rsidRDefault="00C442AA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  <w:tr w:rsidR="00C442AA" w:rsidRPr="00A47913" w:rsidTr="006A6061">
        <w:tc>
          <w:tcPr>
            <w:tcW w:w="10206" w:type="dxa"/>
            <w:gridSpan w:val="2"/>
          </w:tcPr>
          <w:p w:rsidR="00C442AA" w:rsidRPr="00A47913" w:rsidRDefault="00C442AA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1) ________________________________________________________________;</w:t>
            </w:r>
          </w:p>
          <w:p w:rsidR="00C442AA" w:rsidRPr="006A6061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(наименование и номер документа, кем и когда выдан)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2) ________________________________________________________________;</w:t>
            </w:r>
          </w:p>
          <w:p w:rsidR="00C442AA" w:rsidRPr="006A6061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(наименование и номер документа, кем и когда выдан)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3) ________________________________________________________________;</w:t>
            </w:r>
          </w:p>
          <w:p w:rsidR="00C442AA" w:rsidRPr="006A6061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(наименование и номер документа, кем и когда выдан)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4) ________________________________________________________________;</w:t>
            </w:r>
          </w:p>
          <w:p w:rsidR="00C442AA" w:rsidRPr="006A6061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(наименование и номер документа, кем и когда выдан)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5) ________________________________________________________________;</w:t>
            </w:r>
          </w:p>
          <w:p w:rsidR="00C442AA" w:rsidRPr="006A6061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(наименование и номер документа, кем и когда выдан)</w:t>
            </w:r>
          </w:p>
          <w:p w:rsidR="00C442AA" w:rsidRPr="00A47913" w:rsidRDefault="00C442AA" w:rsidP="00044F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6) ________________________________________________________________.</w:t>
            </w:r>
          </w:p>
          <w:p w:rsidR="00C442AA" w:rsidRPr="006A6061" w:rsidRDefault="00C442AA" w:rsidP="00044F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061">
              <w:rPr>
                <w:rFonts w:ascii="Times New Roman" w:hAnsi="Times New Roman" w:cs="Times New Roman"/>
                <w:sz w:val="24"/>
                <w:szCs w:val="28"/>
              </w:rPr>
              <w:t>(наименование и номер документа, кем и когда выдан)</w:t>
            </w:r>
          </w:p>
          <w:p w:rsidR="00523504" w:rsidRDefault="00523504" w:rsidP="006A60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AA" w:rsidRPr="00A47913" w:rsidRDefault="00C442AA" w:rsidP="006A60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Примечание. Согласие с заявлением за несовершеннолетних и (или) недееспособных членов семьи подписывают их законные представители.</w:t>
            </w:r>
          </w:p>
        </w:tc>
      </w:tr>
    </w:tbl>
    <w:p w:rsidR="00C442AA" w:rsidRPr="00A47913" w:rsidRDefault="00C442AA" w:rsidP="00336CD0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C442AA" w:rsidRPr="00A47913" w:rsidRDefault="00C442AA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Default="00C442AA" w:rsidP="00336CD0">
      <w:pPr>
        <w:spacing w:after="0" w:line="360" w:lineRule="atLeast"/>
        <w:ind w:firstLine="709"/>
        <w:sectPr w:rsidR="00C442AA" w:rsidSect="0062172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439A2" w:rsidRPr="006A6061" w:rsidRDefault="00F439A2" w:rsidP="006A6061">
      <w:pPr>
        <w:pStyle w:val="ConsPlusNormal"/>
        <w:ind w:left="93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A6061" w:rsidRDefault="00F439A2" w:rsidP="006A606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 xml:space="preserve">к Правилам предоставления мер социальной </w:t>
      </w:r>
    </w:p>
    <w:p w:rsidR="0042606E" w:rsidRDefault="00F439A2" w:rsidP="006A606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>поддержки граждан,</w:t>
      </w:r>
      <w:r w:rsidR="006A6061">
        <w:rPr>
          <w:rFonts w:ascii="Times New Roman" w:hAnsi="Times New Roman" w:cs="Times New Roman"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</w:p>
    <w:p w:rsidR="0042606E" w:rsidRDefault="00F439A2" w:rsidP="006A606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 xml:space="preserve">которых утрачены </w:t>
      </w:r>
      <w:r w:rsidR="0042606E">
        <w:rPr>
          <w:rFonts w:ascii="Times New Roman" w:hAnsi="Times New Roman" w:cs="Times New Roman"/>
          <w:sz w:val="28"/>
          <w:szCs w:val="28"/>
        </w:rPr>
        <w:t xml:space="preserve">или повреждены </w:t>
      </w:r>
      <w:r w:rsidRPr="006A6061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42606E" w:rsidRDefault="00F439A2" w:rsidP="00CF453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>результате</w:t>
      </w:r>
      <w:r w:rsidR="006A6061">
        <w:rPr>
          <w:rFonts w:ascii="Times New Roman" w:hAnsi="Times New Roman" w:cs="Times New Roman"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</w:p>
    <w:p w:rsidR="0042606E" w:rsidRDefault="00F439A2" w:rsidP="00CF453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CF4531">
        <w:rPr>
          <w:rFonts w:ascii="Times New Roman" w:hAnsi="Times New Roman" w:cs="Times New Roman"/>
          <w:sz w:val="28"/>
          <w:szCs w:val="28"/>
        </w:rPr>
        <w:t>,</w:t>
      </w:r>
      <w:r w:rsidR="0042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31" w:rsidRDefault="00CF4531" w:rsidP="00CF453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</w:t>
      </w:r>
      <w:r w:rsidR="003F5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F439A2" w:rsidRPr="006A6061" w:rsidRDefault="00F439A2" w:rsidP="006A606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F439A2" w:rsidRPr="006A6061" w:rsidRDefault="006A6061" w:rsidP="006A6061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>Форма</w:t>
      </w:r>
    </w:p>
    <w:p w:rsidR="00F439A2" w:rsidRDefault="00F439A2" w:rsidP="006A606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6A6061" w:rsidRPr="006A6061" w:rsidRDefault="006A6061" w:rsidP="006A6061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F439A2" w:rsidRPr="006A6061" w:rsidRDefault="00F439A2" w:rsidP="006A60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683"/>
      <w:bookmarkEnd w:id="37"/>
      <w:r w:rsidRPr="006A6061">
        <w:rPr>
          <w:rFonts w:ascii="Times New Roman" w:hAnsi="Times New Roman" w:cs="Times New Roman"/>
          <w:b/>
          <w:sz w:val="28"/>
          <w:szCs w:val="28"/>
        </w:rPr>
        <w:t>КНИГА РЕГИСТРАЦИИ</w:t>
      </w:r>
    </w:p>
    <w:p w:rsidR="00F439A2" w:rsidRPr="006A6061" w:rsidRDefault="00F439A2" w:rsidP="006A6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>заявлений граждан по оказанию мер социальной поддержки</w:t>
      </w:r>
    </w:p>
    <w:p w:rsidR="00F439A2" w:rsidRPr="006A6061" w:rsidRDefault="00F439A2" w:rsidP="006A6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>граждан на приобретение или строительство жилых помещений</w:t>
      </w:r>
    </w:p>
    <w:p w:rsidR="00F439A2" w:rsidRPr="006A6061" w:rsidRDefault="00F439A2" w:rsidP="006A6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061">
        <w:rPr>
          <w:rFonts w:ascii="Times New Roman" w:hAnsi="Times New Roman" w:cs="Times New Roman"/>
          <w:sz w:val="28"/>
          <w:szCs w:val="28"/>
        </w:rPr>
        <w:t>по __________________________________</w:t>
      </w:r>
    </w:p>
    <w:p w:rsidR="00C442AA" w:rsidRPr="006A6061" w:rsidRDefault="00C442AA" w:rsidP="006A6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1587"/>
        <w:gridCol w:w="1588"/>
        <w:gridCol w:w="1804"/>
        <w:gridCol w:w="1559"/>
        <w:gridCol w:w="1984"/>
        <w:gridCol w:w="2114"/>
        <w:gridCol w:w="2989"/>
        <w:gridCol w:w="1615"/>
      </w:tblGrid>
      <w:tr w:rsidR="00F439A2" w:rsidRPr="006A6061" w:rsidTr="006A6061">
        <w:trPr>
          <w:jc w:val="center"/>
        </w:trPr>
        <w:tc>
          <w:tcPr>
            <w:tcW w:w="636" w:type="dxa"/>
          </w:tcPr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7" w:type="dxa"/>
          </w:tcPr>
          <w:p w:rsid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поступления заявления</w:t>
            </w:r>
          </w:p>
        </w:tc>
        <w:tc>
          <w:tcPr>
            <w:tcW w:w="1588" w:type="dxa"/>
          </w:tcPr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 и членов его семьи</w:t>
            </w:r>
          </w:p>
        </w:tc>
        <w:tc>
          <w:tcPr>
            <w:tcW w:w="1804" w:type="dxa"/>
          </w:tcPr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Степень родства членов семьи гражданина</w:t>
            </w:r>
          </w:p>
        </w:tc>
        <w:tc>
          <w:tcPr>
            <w:tcW w:w="1559" w:type="dxa"/>
          </w:tcPr>
          <w:p w:rsid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 xml:space="preserve">утраченного жилого </w:t>
            </w:r>
          </w:p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984" w:type="dxa"/>
          </w:tcPr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Решение о включении или об отказе во включе</w:t>
            </w:r>
            <w:r w:rsidR="00CF4531">
              <w:rPr>
                <w:rFonts w:ascii="Times New Roman" w:hAnsi="Times New Roman" w:cs="Times New Roman"/>
                <w:sz w:val="24"/>
                <w:szCs w:val="24"/>
              </w:rPr>
              <w:t>ние в с</w:t>
            </w: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писок семей и граждан (дата, номер)</w:t>
            </w:r>
          </w:p>
        </w:tc>
        <w:tc>
          <w:tcPr>
            <w:tcW w:w="2114" w:type="dxa"/>
          </w:tcPr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о включении или об отказе во вклю</w:t>
            </w:r>
            <w:r w:rsidR="00CF4531">
              <w:rPr>
                <w:rFonts w:ascii="Times New Roman" w:hAnsi="Times New Roman" w:cs="Times New Roman"/>
                <w:sz w:val="24"/>
                <w:szCs w:val="24"/>
              </w:rPr>
              <w:t xml:space="preserve">чении в </w:t>
            </w:r>
            <w:proofErr w:type="gramStart"/>
            <w:r w:rsidR="00CF45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 xml:space="preserve">писок </w:t>
            </w:r>
            <w:r w:rsidR="00CF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6A6061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</w:t>
            </w:r>
          </w:p>
        </w:tc>
        <w:tc>
          <w:tcPr>
            <w:tcW w:w="2989" w:type="dxa"/>
          </w:tcPr>
          <w:p w:rsid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 xml:space="preserve">Способ оказания мер </w:t>
            </w:r>
          </w:p>
          <w:p w:rsidR="00F439A2" w:rsidRPr="006A6061" w:rsidRDefault="00F439A2" w:rsidP="00426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(выплата на приобретение/</w:t>
            </w:r>
            <w:r w:rsidR="006A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выплата на строительство/</w:t>
            </w:r>
            <w:r w:rsidR="006A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1615" w:type="dxa"/>
          </w:tcPr>
          <w:p w:rsidR="00F439A2" w:rsidRPr="006A6061" w:rsidRDefault="00F439A2" w:rsidP="006A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61">
              <w:rPr>
                <w:rFonts w:ascii="Times New Roman" w:hAnsi="Times New Roman" w:cs="Times New Roman"/>
                <w:sz w:val="24"/>
                <w:szCs w:val="24"/>
              </w:rPr>
              <w:t>Примечание (решение суда)</w:t>
            </w:r>
          </w:p>
        </w:tc>
      </w:tr>
      <w:tr w:rsidR="00F439A2" w:rsidRPr="006A6061" w:rsidTr="006A6061">
        <w:trPr>
          <w:jc w:val="center"/>
        </w:trPr>
        <w:tc>
          <w:tcPr>
            <w:tcW w:w="636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A2" w:rsidRPr="006A6061" w:rsidTr="006A6061">
        <w:trPr>
          <w:jc w:val="center"/>
        </w:trPr>
        <w:tc>
          <w:tcPr>
            <w:tcW w:w="636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439A2" w:rsidRPr="006A6061" w:rsidRDefault="00F439A2" w:rsidP="006A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2AA" w:rsidRPr="00A47913" w:rsidRDefault="00C442AA" w:rsidP="00336CD0">
      <w:pPr>
        <w:spacing w:after="0" w:line="360" w:lineRule="atLeast"/>
        <w:ind w:firstLine="709"/>
        <w:rPr>
          <w:rFonts w:ascii="Times New Roman" w:hAnsi="Times New Roman" w:cs="Times New Roman"/>
        </w:rPr>
        <w:sectPr w:rsidR="00C442AA" w:rsidRPr="00A47913" w:rsidSect="0062172E">
          <w:pgSz w:w="16838" w:h="11905" w:orient="landscape"/>
          <w:pgMar w:top="1134" w:right="567" w:bottom="1134" w:left="567" w:header="624" w:footer="0" w:gutter="0"/>
          <w:pgNumType w:start="1"/>
          <w:cols w:space="720"/>
          <w:titlePg/>
          <w:docGrid w:linePitch="299"/>
        </w:sectPr>
      </w:pPr>
    </w:p>
    <w:p w:rsidR="00C442AA" w:rsidRPr="00A47913" w:rsidRDefault="00A47913" w:rsidP="00CF453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2350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 Правилам предоставления мер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 w:rsidRPr="0042606E">
        <w:rPr>
          <w:rFonts w:ascii="Times New Roman" w:hAnsi="Times New Roman" w:cs="Times New Roman"/>
          <w:sz w:val="28"/>
          <w:szCs w:val="28"/>
        </w:rPr>
        <w:t xml:space="preserve">которых утрачены </w:t>
      </w:r>
      <w:r w:rsidRPr="0042606E">
        <w:rPr>
          <w:rFonts w:ascii="Times New Roman" w:hAnsi="Times New Roman" w:cs="Times New Roman"/>
          <w:bCs/>
          <w:sz w:val="28"/>
          <w:szCs w:val="28"/>
        </w:rPr>
        <w:t xml:space="preserve">или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2606E">
        <w:rPr>
          <w:rFonts w:ascii="Times New Roman" w:hAnsi="Times New Roman" w:cs="Times New Roman"/>
          <w:bCs/>
          <w:sz w:val="28"/>
          <w:szCs w:val="28"/>
        </w:rPr>
        <w:t xml:space="preserve">повреждены </w:t>
      </w:r>
      <w:r w:rsidRPr="0042606E">
        <w:rPr>
          <w:rFonts w:ascii="Times New Roman" w:hAnsi="Times New Roman" w:cs="Times New Roman"/>
          <w:sz w:val="28"/>
          <w:szCs w:val="28"/>
        </w:rPr>
        <w:t>в</w:t>
      </w:r>
      <w:r w:rsidRPr="00A47913">
        <w:rPr>
          <w:rFonts w:ascii="Times New Roman" w:hAnsi="Times New Roman" w:cs="Times New Roman"/>
          <w:sz w:val="28"/>
          <w:szCs w:val="28"/>
        </w:rPr>
        <w:t xml:space="preserve"> результате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Республики Тыва</w:t>
      </w:r>
    </w:p>
    <w:p w:rsidR="00C442AA" w:rsidRPr="00A47913" w:rsidRDefault="00C442AA" w:rsidP="00CF45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6A6061" w:rsidP="006A6061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Форма</w:t>
      </w:r>
    </w:p>
    <w:p w:rsidR="00C442AA" w:rsidRDefault="00C442AA" w:rsidP="006A606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A6061" w:rsidRPr="00A47913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6A6061" w:rsidRPr="006A6061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6A6061">
        <w:rPr>
          <w:rFonts w:ascii="Times New Roman" w:hAnsi="Times New Roman" w:cs="Times New Roman"/>
          <w:sz w:val="24"/>
          <w:szCs w:val="28"/>
        </w:rPr>
        <w:t>(муниципальное образование Республики Тыва)</w:t>
      </w:r>
    </w:p>
    <w:p w:rsidR="006A6061" w:rsidRPr="00A47913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от гражданина(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>):</w:t>
      </w:r>
    </w:p>
    <w:p w:rsidR="006A6061" w:rsidRPr="00A47913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6061" w:rsidRPr="006A6061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6A6061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6A6061" w:rsidRPr="00A47913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6061" w:rsidRPr="00A47913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6A6061" w:rsidRPr="00A47913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6061" w:rsidRPr="006A6061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6A6061">
        <w:rPr>
          <w:rFonts w:ascii="Times New Roman" w:hAnsi="Times New Roman" w:cs="Times New Roman"/>
          <w:sz w:val="24"/>
          <w:szCs w:val="28"/>
        </w:rPr>
        <w:t>(почтовый адрес)</w:t>
      </w:r>
    </w:p>
    <w:p w:rsidR="006A6061" w:rsidRPr="00A47913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A6061" w:rsidRPr="006A6061" w:rsidRDefault="006A6061" w:rsidP="006A606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6A6061">
        <w:rPr>
          <w:rFonts w:ascii="Times New Roman" w:hAnsi="Times New Roman" w:cs="Times New Roman"/>
          <w:sz w:val="24"/>
          <w:szCs w:val="28"/>
        </w:rPr>
        <w:t>(номер телефона)</w:t>
      </w:r>
    </w:p>
    <w:p w:rsidR="006A6061" w:rsidRDefault="006A6061" w:rsidP="006A606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A6061" w:rsidRDefault="006A6061" w:rsidP="006A606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A6061" w:rsidRDefault="006A6061" w:rsidP="006A6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061" w:rsidRPr="006A6061" w:rsidRDefault="006A6061" w:rsidP="006A60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6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61">
        <w:rPr>
          <w:rFonts w:ascii="Times New Roman" w:hAnsi="Times New Roman" w:cs="Times New Roman"/>
          <w:b/>
          <w:sz w:val="28"/>
          <w:szCs w:val="28"/>
        </w:rPr>
        <w:t>Е</w:t>
      </w:r>
    </w:p>
    <w:p w:rsidR="006A6061" w:rsidRDefault="006A6061" w:rsidP="006A6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о перечислении </w:t>
      </w:r>
      <w:r w:rsidR="00A94137">
        <w:rPr>
          <w:rFonts w:ascii="Times New Roman" w:hAnsi="Times New Roman" w:cs="Times New Roman"/>
          <w:sz w:val="28"/>
          <w:szCs w:val="28"/>
        </w:rPr>
        <w:t>средств выплаты на приобретение</w:t>
      </w:r>
    </w:p>
    <w:p w:rsidR="006A6061" w:rsidRPr="00A47913" w:rsidRDefault="00A94137" w:rsidP="006A60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6061" w:rsidRPr="00A47913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6061" w:rsidRPr="00A47913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</w:p>
    <w:p w:rsidR="006A6061" w:rsidRPr="00A47913" w:rsidRDefault="006A6061" w:rsidP="006A60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061" w:rsidRPr="00A47913" w:rsidRDefault="00A94137" w:rsidP="006A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включением в с</w:t>
      </w:r>
      <w:r w:rsidR="006A6061" w:rsidRPr="00A47913">
        <w:rPr>
          <w:rFonts w:ascii="Times New Roman" w:hAnsi="Times New Roman" w:cs="Times New Roman"/>
          <w:sz w:val="28"/>
          <w:szCs w:val="28"/>
        </w:rPr>
        <w:t xml:space="preserve">писок семей и граждан, жилые помещения которых утрачены </w:t>
      </w:r>
      <w:r w:rsidR="0042606E">
        <w:rPr>
          <w:rFonts w:ascii="Times New Roman" w:hAnsi="Times New Roman" w:cs="Times New Roman"/>
          <w:sz w:val="28"/>
          <w:szCs w:val="28"/>
        </w:rPr>
        <w:t xml:space="preserve">или повреждены </w:t>
      </w:r>
      <w:r w:rsidR="006A6061" w:rsidRPr="00A47913">
        <w:rPr>
          <w:rFonts w:ascii="Times New Roman" w:hAnsi="Times New Roman" w:cs="Times New Roman"/>
          <w:sz w:val="28"/>
          <w:szCs w:val="28"/>
        </w:rPr>
        <w:t>в результате чрезвычайных ситуаций природного и техногенного</w:t>
      </w:r>
      <w:r w:rsidR="006A6061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6A6061" w:rsidRPr="00A47913">
        <w:rPr>
          <w:rFonts w:ascii="Times New Roman" w:hAnsi="Times New Roman" w:cs="Times New Roman"/>
          <w:sz w:val="28"/>
          <w:szCs w:val="28"/>
        </w:rPr>
        <w:t>н</w:t>
      </w:r>
      <w:r w:rsidR="006A6061">
        <w:rPr>
          <w:rFonts w:ascii="Times New Roman" w:hAnsi="Times New Roman" w:cs="Times New Roman"/>
          <w:sz w:val="28"/>
          <w:szCs w:val="28"/>
        </w:rPr>
        <w:t>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приобретения (</w:t>
      </w:r>
      <w:r w:rsidR="006A6061" w:rsidRPr="00A47913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6061" w:rsidRPr="00A47913">
        <w:rPr>
          <w:rFonts w:ascii="Times New Roman" w:hAnsi="Times New Roman" w:cs="Times New Roman"/>
          <w:sz w:val="28"/>
          <w:szCs w:val="28"/>
        </w:rPr>
        <w:t xml:space="preserve"> (нужное подчеркнуть) жилого помещения, взамен утраченного, расположенного по адресу: ___________________________</w:t>
      </w:r>
      <w:r w:rsidR="006A606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A6061" w:rsidRPr="00A47913">
        <w:rPr>
          <w:rFonts w:ascii="Times New Roman" w:hAnsi="Times New Roman" w:cs="Times New Roman"/>
          <w:sz w:val="28"/>
          <w:szCs w:val="28"/>
        </w:rPr>
        <w:t>____________,</w:t>
      </w:r>
    </w:p>
    <w:p w:rsidR="006A6061" w:rsidRPr="00A47913" w:rsidRDefault="006A6061" w:rsidP="006A6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прошу перечислить мне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913">
        <w:rPr>
          <w:rFonts w:ascii="Times New Roman" w:hAnsi="Times New Roman" w:cs="Times New Roman"/>
          <w:sz w:val="28"/>
          <w:szCs w:val="28"/>
        </w:rPr>
        <w:t>___________</w:t>
      </w:r>
    </w:p>
    <w:p w:rsidR="006A6061" w:rsidRPr="006A6061" w:rsidRDefault="006A6061" w:rsidP="006A606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A6061">
        <w:rPr>
          <w:rFonts w:ascii="Times New Roman" w:hAnsi="Times New Roman" w:cs="Times New Roman"/>
          <w:sz w:val="24"/>
          <w:szCs w:val="28"/>
        </w:rPr>
        <w:t xml:space="preserve">                                          (фамилия, имя, отчество (при наличии)</w:t>
      </w:r>
    </w:p>
    <w:p w:rsidR="006A6061" w:rsidRPr="00A47913" w:rsidRDefault="006A6061" w:rsidP="006A6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социальную выплату в размере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 рублей на специальный счет №</w:t>
      </w:r>
      <w:r w:rsidRPr="00A4791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941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913">
        <w:rPr>
          <w:rFonts w:ascii="Times New Roman" w:hAnsi="Times New Roman" w:cs="Times New Roman"/>
          <w:sz w:val="28"/>
          <w:szCs w:val="28"/>
        </w:rPr>
        <w:t>__________, открытый в _____________________________________________________________,</w:t>
      </w:r>
    </w:p>
    <w:p w:rsidR="006A6061" w:rsidRPr="00A47913" w:rsidRDefault="006A6061" w:rsidP="006A6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и направить в Министерство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ходатайство о перечислении выплаты.</w:t>
      </w:r>
    </w:p>
    <w:p w:rsidR="006A6061" w:rsidRPr="00A47913" w:rsidRDefault="006A6061" w:rsidP="006A6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A6061" w:rsidRPr="00A47913" w:rsidRDefault="006A6061" w:rsidP="006A60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1. _________________________________________________________________;</w:t>
      </w:r>
    </w:p>
    <w:p w:rsidR="006A6061" w:rsidRPr="00044FD5" w:rsidRDefault="006A6061" w:rsidP="006A606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A6061" w:rsidRPr="00A47913" w:rsidRDefault="006A6061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2. _________________________________________________________________;</w:t>
      </w:r>
    </w:p>
    <w:p w:rsidR="006A6061" w:rsidRDefault="006A6061" w:rsidP="00044F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A94137" w:rsidRPr="00044FD5" w:rsidRDefault="00A94137" w:rsidP="00044F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6061" w:rsidRPr="00A47913" w:rsidRDefault="006A6061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3. _______________________________</w:t>
      </w:r>
      <w:r w:rsidR="00A94137">
        <w:rPr>
          <w:rFonts w:ascii="Times New Roman" w:hAnsi="Times New Roman" w:cs="Times New Roman"/>
          <w:sz w:val="28"/>
          <w:szCs w:val="28"/>
        </w:rPr>
        <w:t>_</w:t>
      </w:r>
      <w:r w:rsidRPr="00A47913"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6A6061" w:rsidRPr="00044FD5" w:rsidRDefault="006A6061" w:rsidP="00044F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A6061" w:rsidRPr="00A47913" w:rsidRDefault="006A6061" w:rsidP="00044F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4. ________________________________</w:t>
      </w:r>
      <w:r w:rsidR="00A94137">
        <w:rPr>
          <w:rFonts w:ascii="Times New Roman" w:hAnsi="Times New Roman" w:cs="Times New Roman"/>
          <w:sz w:val="28"/>
          <w:szCs w:val="28"/>
        </w:rPr>
        <w:t>_</w:t>
      </w:r>
      <w:r w:rsidRPr="00A47913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6A6061" w:rsidRPr="00044FD5" w:rsidRDefault="006A6061" w:rsidP="00044F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A6061" w:rsidRPr="00A47913" w:rsidRDefault="006A6061" w:rsidP="00044F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5. _________________________________________________________________;</w:t>
      </w:r>
    </w:p>
    <w:p w:rsidR="006A6061" w:rsidRPr="00044FD5" w:rsidRDefault="006A6061" w:rsidP="00044F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A6061" w:rsidRPr="00A47913" w:rsidRDefault="006A6061" w:rsidP="00044F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6. _________________________________________________________________;</w:t>
      </w:r>
    </w:p>
    <w:p w:rsidR="006A6061" w:rsidRPr="00044FD5" w:rsidRDefault="006A6061" w:rsidP="00044F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(</w:t>
      </w:r>
      <w:r w:rsidRPr="00044FD5">
        <w:rPr>
          <w:rFonts w:ascii="Times New Roman" w:hAnsi="Times New Roman" w:cs="Times New Roman"/>
          <w:sz w:val="24"/>
          <w:szCs w:val="28"/>
        </w:rPr>
        <w:t>наименование и номер документа, кем и когда выдан)</w:t>
      </w:r>
    </w:p>
    <w:p w:rsidR="006A6061" w:rsidRPr="00A47913" w:rsidRDefault="006A6061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94137">
        <w:rPr>
          <w:rFonts w:ascii="Times New Roman" w:hAnsi="Times New Roman" w:cs="Times New Roman"/>
          <w:sz w:val="28"/>
          <w:szCs w:val="28"/>
        </w:rPr>
        <w:t>____</w:t>
      </w:r>
      <w:r w:rsidRPr="00A47913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6A6061" w:rsidRPr="00044FD5" w:rsidRDefault="006A6061" w:rsidP="00044FD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(фамилия, имя, отчество (при наличии) собственника, подпись)</w:t>
      </w:r>
    </w:p>
    <w:p w:rsidR="006A6061" w:rsidRPr="00A47913" w:rsidRDefault="006A6061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94137">
        <w:rPr>
          <w:rFonts w:ascii="Times New Roman" w:hAnsi="Times New Roman" w:cs="Times New Roman"/>
          <w:sz w:val="28"/>
          <w:szCs w:val="28"/>
        </w:rPr>
        <w:t>____</w:t>
      </w:r>
      <w:r w:rsidRPr="00A47913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6A6061" w:rsidRPr="00044FD5" w:rsidRDefault="006A6061" w:rsidP="00044FD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(фамилия, имя, отчество (при наличии) собственника, подпись)</w:t>
      </w:r>
    </w:p>
    <w:p w:rsidR="006A6061" w:rsidRPr="00A47913" w:rsidRDefault="006A6061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94137">
        <w:rPr>
          <w:rFonts w:ascii="Times New Roman" w:hAnsi="Times New Roman" w:cs="Times New Roman"/>
          <w:sz w:val="28"/>
          <w:szCs w:val="28"/>
        </w:rPr>
        <w:t>____</w:t>
      </w:r>
      <w:r w:rsidRPr="00A47913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6A6061" w:rsidRPr="00044FD5" w:rsidRDefault="006A6061" w:rsidP="00044FD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(фамилия, имя, отчество (при наличии) собственника, подпись)</w:t>
      </w:r>
    </w:p>
    <w:p w:rsidR="00044FD5" w:rsidRDefault="00044FD5" w:rsidP="00044F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4FD5" w:rsidSect="0062172E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C442AA" w:rsidRPr="00A47913" w:rsidRDefault="00A47913" w:rsidP="00A9413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C266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 Правилам предоставления мер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 w:rsidRPr="0042606E">
        <w:rPr>
          <w:rFonts w:ascii="Times New Roman" w:hAnsi="Times New Roman" w:cs="Times New Roman"/>
          <w:sz w:val="28"/>
          <w:szCs w:val="28"/>
        </w:rPr>
        <w:t xml:space="preserve">которых утрачены </w:t>
      </w:r>
      <w:r w:rsidRPr="0042606E">
        <w:rPr>
          <w:rFonts w:ascii="Times New Roman" w:hAnsi="Times New Roman" w:cs="Times New Roman"/>
          <w:bCs/>
          <w:sz w:val="28"/>
          <w:szCs w:val="28"/>
        </w:rPr>
        <w:t xml:space="preserve">или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2606E">
        <w:rPr>
          <w:rFonts w:ascii="Times New Roman" w:hAnsi="Times New Roman" w:cs="Times New Roman"/>
          <w:bCs/>
          <w:sz w:val="28"/>
          <w:szCs w:val="28"/>
        </w:rPr>
        <w:t xml:space="preserve">повреждены </w:t>
      </w:r>
      <w:r w:rsidRPr="0042606E">
        <w:rPr>
          <w:rFonts w:ascii="Times New Roman" w:hAnsi="Times New Roman" w:cs="Times New Roman"/>
          <w:sz w:val="28"/>
          <w:szCs w:val="28"/>
        </w:rPr>
        <w:t>в</w:t>
      </w:r>
      <w:r w:rsidRPr="00A47913">
        <w:rPr>
          <w:rFonts w:ascii="Times New Roman" w:hAnsi="Times New Roman" w:cs="Times New Roman"/>
          <w:sz w:val="28"/>
          <w:szCs w:val="28"/>
        </w:rPr>
        <w:t xml:space="preserve"> результате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606E" w:rsidRDefault="0042606E" w:rsidP="0042606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Республики Тыва</w:t>
      </w:r>
    </w:p>
    <w:p w:rsidR="00C442AA" w:rsidRDefault="00C442AA" w:rsidP="00044FD5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Default="00044FD5" w:rsidP="00044F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Форма</w:t>
      </w:r>
    </w:p>
    <w:p w:rsidR="00044FD5" w:rsidRDefault="00044FD5" w:rsidP="00044F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137" w:rsidRPr="00A47913" w:rsidRDefault="00A94137" w:rsidP="00044FD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42AA" w:rsidRPr="00044FD5" w:rsidRDefault="00C442AA" w:rsidP="00044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P885"/>
      <w:bookmarkEnd w:id="38"/>
      <w:r w:rsidRPr="00044FD5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044FD5" w:rsidRDefault="00C442AA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о перечислении выплаты</w:t>
      </w:r>
      <w:r w:rsidR="00044FD5">
        <w:rPr>
          <w:rFonts w:ascii="Times New Roman" w:hAnsi="Times New Roman" w:cs="Times New Roman"/>
          <w:sz w:val="28"/>
          <w:szCs w:val="28"/>
        </w:rPr>
        <w:t xml:space="preserve"> </w:t>
      </w:r>
      <w:r w:rsidR="00A94137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</w:p>
    <w:p w:rsidR="00C442AA" w:rsidRPr="00A47913" w:rsidRDefault="00A94137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46D3" w:rsidRPr="00A47913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15D4" w:rsidRPr="00A4791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C442AA" w:rsidRPr="00A47913" w:rsidRDefault="00C442AA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442AA" w:rsidRPr="00044FD5" w:rsidRDefault="00C442AA" w:rsidP="00044FD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</w:t>
      </w:r>
      <w:r w:rsidR="008C2667" w:rsidRPr="00044FD5">
        <w:rPr>
          <w:rFonts w:ascii="Times New Roman" w:hAnsi="Times New Roman" w:cs="Times New Roman"/>
          <w:sz w:val="24"/>
          <w:szCs w:val="28"/>
        </w:rPr>
        <w:t xml:space="preserve"> Республики Тыва)</w:t>
      </w:r>
    </w:p>
    <w:p w:rsidR="00C442AA" w:rsidRPr="00A47913" w:rsidRDefault="00C442AA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ходатайствует о перечислении выплаты на специальный счет,</w:t>
      </w:r>
    </w:p>
    <w:p w:rsidR="00C442AA" w:rsidRPr="00A47913" w:rsidRDefault="00C442AA" w:rsidP="00044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открытый в кредитной организации на имя:</w:t>
      </w:r>
    </w:p>
    <w:p w:rsidR="00C442AA" w:rsidRPr="00A47913" w:rsidRDefault="00C442AA" w:rsidP="00044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2219"/>
        <w:gridCol w:w="2127"/>
        <w:gridCol w:w="1701"/>
        <w:gridCol w:w="1984"/>
        <w:gridCol w:w="1558"/>
      </w:tblGrid>
      <w:tr w:rsidR="00C442AA" w:rsidRPr="00044FD5" w:rsidTr="00044FD5">
        <w:trPr>
          <w:jc w:val="center"/>
        </w:trPr>
        <w:tc>
          <w:tcPr>
            <w:tcW w:w="617" w:type="dxa"/>
          </w:tcPr>
          <w:p w:rsidR="00C442AA" w:rsidRPr="00044FD5" w:rsidRDefault="008C2667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42AA" w:rsidRPr="00044FD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19" w:type="dxa"/>
          </w:tcPr>
          <w:p w:rsidR="00C442AA" w:rsidRPr="00044FD5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</w:t>
            </w:r>
          </w:p>
        </w:tc>
        <w:tc>
          <w:tcPr>
            <w:tcW w:w="2127" w:type="dxa"/>
          </w:tcPr>
          <w:p w:rsidR="00C442AA" w:rsidRPr="00044FD5" w:rsidRDefault="00C442AA" w:rsidP="00A94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соответствии со </w:t>
            </w:r>
            <w:r w:rsidR="00A941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FD5">
              <w:rPr>
                <w:rFonts w:ascii="Times New Roman" w:hAnsi="Times New Roman" w:cs="Times New Roman"/>
                <w:sz w:val="24"/>
                <w:szCs w:val="24"/>
              </w:rPr>
              <w:t>писком, рублей</w:t>
            </w:r>
          </w:p>
        </w:tc>
        <w:tc>
          <w:tcPr>
            <w:tcW w:w="1701" w:type="dxa"/>
          </w:tcPr>
          <w:p w:rsidR="00C442AA" w:rsidRPr="00044FD5" w:rsidRDefault="008C2667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42AA" w:rsidRPr="00044FD5">
              <w:rPr>
                <w:rFonts w:ascii="Times New Roman" w:hAnsi="Times New Roman" w:cs="Times New Roman"/>
                <w:sz w:val="24"/>
                <w:szCs w:val="24"/>
              </w:rPr>
              <w:t xml:space="preserve"> счета гражданина</w:t>
            </w:r>
          </w:p>
        </w:tc>
        <w:tc>
          <w:tcPr>
            <w:tcW w:w="1984" w:type="dxa"/>
          </w:tcPr>
          <w:p w:rsidR="00C442AA" w:rsidRPr="00044FD5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5">
              <w:rPr>
                <w:rFonts w:ascii="Times New Roman" w:hAnsi="Times New Roman" w:cs="Times New Roman"/>
                <w:sz w:val="24"/>
                <w:szCs w:val="24"/>
              </w:rPr>
              <w:t>Реквизиты банка, в котором открыт специальный счет</w:t>
            </w:r>
          </w:p>
        </w:tc>
        <w:tc>
          <w:tcPr>
            <w:tcW w:w="1558" w:type="dxa"/>
          </w:tcPr>
          <w:p w:rsidR="00C442AA" w:rsidRPr="00044FD5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42AA" w:rsidRPr="00044FD5" w:rsidTr="00044FD5">
        <w:trPr>
          <w:jc w:val="center"/>
        </w:trPr>
        <w:tc>
          <w:tcPr>
            <w:tcW w:w="617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044FD5" w:rsidTr="00044FD5">
        <w:trPr>
          <w:jc w:val="center"/>
        </w:trPr>
        <w:tc>
          <w:tcPr>
            <w:tcW w:w="617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2AA" w:rsidRDefault="00C442AA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FD5" w:rsidRPr="00A47913" w:rsidRDefault="00044FD5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380"/>
        <w:gridCol w:w="2743"/>
        <w:gridCol w:w="4083"/>
      </w:tblGrid>
      <w:tr w:rsidR="00C442AA" w:rsidRPr="00A47913" w:rsidTr="00044FD5">
        <w:tc>
          <w:tcPr>
            <w:tcW w:w="3004" w:type="dxa"/>
          </w:tcPr>
          <w:p w:rsidR="00C442AA" w:rsidRPr="00A47913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442AA" w:rsidRPr="00A47913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D5">
              <w:rPr>
                <w:rFonts w:ascii="Times New Roman" w:hAnsi="Times New Roman" w:cs="Times New Roman"/>
                <w:sz w:val="24"/>
                <w:szCs w:val="28"/>
              </w:rPr>
              <w:t>(должность руководителя)</w:t>
            </w:r>
          </w:p>
        </w:tc>
        <w:tc>
          <w:tcPr>
            <w:tcW w:w="2437" w:type="dxa"/>
          </w:tcPr>
          <w:p w:rsidR="00C442AA" w:rsidRPr="00A47913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442AA" w:rsidRPr="00A47913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D5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628" w:type="dxa"/>
          </w:tcPr>
          <w:p w:rsidR="00C442AA" w:rsidRPr="00A47913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44FD5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4FD5">
              <w:rPr>
                <w:rFonts w:ascii="Times New Roman" w:hAnsi="Times New Roman" w:cs="Times New Roman"/>
                <w:sz w:val="24"/>
                <w:szCs w:val="28"/>
              </w:rPr>
              <w:t xml:space="preserve">(фамилия, имя, отчество </w:t>
            </w:r>
          </w:p>
          <w:p w:rsidR="00C442AA" w:rsidRPr="00A47913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D5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</w:tr>
      <w:tr w:rsidR="00C442AA" w:rsidRPr="00A47913" w:rsidTr="00044FD5">
        <w:tc>
          <w:tcPr>
            <w:tcW w:w="3004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7" w:type="dxa"/>
          </w:tcPr>
          <w:p w:rsidR="00C442AA" w:rsidRPr="00044FD5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4FD5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3628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42AA" w:rsidRPr="00A47913" w:rsidTr="00044FD5">
        <w:tc>
          <w:tcPr>
            <w:tcW w:w="3004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7" w:type="dxa"/>
          </w:tcPr>
          <w:p w:rsidR="00C442AA" w:rsidRPr="00044FD5" w:rsidRDefault="00C442AA" w:rsidP="00044FD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8" w:type="dxa"/>
          </w:tcPr>
          <w:p w:rsidR="00C442AA" w:rsidRPr="00044FD5" w:rsidRDefault="00C442AA" w:rsidP="0004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4FD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</w:tbl>
    <w:p w:rsidR="00C442AA" w:rsidRPr="00A47913" w:rsidRDefault="00C442AA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044FD5" w:rsidRDefault="00C442AA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44FD5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D96CD3" w:rsidRPr="00044FD5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9" w:name="P929"/>
      <w:bookmarkEnd w:id="39"/>
      <w:r w:rsidRPr="00044FD5">
        <w:rPr>
          <w:rFonts w:ascii="Times New Roman" w:hAnsi="Times New Roman" w:cs="Times New Roman"/>
          <w:sz w:val="24"/>
          <w:szCs w:val="28"/>
        </w:rPr>
        <w:t>&lt;1&gt; Ходатайства о перечислении выплаты формируются отдельно на</w:t>
      </w:r>
      <w:r w:rsidR="00F446D3" w:rsidRPr="00044FD5">
        <w:rPr>
          <w:rFonts w:ascii="Times New Roman" w:hAnsi="Times New Roman" w:cs="Times New Roman"/>
          <w:sz w:val="24"/>
          <w:szCs w:val="28"/>
        </w:rPr>
        <w:t xml:space="preserve"> приобретение и на строительство </w:t>
      </w:r>
      <w:r w:rsidR="00597EF2" w:rsidRPr="00044FD5">
        <w:rPr>
          <w:rFonts w:ascii="Times New Roman" w:hAnsi="Times New Roman" w:cs="Times New Roman"/>
          <w:sz w:val="24"/>
          <w:szCs w:val="28"/>
        </w:rPr>
        <w:t>жилого помещения.</w:t>
      </w:r>
    </w:p>
    <w:p w:rsidR="00044FD5" w:rsidRDefault="00044FD5" w:rsidP="00336CD0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4FD5" w:rsidSect="0062172E">
          <w:pgSz w:w="11905" w:h="16838"/>
          <w:pgMar w:top="1134" w:right="567" w:bottom="1134" w:left="1134" w:header="0" w:footer="0" w:gutter="0"/>
          <w:pgNumType w:start="1"/>
          <w:cols w:space="720"/>
          <w:titlePg/>
          <w:docGrid w:linePitch="299"/>
        </w:sectPr>
      </w:pPr>
    </w:p>
    <w:p w:rsidR="00C442AA" w:rsidRPr="00A47913" w:rsidRDefault="008C2667" w:rsidP="003F523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44FD5" w:rsidRDefault="00C442AA" w:rsidP="003F523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 Правилам предоставления мер социальной поддержки граждан,</w:t>
      </w:r>
      <w:r w:rsidR="00044FD5">
        <w:rPr>
          <w:rFonts w:ascii="Times New Roman" w:hAnsi="Times New Roman" w:cs="Times New Roman"/>
          <w:sz w:val="28"/>
          <w:szCs w:val="28"/>
        </w:rPr>
        <w:t xml:space="preserve"> </w:t>
      </w:r>
      <w:r w:rsidR="00A94137">
        <w:rPr>
          <w:rFonts w:ascii="Times New Roman" w:hAnsi="Times New Roman" w:cs="Times New Roman"/>
          <w:sz w:val="28"/>
          <w:szCs w:val="28"/>
        </w:rPr>
        <w:t>жилые помещения</w:t>
      </w:r>
      <w:r w:rsidRPr="00A4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D5" w:rsidRDefault="00C442AA" w:rsidP="003F523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которых утрачены или повреждены в</w:t>
      </w:r>
    </w:p>
    <w:p w:rsidR="00044FD5" w:rsidRDefault="00C442AA" w:rsidP="003F523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044FD5"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</w:p>
    <w:p w:rsidR="00C442AA" w:rsidRDefault="00C442AA" w:rsidP="003F523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природного и техногенн</w:t>
      </w:r>
      <w:r w:rsidR="00FB10CA" w:rsidRPr="00A47913">
        <w:rPr>
          <w:rFonts w:ascii="Times New Roman" w:hAnsi="Times New Roman" w:cs="Times New Roman"/>
          <w:sz w:val="28"/>
          <w:szCs w:val="28"/>
        </w:rPr>
        <w:t>ого характера</w:t>
      </w:r>
      <w:r w:rsidR="00A94137">
        <w:rPr>
          <w:rFonts w:ascii="Times New Roman" w:hAnsi="Times New Roman" w:cs="Times New Roman"/>
          <w:sz w:val="28"/>
          <w:szCs w:val="28"/>
        </w:rPr>
        <w:t>,</w:t>
      </w:r>
    </w:p>
    <w:p w:rsidR="00A94137" w:rsidRDefault="00A94137" w:rsidP="003F523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</w:t>
      </w:r>
      <w:r w:rsidR="003F5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FB10CA" w:rsidRPr="00044FD5" w:rsidRDefault="00FB10CA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0" w:name="P963"/>
      <w:bookmarkEnd w:id="40"/>
    </w:p>
    <w:p w:rsidR="00044FD5" w:rsidRPr="00044FD5" w:rsidRDefault="00044FD5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FD5" w:rsidRPr="00044FD5" w:rsidRDefault="00044FD5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FD5" w:rsidRDefault="00044FD5" w:rsidP="00044F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Е Т О Д И К А</w:t>
      </w:r>
    </w:p>
    <w:p w:rsidR="00044FD5" w:rsidRDefault="00666243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и правила </w:t>
      </w:r>
      <w:r w:rsidR="00950971" w:rsidRPr="00044FD5">
        <w:rPr>
          <w:rFonts w:ascii="Times New Roman" w:hAnsi="Times New Roman" w:cs="Times New Roman"/>
          <w:b w:val="0"/>
          <w:sz w:val="28"/>
          <w:szCs w:val="28"/>
        </w:rPr>
        <w:t xml:space="preserve">распределения иных межбюджетных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трансфертов из бюджета Республики Тыва, источником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которых являются бюджетные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ассигнования резервного фонда Правительства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бюджетам муниципальных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районов, городских поселений, муниципальных и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городских округов Республики Тыва на финансовое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>обеспечение реализации мер социальной поддержки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 граждан, жилые помещения которых утрачены и </w:t>
      </w:r>
    </w:p>
    <w:p w:rsidR="00044FD5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>повреждены в результате чрезвычайных ситуаций</w:t>
      </w:r>
    </w:p>
    <w:p w:rsidR="00C442AA" w:rsidRDefault="00950971" w:rsidP="00044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FD5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</w:t>
      </w:r>
      <w:r w:rsidR="00A9413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94137" w:rsidRDefault="00A94137" w:rsidP="00A9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</w:t>
      </w:r>
      <w:r w:rsidR="00E72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FB10CA" w:rsidRPr="00A47913" w:rsidRDefault="00FB10CA" w:rsidP="00044F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1. Настоящие Методика и правила определяют условия, цели и порядок предоставления и распределения бюджетам городских поселений, муниципальных и городских округов, муниципальных районов (в отношении сельс</w:t>
      </w:r>
      <w:r w:rsidR="00FB10CA" w:rsidRPr="00A47913">
        <w:rPr>
          <w:rFonts w:ascii="Times New Roman" w:hAnsi="Times New Roman" w:cs="Times New Roman"/>
          <w:sz w:val="28"/>
          <w:szCs w:val="28"/>
        </w:rPr>
        <w:t>ких поселений)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4FD5">
        <w:rPr>
          <w:rFonts w:ascii="Times New Roman" w:hAnsi="Times New Roman" w:cs="Times New Roman"/>
          <w:sz w:val="28"/>
          <w:szCs w:val="28"/>
        </w:rPr>
        <w:t>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муниципальное образование) иных межбюджетных трансферто</w:t>
      </w:r>
      <w:r w:rsidR="00FB10CA" w:rsidRPr="00A47913">
        <w:rPr>
          <w:rFonts w:ascii="Times New Roman" w:hAnsi="Times New Roman" w:cs="Times New Roman"/>
          <w:sz w:val="28"/>
          <w:szCs w:val="28"/>
        </w:rPr>
        <w:t>в из бюджета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бюджетные ассигнования резервного фонда Правительства Российской Федерации, бюджетам муниципальных районов, городских поселений, муниципальных и город</w:t>
      </w:r>
      <w:r w:rsidR="00FB10CA" w:rsidRPr="00A47913">
        <w:rPr>
          <w:rFonts w:ascii="Times New Roman" w:hAnsi="Times New Roman" w:cs="Times New Roman"/>
          <w:sz w:val="28"/>
          <w:szCs w:val="28"/>
        </w:rPr>
        <w:t>ских округов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мер социальной поддержки граждан, жилые помещения которы</w:t>
      </w:r>
      <w:r w:rsidR="008C2667">
        <w:rPr>
          <w:rFonts w:ascii="Times New Roman" w:hAnsi="Times New Roman" w:cs="Times New Roman"/>
          <w:sz w:val="28"/>
          <w:szCs w:val="28"/>
        </w:rPr>
        <w:t xml:space="preserve">х утрачены </w:t>
      </w:r>
      <w:r w:rsidRPr="00A47913">
        <w:rPr>
          <w:rFonts w:ascii="Times New Roman" w:hAnsi="Times New Roman" w:cs="Times New Roman"/>
          <w:sz w:val="28"/>
          <w:szCs w:val="28"/>
        </w:rPr>
        <w:t>в результате чрезвычайных ситуаций природного и техно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генного характера </w:t>
      </w:r>
      <w:r w:rsidRPr="00A4791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44FD5">
        <w:rPr>
          <w:rFonts w:ascii="Times New Roman" w:hAnsi="Times New Roman" w:cs="Times New Roman"/>
          <w:sz w:val="28"/>
          <w:szCs w:val="28"/>
        </w:rPr>
        <w:t>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трансферт), в размере, установленном в акте Правительства Российской Федерации о выделении бюджетных ассигнований на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реализации мероприятий.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2. Трансферты пре</w:t>
      </w:r>
      <w:r w:rsidR="00F446D3" w:rsidRPr="00A47913">
        <w:rPr>
          <w:rFonts w:ascii="Times New Roman" w:hAnsi="Times New Roman" w:cs="Times New Roman"/>
          <w:sz w:val="28"/>
          <w:szCs w:val="28"/>
        </w:rPr>
        <w:t>доставляются на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приобретение и (или) строительство жилых помещений для передачи их гражданам, указанным в </w:t>
      </w:r>
      <w:hyperlink r:id="rId17" w:history="1">
        <w:r w:rsidR="00C42704" w:rsidRPr="00265136">
          <w:rPr>
            <w:rFonts w:ascii="Times New Roman" w:hAnsi="Times New Roman" w:cs="Times New Roman"/>
            <w:color w:val="000000" w:themeColor="text1"/>
            <w:sz w:val="32"/>
            <w:szCs w:val="32"/>
          </w:rPr>
          <w:t xml:space="preserve">подпунктах </w:t>
        </w:r>
        <w:r w:rsidR="0062172E" w:rsidRPr="00265136">
          <w:rPr>
            <w:rFonts w:ascii="Times New Roman" w:hAnsi="Times New Roman" w:cs="Times New Roman"/>
            <w:color w:val="000000" w:themeColor="text1"/>
            <w:sz w:val="32"/>
            <w:szCs w:val="32"/>
          </w:rPr>
          <w:t>«</w:t>
        </w:r>
        <w:r w:rsidRPr="00265136">
          <w:rPr>
            <w:rFonts w:ascii="Times New Roman" w:hAnsi="Times New Roman" w:cs="Times New Roman"/>
            <w:color w:val="000000" w:themeColor="text1"/>
            <w:sz w:val="32"/>
            <w:szCs w:val="32"/>
          </w:rPr>
          <w:t>а</w:t>
        </w:r>
      </w:hyperlink>
      <w:r w:rsidR="00265136" w:rsidRPr="00265136">
        <w:rPr>
          <w:rFonts w:ascii="Times New Roman" w:hAnsi="Times New Roman" w:cs="Times New Roman"/>
          <w:sz w:val="32"/>
          <w:szCs w:val="32"/>
        </w:rPr>
        <w:t>»</w:t>
      </w:r>
      <w:r w:rsidR="00044FD5" w:rsidRPr="00265136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hyperlink r:id="rId18" w:history="1">
        <w:r w:rsidR="0062172E" w:rsidRPr="00265136">
          <w:rPr>
            <w:rFonts w:ascii="Times New Roman" w:hAnsi="Times New Roman" w:cs="Times New Roman"/>
            <w:color w:val="000000" w:themeColor="text1"/>
            <w:sz w:val="32"/>
            <w:szCs w:val="32"/>
          </w:rPr>
          <w:t>«</w:t>
        </w:r>
        <w:r w:rsidR="00C42704" w:rsidRPr="00265136">
          <w:rPr>
            <w:rFonts w:ascii="Times New Roman" w:hAnsi="Times New Roman" w:cs="Times New Roman"/>
            <w:color w:val="000000" w:themeColor="text1"/>
            <w:sz w:val="32"/>
            <w:szCs w:val="32"/>
          </w:rPr>
          <w:t>в</w:t>
        </w:r>
        <w:r w:rsidR="0062172E" w:rsidRPr="00265136">
          <w:rPr>
            <w:rFonts w:ascii="Times New Roman" w:hAnsi="Times New Roman" w:cs="Times New Roman"/>
            <w:color w:val="000000" w:themeColor="text1"/>
            <w:sz w:val="32"/>
            <w:szCs w:val="32"/>
          </w:rPr>
          <w:t>»</w:t>
        </w:r>
        <w:r w:rsidRPr="00265136">
          <w:rPr>
            <w:rFonts w:ascii="Times New Roman" w:hAnsi="Times New Roman" w:cs="Times New Roman"/>
            <w:color w:val="000000" w:themeColor="text1"/>
            <w:sz w:val="32"/>
            <w:szCs w:val="32"/>
          </w:rPr>
          <w:t xml:space="preserve"> пункта 6</w:t>
        </w:r>
      </w:hyperlink>
      <w:r w:rsidRPr="00265136">
        <w:rPr>
          <w:rFonts w:ascii="Times New Roman" w:hAnsi="Times New Roman" w:cs="Times New Roman"/>
          <w:sz w:val="32"/>
          <w:szCs w:val="32"/>
        </w:rPr>
        <w:t xml:space="preserve"> Правил предоставления иных межбюджетных трансфертов из федер</w:t>
      </w:r>
      <w:r w:rsidRPr="00A47913">
        <w:rPr>
          <w:rFonts w:ascii="Times New Roman" w:hAnsi="Times New Roman" w:cs="Times New Roman"/>
          <w:sz w:val="28"/>
          <w:szCs w:val="28"/>
        </w:rPr>
        <w:t xml:space="preserve">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выполнении пол</w:t>
      </w:r>
      <w:r w:rsidRPr="00A47913">
        <w:rPr>
          <w:rFonts w:ascii="Times New Roman" w:hAnsi="Times New Roman" w:cs="Times New Roman"/>
          <w:sz w:val="28"/>
          <w:szCs w:val="28"/>
        </w:rPr>
        <w:lastRenderedPageBreak/>
        <w:t>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утвержденных постановлением Правительства Российской Феде</w:t>
      </w:r>
      <w:r w:rsidR="00044FD5">
        <w:rPr>
          <w:rFonts w:ascii="Times New Roman" w:hAnsi="Times New Roman" w:cs="Times New Roman"/>
          <w:sz w:val="28"/>
          <w:szCs w:val="28"/>
        </w:rPr>
        <w:t xml:space="preserve">рации от </w:t>
      </w:r>
      <w:r w:rsidR="003F52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FD5">
        <w:rPr>
          <w:rFonts w:ascii="Times New Roman" w:hAnsi="Times New Roman" w:cs="Times New Roman"/>
          <w:sz w:val="28"/>
          <w:szCs w:val="28"/>
        </w:rPr>
        <w:t>16 октября 2019 г.</w:t>
      </w:r>
      <w:r w:rsidR="008C2667">
        <w:rPr>
          <w:rFonts w:ascii="Times New Roman" w:hAnsi="Times New Roman" w:cs="Times New Roman"/>
          <w:sz w:val="28"/>
          <w:szCs w:val="28"/>
        </w:rPr>
        <w:t xml:space="preserve"> № </w:t>
      </w:r>
      <w:r w:rsidRPr="00A47913">
        <w:rPr>
          <w:rFonts w:ascii="Times New Roman" w:hAnsi="Times New Roman" w:cs="Times New Roman"/>
          <w:sz w:val="28"/>
          <w:szCs w:val="28"/>
        </w:rPr>
        <w:t>1327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4FD5">
        <w:rPr>
          <w:rFonts w:ascii="Times New Roman" w:hAnsi="Times New Roman" w:cs="Times New Roman"/>
          <w:sz w:val="28"/>
          <w:szCs w:val="28"/>
        </w:rPr>
        <w:t>–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 федеральные Правила).</w:t>
      </w:r>
    </w:p>
    <w:p w:rsidR="00C442AA" w:rsidRPr="00A47913" w:rsidRDefault="00C442AA" w:rsidP="0004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3. Размер трансфертов определяется исходя из общей площади жилых помещений, утраченных и (или) поврежденных в результате чрезвычайных ситуаций при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родного и техногенного характера, </w:t>
      </w:r>
      <w:r w:rsidRPr="00A47913">
        <w:rPr>
          <w:rFonts w:ascii="Times New Roman" w:hAnsi="Times New Roman" w:cs="Times New Roman"/>
          <w:sz w:val="28"/>
          <w:szCs w:val="28"/>
        </w:rPr>
        <w:t xml:space="preserve">включенных в перечни, указанные в </w:t>
      </w:r>
      <w:hyperlink r:id="rId19" w:history="1">
        <w:r w:rsidRPr="008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4</w:t>
        </w:r>
      </w:hyperlink>
      <w:r w:rsidRPr="008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 xml:space="preserve">федеральных Правил, с учетом положений </w:t>
      </w:r>
      <w:hyperlink r:id="rId20" w:history="1">
        <w:r w:rsidR="006A36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подпунктов </w:t>
        </w:r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6A3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11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федеральных Правил.</w:t>
      </w:r>
    </w:p>
    <w:p w:rsidR="00C442AA" w:rsidRPr="00A47913" w:rsidRDefault="00C442AA" w:rsidP="0004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4. Предоставление трансферта осуществляется на основании </w:t>
      </w:r>
      <w:hyperlink w:anchor="P1060" w:history="1">
        <w:r w:rsidRPr="008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8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>администрации городского поселения, муниципального и городского округа, муниципального района (в отношении сельски</w:t>
      </w:r>
      <w:r w:rsidR="00445971" w:rsidRPr="00A47913">
        <w:rPr>
          <w:rFonts w:ascii="Times New Roman" w:hAnsi="Times New Roman" w:cs="Times New Roman"/>
          <w:sz w:val="28"/>
          <w:szCs w:val="28"/>
        </w:rPr>
        <w:t>х поселений)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>, составленной по форме</w:t>
      </w:r>
      <w:r w:rsidR="006662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</w:t>
      </w:r>
      <w:r w:rsidRPr="00A47913">
        <w:rPr>
          <w:rFonts w:ascii="Times New Roman" w:hAnsi="Times New Roman" w:cs="Times New Roman"/>
          <w:sz w:val="28"/>
          <w:szCs w:val="28"/>
        </w:rPr>
        <w:t>Методике</w:t>
      </w:r>
      <w:r w:rsidR="00666243">
        <w:rPr>
          <w:rFonts w:ascii="Times New Roman" w:hAnsi="Times New Roman" w:cs="Times New Roman"/>
          <w:sz w:val="28"/>
          <w:szCs w:val="28"/>
        </w:rPr>
        <w:t xml:space="preserve"> и правилам</w:t>
      </w:r>
      <w:r w:rsidRPr="00A47913">
        <w:rPr>
          <w:rFonts w:ascii="Times New Roman" w:hAnsi="Times New Roman" w:cs="Times New Roman"/>
          <w:sz w:val="28"/>
          <w:szCs w:val="28"/>
        </w:rPr>
        <w:t>, и соглашения о предоставлении иных межбюджетных трансфертов, заключаемого в электронном виде в государственной интегрированной информационной системе упра</w:t>
      </w:r>
      <w:r w:rsidR="006A3692">
        <w:rPr>
          <w:rFonts w:ascii="Times New Roman" w:hAnsi="Times New Roman" w:cs="Times New Roman"/>
          <w:sz w:val="28"/>
          <w:szCs w:val="28"/>
        </w:rPr>
        <w:t xml:space="preserve">вления общественными финансами </w:t>
      </w:r>
      <w:r w:rsidR="0062172E">
        <w:rPr>
          <w:rFonts w:ascii="Times New Roman" w:hAnsi="Times New Roman" w:cs="Times New Roman"/>
          <w:sz w:val="28"/>
          <w:szCs w:val="28"/>
        </w:rPr>
        <w:t>«</w:t>
      </w:r>
      <w:r w:rsidR="006A369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172E">
        <w:rPr>
          <w:rFonts w:ascii="Times New Roman" w:hAnsi="Times New Roman" w:cs="Times New Roman"/>
          <w:sz w:val="28"/>
          <w:szCs w:val="28"/>
        </w:rPr>
        <w:t>»</w:t>
      </w:r>
      <w:r w:rsidRPr="00A4791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Российской Федерации, между Министерством строительства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и администрацией городского поселения, муниципального и городского округа, муниципального района (в отношении сельских поселений)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, на территории которых располагались утраченные или поврежденные жилые помещения (далее соответственно </w:t>
      </w:r>
      <w:r w:rsidR="00044FD5">
        <w:rPr>
          <w:rFonts w:ascii="Times New Roman" w:hAnsi="Times New Roman" w:cs="Times New Roman"/>
          <w:sz w:val="28"/>
          <w:szCs w:val="28"/>
        </w:rPr>
        <w:t>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Соглашение, Министерство, администрация), которое должно содержать следующие условия:</w:t>
      </w:r>
    </w:p>
    <w:p w:rsidR="00C442AA" w:rsidRPr="00A47913" w:rsidRDefault="00A94137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42AA" w:rsidRPr="00A47913">
        <w:rPr>
          <w:rFonts w:ascii="Times New Roman" w:hAnsi="Times New Roman" w:cs="Times New Roman"/>
          <w:sz w:val="28"/>
          <w:szCs w:val="28"/>
        </w:rPr>
        <w:t>цель предоставления трансфертов;</w:t>
      </w:r>
    </w:p>
    <w:p w:rsidR="00C442AA" w:rsidRPr="00A47913" w:rsidRDefault="00A94137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42AA" w:rsidRPr="00A47913">
        <w:rPr>
          <w:rFonts w:ascii="Times New Roman" w:hAnsi="Times New Roman" w:cs="Times New Roman"/>
          <w:sz w:val="28"/>
          <w:szCs w:val="28"/>
        </w:rPr>
        <w:t>сроки предоставления трансфертов;</w:t>
      </w:r>
    </w:p>
    <w:p w:rsidR="00C442AA" w:rsidRPr="00A47913" w:rsidRDefault="00A94137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442AA" w:rsidRPr="00A47913">
        <w:rPr>
          <w:rFonts w:ascii="Times New Roman" w:hAnsi="Times New Roman" w:cs="Times New Roman"/>
          <w:sz w:val="28"/>
          <w:szCs w:val="28"/>
        </w:rPr>
        <w:t>объем трансфертов;</w:t>
      </w:r>
    </w:p>
    <w:p w:rsidR="00C442AA" w:rsidRPr="00A47913" w:rsidRDefault="00A94137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442AA" w:rsidRPr="00A47913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предоставления трансфертов;</w:t>
      </w:r>
    </w:p>
    <w:p w:rsidR="006A3692" w:rsidRDefault="00A94137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порядок, форму и сроки представления отчетности об использовании </w:t>
      </w:r>
      <w:r w:rsidR="00C442AA" w:rsidRPr="006A3692">
        <w:rPr>
          <w:rFonts w:ascii="Times New Roman" w:hAnsi="Times New Roman" w:cs="Times New Roman"/>
          <w:sz w:val="28"/>
          <w:szCs w:val="28"/>
        </w:rPr>
        <w:t>иных межбюджетных трансфертов и о достижении значений показателей результативно</w:t>
      </w:r>
      <w:r w:rsidR="006A3692">
        <w:rPr>
          <w:rFonts w:ascii="Times New Roman" w:hAnsi="Times New Roman" w:cs="Times New Roman"/>
          <w:sz w:val="28"/>
          <w:szCs w:val="28"/>
        </w:rPr>
        <w:t>сти предоставления трансфертов;</w:t>
      </w:r>
    </w:p>
    <w:p w:rsidR="006A3692" w:rsidRDefault="00A94137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442AA" w:rsidRPr="006A3692">
        <w:rPr>
          <w:rFonts w:ascii="Times New Roman" w:hAnsi="Times New Roman" w:cs="Times New Roman"/>
          <w:sz w:val="28"/>
          <w:szCs w:val="28"/>
        </w:rPr>
        <w:t>порядок</w:t>
      </w:r>
      <w:r w:rsidR="00C442AA" w:rsidRPr="00A47913">
        <w:t xml:space="preserve"> </w:t>
      </w:r>
      <w:r w:rsidR="00C442AA" w:rsidRPr="006A3692">
        <w:rPr>
          <w:rFonts w:ascii="Times New Roman" w:hAnsi="Times New Roman" w:cs="Times New Roman"/>
          <w:sz w:val="28"/>
        </w:rPr>
        <w:t>осуществления контроля за соблюдением условий Соглашения;</w:t>
      </w:r>
    </w:p>
    <w:p w:rsidR="00C442AA" w:rsidRPr="006A3692" w:rsidRDefault="00A94137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ж) </w:t>
      </w:r>
      <w:r w:rsidR="00C442AA" w:rsidRPr="006A3692">
        <w:rPr>
          <w:rFonts w:ascii="Times New Roman" w:hAnsi="Times New Roman" w:cs="Times New Roman"/>
          <w:sz w:val="28"/>
        </w:rPr>
        <w:t>порядок и сроки возврата трансфер</w:t>
      </w:r>
      <w:r w:rsidR="00445971" w:rsidRPr="006A3692">
        <w:rPr>
          <w:rFonts w:ascii="Times New Roman" w:hAnsi="Times New Roman" w:cs="Times New Roman"/>
          <w:sz w:val="28"/>
        </w:rPr>
        <w:t xml:space="preserve">тов в </w:t>
      </w:r>
      <w:r>
        <w:rPr>
          <w:rFonts w:ascii="Times New Roman" w:hAnsi="Times New Roman" w:cs="Times New Roman"/>
          <w:sz w:val="28"/>
        </w:rPr>
        <w:t xml:space="preserve">республиканский </w:t>
      </w:r>
      <w:r w:rsidR="00445971" w:rsidRPr="006A3692">
        <w:rPr>
          <w:rFonts w:ascii="Times New Roman" w:hAnsi="Times New Roman" w:cs="Times New Roman"/>
          <w:sz w:val="28"/>
        </w:rPr>
        <w:t>бюджет Республики Тыва</w:t>
      </w:r>
      <w:r w:rsidR="00C442AA" w:rsidRPr="006A3692">
        <w:rPr>
          <w:rFonts w:ascii="Times New Roman" w:hAnsi="Times New Roman" w:cs="Times New Roman"/>
          <w:sz w:val="28"/>
        </w:rPr>
        <w:t>.</w:t>
      </w:r>
    </w:p>
    <w:p w:rsidR="00C442AA" w:rsidRPr="00A47913" w:rsidRDefault="00C442AA" w:rsidP="00044FD5">
      <w:pPr>
        <w:spacing w:after="0" w:line="240" w:lineRule="auto"/>
        <w:ind w:firstLine="709"/>
        <w:jc w:val="both"/>
      </w:pPr>
      <w:r w:rsidRPr="006A3692">
        <w:rPr>
          <w:rFonts w:ascii="Times New Roman" w:hAnsi="Times New Roman" w:cs="Times New Roman"/>
          <w:sz w:val="28"/>
        </w:rPr>
        <w:t xml:space="preserve">5. Распределение трансфертов между муниципальными образованиями осуществляется Министерством в соответствии с перечнями, указанными в </w:t>
      </w:r>
      <w:hyperlink r:id="rId22" w:history="1">
        <w:r w:rsidRPr="006A3692">
          <w:rPr>
            <w:rFonts w:ascii="Times New Roman" w:hAnsi="Times New Roman" w:cs="Times New Roman"/>
            <w:color w:val="000000" w:themeColor="text1"/>
            <w:sz w:val="28"/>
          </w:rPr>
          <w:t>абзаце первом пункта 4</w:t>
        </w:r>
      </w:hyperlink>
      <w:r w:rsidRPr="006A3692">
        <w:rPr>
          <w:rFonts w:ascii="Times New Roman" w:hAnsi="Times New Roman" w:cs="Times New Roman"/>
          <w:sz w:val="28"/>
        </w:rPr>
        <w:t xml:space="preserve"> федеральных Правил, с учетом положений </w:t>
      </w:r>
      <w:hyperlink r:id="rId23" w:history="1">
        <w:r w:rsidR="006A3692" w:rsidRPr="006A369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подпунктов </w:t>
        </w:r>
        <w:r w:rsidR="0062172E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6A369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</w:t>
        </w:r>
        <w:r w:rsidR="0062172E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»</w:t>
        </w:r>
      </w:hyperlink>
      <w:r w:rsidRPr="006A3692">
        <w:rPr>
          <w:rFonts w:ascii="Times New Roman" w:hAnsi="Times New Roman" w:cs="Times New Roman"/>
          <w:sz w:val="28"/>
        </w:rPr>
        <w:t xml:space="preserve"> и </w:t>
      </w:r>
      <w:hyperlink r:id="rId24" w:history="1">
        <w:r w:rsidR="0062172E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="006A3692" w:rsidRPr="006A369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б</w:t>
        </w:r>
        <w:r w:rsidR="0062172E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6A369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пункта 11</w:t>
        </w:r>
      </w:hyperlink>
      <w:r w:rsidRPr="006A3692">
        <w:rPr>
          <w:rFonts w:ascii="Times New Roman" w:hAnsi="Times New Roman" w:cs="Times New Roman"/>
          <w:sz w:val="28"/>
        </w:rPr>
        <w:t xml:space="preserve"> федеральных Правил, утверждается правовым актом Министерства в течение 5 рабочих дней со дня доведения Министерств</w:t>
      </w:r>
      <w:r w:rsidR="00445971" w:rsidRPr="006A3692">
        <w:rPr>
          <w:rFonts w:ascii="Times New Roman" w:hAnsi="Times New Roman" w:cs="Times New Roman"/>
          <w:sz w:val="28"/>
        </w:rPr>
        <w:t>ом фин</w:t>
      </w:r>
      <w:r w:rsidR="00445971" w:rsidRPr="006A3692">
        <w:rPr>
          <w:rFonts w:ascii="Times New Roman" w:hAnsi="Times New Roman" w:cs="Times New Roman"/>
          <w:sz w:val="28"/>
          <w:szCs w:val="28"/>
        </w:rPr>
        <w:t xml:space="preserve">ансов Республики Тыва </w:t>
      </w:r>
      <w:r w:rsidRPr="006A3692">
        <w:rPr>
          <w:rFonts w:ascii="Times New Roman" w:hAnsi="Times New Roman" w:cs="Times New Roman"/>
          <w:sz w:val="28"/>
          <w:szCs w:val="28"/>
        </w:rPr>
        <w:t>лимитов бюджетных обязательств до Министерства.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6. Соглашение заключается в течение одного месяца после доведения Министерст</w:t>
      </w:r>
      <w:r w:rsidR="00445971" w:rsidRPr="00A47913">
        <w:rPr>
          <w:rFonts w:ascii="Times New Roman" w:hAnsi="Times New Roman" w:cs="Times New Roman"/>
          <w:sz w:val="28"/>
          <w:szCs w:val="28"/>
        </w:rPr>
        <w:t>вом финансов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до Министерства.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7. Условиями предоставления трансфертов бюджетам муниципальных образо</w:t>
      </w:r>
      <w:r w:rsidRPr="00A47913">
        <w:rPr>
          <w:rFonts w:ascii="Times New Roman" w:hAnsi="Times New Roman" w:cs="Times New Roman"/>
          <w:sz w:val="28"/>
          <w:szCs w:val="28"/>
        </w:rPr>
        <w:lastRenderedPageBreak/>
        <w:t>ваний являются: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1)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обязательств, источником финансового обеспечения которых является трансферт;</w:t>
      </w:r>
    </w:p>
    <w:p w:rsidR="00C442AA" w:rsidRPr="008C2667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2) наличие жилых помещений, включенных в перечни, указанные в </w:t>
      </w:r>
      <w:hyperlink r:id="rId25" w:history="1">
        <w:r w:rsidRPr="008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4</w:t>
        </w:r>
      </w:hyperlink>
      <w:r w:rsidRPr="008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Правил, с учетом положений </w:t>
      </w:r>
      <w:hyperlink r:id="rId26" w:history="1">
        <w:r w:rsidR="006A3692" w:rsidRPr="0042606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подпунктов </w:t>
        </w:r>
        <w:r w:rsidR="0062172E" w:rsidRPr="0042606E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4260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42606E" w:rsidRPr="0042606E">
        <w:rPr>
          <w:rFonts w:ascii="Times New Roman" w:hAnsi="Times New Roman" w:cs="Times New Roman"/>
          <w:sz w:val="28"/>
          <w:szCs w:val="28"/>
        </w:rPr>
        <w:t>»</w:t>
      </w:r>
      <w:r w:rsidRPr="0042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27" w:history="1"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6A3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11</w:t>
        </w:r>
      </w:hyperlink>
      <w:r w:rsidRPr="008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Правил.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8. Трансферт перечисляется на лицевой счет Министерства, открытый в территориальном органе Федерального каз</w:t>
      </w:r>
      <w:r w:rsidR="00445971" w:rsidRPr="00A47913">
        <w:rPr>
          <w:rFonts w:ascii="Times New Roman" w:hAnsi="Times New Roman" w:cs="Times New Roman"/>
          <w:sz w:val="28"/>
          <w:szCs w:val="28"/>
        </w:rPr>
        <w:t>начейства по Республике Тыва</w:t>
      </w:r>
      <w:r w:rsidRPr="00A47913">
        <w:rPr>
          <w:rFonts w:ascii="Times New Roman" w:hAnsi="Times New Roman" w:cs="Times New Roman"/>
          <w:sz w:val="28"/>
          <w:szCs w:val="28"/>
        </w:rPr>
        <w:t>, для последующего его перечисления в установленном порядке в бюджеты муниципальных образований на основании платежных документов.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9. Министерство доводит объем финансирования до муниципальных образований в течение 3 рабочих дней со дня представления администрацией </w:t>
      </w:r>
      <w:hyperlink w:anchor="P1060" w:history="1">
        <w:r w:rsidRPr="00D13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настоящим Методике и правилам.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10. В случае направления трансфертов на строительство жилых помещений администрации представляют также документы, установленные </w:t>
      </w:r>
      <w:hyperlink r:id="rId28" w:history="1">
        <w:r w:rsidRPr="00D13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федеральных Правил.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11. Оценка эффективности использования трансфертов администрациями в отчетном финансовом году осуществляется Министерством путем сравнения плановых значений результатов использования трансфертов, указанных в Соглашении, и фактически достигнутых значений результатов использования трансфертов.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12. Результатами испо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льзования трансфертов являются </w:t>
      </w:r>
      <w:r w:rsidRPr="00A47913">
        <w:rPr>
          <w:rFonts w:ascii="Times New Roman" w:hAnsi="Times New Roman" w:cs="Times New Roman"/>
          <w:sz w:val="28"/>
          <w:szCs w:val="28"/>
        </w:rPr>
        <w:t xml:space="preserve">количество приобретенных и (или) построенных жилых помещений, переданных гражданам, указанным в </w:t>
      </w:r>
      <w:hyperlink r:id="rId29" w:history="1">
        <w:r w:rsidR="003F4B7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D13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D132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0" w:history="1"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3F4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621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D132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6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федеральных Прав</w:t>
      </w:r>
      <w:r w:rsidR="00A94137">
        <w:rPr>
          <w:rFonts w:ascii="Times New Roman" w:hAnsi="Times New Roman" w:cs="Times New Roman"/>
          <w:sz w:val="28"/>
          <w:szCs w:val="28"/>
        </w:rPr>
        <w:t>ил.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13. Администрации представляют в Министерство отчет об использовании трансфертов по форме и в сроки, которые предусмотрены Соглашением.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14. Администрации в соответствии с законодательством Российской Федерации и закон</w:t>
      </w:r>
      <w:r w:rsidR="00445971" w:rsidRPr="00A47913">
        <w:rPr>
          <w:rFonts w:ascii="Times New Roman" w:hAnsi="Times New Roman" w:cs="Times New Roman"/>
          <w:sz w:val="28"/>
          <w:szCs w:val="28"/>
        </w:rPr>
        <w:t>одательством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неисполнение условий соглашения и достоверность сведений, содержащихся в отчетах.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остатки трансфертов подлежат возвр</w:t>
      </w:r>
      <w:r w:rsidR="00445971" w:rsidRPr="00A47913">
        <w:rPr>
          <w:rFonts w:ascii="Times New Roman" w:hAnsi="Times New Roman" w:cs="Times New Roman"/>
          <w:sz w:val="28"/>
          <w:szCs w:val="28"/>
        </w:rPr>
        <w:t xml:space="preserve">ату в </w:t>
      </w:r>
      <w:r w:rsidR="00A94137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445971" w:rsidRPr="00A47913">
        <w:rPr>
          <w:rFonts w:ascii="Times New Roman" w:hAnsi="Times New Roman" w:cs="Times New Roman"/>
          <w:sz w:val="28"/>
          <w:szCs w:val="28"/>
        </w:rPr>
        <w:t>бюджет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законодательством, в течение первых 15 рабочих дней текущего финансового года.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15. В случае если неиспользованные остатки трансфертов не перечислены в д</w:t>
      </w:r>
      <w:r w:rsidR="00A11E74" w:rsidRPr="00A47913">
        <w:rPr>
          <w:rFonts w:ascii="Times New Roman" w:hAnsi="Times New Roman" w:cs="Times New Roman"/>
          <w:sz w:val="28"/>
          <w:szCs w:val="28"/>
        </w:rPr>
        <w:t xml:space="preserve">оход </w:t>
      </w:r>
      <w:r w:rsidR="00A9413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A11E74" w:rsidRPr="00A47913">
        <w:rPr>
          <w:rFonts w:ascii="Times New Roman" w:hAnsi="Times New Roman" w:cs="Times New Roman"/>
          <w:sz w:val="28"/>
          <w:szCs w:val="28"/>
        </w:rPr>
        <w:t>бюджета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, указанные остатки подлежат взысканию в доход бюджета </w:t>
      </w:r>
      <w:r w:rsidR="00A11E74" w:rsidRPr="00A4791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47913">
        <w:rPr>
          <w:rFonts w:ascii="Times New Roman" w:hAnsi="Times New Roman" w:cs="Times New Roman"/>
          <w:sz w:val="28"/>
          <w:szCs w:val="28"/>
        </w:rPr>
        <w:t>в установленном порядке, с соблюдением общих требований, установленных Министерством финансов Российской Федерации.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16. В случае нарушения муниципальным образованием условий, установленных при предоставлении трансферта, администрация обязана возвратить трансф</w:t>
      </w:r>
      <w:r w:rsidR="00A11E74" w:rsidRPr="00A47913">
        <w:rPr>
          <w:rFonts w:ascii="Times New Roman" w:hAnsi="Times New Roman" w:cs="Times New Roman"/>
          <w:sz w:val="28"/>
          <w:szCs w:val="28"/>
        </w:rPr>
        <w:t xml:space="preserve">ерт в </w:t>
      </w:r>
      <w:r w:rsidR="00A94137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A11E74" w:rsidRPr="00A47913">
        <w:rPr>
          <w:rFonts w:ascii="Times New Roman" w:hAnsi="Times New Roman" w:cs="Times New Roman"/>
          <w:sz w:val="28"/>
          <w:szCs w:val="28"/>
        </w:rPr>
        <w:t>бюджет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>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17. Министерство и (или) органы государственного фина</w:t>
      </w:r>
      <w:r w:rsidR="00A11E74" w:rsidRPr="00A47913">
        <w:rPr>
          <w:rFonts w:ascii="Times New Roman" w:hAnsi="Times New Roman" w:cs="Times New Roman"/>
          <w:sz w:val="28"/>
          <w:szCs w:val="28"/>
        </w:rPr>
        <w:t>нсового контроля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решения о возврате трансферта направляют администрации уведомление о необходимости возвра</w:t>
      </w:r>
      <w:r w:rsidR="00A11E74" w:rsidRPr="00A47913">
        <w:rPr>
          <w:rFonts w:ascii="Times New Roman" w:hAnsi="Times New Roman" w:cs="Times New Roman"/>
          <w:sz w:val="28"/>
          <w:szCs w:val="28"/>
        </w:rPr>
        <w:t xml:space="preserve">та в </w:t>
      </w:r>
      <w:r w:rsidR="00A11E74" w:rsidRPr="00A47913">
        <w:rPr>
          <w:rFonts w:ascii="Times New Roman" w:hAnsi="Times New Roman" w:cs="Times New Roman"/>
          <w:sz w:val="28"/>
          <w:szCs w:val="28"/>
        </w:rPr>
        <w:lastRenderedPageBreak/>
        <w:t xml:space="preserve">бюджет Республики Тыва </w:t>
      </w:r>
      <w:r w:rsidRPr="00A47913">
        <w:rPr>
          <w:rFonts w:ascii="Times New Roman" w:hAnsi="Times New Roman" w:cs="Times New Roman"/>
          <w:sz w:val="28"/>
          <w:szCs w:val="28"/>
        </w:rPr>
        <w:t>трансферта в течение одного месяца со дня получения уведомления.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18. Возврат трансферта осуществляется в случае: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1) выявления фактов нарушения условий предоставления трансферта </w:t>
      </w:r>
      <w:r w:rsidR="00A94137">
        <w:rPr>
          <w:rFonts w:ascii="Times New Roman" w:hAnsi="Times New Roman" w:cs="Times New Roman"/>
          <w:sz w:val="28"/>
          <w:szCs w:val="28"/>
        </w:rPr>
        <w:t>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в размере всей предоставленной суммы трансферта;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2) нецел</w:t>
      </w:r>
      <w:r w:rsidR="006F5BB9">
        <w:rPr>
          <w:rFonts w:ascii="Times New Roman" w:hAnsi="Times New Roman" w:cs="Times New Roman"/>
          <w:sz w:val="28"/>
          <w:szCs w:val="28"/>
        </w:rPr>
        <w:t>евого использования трансферта 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в размере суммы нецелевого использования трансферта;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значений результатов использования трансферта </w:t>
      </w:r>
      <w:r w:rsidR="00A94137">
        <w:rPr>
          <w:rFonts w:ascii="Times New Roman" w:hAnsi="Times New Roman" w:cs="Times New Roman"/>
          <w:sz w:val="28"/>
          <w:szCs w:val="28"/>
        </w:rPr>
        <w:t>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в размере суммы, рассчитанной в соответствии с </w:t>
      </w:r>
      <w:hyperlink w:anchor="P1012" w:history="1">
        <w:r w:rsidRPr="00D13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настоящих Методики и правил.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012"/>
      <w:bookmarkEnd w:id="41"/>
      <w:r w:rsidRPr="00A47913">
        <w:rPr>
          <w:rFonts w:ascii="Times New Roman" w:hAnsi="Times New Roman" w:cs="Times New Roman"/>
          <w:sz w:val="28"/>
          <w:szCs w:val="28"/>
        </w:rPr>
        <w:t>19. В случае если администрацией по состоянию на 31 декабря года предоставления трансферта допущены нарушения обязательств, предусмотренных Соглашением в части достижения значений результатов использования трансферта, и в срок до первой даты представления отчетности о достижении значений результатов использования трансферта в соответствии с Соглашением в году, следующем за годом предоставления трансферта, указанные нарушения не устранены, объем трансферта, подлежащего возвр</w:t>
      </w:r>
      <w:r w:rsidR="00A11E74" w:rsidRPr="00A47913">
        <w:rPr>
          <w:rFonts w:ascii="Times New Roman" w:hAnsi="Times New Roman" w:cs="Times New Roman"/>
          <w:sz w:val="28"/>
          <w:szCs w:val="28"/>
        </w:rPr>
        <w:t xml:space="preserve">ату в бюджет Республики Тыва </w:t>
      </w:r>
      <w:r w:rsidRPr="00A47913">
        <w:rPr>
          <w:rFonts w:ascii="Times New Roman" w:hAnsi="Times New Roman" w:cs="Times New Roman"/>
          <w:sz w:val="28"/>
          <w:szCs w:val="28"/>
        </w:rPr>
        <w:t xml:space="preserve"> в срок до 1 мая года, следующего за годом предоставления трансферта (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V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7913">
        <w:rPr>
          <w:rFonts w:ascii="Times New Roman" w:hAnsi="Times New Roman" w:cs="Times New Roman"/>
          <w:sz w:val="28"/>
          <w:szCs w:val="28"/>
        </w:rPr>
        <w:t>V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= (V x k x m / n) x 0,1, где:</w:t>
      </w: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6F5BB9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–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размер трансферта, полученного муниципальным образованием;</w:t>
      </w:r>
    </w:p>
    <w:p w:rsidR="00C442AA" w:rsidRPr="00A47913" w:rsidRDefault="006F5BB9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–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коэффициент возврата трансферта;</w:t>
      </w:r>
    </w:p>
    <w:p w:rsidR="00C442AA" w:rsidRPr="00A47913" w:rsidRDefault="006F5BB9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–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трансферта, по которым индекс, отражающий уровень </w:t>
      </w:r>
      <w:proofErr w:type="spellStart"/>
      <w:r w:rsidR="00C442AA" w:rsidRPr="00A479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442AA" w:rsidRPr="00A47913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="00C442AA" w:rsidRPr="00A479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442AA" w:rsidRPr="00A47913">
        <w:rPr>
          <w:rFonts w:ascii="Times New Roman" w:hAnsi="Times New Roman" w:cs="Times New Roman"/>
          <w:sz w:val="28"/>
          <w:szCs w:val="28"/>
        </w:rPr>
        <w:t xml:space="preserve"> результата использования трансферта, имеет положительное значение;</w:t>
      </w:r>
    </w:p>
    <w:p w:rsidR="00C442AA" w:rsidRPr="00A47913" w:rsidRDefault="006F5BB9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общее количество результатов использования трансферта.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Коэффициент возврата трансферта рассчитывается по формуле:</w:t>
      </w: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7913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A479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7913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A47913">
        <w:rPr>
          <w:rFonts w:ascii="Times New Roman" w:hAnsi="Times New Roman" w:cs="Times New Roman"/>
          <w:sz w:val="28"/>
          <w:szCs w:val="28"/>
        </w:rPr>
        <w:t>где</w:t>
      </w:r>
      <w:r w:rsidRPr="00A479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13">
        <w:rPr>
          <w:rFonts w:ascii="Times New Roman" w:hAnsi="Times New Roman" w:cs="Times New Roman"/>
          <w:sz w:val="28"/>
          <w:szCs w:val="28"/>
        </w:rPr>
        <w:t>D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6F5BB9">
        <w:rPr>
          <w:rFonts w:ascii="Times New Roman" w:hAnsi="Times New Roman" w:cs="Times New Roman"/>
          <w:sz w:val="28"/>
          <w:szCs w:val="28"/>
        </w:rPr>
        <w:t xml:space="preserve"> 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результата использования трансферта.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трансферта используются только положительные значения индекса, отражающего уровень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результата использования трансферта.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значения i-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результата использования трансферта, определяется по формуле:</w:t>
      </w: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7913">
        <w:rPr>
          <w:rFonts w:ascii="Times New Roman" w:hAnsi="Times New Roman" w:cs="Times New Roman"/>
          <w:sz w:val="28"/>
          <w:szCs w:val="28"/>
        </w:rPr>
        <w:t>D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T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47913">
        <w:rPr>
          <w:rFonts w:ascii="Times New Roman" w:hAnsi="Times New Roman" w:cs="Times New Roman"/>
          <w:sz w:val="28"/>
          <w:szCs w:val="28"/>
        </w:rPr>
        <w:t>S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>, где:</w:t>
      </w:r>
    </w:p>
    <w:p w:rsidR="00C442AA" w:rsidRPr="00A47913" w:rsidRDefault="00C442AA" w:rsidP="006F5B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13">
        <w:rPr>
          <w:rFonts w:ascii="Times New Roman" w:hAnsi="Times New Roman" w:cs="Times New Roman"/>
          <w:sz w:val="28"/>
          <w:szCs w:val="28"/>
        </w:rPr>
        <w:t>T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47913">
        <w:rPr>
          <w:rFonts w:ascii="Times New Roman" w:hAnsi="Times New Roman" w:cs="Times New Roman"/>
          <w:sz w:val="28"/>
          <w:szCs w:val="28"/>
        </w:rPr>
        <w:t xml:space="preserve"> </w:t>
      </w:r>
      <w:r w:rsidR="006F5BB9">
        <w:rPr>
          <w:rFonts w:ascii="Times New Roman" w:hAnsi="Times New Roman" w:cs="Times New Roman"/>
          <w:sz w:val="28"/>
          <w:szCs w:val="28"/>
        </w:rPr>
        <w:t>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результата использования трансферта на отчетную дату;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913">
        <w:rPr>
          <w:rFonts w:ascii="Times New Roman" w:hAnsi="Times New Roman" w:cs="Times New Roman"/>
          <w:sz w:val="28"/>
          <w:szCs w:val="28"/>
        </w:rPr>
        <w:t>S</w:t>
      </w:r>
      <w:r w:rsidRPr="00A479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6F5BB9">
        <w:rPr>
          <w:rFonts w:ascii="Times New Roman" w:hAnsi="Times New Roman" w:cs="Times New Roman"/>
          <w:sz w:val="28"/>
          <w:szCs w:val="28"/>
        </w:rPr>
        <w:t xml:space="preserve"> –</w:t>
      </w:r>
      <w:r w:rsidRPr="00A47913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результата использования трансферта.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20. Основанием для освобождения администрации от применения мер ответ</w:t>
      </w:r>
      <w:r w:rsidRPr="00A47913">
        <w:rPr>
          <w:rFonts w:ascii="Times New Roman" w:hAnsi="Times New Roman" w:cs="Times New Roman"/>
          <w:sz w:val="28"/>
          <w:szCs w:val="28"/>
        </w:rPr>
        <w:lastRenderedPageBreak/>
        <w:t xml:space="preserve">ственности, предусмотренных </w:t>
      </w:r>
      <w:hyperlink w:anchor="P1012" w:history="1">
        <w:r w:rsidRPr="00D132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настоящих Методики и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21. Администрацией не позднее 1 февраля года, следующего за годом предоставления трансферта, представляются в Министерство документы, подтверждающие наступление обстоятельств непреодолимой силы, препятствующих исполнению соответствующих обязательств.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Одновременно с указанными документами представляется информация о предпринимаемых мерах по устранению нарушения.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22. Министерство на основании документов, подтверждающих наступление обстоятельств непреодолимой силы, вследствие которых соответствующие обязательства не исполнены, не позднее 10 марта года, следующего за годом предоставления трансферта, подготавливает и представляет в Министерс</w:t>
      </w:r>
      <w:r w:rsidR="00196D59" w:rsidRPr="00A47913">
        <w:rPr>
          <w:rFonts w:ascii="Times New Roman" w:hAnsi="Times New Roman" w:cs="Times New Roman"/>
          <w:sz w:val="28"/>
          <w:szCs w:val="28"/>
        </w:rPr>
        <w:t>тво финансов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23. В случае отсутствия оснований для освобождения администрации от применения мер ответственности, предусмотренных </w:t>
      </w:r>
      <w:hyperlink w:anchor="P1012" w:history="1">
        <w:r w:rsidRPr="004F1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настоящих Методики и правил, трансферт подлежит возврату из бюджета муниципального образования в </w:t>
      </w:r>
      <w:r w:rsidR="00A94137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A4791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28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47913">
        <w:rPr>
          <w:rFonts w:ascii="Times New Roman" w:hAnsi="Times New Roman" w:cs="Times New Roman"/>
          <w:sz w:val="28"/>
          <w:szCs w:val="28"/>
        </w:rPr>
        <w:t xml:space="preserve">в сроки, которые предусмотрены </w:t>
      </w:r>
      <w:hyperlink w:anchor="P1012" w:history="1">
        <w:r w:rsidRPr="004F1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A47913">
        <w:rPr>
          <w:rFonts w:ascii="Times New Roman" w:hAnsi="Times New Roman" w:cs="Times New Roman"/>
          <w:sz w:val="28"/>
          <w:szCs w:val="28"/>
        </w:rPr>
        <w:t xml:space="preserve"> настоящих Методики и правил.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24. Трансферт имеет целевой характер и не может быть использован на другие цели. Контроль за целевым использованием трансферта осуществляют Министерство и соответствующие органы государстве</w:t>
      </w:r>
      <w:r w:rsidR="009E1004" w:rsidRPr="00A47913">
        <w:rPr>
          <w:rFonts w:ascii="Times New Roman" w:hAnsi="Times New Roman" w:cs="Times New Roman"/>
          <w:sz w:val="28"/>
          <w:szCs w:val="28"/>
        </w:rPr>
        <w:t>нного финансового контроля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>.</w:t>
      </w:r>
    </w:p>
    <w:p w:rsidR="00C442AA" w:rsidRPr="00A47913" w:rsidRDefault="00C442AA" w:rsidP="00044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A94137" w:rsidP="00A9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47913" w:rsidRDefault="00A47913" w:rsidP="00044F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4FD5" w:rsidRDefault="00044FD5" w:rsidP="00044F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4FD5" w:rsidSect="0062172E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C442AA" w:rsidRPr="00A47913" w:rsidRDefault="00C442AA" w:rsidP="0062172E">
      <w:pPr>
        <w:pStyle w:val="ConsPlusNormal"/>
        <w:ind w:left="39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172E" w:rsidRDefault="00C442AA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 Методике распределения иных межбюджетных трансфертов</w:t>
      </w:r>
      <w:r w:rsidR="0062172E">
        <w:rPr>
          <w:rFonts w:ascii="Times New Roman" w:hAnsi="Times New Roman" w:cs="Times New Roman"/>
          <w:sz w:val="28"/>
          <w:szCs w:val="28"/>
        </w:rPr>
        <w:t xml:space="preserve"> </w:t>
      </w:r>
      <w:r w:rsidR="00196D59" w:rsidRPr="00A47913">
        <w:rPr>
          <w:rFonts w:ascii="Times New Roman" w:hAnsi="Times New Roman" w:cs="Times New Roman"/>
          <w:sz w:val="28"/>
          <w:szCs w:val="28"/>
        </w:rPr>
        <w:t>из бюджета Республики Тыва</w:t>
      </w:r>
      <w:r w:rsidRPr="00A479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72E" w:rsidRDefault="00C442AA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источником финансового</w:t>
      </w:r>
      <w:r w:rsidR="0062172E"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 xml:space="preserve">обеспечения которых </w:t>
      </w:r>
    </w:p>
    <w:p w:rsidR="00C442AA" w:rsidRPr="00A47913" w:rsidRDefault="00C442AA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являются бюджетные ассигнования</w:t>
      </w:r>
      <w:r w:rsidR="0062172E"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>резервного фонда Правительства Российской Федерации,</w:t>
      </w:r>
    </w:p>
    <w:p w:rsidR="0062172E" w:rsidRDefault="00C442AA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городских</w:t>
      </w:r>
    </w:p>
    <w:p w:rsidR="0062172E" w:rsidRDefault="00C442AA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62172E"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>муниципальных и город</w:t>
      </w:r>
      <w:r w:rsidR="00196D59" w:rsidRPr="00A47913">
        <w:rPr>
          <w:rFonts w:ascii="Times New Roman" w:hAnsi="Times New Roman" w:cs="Times New Roman"/>
          <w:sz w:val="28"/>
          <w:szCs w:val="28"/>
        </w:rPr>
        <w:t>ских округов Республики Тыва</w:t>
      </w:r>
      <w:r w:rsidR="0062172E"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C442AA" w:rsidRPr="00A47913" w:rsidRDefault="00C442AA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реализации мер социальной</w:t>
      </w:r>
      <w:r w:rsidR="0062172E"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>поддержки граждан, жилые по</w:t>
      </w:r>
      <w:r w:rsidR="0042606E">
        <w:rPr>
          <w:rFonts w:ascii="Times New Roman" w:hAnsi="Times New Roman" w:cs="Times New Roman"/>
          <w:sz w:val="28"/>
          <w:szCs w:val="28"/>
        </w:rPr>
        <w:t xml:space="preserve">мещения которых утрачены и </w:t>
      </w:r>
    </w:p>
    <w:p w:rsidR="00C442AA" w:rsidRDefault="00C442AA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повреждены в результате чрезвычайных ситуаций природного</w:t>
      </w:r>
      <w:r w:rsidR="0062172E">
        <w:rPr>
          <w:rFonts w:ascii="Times New Roman" w:hAnsi="Times New Roman" w:cs="Times New Roman"/>
          <w:sz w:val="28"/>
          <w:szCs w:val="28"/>
        </w:rPr>
        <w:t xml:space="preserve"> </w:t>
      </w:r>
      <w:r w:rsidRPr="00A4791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A94137">
        <w:rPr>
          <w:rFonts w:ascii="Times New Roman" w:hAnsi="Times New Roman" w:cs="Times New Roman"/>
          <w:sz w:val="28"/>
          <w:szCs w:val="28"/>
        </w:rPr>
        <w:t>,</w:t>
      </w:r>
    </w:p>
    <w:p w:rsidR="00A94137" w:rsidRPr="00A47913" w:rsidRDefault="00A94137" w:rsidP="0062172E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Республики Тыва</w:t>
      </w:r>
    </w:p>
    <w:p w:rsidR="00C442AA" w:rsidRPr="00A47913" w:rsidRDefault="00C442AA" w:rsidP="0062172E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C442AA" w:rsidRPr="00A47913" w:rsidRDefault="0062172E" w:rsidP="0062172E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Форма</w:t>
      </w:r>
    </w:p>
    <w:p w:rsidR="00C442AA" w:rsidRDefault="00C442AA" w:rsidP="0062172E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A94137" w:rsidRDefault="00A94137" w:rsidP="0062172E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C442AA" w:rsidRPr="0062172E" w:rsidRDefault="00C442AA" w:rsidP="006217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P1060"/>
      <w:bookmarkEnd w:id="42"/>
      <w:r w:rsidRPr="0062172E">
        <w:rPr>
          <w:rFonts w:ascii="Times New Roman" w:hAnsi="Times New Roman" w:cs="Times New Roman"/>
          <w:b/>
          <w:sz w:val="28"/>
          <w:szCs w:val="28"/>
        </w:rPr>
        <w:t>З</w:t>
      </w:r>
      <w:r w:rsidR="0062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b/>
          <w:sz w:val="28"/>
          <w:szCs w:val="28"/>
        </w:rPr>
        <w:t>А</w:t>
      </w:r>
      <w:r w:rsidR="0062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b/>
          <w:sz w:val="28"/>
          <w:szCs w:val="28"/>
        </w:rPr>
        <w:t>Я</w:t>
      </w:r>
      <w:r w:rsidR="0062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b/>
          <w:sz w:val="28"/>
          <w:szCs w:val="28"/>
        </w:rPr>
        <w:t>В</w:t>
      </w:r>
      <w:r w:rsidR="0062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b/>
          <w:sz w:val="28"/>
          <w:szCs w:val="28"/>
        </w:rPr>
        <w:t>К</w:t>
      </w:r>
      <w:r w:rsidR="0062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b/>
          <w:sz w:val="28"/>
          <w:szCs w:val="28"/>
        </w:rPr>
        <w:t>А</w:t>
      </w:r>
    </w:p>
    <w:p w:rsidR="00C442AA" w:rsidRPr="00A47913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на предоставление иных межбюджетных трансфертов из бюджета</w:t>
      </w:r>
    </w:p>
    <w:p w:rsidR="00C442AA" w:rsidRPr="00A47913" w:rsidRDefault="00196D59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Республики Тыва</w:t>
      </w:r>
      <w:r w:rsidR="00C442AA" w:rsidRPr="00A47913">
        <w:rPr>
          <w:rFonts w:ascii="Times New Roman" w:hAnsi="Times New Roman" w:cs="Times New Roman"/>
          <w:sz w:val="28"/>
          <w:szCs w:val="28"/>
        </w:rPr>
        <w:t>, источником финансового обеспечения</w:t>
      </w:r>
    </w:p>
    <w:p w:rsidR="00C442AA" w:rsidRPr="00A47913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которых являются бюджетные ассигнования резервного фонда</w:t>
      </w:r>
    </w:p>
    <w:p w:rsidR="00C442AA" w:rsidRPr="00A47913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Правительства Российской Федерации, бюджетам муниципальных</w:t>
      </w:r>
    </w:p>
    <w:p w:rsidR="00C442AA" w:rsidRPr="00A47913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районов, городских поселений, муниципальных и городских</w:t>
      </w:r>
    </w:p>
    <w:p w:rsidR="00C442AA" w:rsidRPr="00A47913" w:rsidRDefault="00196D59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округов Республики Тыва</w:t>
      </w:r>
      <w:r w:rsidR="00C442AA" w:rsidRPr="00A47913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</w:p>
    <w:p w:rsidR="00C442AA" w:rsidRPr="00A47913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реализации мер социальной поддержки граждан, жилые помещения</w:t>
      </w:r>
    </w:p>
    <w:p w:rsidR="00C442AA" w:rsidRPr="00A47913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которых утрачены и (или) повреждены в результате</w:t>
      </w:r>
    </w:p>
    <w:p w:rsidR="00C442AA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чрезвычайных ситуаций прир</w:t>
      </w:r>
      <w:r w:rsidR="00196D59" w:rsidRPr="00A47913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94137">
        <w:rPr>
          <w:rFonts w:ascii="Times New Roman" w:hAnsi="Times New Roman" w:cs="Times New Roman"/>
          <w:sz w:val="28"/>
          <w:szCs w:val="28"/>
        </w:rPr>
        <w:t>,</w:t>
      </w:r>
    </w:p>
    <w:p w:rsidR="00A94137" w:rsidRPr="00A47913" w:rsidRDefault="00A94137" w:rsidP="00A9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произошедших на территории Республики Тыва</w:t>
      </w:r>
    </w:p>
    <w:p w:rsidR="00C442AA" w:rsidRPr="00A47913" w:rsidRDefault="00C442AA" w:rsidP="006217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91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96D59" w:rsidRPr="0062172E" w:rsidRDefault="00C442AA" w:rsidP="0062172E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2172E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</w:t>
      </w:r>
      <w:r w:rsidR="00196D59" w:rsidRPr="0062172E">
        <w:rPr>
          <w:rFonts w:ascii="Times New Roman" w:hAnsi="Times New Roman" w:cs="Times New Roman"/>
          <w:sz w:val="24"/>
          <w:szCs w:val="28"/>
        </w:rPr>
        <w:t xml:space="preserve"> Республики Тыва)</w:t>
      </w:r>
    </w:p>
    <w:p w:rsidR="00C442AA" w:rsidRPr="00A47913" w:rsidRDefault="00C442AA" w:rsidP="00621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701"/>
      </w:tblGrid>
      <w:tr w:rsidR="00C442AA" w:rsidRPr="0062172E" w:rsidTr="0062172E">
        <w:tc>
          <w:tcPr>
            <w:tcW w:w="8567" w:type="dxa"/>
          </w:tcPr>
          <w:p w:rsidR="00C442AA" w:rsidRPr="0062172E" w:rsidRDefault="00C442AA" w:rsidP="00A94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трансферта</w:t>
            </w:r>
          </w:p>
        </w:tc>
        <w:tc>
          <w:tcPr>
            <w:tcW w:w="1701" w:type="dxa"/>
          </w:tcPr>
          <w:p w:rsidR="00C442AA" w:rsidRPr="0062172E" w:rsidRDefault="00C442AA" w:rsidP="00A94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Размер трансферта, рублей</w:t>
            </w:r>
          </w:p>
        </w:tc>
      </w:tr>
      <w:tr w:rsidR="00C442AA" w:rsidRPr="0062172E" w:rsidTr="0062172E">
        <w:tc>
          <w:tcPr>
            <w:tcW w:w="8567" w:type="dxa"/>
          </w:tcPr>
          <w:p w:rsidR="00C442AA" w:rsidRDefault="00C442AA" w:rsidP="00A94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</w:t>
            </w:r>
            <w:r w:rsidR="00F516DE" w:rsidRPr="00621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</w:t>
            </w:r>
            <w:hyperlink r:id="rId31" w:history="1">
              <w:r w:rsidR="00351973"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подпунктах </w:t>
              </w:r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</w:t>
              </w:r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</w:hyperlink>
            <w:r w:rsidR="00621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32" w:history="1"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="00351973"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</w:t>
              </w:r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6</w:t>
              </w:r>
            </w:hyperlink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      </w:r>
            <w:proofErr w:type="spellStart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</w:t>
            </w:r>
            <w:r w:rsidR="00196D59" w:rsidRPr="0062172E">
              <w:rPr>
                <w:rFonts w:ascii="Times New Roman" w:hAnsi="Times New Roman" w:cs="Times New Roman"/>
                <w:sz w:val="24"/>
                <w:szCs w:val="24"/>
              </w:rPr>
              <w:t>дного и техногенного характера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, утвержденных постановлением Правительства Российской Фед</w:t>
            </w:r>
            <w:r w:rsidR="00D13283" w:rsidRPr="0062172E">
              <w:rPr>
                <w:rFonts w:ascii="Times New Roman" w:hAnsi="Times New Roman" w:cs="Times New Roman"/>
                <w:sz w:val="24"/>
                <w:szCs w:val="24"/>
              </w:rPr>
              <w:t>ерации от 16 октяб</w:t>
            </w:r>
            <w:r w:rsidR="0062172E">
              <w:rPr>
                <w:rFonts w:ascii="Times New Roman" w:hAnsi="Times New Roman" w:cs="Times New Roman"/>
                <w:sz w:val="24"/>
                <w:szCs w:val="24"/>
              </w:rPr>
              <w:t>ря 2019 г.</w:t>
            </w:r>
            <w:r w:rsidR="00A94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13283" w:rsidRPr="00621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1327 (далее </w:t>
            </w:r>
            <w:r w:rsidR="006217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Правила)</w:t>
            </w:r>
          </w:p>
          <w:p w:rsidR="00A94137" w:rsidRPr="0062172E" w:rsidRDefault="00A94137" w:rsidP="00A94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2AA" w:rsidRPr="0062172E" w:rsidRDefault="00C442AA" w:rsidP="00A94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62172E" w:rsidTr="0062172E">
        <w:tc>
          <w:tcPr>
            <w:tcW w:w="8567" w:type="dxa"/>
          </w:tcPr>
          <w:p w:rsidR="00C442AA" w:rsidRPr="0062172E" w:rsidRDefault="00F516DE" w:rsidP="00A941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жилых помещений </w:t>
            </w:r>
            <w:r w:rsidR="00C442AA" w:rsidRPr="0062172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42AA"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</w:t>
            </w:r>
            <w:hyperlink r:id="rId33" w:history="1">
              <w:r w:rsidR="007B1055"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подпунктах </w:t>
              </w:r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="00C442AA"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</w:t>
              </w:r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</w:hyperlink>
            <w:r w:rsidR="00C442AA" w:rsidRPr="00621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34" w:history="1"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="007B1055"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</w:t>
              </w:r>
              <w:r w:rsid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="00C442AA" w:rsidRPr="006217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6</w:t>
              </w:r>
            </w:hyperlink>
            <w:r w:rsidR="00C442AA"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Правил</w:t>
            </w:r>
          </w:p>
        </w:tc>
        <w:tc>
          <w:tcPr>
            <w:tcW w:w="1701" w:type="dxa"/>
          </w:tcPr>
          <w:p w:rsidR="00C442AA" w:rsidRPr="0062172E" w:rsidRDefault="00C442AA" w:rsidP="00A94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AA" w:rsidRPr="0062172E" w:rsidTr="0062172E">
        <w:tc>
          <w:tcPr>
            <w:tcW w:w="8567" w:type="dxa"/>
          </w:tcPr>
          <w:p w:rsidR="00C442AA" w:rsidRPr="0062172E" w:rsidRDefault="00C442AA" w:rsidP="00A94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42AA" w:rsidRPr="0062172E" w:rsidRDefault="00C442AA" w:rsidP="00A94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2AA" w:rsidRPr="00A47913" w:rsidRDefault="00C442AA" w:rsidP="00336CD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987"/>
        <w:gridCol w:w="3195"/>
      </w:tblGrid>
      <w:tr w:rsidR="00C442AA" w:rsidRPr="00A47913" w:rsidTr="0062172E">
        <w:tc>
          <w:tcPr>
            <w:tcW w:w="5024" w:type="dxa"/>
          </w:tcPr>
          <w:p w:rsidR="00C442AA" w:rsidRPr="00A47913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1987" w:type="dxa"/>
          </w:tcPr>
          <w:p w:rsidR="00C442AA" w:rsidRPr="00A47913" w:rsidRDefault="00C442AA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442AA" w:rsidRPr="00A47913" w:rsidRDefault="00C442AA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2E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95" w:type="dxa"/>
          </w:tcPr>
          <w:p w:rsidR="00C442AA" w:rsidRPr="00A47913" w:rsidRDefault="0062172E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442AA" w:rsidRPr="00A47913" w:rsidRDefault="00C442AA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2E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  <w:tr w:rsidR="00C442AA" w:rsidRPr="00A47913" w:rsidTr="0062172E">
        <w:tc>
          <w:tcPr>
            <w:tcW w:w="5024" w:type="dxa"/>
          </w:tcPr>
          <w:p w:rsidR="00C442AA" w:rsidRPr="00A47913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987" w:type="dxa"/>
          </w:tcPr>
          <w:p w:rsidR="00C442AA" w:rsidRPr="00A47913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C442AA" w:rsidRPr="00A47913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AA" w:rsidRPr="00A47913" w:rsidTr="0062172E">
        <w:tc>
          <w:tcPr>
            <w:tcW w:w="5024" w:type="dxa"/>
          </w:tcPr>
          <w:p w:rsidR="00A94137" w:rsidRDefault="00A94137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2E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62172E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(управления) администрации </w:t>
            </w:r>
          </w:p>
          <w:p w:rsidR="00C442AA" w:rsidRPr="00A47913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7" w:type="dxa"/>
            <w:vAlign w:val="bottom"/>
          </w:tcPr>
          <w:p w:rsidR="00C442AA" w:rsidRPr="00A47913" w:rsidRDefault="00C442AA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1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442AA" w:rsidRPr="00A47913" w:rsidRDefault="00C442AA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2E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95" w:type="dxa"/>
            <w:vAlign w:val="bottom"/>
          </w:tcPr>
          <w:p w:rsidR="00C442AA" w:rsidRPr="00A47913" w:rsidRDefault="0062172E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442AA" w:rsidRPr="00A47913" w:rsidRDefault="00C442AA" w:rsidP="00621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2E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  <w:tr w:rsidR="00C442AA" w:rsidRPr="00A47913" w:rsidTr="0062172E">
        <w:tc>
          <w:tcPr>
            <w:tcW w:w="5024" w:type="dxa"/>
          </w:tcPr>
          <w:p w:rsidR="00C442AA" w:rsidRPr="00A47913" w:rsidRDefault="00C442AA" w:rsidP="00621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gridSpan w:val="2"/>
          </w:tcPr>
          <w:p w:rsidR="0062172E" w:rsidRDefault="0062172E" w:rsidP="006217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2AA" w:rsidRPr="00A47913" w:rsidRDefault="0062172E" w:rsidP="006217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42AA" w:rsidRPr="00A479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 20___ г.</w:t>
            </w:r>
          </w:p>
        </w:tc>
      </w:tr>
    </w:tbl>
    <w:p w:rsidR="00196D59" w:rsidRPr="00A47913" w:rsidRDefault="00196D59" w:rsidP="00336CD0">
      <w:pPr>
        <w:pStyle w:val="ConsPlusNormal"/>
        <w:spacing w:line="360" w:lineRule="atLeas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6D59" w:rsidRPr="00A47913" w:rsidSect="0062172E">
      <w:pgSz w:w="11905" w:h="16838"/>
      <w:pgMar w:top="1134" w:right="567" w:bottom="1134" w:left="1134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77" w:rsidRDefault="00BC4977" w:rsidP="0062172E">
      <w:pPr>
        <w:spacing w:after="0" w:line="240" w:lineRule="auto"/>
      </w:pPr>
      <w:r>
        <w:separator/>
      </w:r>
    </w:p>
  </w:endnote>
  <w:endnote w:type="continuationSeparator" w:id="0">
    <w:p w:rsidR="00BC4977" w:rsidRDefault="00BC4977" w:rsidP="0062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3" w:rsidRDefault="00206B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3" w:rsidRDefault="00206B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3" w:rsidRDefault="00206B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77" w:rsidRDefault="00BC4977" w:rsidP="0062172E">
      <w:pPr>
        <w:spacing w:after="0" w:line="240" w:lineRule="auto"/>
      </w:pPr>
      <w:r>
        <w:separator/>
      </w:r>
    </w:p>
  </w:footnote>
  <w:footnote w:type="continuationSeparator" w:id="0">
    <w:p w:rsidR="00BC4977" w:rsidRDefault="00BC4977" w:rsidP="0062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3" w:rsidRDefault="00206B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7906"/>
    </w:sdtPr>
    <w:sdtEndPr>
      <w:rPr>
        <w:rFonts w:ascii="Times New Roman" w:hAnsi="Times New Roman" w:cs="Times New Roman"/>
        <w:sz w:val="24"/>
      </w:rPr>
    </w:sdtEndPr>
    <w:sdtContent>
      <w:p w:rsidR="00206B43" w:rsidRPr="0062172E" w:rsidRDefault="00206B43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62172E">
          <w:rPr>
            <w:rFonts w:ascii="Times New Roman" w:hAnsi="Times New Roman" w:cs="Times New Roman"/>
            <w:sz w:val="24"/>
          </w:rPr>
          <w:fldChar w:fldCharType="begin"/>
        </w:r>
        <w:r w:rsidRPr="006217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172E">
          <w:rPr>
            <w:rFonts w:ascii="Times New Roman" w:hAnsi="Times New Roman" w:cs="Times New Roman"/>
            <w:sz w:val="24"/>
          </w:rPr>
          <w:fldChar w:fldCharType="separate"/>
        </w:r>
        <w:r w:rsidR="004447AA">
          <w:rPr>
            <w:rFonts w:ascii="Times New Roman" w:hAnsi="Times New Roman" w:cs="Times New Roman"/>
            <w:noProof/>
            <w:sz w:val="24"/>
          </w:rPr>
          <w:t>2</w:t>
        </w:r>
        <w:r w:rsidRPr="0062172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3" w:rsidRDefault="00206B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f183658-89de-4914-bed4-c1cd5d85e2e5"/>
  </w:docVars>
  <w:rsids>
    <w:rsidRoot w:val="00C442AA"/>
    <w:rsid w:val="0001188C"/>
    <w:rsid w:val="000318A1"/>
    <w:rsid w:val="00044FD5"/>
    <w:rsid w:val="000577B9"/>
    <w:rsid w:val="00063DA8"/>
    <w:rsid w:val="000D6EF7"/>
    <w:rsid w:val="001113F9"/>
    <w:rsid w:val="00142ACA"/>
    <w:rsid w:val="00183902"/>
    <w:rsid w:val="00196D59"/>
    <w:rsid w:val="001B6F4A"/>
    <w:rsid w:val="001C46DC"/>
    <w:rsid w:val="001E63C5"/>
    <w:rsid w:val="001F0BFD"/>
    <w:rsid w:val="001F1513"/>
    <w:rsid w:val="00204D0D"/>
    <w:rsid w:val="00206B43"/>
    <w:rsid w:val="00221D04"/>
    <w:rsid w:val="002268AB"/>
    <w:rsid w:val="002434F5"/>
    <w:rsid w:val="00257074"/>
    <w:rsid w:val="00265136"/>
    <w:rsid w:val="00286070"/>
    <w:rsid w:val="002E644B"/>
    <w:rsid w:val="002F000A"/>
    <w:rsid w:val="003172E3"/>
    <w:rsid w:val="003220CD"/>
    <w:rsid w:val="00324507"/>
    <w:rsid w:val="00336CD0"/>
    <w:rsid w:val="00343342"/>
    <w:rsid w:val="00343D1F"/>
    <w:rsid w:val="00351973"/>
    <w:rsid w:val="0036558D"/>
    <w:rsid w:val="00392CB6"/>
    <w:rsid w:val="003B4F98"/>
    <w:rsid w:val="003D1D9D"/>
    <w:rsid w:val="003D5186"/>
    <w:rsid w:val="003F4B7A"/>
    <w:rsid w:val="003F5234"/>
    <w:rsid w:val="00423A2D"/>
    <w:rsid w:val="0042606E"/>
    <w:rsid w:val="00434054"/>
    <w:rsid w:val="00435F47"/>
    <w:rsid w:val="004447AA"/>
    <w:rsid w:val="00445559"/>
    <w:rsid w:val="00445971"/>
    <w:rsid w:val="00453B00"/>
    <w:rsid w:val="0046462A"/>
    <w:rsid w:val="0047228A"/>
    <w:rsid w:val="004F1DB1"/>
    <w:rsid w:val="00514DA3"/>
    <w:rsid w:val="00523504"/>
    <w:rsid w:val="0054360A"/>
    <w:rsid w:val="00553D6E"/>
    <w:rsid w:val="005656D4"/>
    <w:rsid w:val="00582C74"/>
    <w:rsid w:val="00597EF2"/>
    <w:rsid w:val="00604E44"/>
    <w:rsid w:val="00613580"/>
    <w:rsid w:val="00614432"/>
    <w:rsid w:val="006172F7"/>
    <w:rsid w:val="0062172E"/>
    <w:rsid w:val="00642878"/>
    <w:rsid w:val="00643935"/>
    <w:rsid w:val="006442B8"/>
    <w:rsid w:val="00645CD6"/>
    <w:rsid w:val="0065632D"/>
    <w:rsid w:val="00666243"/>
    <w:rsid w:val="006A3692"/>
    <w:rsid w:val="006A6061"/>
    <w:rsid w:val="006B5F1E"/>
    <w:rsid w:val="006C2EED"/>
    <w:rsid w:val="006C45CA"/>
    <w:rsid w:val="006F5BB9"/>
    <w:rsid w:val="00786C96"/>
    <w:rsid w:val="007919EE"/>
    <w:rsid w:val="007978E7"/>
    <w:rsid w:val="007B1055"/>
    <w:rsid w:val="007B3583"/>
    <w:rsid w:val="00806D6A"/>
    <w:rsid w:val="00841F72"/>
    <w:rsid w:val="008422E0"/>
    <w:rsid w:val="00852808"/>
    <w:rsid w:val="008B5DB2"/>
    <w:rsid w:val="008C2667"/>
    <w:rsid w:val="008C65B9"/>
    <w:rsid w:val="008E02DF"/>
    <w:rsid w:val="008F7C74"/>
    <w:rsid w:val="00912A82"/>
    <w:rsid w:val="00950971"/>
    <w:rsid w:val="00964B43"/>
    <w:rsid w:val="009813E5"/>
    <w:rsid w:val="00984BF5"/>
    <w:rsid w:val="009B286A"/>
    <w:rsid w:val="009B560F"/>
    <w:rsid w:val="009C76B1"/>
    <w:rsid w:val="009E1004"/>
    <w:rsid w:val="00A02A32"/>
    <w:rsid w:val="00A11E74"/>
    <w:rsid w:val="00A3420E"/>
    <w:rsid w:val="00A47913"/>
    <w:rsid w:val="00A803AE"/>
    <w:rsid w:val="00A94137"/>
    <w:rsid w:val="00AA2AA3"/>
    <w:rsid w:val="00AB433F"/>
    <w:rsid w:val="00AE199A"/>
    <w:rsid w:val="00AF29B4"/>
    <w:rsid w:val="00B67820"/>
    <w:rsid w:val="00BA27C1"/>
    <w:rsid w:val="00BB6519"/>
    <w:rsid w:val="00BC4977"/>
    <w:rsid w:val="00C02F47"/>
    <w:rsid w:val="00C036FB"/>
    <w:rsid w:val="00C42363"/>
    <w:rsid w:val="00C42704"/>
    <w:rsid w:val="00C442AA"/>
    <w:rsid w:val="00C50540"/>
    <w:rsid w:val="00C50A36"/>
    <w:rsid w:val="00C516D1"/>
    <w:rsid w:val="00C84376"/>
    <w:rsid w:val="00CF4531"/>
    <w:rsid w:val="00D13283"/>
    <w:rsid w:val="00D45BA0"/>
    <w:rsid w:val="00D510D8"/>
    <w:rsid w:val="00D64BE0"/>
    <w:rsid w:val="00D81A44"/>
    <w:rsid w:val="00D96CD3"/>
    <w:rsid w:val="00DA17C4"/>
    <w:rsid w:val="00DB38ED"/>
    <w:rsid w:val="00DC50E5"/>
    <w:rsid w:val="00DE1C4E"/>
    <w:rsid w:val="00DE1D1F"/>
    <w:rsid w:val="00E07B0A"/>
    <w:rsid w:val="00E67608"/>
    <w:rsid w:val="00E72215"/>
    <w:rsid w:val="00E73CB5"/>
    <w:rsid w:val="00E757F3"/>
    <w:rsid w:val="00E77933"/>
    <w:rsid w:val="00E96035"/>
    <w:rsid w:val="00E97F74"/>
    <w:rsid w:val="00EA262B"/>
    <w:rsid w:val="00EA5116"/>
    <w:rsid w:val="00EC15D4"/>
    <w:rsid w:val="00EF3117"/>
    <w:rsid w:val="00F110FD"/>
    <w:rsid w:val="00F26746"/>
    <w:rsid w:val="00F439A2"/>
    <w:rsid w:val="00F446D3"/>
    <w:rsid w:val="00F516DE"/>
    <w:rsid w:val="00F75C7C"/>
    <w:rsid w:val="00FB10CA"/>
    <w:rsid w:val="00FC11D5"/>
    <w:rsid w:val="00FF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DCE2A-7C77-4333-860F-5F6978D7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B2"/>
  </w:style>
  <w:style w:type="paragraph" w:styleId="1">
    <w:name w:val="heading 1"/>
    <w:basedOn w:val="a"/>
    <w:next w:val="a"/>
    <w:link w:val="10"/>
    <w:uiPriority w:val="9"/>
    <w:qFormat/>
    <w:rsid w:val="00C42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иль"/>
    <w:basedOn w:val="1"/>
    <w:link w:val="a4"/>
    <w:autoRedefine/>
    <w:qFormat/>
    <w:rsid w:val="00C42363"/>
    <w:pPr>
      <w:spacing w:before="0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4">
    <w:name w:val="штиль Знак"/>
    <w:basedOn w:val="a0"/>
    <w:link w:val="a3"/>
    <w:rsid w:val="00C42363"/>
    <w:rPr>
      <w:rFonts w:ascii="Times New Roman" w:eastAsiaTheme="majorEastAsia" w:hAnsi="Times New Roman" w:cs="Times New Roman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42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выавы"/>
    <w:basedOn w:val="5"/>
    <w:link w:val="a6"/>
    <w:autoRedefine/>
    <w:qFormat/>
    <w:rsid w:val="00604E4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ыавы Знак"/>
    <w:basedOn w:val="a0"/>
    <w:link w:val="a5"/>
    <w:rsid w:val="00604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List Continue 5"/>
    <w:basedOn w:val="a"/>
    <w:uiPriority w:val="99"/>
    <w:semiHidden/>
    <w:unhideWhenUsed/>
    <w:rsid w:val="00604E44"/>
    <w:pPr>
      <w:spacing w:after="120"/>
      <w:ind w:left="1415"/>
      <w:contextualSpacing/>
    </w:pPr>
  </w:style>
  <w:style w:type="paragraph" w:customStyle="1" w:styleId="ConsPlusNormal">
    <w:name w:val="ConsPlusNormal"/>
    <w:rsid w:val="00C4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2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369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72E"/>
  </w:style>
  <w:style w:type="paragraph" w:styleId="ac">
    <w:name w:val="footer"/>
    <w:basedOn w:val="a"/>
    <w:link w:val="ad"/>
    <w:uiPriority w:val="99"/>
    <w:semiHidden/>
    <w:unhideWhenUsed/>
    <w:rsid w:val="0062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1014335247BCBF6967ED3128313B98CAC19F7434AF30155B7C760527B97A3C9AE441FC1955AE6B22B0E2A8E319F4C0C6A5F9BB2624B2040m3z4F" TargetMode="External"/><Relationship Id="rId18" Type="http://schemas.openxmlformats.org/officeDocument/2006/relationships/hyperlink" Target="consultantplus://offline/ref=41014335247BCBF6967ED3128313B98CAC19F7434AF30155B7C760527B97A3C9AE441FC1955AE6B32C0E2A8E319F4C0C6A5F9BB2624B2040m3z4F" TargetMode="External"/><Relationship Id="rId26" Type="http://schemas.openxmlformats.org/officeDocument/2006/relationships/hyperlink" Target="consultantplus://offline/ref=41014335247BCBF6967ED3128313B98CAC19F7434AF30155B7C760527B97A3C9AE441FC1955AE7B92D0E2A8E319F4C0C6A5F9BB2624B2040m3z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014335247BCBF6967ED3128313B98CAC19F7434AF30155B7C760527B97A3C9AE441FC1955AE7B9220E2A8E319F4C0C6A5F9BB2624B2040m3z4F" TargetMode="External"/><Relationship Id="rId34" Type="http://schemas.openxmlformats.org/officeDocument/2006/relationships/hyperlink" Target="consultantplus://offline/ref=41014335247BCBF6967ED3128313B98CAC19F7434AF30155B7C760527B97A3C9AE441FC1955AE6B32C0E2A8E319F4C0C6A5F9BB2624B2040m3z4F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41014335247BCBF6967ED3128313B98CAC19F7434AF30155B7C760527B97A3C9AE441FC1955AE6B32E0E2A8E319F4C0C6A5F9BB2624B2040m3z4F" TargetMode="External"/><Relationship Id="rId25" Type="http://schemas.openxmlformats.org/officeDocument/2006/relationships/hyperlink" Target="consultantplus://offline/ref=41014335247BCBF6967ED3128313B98CAC19F7434AF30155B7C760527B97A3C9AE441FC1955AE6B22C0E2A8E319F4C0C6A5F9BB2624B2040m3z4F" TargetMode="External"/><Relationship Id="rId33" Type="http://schemas.openxmlformats.org/officeDocument/2006/relationships/hyperlink" Target="consultantplus://offline/ref=41014335247BCBF6967ED3128313B98CAC19F7434AF30155B7C760527B97A3C9AE441FC1955AE6B32E0E2A8E319F4C0C6A5F9BB2624B2040m3z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014335247BCBF6967ED3128313B98CAC19F7434AF30155B7C760527B97A3C9AE441FC1955AE5BF2B0E2A8E319F4C0C6A5F9BB2624B2040m3z4F" TargetMode="External"/><Relationship Id="rId20" Type="http://schemas.openxmlformats.org/officeDocument/2006/relationships/hyperlink" Target="consultantplus://offline/ref=41014335247BCBF6967ED3128313B98CAC19F7434AF30155B7C760527B97A3C9AE441FC1955AE7B92D0E2A8E319F4C0C6A5F9BB2624B2040m3z4F" TargetMode="External"/><Relationship Id="rId29" Type="http://schemas.openxmlformats.org/officeDocument/2006/relationships/hyperlink" Target="consultantplus://offline/ref=41014335247BCBF6967ED3128313B98CAC19F7434AF30155B7C760527B97A3C9AE441FC1955AE6B32E0E2A8E319F4C0C6A5F9BB2624B2040m3z4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41014335247BCBF6967ED3128313B98CAC19F7434AF30155B7C760527B97A3C9AE441FC1955AE7B9220E2A8E319F4C0C6A5F9BB2624B2040m3z4F" TargetMode="External"/><Relationship Id="rId32" Type="http://schemas.openxmlformats.org/officeDocument/2006/relationships/hyperlink" Target="consultantplus://offline/ref=41014335247BCBF6967ED3128313B98CAC19F7434AF30155B7C760527B97A3C9AE441FC1955AE6B32C0E2A8E319F4C0C6A5F9BB2624B2040m3z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014335247BCBF6967ED3128313B98CAC19F7434AF30155B7C760527B97A3C9AE441FC1955AE4B9220E2A8E319F4C0C6A5F9BB2624B2040m3z4F" TargetMode="External"/><Relationship Id="rId23" Type="http://schemas.openxmlformats.org/officeDocument/2006/relationships/hyperlink" Target="consultantplus://offline/ref=41014335247BCBF6967ED3128313B98CAC19F7434AF30155B7C760527B97A3C9AE441FC1955AE7B92D0E2A8E319F4C0C6A5F9BB2624B2040m3z4F" TargetMode="External"/><Relationship Id="rId28" Type="http://schemas.openxmlformats.org/officeDocument/2006/relationships/hyperlink" Target="consultantplus://offline/ref=41014335247BCBF6967ED3128313B98CAC19F7434AF30155B7C760527B97A3C9AE441FC1955AE5BB230E2A8E319F4C0C6A5F9BB2624B2040m3z4F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41014335247BCBF6967ED3128313B98CAC19F7434AF30155B7C760527B97A3C9AE441FC1955AE6B22C0E2A8E319F4C0C6A5F9BB2624B2040m3z4F" TargetMode="External"/><Relationship Id="rId31" Type="http://schemas.openxmlformats.org/officeDocument/2006/relationships/hyperlink" Target="consultantplus://offline/ref=41014335247BCBF6967ED3128313B98CAC19F7434AF30155B7C760527B97A3C9AE441FC1955AE6B32E0E2A8E319F4C0C6A5F9BB2624B2040m3z4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1014335247BCBF6967ED3128313B98CAC19F7434AF30155B7C760527B97A3C9AE441FC1955AE5B32C0E2A8E319F4C0C6A5F9BB2624B2040m3z4F" TargetMode="External"/><Relationship Id="rId22" Type="http://schemas.openxmlformats.org/officeDocument/2006/relationships/hyperlink" Target="consultantplus://offline/ref=41014335247BCBF6967ED3128313B98CAC19F7434AF30155B7C760527B97A3C9AE441FC1955AE6B22C0E2A8E319F4C0C6A5F9BB2624B2040m3z4F" TargetMode="External"/><Relationship Id="rId27" Type="http://schemas.openxmlformats.org/officeDocument/2006/relationships/hyperlink" Target="consultantplus://offline/ref=41014335247BCBF6967ED3128313B98CAC19F7434AF30155B7C760527B97A3C9AE441FC1955AE7B9220E2A8E319F4C0C6A5F9BB2624B2040m3z4F" TargetMode="External"/><Relationship Id="rId30" Type="http://schemas.openxmlformats.org/officeDocument/2006/relationships/hyperlink" Target="consultantplus://offline/ref=41014335247BCBF6967ED3128313B98CAC19F7434AF30155B7C760527B97A3C9AE441FC1955AE6B32C0E2A8E319F4C0C6A5F9BB2624B2040m3z4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6F95-1F10-40DE-879B-FE7182C6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34</Pages>
  <Words>11266</Words>
  <Characters>64222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Тас-оол Оксана Всеволодовна</cp:lastModifiedBy>
  <cp:revision>7</cp:revision>
  <cp:lastPrinted>2022-09-02T03:58:00Z</cp:lastPrinted>
  <dcterms:created xsi:type="dcterms:W3CDTF">2022-09-01T07:52:00Z</dcterms:created>
  <dcterms:modified xsi:type="dcterms:W3CDTF">2022-09-02T03:59:00Z</dcterms:modified>
</cp:coreProperties>
</file>