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B8F4B" w14:textId="7839D8F5" w:rsidR="00EE6609" w:rsidRDefault="00EE6609" w:rsidP="00EE6609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FD522" wp14:editId="67E852FE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E5D26" w14:textId="56C4D275" w:rsidR="00EE6609" w:rsidRPr="00EE6609" w:rsidRDefault="00EE6609" w:rsidP="00EE660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620200099/29984(5)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401E5D26" w14:textId="56C4D275" w:rsidR="00EE6609" w:rsidRPr="00EE6609" w:rsidRDefault="00EE6609" w:rsidP="00EE660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620200099/29984(5)</w:t>
                      </w:r>
                    </w:p>
                  </w:txbxContent>
                </v:textbox>
              </v:rect>
            </w:pict>
          </mc:Fallback>
        </mc:AlternateContent>
      </w:r>
    </w:p>
    <w:p w14:paraId="5E452DA2" w14:textId="77777777" w:rsidR="00EE6609" w:rsidRDefault="00EE6609" w:rsidP="00EE6609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23CACE87" w14:textId="77777777" w:rsidR="00EE6609" w:rsidRPr="00EE6609" w:rsidRDefault="00EE6609" w:rsidP="00EE6609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0504DF3B" w14:textId="77777777" w:rsidR="00EE6609" w:rsidRPr="00EE6609" w:rsidRDefault="00EE6609" w:rsidP="00EE6609">
      <w:pPr>
        <w:jc w:val="center"/>
        <w:rPr>
          <w:rFonts w:ascii="Times New Roman" w:hAnsi="Times New Roman"/>
          <w:b/>
          <w:sz w:val="40"/>
          <w:szCs w:val="40"/>
        </w:rPr>
      </w:pPr>
      <w:r w:rsidRPr="00EE6609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EE6609">
        <w:rPr>
          <w:rFonts w:ascii="Times New Roman" w:hAnsi="Times New Roman"/>
          <w:sz w:val="36"/>
          <w:szCs w:val="36"/>
        </w:rPr>
        <w:br/>
      </w:r>
      <w:r w:rsidRPr="00EE6609">
        <w:rPr>
          <w:rFonts w:ascii="Times New Roman" w:hAnsi="Times New Roman"/>
          <w:b/>
          <w:sz w:val="36"/>
          <w:szCs w:val="36"/>
        </w:rPr>
        <w:t>ПОСТАНОВЛЕНИЕ</w:t>
      </w:r>
    </w:p>
    <w:p w14:paraId="26F4A0A3" w14:textId="77777777" w:rsidR="00EE6609" w:rsidRPr="00EE6609" w:rsidRDefault="00EE6609" w:rsidP="00EE6609">
      <w:pPr>
        <w:jc w:val="center"/>
        <w:rPr>
          <w:rFonts w:ascii="Times New Roman" w:hAnsi="Times New Roman"/>
          <w:sz w:val="36"/>
          <w:szCs w:val="36"/>
        </w:rPr>
      </w:pPr>
      <w:r w:rsidRPr="00EE6609">
        <w:rPr>
          <w:rFonts w:ascii="Times New Roman" w:hAnsi="Times New Roman"/>
          <w:sz w:val="32"/>
          <w:szCs w:val="32"/>
        </w:rPr>
        <w:t>ТЫВА РЕСПУБЛИКАНЫӉ ЧАЗАА</w:t>
      </w:r>
      <w:r w:rsidRPr="00EE6609">
        <w:rPr>
          <w:rFonts w:ascii="Times New Roman" w:hAnsi="Times New Roman"/>
          <w:sz w:val="36"/>
          <w:szCs w:val="36"/>
        </w:rPr>
        <w:br/>
      </w:r>
      <w:r w:rsidRPr="00EE6609">
        <w:rPr>
          <w:rFonts w:ascii="Times New Roman" w:hAnsi="Times New Roman"/>
          <w:b/>
          <w:sz w:val="36"/>
          <w:szCs w:val="36"/>
        </w:rPr>
        <w:t>ДОКТААЛ</w:t>
      </w:r>
    </w:p>
    <w:p w14:paraId="4B509C20" w14:textId="77777777" w:rsidR="001A6F35" w:rsidRPr="00CB696E" w:rsidRDefault="001A6F35" w:rsidP="00CB69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824B3E" w14:textId="2C3F3DFF" w:rsidR="001A6F35" w:rsidRDefault="003D4255" w:rsidP="003D425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ноября 2024 г. № 549</w:t>
      </w:r>
    </w:p>
    <w:p w14:paraId="4C4272E9" w14:textId="5AA2DDFE" w:rsidR="003D4255" w:rsidRPr="00CB696E" w:rsidRDefault="003D4255" w:rsidP="003D425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2594E245" w14:textId="77777777" w:rsidR="001A6F35" w:rsidRPr="00CB696E" w:rsidRDefault="001A6F35" w:rsidP="00CB69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8D7EA4" w14:textId="5743E0B7" w:rsidR="001A6F35" w:rsidRPr="00CB696E" w:rsidRDefault="001101B9" w:rsidP="00CB6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96E">
        <w:rPr>
          <w:rFonts w:ascii="Times New Roman" w:hAnsi="Times New Roman"/>
          <w:b/>
          <w:sz w:val="28"/>
          <w:szCs w:val="28"/>
        </w:rPr>
        <w:t>О внесении изменени</w:t>
      </w:r>
      <w:r w:rsidR="00C23CED" w:rsidRPr="00CB696E">
        <w:rPr>
          <w:rFonts w:ascii="Times New Roman" w:hAnsi="Times New Roman"/>
          <w:b/>
          <w:sz w:val="28"/>
          <w:szCs w:val="28"/>
        </w:rPr>
        <w:t xml:space="preserve">я в раздел 4 </w:t>
      </w:r>
      <w:r w:rsidR="001A6F35" w:rsidRPr="00CB696E">
        <w:rPr>
          <w:rFonts w:ascii="Times New Roman" w:hAnsi="Times New Roman"/>
          <w:b/>
          <w:sz w:val="28"/>
          <w:szCs w:val="28"/>
        </w:rPr>
        <w:t>Стратегии</w:t>
      </w:r>
    </w:p>
    <w:p w14:paraId="75B7A9F6" w14:textId="1582D577" w:rsidR="001A6F35" w:rsidRPr="00CB696E" w:rsidRDefault="00C23CED" w:rsidP="00CB6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96E">
        <w:rPr>
          <w:rFonts w:ascii="Times New Roman" w:hAnsi="Times New Roman"/>
          <w:b/>
          <w:sz w:val="28"/>
          <w:szCs w:val="28"/>
        </w:rPr>
        <w:t>развития топливно-энергетического</w:t>
      </w:r>
    </w:p>
    <w:p w14:paraId="7FDB6336" w14:textId="77777777" w:rsidR="001A6F35" w:rsidRPr="00CB696E" w:rsidRDefault="00C23CED" w:rsidP="00CB6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96E">
        <w:rPr>
          <w:rFonts w:ascii="Times New Roman" w:hAnsi="Times New Roman"/>
          <w:b/>
          <w:sz w:val="28"/>
          <w:szCs w:val="28"/>
        </w:rPr>
        <w:t xml:space="preserve"> комплекса Р</w:t>
      </w:r>
      <w:r w:rsidR="0036732B" w:rsidRPr="00CB696E">
        <w:rPr>
          <w:rFonts w:ascii="Times New Roman" w:hAnsi="Times New Roman"/>
          <w:b/>
          <w:sz w:val="28"/>
          <w:szCs w:val="28"/>
        </w:rPr>
        <w:t xml:space="preserve">еспублики Тыва </w:t>
      </w:r>
    </w:p>
    <w:p w14:paraId="5CB21E00" w14:textId="1E7A174A" w:rsidR="004D6B1D" w:rsidRPr="00CB696E" w:rsidRDefault="0036732B" w:rsidP="00CB6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96E">
        <w:rPr>
          <w:rFonts w:ascii="Times New Roman" w:hAnsi="Times New Roman"/>
          <w:b/>
          <w:sz w:val="28"/>
          <w:szCs w:val="28"/>
        </w:rPr>
        <w:t>на период до 2035</w:t>
      </w:r>
      <w:r w:rsidR="00C23CED" w:rsidRPr="00CB696E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4AA58493" w14:textId="77777777" w:rsidR="0036732B" w:rsidRPr="00CB696E" w:rsidRDefault="0036732B" w:rsidP="00CB69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10A5F1" w14:textId="77777777" w:rsidR="001A6F35" w:rsidRPr="00CB696E" w:rsidRDefault="001A6F35" w:rsidP="00CB69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35D5B8" w14:textId="419AFC1F" w:rsidR="004D6B1D" w:rsidRPr="00CB696E" w:rsidRDefault="00A61FC7" w:rsidP="00CB696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96E">
        <w:rPr>
          <w:rFonts w:ascii="Times New Roman" w:eastAsia="Calibri" w:hAnsi="Times New Roman" w:cs="Times New Roman"/>
          <w:sz w:val="28"/>
          <w:szCs w:val="28"/>
          <w:lang w:eastAsia="en-US"/>
        </w:rPr>
        <w:t>Во исполнение подпункта</w:t>
      </w:r>
      <w:r w:rsidR="00696531" w:rsidRPr="00CB69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«ж» п</w:t>
      </w:r>
      <w:r w:rsidRPr="00CB696E">
        <w:rPr>
          <w:rFonts w:ascii="Times New Roman" w:eastAsia="Calibri" w:hAnsi="Times New Roman" w:cs="Times New Roman"/>
          <w:sz w:val="28"/>
          <w:szCs w:val="28"/>
          <w:lang w:eastAsia="en-US"/>
        </w:rPr>
        <w:t>ункта</w:t>
      </w:r>
      <w:r w:rsidR="00696531" w:rsidRPr="00CB69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 перечня поручений Президента Российской Федерации по итогам расширенного заседания Президиума </w:t>
      </w:r>
      <w:r w:rsidR="00B702D1" w:rsidRPr="00CB69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 w:rsidR="00696531" w:rsidRPr="00CB69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Государственного Совета Российской Федерации от 21 сентября 2023 г. </w:t>
      </w:r>
      <w:r w:rsidR="002A33C6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696531" w:rsidRPr="00CB69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Пр-2192ГС </w:t>
      </w:r>
      <w:r w:rsidR="004D6B1D" w:rsidRPr="00CB696E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14:paraId="70087F1F" w14:textId="77777777" w:rsidR="00A61FC7" w:rsidRPr="00CB696E" w:rsidRDefault="00A61FC7" w:rsidP="00CB696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B10DCE" w14:textId="10A4DA64" w:rsidR="006978E8" w:rsidRPr="00CB696E" w:rsidRDefault="0097285B" w:rsidP="00CB696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96E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A65C42" w:rsidRPr="00CB696E">
        <w:rPr>
          <w:rFonts w:ascii="Times New Roman" w:hAnsi="Times New Roman" w:cs="Times New Roman"/>
          <w:sz w:val="28"/>
          <w:szCs w:val="28"/>
        </w:rPr>
        <w:t xml:space="preserve">в раздел 4 </w:t>
      </w:r>
      <w:r w:rsidRPr="00CB696E">
        <w:rPr>
          <w:rFonts w:ascii="Times New Roman" w:hAnsi="Times New Roman" w:cs="Times New Roman"/>
          <w:sz w:val="28"/>
          <w:szCs w:val="28"/>
        </w:rPr>
        <w:t>Стратегии развития топливно-энергетического ко</w:t>
      </w:r>
      <w:r w:rsidRPr="00CB696E">
        <w:rPr>
          <w:rFonts w:ascii="Times New Roman" w:hAnsi="Times New Roman" w:cs="Times New Roman"/>
          <w:sz w:val="28"/>
          <w:szCs w:val="28"/>
        </w:rPr>
        <w:t>м</w:t>
      </w:r>
      <w:r w:rsidRPr="00CB696E">
        <w:rPr>
          <w:rFonts w:ascii="Times New Roman" w:hAnsi="Times New Roman" w:cs="Times New Roman"/>
          <w:sz w:val="28"/>
          <w:szCs w:val="28"/>
        </w:rPr>
        <w:t>плекса Республ</w:t>
      </w:r>
      <w:r w:rsidR="00A65C42" w:rsidRPr="00CB696E">
        <w:rPr>
          <w:rFonts w:ascii="Times New Roman" w:hAnsi="Times New Roman" w:cs="Times New Roman"/>
          <w:sz w:val="28"/>
          <w:szCs w:val="28"/>
        </w:rPr>
        <w:t>ики Тыва на период до 203</w:t>
      </w:r>
      <w:r w:rsidR="00710737" w:rsidRPr="00CB696E">
        <w:rPr>
          <w:rFonts w:ascii="Times New Roman" w:hAnsi="Times New Roman" w:cs="Times New Roman"/>
          <w:sz w:val="28"/>
          <w:szCs w:val="28"/>
        </w:rPr>
        <w:t>5</w:t>
      </w:r>
      <w:r w:rsidR="00A65C42" w:rsidRPr="00CB696E">
        <w:rPr>
          <w:rFonts w:ascii="Times New Roman" w:hAnsi="Times New Roman" w:cs="Times New Roman"/>
          <w:sz w:val="28"/>
          <w:szCs w:val="28"/>
        </w:rPr>
        <w:t xml:space="preserve"> года, утвержденной</w:t>
      </w:r>
      <w:r w:rsidRPr="00CB696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A65C42" w:rsidRPr="00CB69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</w:t>
        </w:r>
        <w:r w:rsidR="00A65C42" w:rsidRPr="00CB69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="00A65C42" w:rsidRPr="00CB69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ние</w:t>
        </w:r>
      </w:hyperlink>
      <w:r w:rsidR="00A65C42" w:rsidRPr="00CB696E">
        <w:rPr>
          <w:rFonts w:ascii="Times New Roman" w:hAnsi="Times New Roman" w:cs="Times New Roman"/>
          <w:sz w:val="28"/>
          <w:szCs w:val="28"/>
        </w:rPr>
        <w:t>м Правительства Республики Тыва от 19 апреля 2018 г. № 199</w:t>
      </w:r>
      <w:r w:rsidR="00B702D1" w:rsidRPr="00CB696E">
        <w:rPr>
          <w:rFonts w:ascii="Times New Roman" w:hAnsi="Times New Roman" w:cs="Times New Roman"/>
          <w:sz w:val="28"/>
          <w:szCs w:val="28"/>
        </w:rPr>
        <w:t>,</w:t>
      </w:r>
      <w:r w:rsidR="00A65C42" w:rsidRPr="00CB696E">
        <w:rPr>
          <w:rFonts w:ascii="Times New Roman" w:hAnsi="Times New Roman" w:cs="Times New Roman"/>
          <w:sz w:val="28"/>
          <w:szCs w:val="28"/>
        </w:rPr>
        <w:t xml:space="preserve"> </w:t>
      </w:r>
      <w:r w:rsidR="00455C49" w:rsidRPr="00CB696E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Pr="00CB696E">
        <w:rPr>
          <w:rFonts w:ascii="Times New Roman" w:hAnsi="Times New Roman" w:cs="Times New Roman"/>
          <w:sz w:val="28"/>
          <w:szCs w:val="28"/>
        </w:rPr>
        <w:t>д</w:t>
      </w:r>
      <w:r w:rsidR="00693EF2" w:rsidRPr="00CB696E">
        <w:rPr>
          <w:rFonts w:ascii="Times New Roman" w:hAnsi="Times New Roman" w:cs="Times New Roman"/>
          <w:sz w:val="28"/>
          <w:szCs w:val="28"/>
        </w:rPr>
        <w:t>о</w:t>
      </w:r>
      <w:r w:rsidRPr="00CB696E">
        <w:rPr>
          <w:rFonts w:ascii="Times New Roman" w:hAnsi="Times New Roman" w:cs="Times New Roman"/>
          <w:sz w:val="28"/>
          <w:szCs w:val="28"/>
        </w:rPr>
        <w:t xml:space="preserve">полнив </w:t>
      </w:r>
      <w:r w:rsidR="006462C6" w:rsidRPr="00CB696E">
        <w:rPr>
          <w:rFonts w:ascii="Times New Roman" w:hAnsi="Times New Roman" w:cs="Times New Roman"/>
          <w:sz w:val="28"/>
          <w:szCs w:val="28"/>
        </w:rPr>
        <w:t xml:space="preserve">его </w:t>
      </w:r>
      <w:r w:rsidR="00710737" w:rsidRPr="00CB696E">
        <w:rPr>
          <w:rFonts w:ascii="Times New Roman" w:hAnsi="Times New Roman" w:cs="Times New Roman"/>
          <w:sz w:val="28"/>
          <w:szCs w:val="28"/>
        </w:rPr>
        <w:t>подразделом</w:t>
      </w:r>
      <w:r w:rsidRPr="00CB696E">
        <w:rPr>
          <w:rFonts w:ascii="Times New Roman" w:hAnsi="Times New Roman" w:cs="Times New Roman"/>
          <w:sz w:val="28"/>
          <w:szCs w:val="28"/>
        </w:rPr>
        <w:t xml:space="preserve"> 4.6 </w:t>
      </w:r>
      <w:bookmarkStart w:id="1" w:name="_Hlk171194428"/>
      <w:r w:rsidR="006978E8" w:rsidRPr="00CB696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25C7522D" w14:textId="77777777" w:rsidR="00B702D1" w:rsidRPr="00CB696E" w:rsidRDefault="006978E8" w:rsidP="00CB696E">
      <w:pPr>
        <w:pStyle w:val="ConsPlusNormal"/>
        <w:spacing w:line="36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696E">
        <w:rPr>
          <w:rFonts w:ascii="Times New Roman" w:hAnsi="Times New Roman" w:cs="Times New Roman"/>
          <w:sz w:val="28"/>
          <w:szCs w:val="28"/>
        </w:rPr>
        <w:t>«</w:t>
      </w:r>
      <w:r w:rsidR="00C23CED" w:rsidRPr="00CB696E">
        <w:rPr>
          <w:rFonts w:ascii="Times New Roman" w:hAnsi="Times New Roman" w:cs="Times New Roman"/>
          <w:sz w:val="28"/>
          <w:szCs w:val="28"/>
        </w:rPr>
        <w:t xml:space="preserve">4.6. </w:t>
      </w:r>
      <w:r w:rsidRPr="00CB696E">
        <w:rPr>
          <w:rFonts w:ascii="Times New Roman" w:hAnsi="Times New Roman" w:cs="Times New Roman"/>
          <w:sz w:val="28"/>
          <w:szCs w:val="28"/>
        </w:rPr>
        <w:t>К</w:t>
      </w:r>
      <w:r w:rsidR="003E1B5F" w:rsidRPr="00CB696E">
        <w:rPr>
          <w:rFonts w:ascii="Times New Roman" w:hAnsi="Times New Roman" w:cs="Times New Roman"/>
          <w:bCs/>
          <w:sz w:val="28"/>
          <w:szCs w:val="28"/>
        </w:rPr>
        <w:t xml:space="preserve">адровый потенциал </w:t>
      </w:r>
      <w:r w:rsidRPr="00CB696E">
        <w:rPr>
          <w:rFonts w:ascii="Times New Roman" w:hAnsi="Times New Roman" w:cs="Times New Roman"/>
          <w:bCs/>
          <w:sz w:val="28"/>
          <w:szCs w:val="28"/>
        </w:rPr>
        <w:t xml:space="preserve">и </w:t>
      </w:r>
    </w:p>
    <w:p w14:paraId="246D3641" w14:textId="6AA85D8A" w:rsidR="006978E8" w:rsidRPr="00CB696E" w:rsidRDefault="006978E8" w:rsidP="00CB696E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B696E">
        <w:rPr>
          <w:rFonts w:ascii="Times New Roman" w:hAnsi="Times New Roman" w:cs="Times New Roman"/>
          <w:bCs/>
          <w:sz w:val="28"/>
          <w:szCs w:val="28"/>
        </w:rPr>
        <w:t>профессиональная трансформация</w:t>
      </w:r>
    </w:p>
    <w:p w14:paraId="58E1D548" w14:textId="77777777" w:rsidR="00A27B0D" w:rsidRPr="00CB696E" w:rsidRDefault="00A27B0D" w:rsidP="00CB696E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FCA1B64" w14:textId="65A4424C" w:rsidR="00A27B0D" w:rsidRPr="00CB696E" w:rsidRDefault="00A27B0D" w:rsidP="00CB696E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B696E">
        <w:rPr>
          <w:rFonts w:ascii="Times New Roman" w:eastAsiaTheme="minorEastAsia" w:hAnsi="Times New Roman"/>
          <w:sz w:val="28"/>
          <w:szCs w:val="28"/>
          <w:lang w:eastAsia="ru-RU"/>
        </w:rPr>
        <w:t>В отрасли работают 2509 человек. Все предприятия энергетической о</w:t>
      </w:r>
      <w:r w:rsidRPr="00CB696E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Pr="00CB696E">
        <w:rPr>
          <w:rFonts w:ascii="Times New Roman" w:eastAsiaTheme="minorEastAsia" w:hAnsi="Times New Roman"/>
          <w:sz w:val="28"/>
          <w:szCs w:val="28"/>
          <w:lang w:eastAsia="ru-RU"/>
        </w:rPr>
        <w:t xml:space="preserve">расли Республики Тыва </w:t>
      </w:r>
      <w:hyperlink r:id="rId10">
        <w:r w:rsidRPr="00CB696E">
          <w:rPr>
            <w:rFonts w:ascii="Times New Roman" w:eastAsiaTheme="minorEastAsia" w:hAnsi="Times New Roman"/>
            <w:sz w:val="28"/>
            <w:szCs w:val="28"/>
            <w:lang w:eastAsia="ru-RU"/>
          </w:rPr>
          <w:t>участвуют в реализации государственной политики в области формирования кадров, занятости, социальной защищенности работн</w:t>
        </w:r>
        <w:r w:rsidRPr="00CB696E">
          <w:rPr>
            <w:rFonts w:ascii="Times New Roman" w:eastAsiaTheme="minorEastAsia" w:hAnsi="Times New Roman"/>
            <w:sz w:val="28"/>
            <w:szCs w:val="28"/>
            <w:lang w:eastAsia="ru-RU"/>
          </w:rPr>
          <w:t>и</w:t>
        </w:r>
        <w:r w:rsidRPr="00CB696E">
          <w:rPr>
            <w:rFonts w:ascii="Times New Roman" w:eastAsiaTheme="minorEastAsia" w:hAnsi="Times New Roman"/>
            <w:sz w:val="28"/>
            <w:szCs w:val="28"/>
            <w:lang w:eastAsia="ru-RU"/>
          </w:rPr>
          <w:t>ков, развития</w:t>
        </w:r>
        <w:r w:rsidR="00833CE5" w:rsidRPr="00CB696E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</w:t>
        </w:r>
        <w:r w:rsidRPr="00CB696E">
          <w:rPr>
            <w:rFonts w:ascii="Times New Roman" w:eastAsiaTheme="minorEastAsia" w:hAnsi="Times New Roman"/>
            <w:sz w:val="28"/>
            <w:szCs w:val="28"/>
            <w:lang w:eastAsia="ru-RU"/>
          </w:rPr>
          <w:t>трудовых отношений на основе социального партнерства.</w:t>
        </w:r>
      </w:hyperlink>
    </w:p>
    <w:p w14:paraId="6DFDF150" w14:textId="77777777" w:rsidR="00EE6609" w:rsidRDefault="00EE6609" w:rsidP="00CB696E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14:paraId="421F69BF" w14:textId="77777777" w:rsidR="00EE6609" w:rsidRDefault="00EE6609" w:rsidP="00CB696E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14:paraId="4A289C94" w14:textId="77777777" w:rsidR="00EE6609" w:rsidRDefault="00EE6609" w:rsidP="00CB696E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14:paraId="212E6547" w14:textId="35F3E8E7" w:rsidR="007B410D" w:rsidRPr="00CB696E" w:rsidRDefault="007B410D" w:rsidP="00CB696E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B696E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Прогноз потребности </w:t>
      </w:r>
      <w:r w:rsidR="003A27EE" w:rsidRPr="00CB696E">
        <w:rPr>
          <w:rFonts w:ascii="Times New Roman" w:eastAsiaTheme="minorHAnsi" w:hAnsi="Times New Roman"/>
          <w:sz w:val="28"/>
          <w:szCs w:val="28"/>
        </w:rPr>
        <w:t xml:space="preserve">в кадрах в топливно-энергетическом комплексе </w:t>
      </w:r>
      <w:r w:rsidRPr="00CB696E">
        <w:rPr>
          <w:rFonts w:ascii="Times New Roman" w:eastAsiaTheme="minorHAnsi" w:hAnsi="Times New Roman"/>
          <w:bCs/>
          <w:sz w:val="28"/>
          <w:szCs w:val="28"/>
        </w:rPr>
        <w:t>с 2024 по 2035 гг. составляет</w:t>
      </w:r>
      <w:r w:rsidR="002A33C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291AF1" w:rsidRPr="00CB696E">
        <w:rPr>
          <w:rFonts w:ascii="Times New Roman" w:eastAsiaTheme="minorHAnsi" w:hAnsi="Times New Roman"/>
          <w:bCs/>
          <w:sz w:val="28"/>
          <w:szCs w:val="28"/>
        </w:rPr>
        <w:t>1023</w:t>
      </w:r>
      <w:r w:rsidR="002A33C6">
        <w:rPr>
          <w:rFonts w:ascii="Times New Roman" w:eastAsiaTheme="minorHAnsi" w:hAnsi="Times New Roman"/>
          <w:bCs/>
          <w:sz w:val="28"/>
          <w:szCs w:val="28"/>
        </w:rPr>
        <w:t xml:space="preserve"> чел.</w:t>
      </w:r>
      <w:r w:rsidR="00291AF1" w:rsidRPr="00CB696E">
        <w:rPr>
          <w:rFonts w:ascii="Times New Roman" w:eastAsiaTheme="minorHAnsi" w:hAnsi="Times New Roman"/>
          <w:bCs/>
          <w:sz w:val="28"/>
          <w:szCs w:val="28"/>
        </w:rPr>
        <w:t>, из них</w:t>
      </w:r>
      <w:r w:rsidRPr="00CB696E">
        <w:rPr>
          <w:rFonts w:ascii="Times New Roman" w:eastAsiaTheme="minorHAnsi" w:hAnsi="Times New Roman"/>
          <w:bCs/>
          <w:sz w:val="28"/>
          <w:szCs w:val="28"/>
        </w:rPr>
        <w:t xml:space="preserve">: с высшим образованием – 250, </w:t>
      </w:r>
      <w:r w:rsidR="00A716E5" w:rsidRPr="00CB696E">
        <w:rPr>
          <w:rFonts w:ascii="Times New Roman" w:eastAsiaTheme="minorHAnsi" w:hAnsi="Times New Roman"/>
          <w:bCs/>
          <w:sz w:val="28"/>
          <w:szCs w:val="28"/>
        </w:rPr>
        <w:t xml:space="preserve">со средним специальным </w:t>
      </w:r>
      <w:r w:rsidRPr="00CB696E">
        <w:rPr>
          <w:rFonts w:ascii="Times New Roman" w:eastAsiaTheme="minorHAnsi" w:hAnsi="Times New Roman"/>
          <w:bCs/>
          <w:sz w:val="28"/>
          <w:szCs w:val="28"/>
        </w:rPr>
        <w:t>образованием – 773.</w:t>
      </w:r>
    </w:p>
    <w:p w14:paraId="00E82398" w14:textId="589CE2D3" w:rsidR="00567222" w:rsidRPr="00CB696E" w:rsidRDefault="00EA2B64" w:rsidP="00CB696E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B696E">
        <w:rPr>
          <w:rFonts w:ascii="Times New Roman" w:eastAsiaTheme="minorHAnsi" w:hAnsi="Times New Roman"/>
          <w:sz w:val="28"/>
          <w:szCs w:val="28"/>
        </w:rPr>
        <w:t>П</w:t>
      </w:r>
      <w:r w:rsidR="007438CE" w:rsidRPr="00CB696E">
        <w:rPr>
          <w:rFonts w:ascii="Times New Roman" w:eastAsiaTheme="minorHAnsi" w:hAnsi="Times New Roman"/>
          <w:sz w:val="28"/>
          <w:szCs w:val="28"/>
        </w:rPr>
        <w:t>о</w:t>
      </w:r>
      <w:r w:rsidR="00567222" w:rsidRPr="00CB696E">
        <w:rPr>
          <w:rFonts w:ascii="Times New Roman" w:eastAsiaTheme="minorHAnsi" w:hAnsi="Times New Roman"/>
          <w:sz w:val="28"/>
          <w:szCs w:val="28"/>
        </w:rPr>
        <w:t>требность в рабочих профессиях:</w:t>
      </w:r>
      <w:r w:rsidR="00047BCC" w:rsidRPr="00CB696E">
        <w:rPr>
          <w:rFonts w:ascii="Times New Roman" w:eastAsiaTheme="minorHAnsi" w:hAnsi="Times New Roman"/>
          <w:sz w:val="28"/>
          <w:szCs w:val="28"/>
        </w:rPr>
        <w:t xml:space="preserve"> </w:t>
      </w:r>
      <w:r w:rsidR="00567222" w:rsidRPr="00CB696E">
        <w:rPr>
          <w:rFonts w:ascii="Times New Roman" w:eastAsiaTheme="minorHAnsi" w:hAnsi="Times New Roman"/>
          <w:sz w:val="28"/>
          <w:szCs w:val="28"/>
        </w:rPr>
        <w:t>горнорабочий подземный, машинист экскаватора, слесарь по обслуживанию и ремонту оборудования, машинист б</w:t>
      </w:r>
      <w:r w:rsidR="00567222" w:rsidRPr="00CB696E">
        <w:rPr>
          <w:rFonts w:ascii="Times New Roman" w:eastAsiaTheme="minorHAnsi" w:hAnsi="Times New Roman"/>
          <w:sz w:val="28"/>
          <w:szCs w:val="28"/>
        </w:rPr>
        <w:t>у</w:t>
      </w:r>
      <w:r w:rsidR="00567222" w:rsidRPr="00CB696E">
        <w:rPr>
          <w:rFonts w:ascii="Times New Roman" w:eastAsiaTheme="minorHAnsi" w:hAnsi="Times New Roman"/>
          <w:sz w:val="28"/>
          <w:szCs w:val="28"/>
        </w:rPr>
        <w:t>ровой установки, машинист горных выемочных машин, машинист погрузочно-доставочной машины, проходчик,</w:t>
      </w:r>
      <w:r w:rsidR="00047BCC" w:rsidRPr="00CB696E">
        <w:rPr>
          <w:rFonts w:ascii="Times New Roman" w:eastAsiaTheme="minorHAnsi" w:hAnsi="Times New Roman"/>
          <w:sz w:val="28"/>
          <w:szCs w:val="28"/>
        </w:rPr>
        <w:t xml:space="preserve"> </w:t>
      </w:r>
      <w:r w:rsidR="00567222" w:rsidRPr="00CB696E">
        <w:rPr>
          <w:rFonts w:ascii="Times New Roman" w:eastAsiaTheme="minorHAnsi" w:hAnsi="Times New Roman"/>
          <w:sz w:val="28"/>
          <w:szCs w:val="28"/>
        </w:rPr>
        <w:t>электромонтер по испытаниям и измерениям,</w:t>
      </w:r>
      <w:r w:rsidR="00047BCC" w:rsidRPr="00CB696E">
        <w:rPr>
          <w:rFonts w:ascii="Times New Roman" w:eastAsiaTheme="minorHAnsi" w:hAnsi="Times New Roman"/>
          <w:sz w:val="28"/>
          <w:szCs w:val="28"/>
        </w:rPr>
        <w:t xml:space="preserve"> </w:t>
      </w:r>
      <w:r w:rsidR="00567222" w:rsidRPr="00CB696E">
        <w:rPr>
          <w:rFonts w:ascii="Times New Roman" w:eastAsiaTheme="minorHAnsi" w:hAnsi="Times New Roman"/>
          <w:sz w:val="28"/>
          <w:szCs w:val="28"/>
        </w:rPr>
        <w:t>электромонтер по обслуживанию подстанций,</w:t>
      </w:r>
      <w:r w:rsidR="00047BCC" w:rsidRPr="00CB696E">
        <w:rPr>
          <w:rFonts w:ascii="Times New Roman" w:eastAsiaTheme="minorHAnsi" w:hAnsi="Times New Roman"/>
          <w:sz w:val="28"/>
          <w:szCs w:val="28"/>
        </w:rPr>
        <w:t xml:space="preserve"> </w:t>
      </w:r>
      <w:r w:rsidR="00567222" w:rsidRPr="00CB696E">
        <w:rPr>
          <w:rFonts w:ascii="Times New Roman" w:eastAsiaTheme="minorHAnsi" w:hAnsi="Times New Roman"/>
          <w:sz w:val="28"/>
          <w:szCs w:val="28"/>
        </w:rPr>
        <w:t>электромонтер по эксплуатации распределительных сетей,</w:t>
      </w:r>
      <w:r w:rsidR="00047BCC" w:rsidRPr="00CB696E">
        <w:rPr>
          <w:rFonts w:ascii="Times New Roman" w:eastAsiaTheme="minorHAnsi" w:hAnsi="Times New Roman"/>
          <w:sz w:val="28"/>
          <w:szCs w:val="28"/>
        </w:rPr>
        <w:t xml:space="preserve"> </w:t>
      </w:r>
      <w:r w:rsidR="00567222" w:rsidRPr="00CB696E">
        <w:rPr>
          <w:rFonts w:ascii="Times New Roman" w:eastAsiaTheme="minorHAnsi" w:hAnsi="Times New Roman"/>
          <w:sz w:val="28"/>
          <w:szCs w:val="28"/>
        </w:rPr>
        <w:t>электромонтер по эксплуатации электросчетчиков,</w:t>
      </w:r>
      <w:r w:rsidR="00047BCC" w:rsidRPr="00CB696E">
        <w:rPr>
          <w:rFonts w:ascii="Times New Roman" w:eastAsiaTheme="minorHAnsi" w:hAnsi="Times New Roman"/>
          <w:sz w:val="28"/>
          <w:szCs w:val="28"/>
        </w:rPr>
        <w:t xml:space="preserve"> </w:t>
      </w:r>
      <w:r w:rsidR="00567222" w:rsidRPr="00CB696E">
        <w:rPr>
          <w:rFonts w:ascii="Times New Roman" w:eastAsiaTheme="minorHAnsi" w:hAnsi="Times New Roman"/>
          <w:sz w:val="28"/>
          <w:szCs w:val="28"/>
        </w:rPr>
        <w:t>оператор тепловых сетей,</w:t>
      </w:r>
      <w:r w:rsidR="00047BCC" w:rsidRPr="00CB696E">
        <w:rPr>
          <w:rFonts w:ascii="Times New Roman" w:eastAsiaTheme="minorHAnsi" w:hAnsi="Times New Roman"/>
          <w:sz w:val="28"/>
          <w:szCs w:val="28"/>
        </w:rPr>
        <w:t xml:space="preserve"> </w:t>
      </w:r>
      <w:r w:rsidR="00567222" w:rsidRPr="00CB696E">
        <w:rPr>
          <w:rFonts w:ascii="Times New Roman" w:eastAsiaTheme="minorHAnsi" w:hAnsi="Times New Roman"/>
          <w:sz w:val="28"/>
          <w:szCs w:val="28"/>
        </w:rPr>
        <w:t>слесарь по обслуживанию тепловых сетей</w:t>
      </w:r>
      <w:r w:rsidR="001675AC" w:rsidRPr="00CB696E">
        <w:rPr>
          <w:rFonts w:ascii="Times New Roman" w:eastAsiaTheme="minorHAnsi" w:hAnsi="Times New Roman"/>
          <w:sz w:val="28"/>
          <w:szCs w:val="28"/>
        </w:rPr>
        <w:t>, маш</w:t>
      </w:r>
      <w:r w:rsidR="00304798" w:rsidRPr="00CB696E">
        <w:rPr>
          <w:rFonts w:ascii="Times New Roman" w:eastAsiaTheme="minorHAnsi" w:hAnsi="Times New Roman"/>
          <w:sz w:val="28"/>
          <w:szCs w:val="28"/>
        </w:rPr>
        <w:t xml:space="preserve">инист котлов, машинист турбин, </w:t>
      </w:r>
      <w:r w:rsidR="001675AC" w:rsidRPr="00CB696E">
        <w:rPr>
          <w:rFonts w:ascii="Times New Roman" w:eastAsiaTheme="minorHAnsi" w:hAnsi="Times New Roman"/>
          <w:sz w:val="28"/>
          <w:szCs w:val="28"/>
        </w:rPr>
        <w:t xml:space="preserve">электрослесари, </w:t>
      </w:r>
      <w:r w:rsidR="00304798" w:rsidRPr="00CB696E">
        <w:rPr>
          <w:rFonts w:ascii="Times New Roman" w:eastAsiaTheme="minorHAnsi" w:hAnsi="Times New Roman"/>
          <w:sz w:val="28"/>
          <w:szCs w:val="28"/>
        </w:rPr>
        <w:t>электрогазосварщики, слесарь по ремонту оборудования тепловых сетей</w:t>
      </w:r>
      <w:r w:rsidR="00B357B0" w:rsidRPr="00CB696E">
        <w:rPr>
          <w:rFonts w:ascii="Times New Roman" w:eastAsiaTheme="minorHAnsi" w:hAnsi="Times New Roman"/>
          <w:sz w:val="28"/>
          <w:szCs w:val="28"/>
        </w:rPr>
        <w:t xml:space="preserve"> и т.д</w:t>
      </w:r>
      <w:r w:rsidR="00567222" w:rsidRPr="00CB696E">
        <w:rPr>
          <w:rFonts w:ascii="Times New Roman" w:eastAsiaTheme="minorHAnsi" w:hAnsi="Times New Roman"/>
          <w:sz w:val="28"/>
          <w:szCs w:val="28"/>
        </w:rPr>
        <w:t>.</w:t>
      </w:r>
    </w:p>
    <w:p w14:paraId="402BAE9B" w14:textId="3454F31F" w:rsidR="00845C04" w:rsidRPr="00CB696E" w:rsidRDefault="00DB1101" w:rsidP="00CB696E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B696E">
        <w:rPr>
          <w:rFonts w:ascii="Times New Roman" w:hAnsi="Times New Roman"/>
          <w:sz w:val="28"/>
          <w:szCs w:val="28"/>
        </w:rPr>
        <w:t>В Республике Тыва реализуются начальное и среднее профес</w:t>
      </w:r>
      <w:r w:rsidR="00DC177F" w:rsidRPr="00CB696E">
        <w:rPr>
          <w:rFonts w:ascii="Times New Roman" w:hAnsi="Times New Roman"/>
          <w:sz w:val="28"/>
          <w:szCs w:val="28"/>
        </w:rPr>
        <w:t>сиональное обучение в ГБПОУ Р</w:t>
      </w:r>
      <w:r w:rsidR="004020F9" w:rsidRPr="00CB696E">
        <w:rPr>
          <w:rFonts w:ascii="Times New Roman" w:hAnsi="Times New Roman"/>
          <w:sz w:val="28"/>
          <w:szCs w:val="28"/>
        </w:rPr>
        <w:t xml:space="preserve">еспублики </w:t>
      </w:r>
      <w:r w:rsidR="00DC177F" w:rsidRPr="00CB696E">
        <w:rPr>
          <w:rFonts w:ascii="Times New Roman" w:hAnsi="Times New Roman"/>
          <w:sz w:val="28"/>
          <w:szCs w:val="28"/>
        </w:rPr>
        <w:t>Т</w:t>
      </w:r>
      <w:r w:rsidR="004020F9" w:rsidRPr="00CB696E">
        <w:rPr>
          <w:rFonts w:ascii="Times New Roman" w:hAnsi="Times New Roman"/>
          <w:sz w:val="28"/>
          <w:szCs w:val="28"/>
        </w:rPr>
        <w:t>ыва</w:t>
      </w:r>
      <w:r w:rsidR="00DC177F" w:rsidRPr="00CB696E">
        <w:rPr>
          <w:rFonts w:ascii="Times New Roman" w:hAnsi="Times New Roman"/>
          <w:sz w:val="28"/>
          <w:szCs w:val="28"/>
        </w:rPr>
        <w:t xml:space="preserve"> «</w:t>
      </w:r>
      <w:r w:rsidRPr="00CB696E">
        <w:rPr>
          <w:rFonts w:ascii="Times New Roman" w:hAnsi="Times New Roman"/>
          <w:sz w:val="28"/>
          <w:szCs w:val="28"/>
        </w:rPr>
        <w:t>Тувинский горнотехнический техн</w:t>
      </w:r>
      <w:r w:rsidRPr="00CB696E">
        <w:rPr>
          <w:rFonts w:ascii="Times New Roman" w:hAnsi="Times New Roman"/>
          <w:sz w:val="28"/>
          <w:szCs w:val="28"/>
        </w:rPr>
        <w:t>и</w:t>
      </w:r>
      <w:r w:rsidRPr="00CB696E">
        <w:rPr>
          <w:rFonts w:ascii="Times New Roman" w:hAnsi="Times New Roman"/>
          <w:sz w:val="28"/>
          <w:szCs w:val="28"/>
        </w:rPr>
        <w:t>кум</w:t>
      </w:r>
      <w:r w:rsidR="00DC177F" w:rsidRPr="00CB696E">
        <w:rPr>
          <w:rFonts w:ascii="Times New Roman" w:hAnsi="Times New Roman"/>
          <w:sz w:val="28"/>
          <w:szCs w:val="28"/>
        </w:rPr>
        <w:t>»</w:t>
      </w:r>
      <w:r w:rsidRPr="00CB696E">
        <w:rPr>
          <w:rFonts w:ascii="Times New Roman" w:hAnsi="Times New Roman"/>
          <w:sz w:val="28"/>
          <w:szCs w:val="28"/>
        </w:rPr>
        <w:t xml:space="preserve">, «Тувинский политехнический техникум», «Кызылский транспортный техникум» и др., где </w:t>
      </w:r>
      <w:r w:rsidR="008D5FAF" w:rsidRPr="00CB696E">
        <w:rPr>
          <w:rFonts w:ascii="Times New Roman" w:hAnsi="Times New Roman"/>
          <w:sz w:val="28"/>
          <w:szCs w:val="28"/>
        </w:rPr>
        <w:t xml:space="preserve">ежегодно </w:t>
      </w:r>
      <w:r w:rsidRPr="00CB696E">
        <w:rPr>
          <w:rFonts w:ascii="Times New Roman" w:hAnsi="Times New Roman"/>
          <w:sz w:val="28"/>
          <w:szCs w:val="28"/>
        </w:rPr>
        <w:t>получают рабочие профессии сотни студентов.</w:t>
      </w:r>
    </w:p>
    <w:p w14:paraId="011B6ABC" w14:textId="2EABD6D1" w:rsidR="00F117B4" w:rsidRPr="00CB696E" w:rsidRDefault="00F117B4" w:rsidP="00CB696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696E">
        <w:rPr>
          <w:rFonts w:ascii="Times New Roman" w:hAnsi="Times New Roman"/>
          <w:sz w:val="28"/>
          <w:szCs w:val="28"/>
        </w:rPr>
        <w:t xml:space="preserve">Ежегодно инженерно-технический факультет </w:t>
      </w:r>
      <w:r w:rsidR="002A33C6">
        <w:rPr>
          <w:rFonts w:ascii="Times New Roman" w:hAnsi="Times New Roman"/>
          <w:sz w:val="28"/>
          <w:szCs w:val="28"/>
        </w:rPr>
        <w:t>ФГБОУ ВО «</w:t>
      </w:r>
      <w:r w:rsidRPr="00CB696E">
        <w:rPr>
          <w:rFonts w:ascii="Times New Roman" w:hAnsi="Times New Roman"/>
          <w:sz w:val="28"/>
          <w:szCs w:val="28"/>
        </w:rPr>
        <w:t>Тувинск</w:t>
      </w:r>
      <w:r w:rsidR="002A33C6">
        <w:rPr>
          <w:rFonts w:ascii="Times New Roman" w:hAnsi="Times New Roman"/>
          <w:sz w:val="28"/>
          <w:szCs w:val="28"/>
        </w:rPr>
        <w:t>ий</w:t>
      </w:r>
      <w:r w:rsidRPr="00CB696E">
        <w:rPr>
          <w:rFonts w:ascii="Times New Roman" w:hAnsi="Times New Roman"/>
          <w:sz w:val="28"/>
          <w:szCs w:val="28"/>
        </w:rPr>
        <w:t xml:space="preserve"> государственн</w:t>
      </w:r>
      <w:r w:rsidR="002A33C6">
        <w:rPr>
          <w:rFonts w:ascii="Times New Roman" w:hAnsi="Times New Roman"/>
          <w:sz w:val="28"/>
          <w:szCs w:val="28"/>
        </w:rPr>
        <w:t>ый университет»</w:t>
      </w:r>
      <w:r w:rsidRPr="00CB696E">
        <w:rPr>
          <w:rFonts w:ascii="Times New Roman" w:hAnsi="Times New Roman"/>
          <w:sz w:val="28"/>
          <w:szCs w:val="28"/>
        </w:rPr>
        <w:t xml:space="preserve"> выпускает более 20 специалистов – бакалавров по программе «Электроэнергетика и электротехника». С 2021 года начался пр</w:t>
      </w:r>
      <w:r w:rsidRPr="00CB696E">
        <w:rPr>
          <w:rFonts w:ascii="Times New Roman" w:hAnsi="Times New Roman"/>
          <w:sz w:val="28"/>
          <w:szCs w:val="28"/>
        </w:rPr>
        <w:t>и</w:t>
      </w:r>
      <w:r w:rsidRPr="00CB696E">
        <w:rPr>
          <w:rFonts w:ascii="Times New Roman" w:hAnsi="Times New Roman"/>
          <w:sz w:val="28"/>
          <w:szCs w:val="28"/>
        </w:rPr>
        <w:t>ем студентов в магистратуру по направлению подготовки «Электро- и тепл</w:t>
      </w:r>
      <w:r w:rsidRPr="00CB696E">
        <w:rPr>
          <w:rFonts w:ascii="Times New Roman" w:hAnsi="Times New Roman"/>
          <w:sz w:val="28"/>
          <w:szCs w:val="28"/>
        </w:rPr>
        <w:t>о</w:t>
      </w:r>
      <w:r w:rsidRPr="00CB696E">
        <w:rPr>
          <w:rFonts w:ascii="Times New Roman" w:hAnsi="Times New Roman"/>
          <w:sz w:val="28"/>
          <w:szCs w:val="28"/>
        </w:rPr>
        <w:t>техника» по программе «Энергоэффективность</w:t>
      </w:r>
      <w:r w:rsidR="007C314A" w:rsidRPr="00CB696E">
        <w:rPr>
          <w:rFonts w:ascii="Times New Roman" w:hAnsi="Times New Roman"/>
          <w:sz w:val="28"/>
          <w:szCs w:val="28"/>
        </w:rPr>
        <w:t xml:space="preserve"> и управление энергохозя</w:t>
      </w:r>
      <w:r w:rsidR="007C314A" w:rsidRPr="00CB696E">
        <w:rPr>
          <w:rFonts w:ascii="Times New Roman" w:hAnsi="Times New Roman"/>
          <w:sz w:val="28"/>
          <w:szCs w:val="28"/>
        </w:rPr>
        <w:t>й</w:t>
      </w:r>
      <w:r w:rsidR="007C314A" w:rsidRPr="00CB696E">
        <w:rPr>
          <w:rFonts w:ascii="Times New Roman" w:hAnsi="Times New Roman"/>
          <w:sz w:val="28"/>
          <w:szCs w:val="28"/>
        </w:rPr>
        <w:t xml:space="preserve">ством», где в 2024 году </w:t>
      </w:r>
      <w:r w:rsidR="007F2E37" w:rsidRPr="00CB696E">
        <w:rPr>
          <w:rFonts w:ascii="Times New Roman" w:hAnsi="Times New Roman"/>
          <w:sz w:val="28"/>
          <w:szCs w:val="28"/>
        </w:rPr>
        <w:t xml:space="preserve">впервые </w:t>
      </w:r>
      <w:r w:rsidR="007C314A" w:rsidRPr="00CB696E">
        <w:rPr>
          <w:rFonts w:ascii="Times New Roman" w:hAnsi="Times New Roman"/>
          <w:sz w:val="28"/>
          <w:szCs w:val="28"/>
        </w:rPr>
        <w:t>выпустились</w:t>
      </w:r>
      <w:r w:rsidRPr="00CB696E">
        <w:rPr>
          <w:rFonts w:ascii="Times New Roman" w:hAnsi="Times New Roman"/>
          <w:sz w:val="28"/>
          <w:szCs w:val="28"/>
        </w:rPr>
        <w:t xml:space="preserve"> 8 </w:t>
      </w:r>
      <w:r w:rsidR="007C314A" w:rsidRPr="00CB696E">
        <w:rPr>
          <w:rFonts w:ascii="Times New Roman" w:hAnsi="Times New Roman"/>
          <w:sz w:val="28"/>
          <w:szCs w:val="28"/>
        </w:rPr>
        <w:t>специалистов</w:t>
      </w:r>
      <w:r w:rsidRPr="00CB696E">
        <w:rPr>
          <w:rFonts w:ascii="Times New Roman" w:hAnsi="Times New Roman"/>
          <w:sz w:val="28"/>
          <w:szCs w:val="28"/>
        </w:rPr>
        <w:t>. С 2023 года ос</w:t>
      </w:r>
      <w:r w:rsidRPr="00CB696E">
        <w:rPr>
          <w:rFonts w:ascii="Times New Roman" w:hAnsi="Times New Roman"/>
          <w:sz w:val="28"/>
          <w:szCs w:val="28"/>
        </w:rPr>
        <w:t>у</w:t>
      </w:r>
      <w:r w:rsidRPr="00CB696E">
        <w:rPr>
          <w:rFonts w:ascii="Times New Roman" w:hAnsi="Times New Roman"/>
          <w:sz w:val="28"/>
          <w:szCs w:val="28"/>
        </w:rPr>
        <w:t>ществляется дополнительное профессиональное обучение – профессиональная переподготовка по направлению «Электроэнергетика и электротехника» по программе «Электроснабжение», в 2024 г</w:t>
      </w:r>
      <w:r w:rsidR="004020F9" w:rsidRPr="00CB696E">
        <w:rPr>
          <w:rFonts w:ascii="Times New Roman" w:hAnsi="Times New Roman"/>
          <w:sz w:val="28"/>
          <w:szCs w:val="28"/>
        </w:rPr>
        <w:t>оду</w:t>
      </w:r>
      <w:r w:rsidRPr="00CB696E">
        <w:rPr>
          <w:rFonts w:ascii="Times New Roman" w:hAnsi="Times New Roman"/>
          <w:sz w:val="28"/>
          <w:szCs w:val="28"/>
        </w:rPr>
        <w:t xml:space="preserve"> закончили 11 чел.</w:t>
      </w:r>
    </w:p>
    <w:p w14:paraId="334E4A79" w14:textId="60427A93" w:rsidR="009200A5" w:rsidRPr="00CB696E" w:rsidRDefault="009200A5" w:rsidP="00CB696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696E">
        <w:rPr>
          <w:rFonts w:ascii="Times New Roman" w:hAnsi="Times New Roman"/>
          <w:sz w:val="28"/>
          <w:szCs w:val="28"/>
        </w:rPr>
        <w:t xml:space="preserve">Таким образом, </w:t>
      </w:r>
      <w:r w:rsidR="008275C2" w:rsidRPr="00CB696E">
        <w:rPr>
          <w:rFonts w:ascii="Times New Roman" w:hAnsi="Times New Roman"/>
          <w:sz w:val="28"/>
          <w:szCs w:val="28"/>
        </w:rPr>
        <w:t xml:space="preserve">до 2035 года </w:t>
      </w:r>
      <w:r w:rsidR="00401B75" w:rsidRPr="00CB696E">
        <w:rPr>
          <w:rFonts w:ascii="Times New Roman" w:hAnsi="Times New Roman"/>
          <w:sz w:val="28"/>
          <w:szCs w:val="28"/>
        </w:rPr>
        <w:t xml:space="preserve">число работников </w:t>
      </w:r>
      <w:r w:rsidR="000E3039" w:rsidRPr="00CB696E">
        <w:rPr>
          <w:rFonts w:ascii="Times New Roman" w:hAnsi="Times New Roman"/>
          <w:sz w:val="28"/>
          <w:szCs w:val="28"/>
        </w:rPr>
        <w:t>топливно-энергетического комплекса</w:t>
      </w:r>
      <w:r w:rsidR="00401B75" w:rsidRPr="00CB696E">
        <w:rPr>
          <w:rFonts w:ascii="Times New Roman" w:hAnsi="Times New Roman"/>
          <w:sz w:val="28"/>
          <w:szCs w:val="28"/>
        </w:rPr>
        <w:t xml:space="preserve"> должно расти за счет молодых квалифицированных специалистов, выпускаемых </w:t>
      </w:r>
      <w:r w:rsidR="00D52D5F" w:rsidRPr="00CB696E">
        <w:rPr>
          <w:rFonts w:ascii="Times New Roman" w:hAnsi="Times New Roman"/>
          <w:sz w:val="28"/>
          <w:szCs w:val="28"/>
        </w:rPr>
        <w:t xml:space="preserve">Тувинским государственным университетом </w:t>
      </w:r>
      <w:r w:rsidR="00401B75" w:rsidRPr="00CB696E">
        <w:rPr>
          <w:rFonts w:ascii="Times New Roman" w:hAnsi="Times New Roman"/>
          <w:sz w:val="28"/>
          <w:szCs w:val="28"/>
        </w:rPr>
        <w:t xml:space="preserve">и </w:t>
      </w:r>
      <w:r w:rsidR="00DB1305" w:rsidRPr="00CB696E">
        <w:rPr>
          <w:rFonts w:ascii="Times New Roman" w:hAnsi="Times New Roman"/>
          <w:sz w:val="28"/>
          <w:szCs w:val="28"/>
        </w:rPr>
        <w:t>техникумами</w:t>
      </w:r>
      <w:r w:rsidR="00401B75" w:rsidRPr="00CB696E">
        <w:rPr>
          <w:rFonts w:ascii="Times New Roman" w:hAnsi="Times New Roman"/>
          <w:sz w:val="28"/>
          <w:szCs w:val="28"/>
        </w:rPr>
        <w:t>.</w:t>
      </w:r>
    </w:p>
    <w:p w14:paraId="320C61F7" w14:textId="7E069B83" w:rsidR="00B700DE" w:rsidRPr="00CB696E" w:rsidRDefault="00B700DE" w:rsidP="00CB696E">
      <w:pPr>
        <w:pStyle w:val="a7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CB696E">
        <w:rPr>
          <w:sz w:val="28"/>
          <w:szCs w:val="28"/>
        </w:rPr>
        <w:t xml:space="preserve">Задачами развития кадрового потенциала и </w:t>
      </w:r>
      <w:r w:rsidRPr="00CB696E">
        <w:rPr>
          <w:rFonts w:eastAsiaTheme="minorEastAsia"/>
          <w:bCs/>
          <w:sz w:val="28"/>
          <w:szCs w:val="28"/>
        </w:rPr>
        <w:t>профессиональной трансфо</w:t>
      </w:r>
      <w:r w:rsidRPr="00CB696E">
        <w:rPr>
          <w:rFonts w:eastAsiaTheme="minorEastAsia"/>
          <w:bCs/>
          <w:sz w:val="28"/>
          <w:szCs w:val="28"/>
        </w:rPr>
        <w:t>р</w:t>
      </w:r>
      <w:r w:rsidRPr="00CB696E">
        <w:rPr>
          <w:rFonts w:eastAsiaTheme="minorEastAsia"/>
          <w:bCs/>
          <w:sz w:val="28"/>
          <w:szCs w:val="28"/>
        </w:rPr>
        <w:t>мации</w:t>
      </w:r>
      <w:r w:rsidRPr="00CB696E">
        <w:rPr>
          <w:sz w:val="28"/>
          <w:szCs w:val="28"/>
        </w:rPr>
        <w:t xml:space="preserve"> в отраслях топливно-энергетического комплекса являются:</w:t>
      </w:r>
    </w:p>
    <w:p w14:paraId="20171E65" w14:textId="5E88DC7C" w:rsidR="00B700DE" w:rsidRPr="00CB696E" w:rsidRDefault="00B700DE" w:rsidP="00CB696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696E">
        <w:rPr>
          <w:rFonts w:ascii="Times New Roman" w:hAnsi="Times New Roman"/>
          <w:sz w:val="28"/>
          <w:szCs w:val="28"/>
        </w:rPr>
        <w:t>формирование и распространение эффективных организационных мод</w:t>
      </w:r>
      <w:r w:rsidRPr="00CB696E">
        <w:rPr>
          <w:rFonts w:ascii="Times New Roman" w:hAnsi="Times New Roman"/>
          <w:sz w:val="28"/>
          <w:szCs w:val="28"/>
        </w:rPr>
        <w:t>е</w:t>
      </w:r>
      <w:r w:rsidRPr="00CB696E">
        <w:rPr>
          <w:rFonts w:ascii="Times New Roman" w:hAnsi="Times New Roman"/>
          <w:sz w:val="28"/>
          <w:szCs w:val="28"/>
        </w:rPr>
        <w:t>лей развития кадрового потенциала отраслей топливно-энергетического ко</w:t>
      </w:r>
      <w:r w:rsidRPr="00CB696E">
        <w:rPr>
          <w:rFonts w:ascii="Times New Roman" w:hAnsi="Times New Roman"/>
          <w:sz w:val="28"/>
          <w:szCs w:val="28"/>
        </w:rPr>
        <w:t>м</w:t>
      </w:r>
      <w:r w:rsidRPr="00CB696E">
        <w:rPr>
          <w:rFonts w:ascii="Times New Roman" w:hAnsi="Times New Roman"/>
          <w:sz w:val="28"/>
          <w:szCs w:val="28"/>
        </w:rPr>
        <w:t>плекса;</w:t>
      </w:r>
    </w:p>
    <w:p w14:paraId="31F5BE1E" w14:textId="437F7077" w:rsidR="00B700DE" w:rsidRPr="00CB696E" w:rsidRDefault="00B700DE" w:rsidP="00CB696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696E">
        <w:rPr>
          <w:rFonts w:ascii="Times New Roman" w:hAnsi="Times New Roman"/>
          <w:sz w:val="28"/>
          <w:szCs w:val="28"/>
        </w:rPr>
        <w:t>развитие отраслевой системы профессиональных квалификаций и комп</w:t>
      </w:r>
      <w:r w:rsidRPr="00CB696E">
        <w:rPr>
          <w:rFonts w:ascii="Times New Roman" w:hAnsi="Times New Roman"/>
          <w:sz w:val="28"/>
          <w:szCs w:val="28"/>
        </w:rPr>
        <w:t>е</w:t>
      </w:r>
      <w:r w:rsidRPr="00CB696E">
        <w:rPr>
          <w:rFonts w:ascii="Times New Roman" w:hAnsi="Times New Roman"/>
          <w:sz w:val="28"/>
          <w:szCs w:val="28"/>
        </w:rPr>
        <w:t>тенций с учетом приоритетных направлений технологического развития отра</w:t>
      </w:r>
      <w:r w:rsidRPr="00CB696E">
        <w:rPr>
          <w:rFonts w:ascii="Times New Roman" w:hAnsi="Times New Roman"/>
          <w:sz w:val="28"/>
          <w:szCs w:val="28"/>
        </w:rPr>
        <w:t>с</w:t>
      </w:r>
      <w:r w:rsidRPr="00CB696E">
        <w:rPr>
          <w:rFonts w:ascii="Times New Roman" w:hAnsi="Times New Roman"/>
          <w:sz w:val="28"/>
          <w:szCs w:val="28"/>
        </w:rPr>
        <w:t>лей топливно-энергетического комплекса, обеспечение ее интеграции с сист</w:t>
      </w:r>
      <w:r w:rsidRPr="00CB696E">
        <w:rPr>
          <w:rFonts w:ascii="Times New Roman" w:hAnsi="Times New Roman"/>
          <w:sz w:val="28"/>
          <w:szCs w:val="28"/>
        </w:rPr>
        <w:t>е</w:t>
      </w:r>
      <w:r w:rsidRPr="00CB696E">
        <w:rPr>
          <w:rFonts w:ascii="Times New Roman" w:hAnsi="Times New Roman"/>
          <w:sz w:val="28"/>
          <w:szCs w:val="28"/>
        </w:rPr>
        <w:t>мой профессионального образования.</w:t>
      </w:r>
    </w:p>
    <w:p w14:paraId="7E6626BE" w14:textId="0DAF6D19" w:rsidR="00A27B0D" w:rsidRPr="00CB696E" w:rsidRDefault="00A27B0D" w:rsidP="00CB696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696E">
        <w:rPr>
          <w:rFonts w:ascii="Times New Roman" w:hAnsi="Times New Roman"/>
          <w:sz w:val="28"/>
          <w:szCs w:val="28"/>
        </w:rPr>
        <w:t>Приоритетными целями обучения, подготовки (переподготовки) и пов</w:t>
      </w:r>
      <w:r w:rsidRPr="00CB696E">
        <w:rPr>
          <w:rFonts w:ascii="Times New Roman" w:hAnsi="Times New Roman"/>
          <w:sz w:val="28"/>
          <w:szCs w:val="28"/>
        </w:rPr>
        <w:t>ы</w:t>
      </w:r>
      <w:r w:rsidRPr="00CB696E">
        <w:rPr>
          <w:rFonts w:ascii="Times New Roman" w:hAnsi="Times New Roman"/>
          <w:sz w:val="28"/>
          <w:szCs w:val="28"/>
        </w:rPr>
        <w:t>шения квалификации специалистов в области электро- и теплоэнергетики я</w:t>
      </w:r>
      <w:r w:rsidRPr="00CB696E">
        <w:rPr>
          <w:rFonts w:ascii="Times New Roman" w:hAnsi="Times New Roman"/>
          <w:sz w:val="28"/>
          <w:szCs w:val="28"/>
        </w:rPr>
        <w:t>в</w:t>
      </w:r>
      <w:r w:rsidRPr="00CB696E">
        <w:rPr>
          <w:rFonts w:ascii="Times New Roman" w:hAnsi="Times New Roman"/>
          <w:sz w:val="28"/>
          <w:szCs w:val="28"/>
        </w:rPr>
        <w:t>ляются:</w:t>
      </w:r>
    </w:p>
    <w:p w14:paraId="49541FD8" w14:textId="0B0A62E5" w:rsidR="00F40249" w:rsidRPr="00CB696E" w:rsidRDefault="00F40249" w:rsidP="00CB696E">
      <w:pPr>
        <w:pStyle w:val="a7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CB696E">
        <w:rPr>
          <w:sz w:val="28"/>
          <w:szCs w:val="28"/>
        </w:rPr>
        <w:lastRenderedPageBreak/>
        <w:t>распространение форм ранней профессиональной ориентации и дополн</w:t>
      </w:r>
      <w:r w:rsidRPr="00CB696E">
        <w:rPr>
          <w:sz w:val="28"/>
          <w:szCs w:val="28"/>
        </w:rPr>
        <w:t>и</w:t>
      </w:r>
      <w:r w:rsidRPr="00CB696E">
        <w:rPr>
          <w:sz w:val="28"/>
          <w:szCs w:val="28"/>
        </w:rPr>
        <w:t>тельного образования школьников в интересах отраслей топливно-энергетического комплекса;</w:t>
      </w:r>
    </w:p>
    <w:p w14:paraId="2338EF93" w14:textId="5E9D1D39" w:rsidR="00A27B0D" w:rsidRPr="00CB696E" w:rsidRDefault="00A27B0D" w:rsidP="00CB696E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B696E">
        <w:rPr>
          <w:rFonts w:ascii="Times New Roman" w:eastAsiaTheme="minorHAnsi" w:hAnsi="Times New Roman"/>
          <w:sz w:val="28"/>
          <w:szCs w:val="28"/>
        </w:rPr>
        <w:t>создание условий для планомерного профессионального роста и комп</w:t>
      </w:r>
      <w:r w:rsidRPr="00CB696E">
        <w:rPr>
          <w:rFonts w:ascii="Times New Roman" w:eastAsiaTheme="minorHAnsi" w:hAnsi="Times New Roman"/>
          <w:sz w:val="28"/>
          <w:szCs w:val="28"/>
        </w:rPr>
        <w:t>е</w:t>
      </w:r>
      <w:r w:rsidRPr="00CB696E">
        <w:rPr>
          <w:rFonts w:ascii="Times New Roman" w:eastAsiaTheme="minorHAnsi" w:hAnsi="Times New Roman"/>
          <w:sz w:val="28"/>
          <w:szCs w:val="28"/>
        </w:rPr>
        <w:t>тенций рабочих и специалистов организаций топливно-энергетического ко</w:t>
      </w:r>
      <w:r w:rsidRPr="00CB696E">
        <w:rPr>
          <w:rFonts w:ascii="Times New Roman" w:eastAsiaTheme="minorHAnsi" w:hAnsi="Times New Roman"/>
          <w:sz w:val="28"/>
          <w:szCs w:val="28"/>
        </w:rPr>
        <w:t>м</w:t>
      </w:r>
      <w:r w:rsidRPr="00CB696E">
        <w:rPr>
          <w:rFonts w:ascii="Times New Roman" w:eastAsiaTheme="minorHAnsi" w:hAnsi="Times New Roman"/>
          <w:sz w:val="28"/>
          <w:szCs w:val="28"/>
        </w:rPr>
        <w:t>плекса Республики Тыва с учетом возникающих новых направлений в страт</w:t>
      </w:r>
      <w:r w:rsidRPr="00CB696E">
        <w:rPr>
          <w:rFonts w:ascii="Times New Roman" w:eastAsiaTheme="minorHAnsi" w:hAnsi="Times New Roman"/>
          <w:sz w:val="28"/>
          <w:szCs w:val="28"/>
        </w:rPr>
        <w:t>е</w:t>
      </w:r>
      <w:r w:rsidRPr="00CB696E">
        <w:rPr>
          <w:rFonts w:ascii="Times New Roman" w:eastAsiaTheme="minorHAnsi" w:hAnsi="Times New Roman"/>
          <w:sz w:val="28"/>
          <w:szCs w:val="28"/>
        </w:rPr>
        <w:t>гии государственной политики в обл</w:t>
      </w:r>
      <w:r w:rsidR="004020F9" w:rsidRPr="00CB696E">
        <w:rPr>
          <w:rFonts w:ascii="Times New Roman" w:eastAsiaTheme="minorHAnsi" w:hAnsi="Times New Roman"/>
          <w:sz w:val="28"/>
          <w:szCs w:val="28"/>
        </w:rPr>
        <w:t>асти электро- и теплоэнергетики;</w:t>
      </w:r>
    </w:p>
    <w:p w14:paraId="2A4CE855" w14:textId="2880A09E" w:rsidR="00AB3510" w:rsidRPr="00CB696E" w:rsidRDefault="00AB3510" w:rsidP="00CB696E">
      <w:pPr>
        <w:pStyle w:val="a7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CB696E">
        <w:rPr>
          <w:sz w:val="28"/>
          <w:szCs w:val="28"/>
        </w:rPr>
        <w:t>поддержка отраслевых молодежных объединений;</w:t>
      </w:r>
    </w:p>
    <w:p w14:paraId="5EAD5B29" w14:textId="0DF63252" w:rsidR="00A163EB" w:rsidRPr="00CB696E" w:rsidRDefault="00AB3510" w:rsidP="00CB696E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B696E">
        <w:rPr>
          <w:rFonts w:ascii="Times New Roman" w:eastAsiaTheme="minorHAnsi" w:hAnsi="Times New Roman"/>
          <w:sz w:val="28"/>
          <w:szCs w:val="28"/>
        </w:rPr>
        <w:t>формирование в организациях и учреждениях Республики Тыва кадров</w:t>
      </w:r>
      <w:r w:rsidRPr="00CB696E">
        <w:rPr>
          <w:rFonts w:ascii="Times New Roman" w:eastAsiaTheme="minorHAnsi" w:hAnsi="Times New Roman"/>
          <w:sz w:val="28"/>
          <w:szCs w:val="28"/>
        </w:rPr>
        <w:t>о</w:t>
      </w:r>
      <w:r w:rsidRPr="00CB696E">
        <w:rPr>
          <w:rFonts w:ascii="Times New Roman" w:eastAsiaTheme="minorHAnsi" w:hAnsi="Times New Roman"/>
          <w:sz w:val="28"/>
          <w:szCs w:val="28"/>
        </w:rPr>
        <w:t>го состава, способного к реализации задач в области электро- и теплоэнергет</w:t>
      </w:r>
      <w:r w:rsidRPr="00CB696E">
        <w:rPr>
          <w:rFonts w:ascii="Times New Roman" w:eastAsiaTheme="minorHAnsi" w:hAnsi="Times New Roman"/>
          <w:sz w:val="28"/>
          <w:szCs w:val="28"/>
        </w:rPr>
        <w:t>и</w:t>
      </w:r>
      <w:r w:rsidRPr="00CB696E">
        <w:rPr>
          <w:rFonts w:ascii="Times New Roman" w:eastAsiaTheme="minorHAnsi" w:hAnsi="Times New Roman"/>
          <w:sz w:val="28"/>
          <w:szCs w:val="28"/>
        </w:rPr>
        <w:t>ки</w:t>
      </w:r>
      <w:r w:rsidR="004020F9" w:rsidRPr="00CB696E">
        <w:rPr>
          <w:rFonts w:ascii="Times New Roman" w:eastAsiaTheme="minorHAnsi" w:hAnsi="Times New Roman"/>
          <w:sz w:val="28"/>
          <w:szCs w:val="28"/>
        </w:rPr>
        <w:t>;</w:t>
      </w:r>
    </w:p>
    <w:p w14:paraId="083EBE80" w14:textId="7E8E7B24" w:rsidR="00C12094" w:rsidRPr="00CB696E" w:rsidRDefault="00C12094" w:rsidP="00CB696E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B696E">
        <w:rPr>
          <w:rFonts w:ascii="Times New Roman" w:hAnsi="Times New Roman"/>
          <w:sz w:val="28"/>
          <w:szCs w:val="28"/>
        </w:rPr>
        <w:t>комплексная система подготовки кадров высокой степени квалификации, обеспечивающая спектр компетенций в области электро- и теплоэнергетики</w:t>
      </w:r>
      <w:r w:rsidR="00EE6191" w:rsidRPr="00CB696E">
        <w:rPr>
          <w:rFonts w:ascii="Times New Roman" w:hAnsi="Times New Roman"/>
          <w:sz w:val="28"/>
          <w:szCs w:val="28"/>
        </w:rPr>
        <w:t>.</w:t>
      </w:r>
    </w:p>
    <w:p w14:paraId="76457200" w14:textId="699E946E" w:rsidR="000C687E" w:rsidRPr="00CB696E" w:rsidRDefault="000C687E" w:rsidP="00CB696E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B696E">
        <w:rPr>
          <w:rFonts w:ascii="Times New Roman" w:eastAsiaTheme="minorHAnsi" w:hAnsi="Times New Roman"/>
          <w:sz w:val="28"/>
          <w:szCs w:val="28"/>
        </w:rPr>
        <w:t>Показателями решения задачи развития отраслевой системы професси</w:t>
      </w:r>
      <w:r w:rsidRPr="00CB696E">
        <w:rPr>
          <w:rFonts w:ascii="Times New Roman" w:eastAsiaTheme="minorHAnsi" w:hAnsi="Times New Roman"/>
          <w:sz w:val="28"/>
          <w:szCs w:val="28"/>
        </w:rPr>
        <w:t>о</w:t>
      </w:r>
      <w:r w:rsidRPr="00CB696E">
        <w:rPr>
          <w:rFonts w:ascii="Times New Roman" w:eastAsiaTheme="minorHAnsi" w:hAnsi="Times New Roman"/>
          <w:sz w:val="28"/>
          <w:szCs w:val="28"/>
        </w:rPr>
        <w:t>нальных квалификаций и компетенций с учетом приоритетных направлений технологического развития отраслей топливно-энергетического комплекса, обеспечения ее интеграции с системой профессионального образования явл</w:t>
      </w:r>
      <w:r w:rsidRPr="00CB696E">
        <w:rPr>
          <w:rFonts w:ascii="Times New Roman" w:eastAsiaTheme="minorHAnsi" w:hAnsi="Times New Roman"/>
          <w:sz w:val="28"/>
          <w:szCs w:val="28"/>
        </w:rPr>
        <w:t>я</w:t>
      </w:r>
      <w:r w:rsidRPr="00CB696E">
        <w:rPr>
          <w:rFonts w:ascii="Times New Roman" w:eastAsiaTheme="minorHAnsi" w:hAnsi="Times New Roman"/>
          <w:sz w:val="28"/>
          <w:szCs w:val="28"/>
        </w:rPr>
        <w:t>ются:</w:t>
      </w:r>
    </w:p>
    <w:p w14:paraId="23DBB0E1" w14:textId="110EC454" w:rsidR="00A27B0D" w:rsidRPr="00CB696E" w:rsidRDefault="00EE6191" w:rsidP="00CB696E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B696E">
        <w:rPr>
          <w:rFonts w:ascii="Times New Roman" w:eastAsiaTheme="minorHAnsi" w:hAnsi="Times New Roman"/>
          <w:sz w:val="28"/>
          <w:szCs w:val="28"/>
        </w:rPr>
        <w:t>о</w:t>
      </w:r>
      <w:r w:rsidR="00A27B0D" w:rsidRPr="00CB696E">
        <w:rPr>
          <w:rFonts w:ascii="Times New Roman" w:eastAsiaTheme="minorHAnsi" w:hAnsi="Times New Roman"/>
          <w:sz w:val="28"/>
          <w:szCs w:val="28"/>
        </w:rPr>
        <w:t>бучение по программам начального, среднего, высшего, послевузовск</w:t>
      </w:r>
      <w:r w:rsidR="00A27B0D" w:rsidRPr="00CB696E">
        <w:rPr>
          <w:rFonts w:ascii="Times New Roman" w:eastAsiaTheme="minorHAnsi" w:hAnsi="Times New Roman"/>
          <w:sz w:val="28"/>
          <w:szCs w:val="28"/>
        </w:rPr>
        <w:t>о</w:t>
      </w:r>
      <w:r w:rsidR="00A27B0D" w:rsidRPr="00CB696E">
        <w:rPr>
          <w:rFonts w:ascii="Times New Roman" w:eastAsiaTheme="minorHAnsi" w:hAnsi="Times New Roman"/>
          <w:sz w:val="28"/>
          <w:szCs w:val="28"/>
        </w:rPr>
        <w:t>го профессионального образования на профильных кафедрах образовательных организаций высшего образования и учреждений профессиональных образов</w:t>
      </w:r>
      <w:r w:rsidR="00A27B0D" w:rsidRPr="00CB696E">
        <w:rPr>
          <w:rFonts w:ascii="Times New Roman" w:eastAsiaTheme="minorHAnsi" w:hAnsi="Times New Roman"/>
          <w:sz w:val="28"/>
          <w:szCs w:val="28"/>
        </w:rPr>
        <w:t>а</w:t>
      </w:r>
      <w:r w:rsidR="00A27B0D" w:rsidRPr="00CB696E">
        <w:rPr>
          <w:rFonts w:ascii="Times New Roman" w:eastAsiaTheme="minorHAnsi" w:hAnsi="Times New Roman"/>
          <w:sz w:val="28"/>
          <w:szCs w:val="28"/>
        </w:rPr>
        <w:t>тельных организаций в энергетической отрасли;</w:t>
      </w:r>
    </w:p>
    <w:p w14:paraId="3E1D7BA9" w14:textId="77777777" w:rsidR="00A27B0D" w:rsidRPr="00CB696E" w:rsidRDefault="00A27B0D" w:rsidP="00CB696E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B696E">
        <w:rPr>
          <w:rFonts w:ascii="Times New Roman" w:eastAsiaTheme="minorHAnsi" w:hAnsi="Times New Roman"/>
          <w:sz w:val="28"/>
          <w:szCs w:val="28"/>
        </w:rPr>
        <w:t>подготовка, переподготовка и повышение квалификации специалистов по программам дополнительного профессионального образования;</w:t>
      </w:r>
    </w:p>
    <w:p w14:paraId="7D97EB44" w14:textId="1B5C4867" w:rsidR="006344F6" w:rsidRPr="00CB696E" w:rsidRDefault="00A27B0D" w:rsidP="00CB696E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B696E">
        <w:rPr>
          <w:rFonts w:ascii="Times New Roman" w:eastAsiaTheme="minorHAnsi" w:hAnsi="Times New Roman"/>
          <w:sz w:val="28"/>
          <w:szCs w:val="28"/>
        </w:rPr>
        <w:t>организация практик и стажировок на производстве, создание учебно-практической базы.</w:t>
      </w:r>
      <w:r w:rsidR="00695A39" w:rsidRPr="00CB696E">
        <w:rPr>
          <w:rFonts w:ascii="Times New Roman" w:eastAsiaTheme="minorHAnsi" w:hAnsi="Times New Roman"/>
          <w:sz w:val="28"/>
          <w:szCs w:val="28"/>
        </w:rPr>
        <w:t>».</w:t>
      </w:r>
      <w:bookmarkEnd w:id="1"/>
    </w:p>
    <w:p w14:paraId="625A6E01" w14:textId="737C2B59" w:rsidR="00833652" w:rsidRPr="00CB696E" w:rsidRDefault="00A2524D" w:rsidP="00CB696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96E">
        <w:rPr>
          <w:rFonts w:ascii="Times New Roman" w:hAnsi="Times New Roman" w:cs="Times New Roman"/>
          <w:sz w:val="28"/>
          <w:szCs w:val="28"/>
        </w:rPr>
        <w:t>2</w:t>
      </w:r>
      <w:r w:rsidR="00833652" w:rsidRPr="00CB696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423B15F9" w14:textId="11862831" w:rsidR="00833652" w:rsidRPr="00CB696E" w:rsidRDefault="00A2524D" w:rsidP="00CB696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96E">
        <w:rPr>
          <w:rFonts w:ascii="Times New Roman" w:hAnsi="Times New Roman" w:cs="Times New Roman"/>
          <w:sz w:val="28"/>
          <w:szCs w:val="28"/>
        </w:rPr>
        <w:t>3</w:t>
      </w:r>
      <w:r w:rsidR="00833652" w:rsidRPr="00CB696E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4020F9" w:rsidRPr="00CB696E">
        <w:rPr>
          <w:rFonts w:ascii="Times New Roman" w:hAnsi="Times New Roman" w:cs="Times New Roman"/>
          <w:sz w:val="28"/>
          <w:szCs w:val="28"/>
        </w:rPr>
        <w:t>«О</w:t>
      </w:r>
      <w:r w:rsidR="00833652" w:rsidRPr="00CB696E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4020F9" w:rsidRPr="00CB696E">
        <w:rPr>
          <w:rFonts w:ascii="Times New Roman" w:hAnsi="Times New Roman" w:cs="Times New Roman"/>
          <w:sz w:val="28"/>
          <w:szCs w:val="28"/>
        </w:rPr>
        <w:t>»</w:t>
      </w:r>
      <w:r w:rsidR="00833652" w:rsidRPr="00CB696E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833652" w:rsidRPr="00CB696E">
        <w:rPr>
          <w:rFonts w:ascii="Times New Roman" w:hAnsi="Times New Roman" w:cs="Times New Roman"/>
          <w:sz w:val="28"/>
          <w:szCs w:val="28"/>
        </w:rPr>
        <w:t>с</w:t>
      </w:r>
      <w:r w:rsidR="00833652" w:rsidRPr="00CB696E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4E9802C2" w14:textId="38AE98FB" w:rsidR="00875CFF" w:rsidRPr="00CB696E" w:rsidRDefault="00875CFF" w:rsidP="00CB696E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D2F9A1F" w14:textId="61F7BDD1" w:rsidR="00875CFF" w:rsidRPr="00CB696E" w:rsidRDefault="00875CFF" w:rsidP="00CB696E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44CA6D3" w14:textId="77777777" w:rsidR="0039630C" w:rsidRPr="00CB696E" w:rsidRDefault="0039630C" w:rsidP="00CB696E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4ED80AB" w14:textId="62C09BE4" w:rsidR="00833652" w:rsidRPr="00CB696E" w:rsidRDefault="00833652" w:rsidP="00CB696E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696E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</w:t>
      </w:r>
      <w:r w:rsidR="004020F9" w:rsidRPr="00CB696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B696E">
        <w:rPr>
          <w:rFonts w:ascii="Times New Roman" w:hAnsi="Times New Roman" w:cs="Times New Roman"/>
          <w:sz w:val="28"/>
          <w:szCs w:val="28"/>
        </w:rPr>
        <w:t xml:space="preserve">        </w:t>
      </w:r>
      <w:r w:rsidR="000E5B39" w:rsidRPr="00CB696E">
        <w:rPr>
          <w:rFonts w:ascii="Times New Roman" w:hAnsi="Times New Roman" w:cs="Times New Roman"/>
          <w:sz w:val="28"/>
          <w:szCs w:val="28"/>
        </w:rPr>
        <w:t xml:space="preserve"> </w:t>
      </w:r>
      <w:r w:rsidRPr="00CB696E">
        <w:rPr>
          <w:rFonts w:ascii="Times New Roman" w:hAnsi="Times New Roman" w:cs="Times New Roman"/>
          <w:sz w:val="28"/>
          <w:szCs w:val="28"/>
        </w:rPr>
        <w:t>В. Ховалыг</w:t>
      </w:r>
    </w:p>
    <w:p w14:paraId="266DCF7A" w14:textId="4F00749D" w:rsidR="00833652" w:rsidRPr="00CB696E" w:rsidRDefault="00833652" w:rsidP="00CB696E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833652" w:rsidRPr="00CB696E" w:rsidSect="00CB696E">
      <w:headerReference w:type="default" r:id="rId11"/>
      <w:pgSz w:w="11905" w:h="16838"/>
      <w:pgMar w:top="1134" w:right="567" w:bottom="1134" w:left="1701" w:header="680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B7FB2" w14:textId="77777777" w:rsidR="008E024F" w:rsidRDefault="008E024F" w:rsidP="00CB696E">
      <w:pPr>
        <w:spacing w:after="0" w:line="240" w:lineRule="auto"/>
      </w:pPr>
      <w:r>
        <w:separator/>
      </w:r>
    </w:p>
  </w:endnote>
  <w:endnote w:type="continuationSeparator" w:id="0">
    <w:p w14:paraId="01E57298" w14:textId="77777777" w:rsidR="008E024F" w:rsidRDefault="008E024F" w:rsidP="00CB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6DF2B" w14:textId="77777777" w:rsidR="008E024F" w:rsidRDefault="008E024F" w:rsidP="00CB696E">
      <w:pPr>
        <w:spacing w:after="0" w:line="240" w:lineRule="auto"/>
      </w:pPr>
      <w:r>
        <w:separator/>
      </w:r>
    </w:p>
  </w:footnote>
  <w:footnote w:type="continuationSeparator" w:id="0">
    <w:p w14:paraId="101C225E" w14:textId="77777777" w:rsidR="008E024F" w:rsidRDefault="008E024F" w:rsidP="00CB6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70348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219B2598" w14:textId="416C28E5" w:rsidR="00CB696E" w:rsidRPr="00CB696E" w:rsidRDefault="00EE6609">
        <w:pPr>
          <w:pStyle w:val="aa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D69A0AC" wp14:editId="2AE7086A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147C08" w14:textId="7C3A8540" w:rsidR="00EE6609" w:rsidRPr="00EE6609" w:rsidRDefault="00EE6609" w:rsidP="00EE660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620200099/29984(5)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Id2ZsjbAAAACwEAAA8AAABk&#10;cnMvZG93bnJldi54bWxMj8FOwzAQRO9I/IO1SNxaJ0UgEuJUgMS9tL1wc+NtErDXUdZtk79n4QLH&#10;nR3NvKnWU/DqjCP3kQzkywwUUhNdT62B/e5t8QiKkyVnfSQ0MCPDur6+qmzp4oXe8bxNrZIQ4tIa&#10;6FIaSq256TBYXsYBSX7HOAab5Bxb7UZ7kfDg9SrLHnSwPUlDZwd87bD52p6CAd86bnizc/nny2b+&#10;mF0x90dnzO3N9PwEKuGU/szwgy/oUAvTIZ7IsfIG7vOiEKuBxd1KRomj+FUOouSi6LrS/zfU3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CHdmbI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16147C08" w14:textId="7C3A8540" w:rsidR="00EE6609" w:rsidRPr="00EE6609" w:rsidRDefault="00EE6609" w:rsidP="00EE660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620200099/29984(5)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CB696E" w:rsidRPr="00CB696E">
          <w:rPr>
            <w:rFonts w:ascii="Times New Roman" w:hAnsi="Times New Roman"/>
            <w:sz w:val="24"/>
          </w:rPr>
          <w:fldChar w:fldCharType="begin"/>
        </w:r>
        <w:r w:rsidR="00CB696E" w:rsidRPr="00CB696E">
          <w:rPr>
            <w:rFonts w:ascii="Times New Roman" w:hAnsi="Times New Roman"/>
            <w:sz w:val="24"/>
          </w:rPr>
          <w:instrText>PAGE   \* MERGEFORMAT</w:instrText>
        </w:r>
        <w:r w:rsidR="00CB696E" w:rsidRPr="00CB696E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3</w:t>
        </w:r>
        <w:r w:rsidR="00CB696E" w:rsidRPr="00CB696E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16F33"/>
    <w:multiLevelType w:val="multilevel"/>
    <w:tmpl w:val="593CB9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D8B3C7E"/>
    <w:multiLevelType w:val="hybridMultilevel"/>
    <w:tmpl w:val="167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E6EEE"/>
    <w:multiLevelType w:val="hybridMultilevel"/>
    <w:tmpl w:val="999A56F2"/>
    <w:lvl w:ilvl="0" w:tplc="C4102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df7e30d-56f0-4116-a929-c9a4603adcd1"/>
  </w:docVars>
  <w:rsids>
    <w:rsidRoot w:val="00F6220D"/>
    <w:rsid w:val="00004F82"/>
    <w:rsid w:val="00011EA0"/>
    <w:rsid w:val="00013032"/>
    <w:rsid w:val="000134EA"/>
    <w:rsid w:val="000370D4"/>
    <w:rsid w:val="0004251C"/>
    <w:rsid w:val="00043017"/>
    <w:rsid w:val="00046F1C"/>
    <w:rsid w:val="00047BCC"/>
    <w:rsid w:val="0005153C"/>
    <w:rsid w:val="000521CF"/>
    <w:rsid w:val="00052204"/>
    <w:rsid w:val="000532A4"/>
    <w:rsid w:val="0005563C"/>
    <w:rsid w:val="00055EE1"/>
    <w:rsid w:val="0005746B"/>
    <w:rsid w:val="00067588"/>
    <w:rsid w:val="00081053"/>
    <w:rsid w:val="00081F51"/>
    <w:rsid w:val="00083166"/>
    <w:rsid w:val="00083270"/>
    <w:rsid w:val="00084BDE"/>
    <w:rsid w:val="00087A18"/>
    <w:rsid w:val="00091068"/>
    <w:rsid w:val="00096145"/>
    <w:rsid w:val="000A16EB"/>
    <w:rsid w:val="000A26D6"/>
    <w:rsid w:val="000A2D95"/>
    <w:rsid w:val="000A2F04"/>
    <w:rsid w:val="000A33AD"/>
    <w:rsid w:val="000B649D"/>
    <w:rsid w:val="000C39EC"/>
    <w:rsid w:val="000C4A48"/>
    <w:rsid w:val="000C4D27"/>
    <w:rsid w:val="000C554E"/>
    <w:rsid w:val="000C687E"/>
    <w:rsid w:val="000D4CE5"/>
    <w:rsid w:val="000D4CEC"/>
    <w:rsid w:val="000D4FEA"/>
    <w:rsid w:val="000D74B8"/>
    <w:rsid w:val="000E16A6"/>
    <w:rsid w:val="000E1765"/>
    <w:rsid w:val="000E1BD7"/>
    <w:rsid w:val="000E3039"/>
    <w:rsid w:val="000E332C"/>
    <w:rsid w:val="000E398A"/>
    <w:rsid w:val="000E5B39"/>
    <w:rsid w:val="000F5132"/>
    <w:rsid w:val="000F6E84"/>
    <w:rsid w:val="00100691"/>
    <w:rsid w:val="001025A3"/>
    <w:rsid w:val="001032C1"/>
    <w:rsid w:val="00105796"/>
    <w:rsid w:val="00107E4C"/>
    <w:rsid w:val="001101B9"/>
    <w:rsid w:val="00110B5E"/>
    <w:rsid w:val="0011375D"/>
    <w:rsid w:val="001239D4"/>
    <w:rsid w:val="0012629C"/>
    <w:rsid w:val="00127D11"/>
    <w:rsid w:val="00132176"/>
    <w:rsid w:val="00140468"/>
    <w:rsid w:val="00140C42"/>
    <w:rsid w:val="00141EA8"/>
    <w:rsid w:val="001430B9"/>
    <w:rsid w:val="001450D9"/>
    <w:rsid w:val="00145409"/>
    <w:rsid w:val="00151D16"/>
    <w:rsid w:val="00153824"/>
    <w:rsid w:val="00157C05"/>
    <w:rsid w:val="00162194"/>
    <w:rsid w:val="00163F52"/>
    <w:rsid w:val="00166706"/>
    <w:rsid w:val="001675AC"/>
    <w:rsid w:val="00174070"/>
    <w:rsid w:val="0018344B"/>
    <w:rsid w:val="00183F76"/>
    <w:rsid w:val="001859D0"/>
    <w:rsid w:val="00190744"/>
    <w:rsid w:val="00190A27"/>
    <w:rsid w:val="001919CD"/>
    <w:rsid w:val="00192A7D"/>
    <w:rsid w:val="001940BE"/>
    <w:rsid w:val="00195464"/>
    <w:rsid w:val="00195A03"/>
    <w:rsid w:val="00197800"/>
    <w:rsid w:val="001A0372"/>
    <w:rsid w:val="001A0C97"/>
    <w:rsid w:val="001A2E74"/>
    <w:rsid w:val="001A3B19"/>
    <w:rsid w:val="001A4754"/>
    <w:rsid w:val="001A510C"/>
    <w:rsid w:val="001A6079"/>
    <w:rsid w:val="001A6D8B"/>
    <w:rsid w:val="001A6F35"/>
    <w:rsid w:val="001B096F"/>
    <w:rsid w:val="001C2570"/>
    <w:rsid w:val="001C6598"/>
    <w:rsid w:val="001D0E31"/>
    <w:rsid w:val="001E1157"/>
    <w:rsid w:val="001F0E28"/>
    <w:rsid w:val="001F45AF"/>
    <w:rsid w:val="001F57E7"/>
    <w:rsid w:val="001F6062"/>
    <w:rsid w:val="0020075A"/>
    <w:rsid w:val="0020182D"/>
    <w:rsid w:val="00201F68"/>
    <w:rsid w:val="00203757"/>
    <w:rsid w:val="00203B1E"/>
    <w:rsid w:val="00203E81"/>
    <w:rsid w:val="002043E2"/>
    <w:rsid w:val="0021484A"/>
    <w:rsid w:val="002151EE"/>
    <w:rsid w:val="0022273C"/>
    <w:rsid w:val="00223D9A"/>
    <w:rsid w:val="002317B5"/>
    <w:rsid w:val="00231E0F"/>
    <w:rsid w:val="0023302D"/>
    <w:rsid w:val="002330E1"/>
    <w:rsid w:val="00233D78"/>
    <w:rsid w:val="00234557"/>
    <w:rsid w:val="002349DA"/>
    <w:rsid w:val="002359DC"/>
    <w:rsid w:val="00242017"/>
    <w:rsid w:val="00246294"/>
    <w:rsid w:val="0024713B"/>
    <w:rsid w:val="00250D99"/>
    <w:rsid w:val="00254C83"/>
    <w:rsid w:val="002703A7"/>
    <w:rsid w:val="002742B7"/>
    <w:rsid w:val="00276AEC"/>
    <w:rsid w:val="00276E27"/>
    <w:rsid w:val="00281DE2"/>
    <w:rsid w:val="00287B24"/>
    <w:rsid w:val="0029029F"/>
    <w:rsid w:val="00290543"/>
    <w:rsid w:val="00291A65"/>
    <w:rsid w:val="00291AF1"/>
    <w:rsid w:val="00292144"/>
    <w:rsid w:val="002956C4"/>
    <w:rsid w:val="002970F5"/>
    <w:rsid w:val="002A33C6"/>
    <w:rsid w:val="002A3ECF"/>
    <w:rsid w:val="002B0D95"/>
    <w:rsid w:val="002B1C24"/>
    <w:rsid w:val="002B438E"/>
    <w:rsid w:val="002C1A6D"/>
    <w:rsid w:val="002C1EA9"/>
    <w:rsid w:val="002C1ED4"/>
    <w:rsid w:val="002C3DFA"/>
    <w:rsid w:val="002C4A22"/>
    <w:rsid w:val="002C5D1F"/>
    <w:rsid w:val="002C7041"/>
    <w:rsid w:val="002D26A2"/>
    <w:rsid w:val="002D29C2"/>
    <w:rsid w:val="002D2F8C"/>
    <w:rsid w:val="002E0388"/>
    <w:rsid w:val="002E622C"/>
    <w:rsid w:val="002F0FCD"/>
    <w:rsid w:val="002F417E"/>
    <w:rsid w:val="002F5056"/>
    <w:rsid w:val="003027F2"/>
    <w:rsid w:val="00302B63"/>
    <w:rsid w:val="00304798"/>
    <w:rsid w:val="00305336"/>
    <w:rsid w:val="00305B40"/>
    <w:rsid w:val="00306154"/>
    <w:rsid w:val="00310695"/>
    <w:rsid w:val="003251B9"/>
    <w:rsid w:val="0032647C"/>
    <w:rsid w:val="00327E11"/>
    <w:rsid w:val="0033118A"/>
    <w:rsid w:val="00332E59"/>
    <w:rsid w:val="00333B00"/>
    <w:rsid w:val="003351E4"/>
    <w:rsid w:val="003359B9"/>
    <w:rsid w:val="003457AD"/>
    <w:rsid w:val="00345C43"/>
    <w:rsid w:val="0036662E"/>
    <w:rsid w:val="003667A9"/>
    <w:rsid w:val="0036732B"/>
    <w:rsid w:val="003712EB"/>
    <w:rsid w:val="00371557"/>
    <w:rsid w:val="0037284E"/>
    <w:rsid w:val="003756A2"/>
    <w:rsid w:val="003771C4"/>
    <w:rsid w:val="003802D1"/>
    <w:rsid w:val="00380792"/>
    <w:rsid w:val="00383011"/>
    <w:rsid w:val="003847CC"/>
    <w:rsid w:val="003858AA"/>
    <w:rsid w:val="003905FB"/>
    <w:rsid w:val="003912AE"/>
    <w:rsid w:val="0039258A"/>
    <w:rsid w:val="00393651"/>
    <w:rsid w:val="00393BC4"/>
    <w:rsid w:val="00395FD2"/>
    <w:rsid w:val="0039630C"/>
    <w:rsid w:val="003A0E2A"/>
    <w:rsid w:val="003A0ECB"/>
    <w:rsid w:val="003A27EE"/>
    <w:rsid w:val="003B4C54"/>
    <w:rsid w:val="003B5763"/>
    <w:rsid w:val="003C1467"/>
    <w:rsid w:val="003C161E"/>
    <w:rsid w:val="003C1E72"/>
    <w:rsid w:val="003C78E6"/>
    <w:rsid w:val="003D21B4"/>
    <w:rsid w:val="003D4255"/>
    <w:rsid w:val="003D5F25"/>
    <w:rsid w:val="003D7C51"/>
    <w:rsid w:val="003E1B5F"/>
    <w:rsid w:val="003E6B6B"/>
    <w:rsid w:val="003E71FA"/>
    <w:rsid w:val="003E7232"/>
    <w:rsid w:val="003F4BBA"/>
    <w:rsid w:val="003F5E92"/>
    <w:rsid w:val="003F6387"/>
    <w:rsid w:val="003F74D7"/>
    <w:rsid w:val="003F7A4A"/>
    <w:rsid w:val="00401B75"/>
    <w:rsid w:val="004020F9"/>
    <w:rsid w:val="004049BC"/>
    <w:rsid w:val="0040556D"/>
    <w:rsid w:val="00405BB3"/>
    <w:rsid w:val="004121DB"/>
    <w:rsid w:val="0041583B"/>
    <w:rsid w:val="00415E4E"/>
    <w:rsid w:val="00416743"/>
    <w:rsid w:val="004217EF"/>
    <w:rsid w:val="004218A6"/>
    <w:rsid w:val="00421BAF"/>
    <w:rsid w:val="00422135"/>
    <w:rsid w:val="00423BFA"/>
    <w:rsid w:val="00423C99"/>
    <w:rsid w:val="00427646"/>
    <w:rsid w:val="004314CC"/>
    <w:rsid w:val="004352AA"/>
    <w:rsid w:val="00437FB0"/>
    <w:rsid w:val="00440D02"/>
    <w:rsid w:val="004427C5"/>
    <w:rsid w:val="004503E5"/>
    <w:rsid w:val="00450A68"/>
    <w:rsid w:val="00450B99"/>
    <w:rsid w:val="00453F37"/>
    <w:rsid w:val="00454D59"/>
    <w:rsid w:val="00455C49"/>
    <w:rsid w:val="00456162"/>
    <w:rsid w:val="0045622D"/>
    <w:rsid w:val="00457CDD"/>
    <w:rsid w:val="004634C4"/>
    <w:rsid w:val="00466843"/>
    <w:rsid w:val="0047457D"/>
    <w:rsid w:val="00477B8B"/>
    <w:rsid w:val="0049315C"/>
    <w:rsid w:val="004945DD"/>
    <w:rsid w:val="004A0200"/>
    <w:rsid w:val="004A04F0"/>
    <w:rsid w:val="004A24FD"/>
    <w:rsid w:val="004A5DB6"/>
    <w:rsid w:val="004C0CD3"/>
    <w:rsid w:val="004C4295"/>
    <w:rsid w:val="004D0D55"/>
    <w:rsid w:val="004D186E"/>
    <w:rsid w:val="004D6B1D"/>
    <w:rsid w:val="004E502F"/>
    <w:rsid w:val="004E5073"/>
    <w:rsid w:val="004F2380"/>
    <w:rsid w:val="004F391A"/>
    <w:rsid w:val="004F7ABF"/>
    <w:rsid w:val="00501650"/>
    <w:rsid w:val="00506498"/>
    <w:rsid w:val="00506940"/>
    <w:rsid w:val="00510198"/>
    <w:rsid w:val="005108E5"/>
    <w:rsid w:val="005139F2"/>
    <w:rsid w:val="00515320"/>
    <w:rsid w:val="00521D3D"/>
    <w:rsid w:val="005242F9"/>
    <w:rsid w:val="00527F01"/>
    <w:rsid w:val="0053370E"/>
    <w:rsid w:val="0053422D"/>
    <w:rsid w:val="005344B3"/>
    <w:rsid w:val="00536F36"/>
    <w:rsid w:val="00543CE6"/>
    <w:rsid w:val="00544A94"/>
    <w:rsid w:val="00544B08"/>
    <w:rsid w:val="00545057"/>
    <w:rsid w:val="0054559F"/>
    <w:rsid w:val="00547466"/>
    <w:rsid w:val="00550414"/>
    <w:rsid w:val="00554637"/>
    <w:rsid w:val="005546D3"/>
    <w:rsid w:val="005624C0"/>
    <w:rsid w:val="005660C7"/>
    <w:rsid w:val="00566D3D"/>
    <w:rsid w:val="00567222"/>
    <w:rsid w:val="00574645"/>
    <w:rsid w:val="00577C46"/>
    <w:rsid w:val="00580749"/>
    <w:rsid w:val="00582F6F"/>
    <w:rsid w:val="0058319D"/>
    <w:rsid w:val="00583CCE"/>
    <w:rsid w:val="00586546"/>
    <w:rsid w:val="00586C19"/>
    <w:rsid w:val="005963FA"/>
    <w:rsid w:val="005A0469"/>
    <w:rsid w:val="005A635F"/>
    <w:rsid w:val="005A7FC8"/>
    <w:rsid w:val="005B4D17"/>
    <w:rsid w:val="005C0320"/>
    <w:rsid w:val="005C0C0A"/>
    <w:rsid w:val="005C3E2E"/>
    <w:rsid w:val="005D6899"/>
    <w:rsid w:val="005E42BE"/>
    <w:rsid w:val="005F0C55"/>
    <w:rsid w:val="005F1955"/>
    <w:rsid w:val="006011A0"/>
    <w:rsid w:val="0060133D"/>
    <w:rsid w:val="00602DCD"/>
    <w:rsid w:val="00605FE6"/>
    <w:rsid w:val="00611885"/>
    <w:rsid w:val="00614618"/>
    <w:rsid w:val="00614679"/>
    <w:rsid w:val="00614AA3"/>
    <w:rsid w:val="00615114"/>
    <w:rsid w:val="00616B9E"/>
    <w:rsid w:val="00621455"/>
    <w:rsid w:val="006235C3"/>
    <w:rsid w:val="006344F6"/>
    <w:rsid w:val="006376D8"/>
    <w:rsid w:val="00641256"/>
    <w:rsid w:val="0064163E"/>
    <w:rsid w:val="00642177"/>
    <w:rsid w:val="00644F3C"/>
    <w:rsid w:val="006462C6"/>
    <w:rsid w:val="00646706"/>
    <w:rsid w:val="00647BFD"/>
    <w:rsid w:val="00651C77"/>
    <w:rsid w:val="00653CD2"/>
    <w:rsid w:val="0065619C"/>
    <w:rsid w:val="006568F5"/>
    <w:rsid w:val="006576EF"/>
    <w:rsid w:val="00661FE5"/>
    <w:rsid w:val="00667007"/>
    <w:rsid w:val="00671478"/>
    <w:rsid w:val="0067557D"/>
    <w:rsid w:val="00675FB2"/>
    <w:rsid w:val="00676C4A"/>
    <w:rsid w:val="00680B04"/>
    <w:rsid w:val="00680FBD"/>
    <w:rsid w:val="00681D48"/>
    <w:rsid w:val="006858C6"/>
    <w:rsid w:val="00685BB8"/>
    <w:rsid w:val="00693EF2"/>
    <w:rsid w:val="00695A39"/>
    <w:rsid w:val="00696531"/>
    <w:rsid w:val="006978E8"/>
    <w:rsid w:val="006A2B1C"/>
    <w:rsid w:val="006A48F1"/>
    <w:rsid w:val="006A6EB3"/>
    <w:rsid w:val="006A720B"/>
    <w:rsid w:val="006B1852"/>
    <w:rsid w:val="006C3F1C"/>
    <w:rsid w:val="006C67B0"/>
    <w:rsid w:val="006C68D0"/>
    <w:rsid w:val="006D0296"/>
    <w:rsid w:val="006D1276"/>
    <w:rsid w:val="006D1986"/>
    <w:rsid w:val="006D32D5"/>
    <w:rsid w:val="006D7BE0"/>
    <w:rsid w:val="006E0811"/>
    <w:rsid w:val="006E0CDD"/>
    <w:rsid w:val="006E36F9"/>
    <w:rsid w:val="006F3519"/>
    <w:rsid w:val="006F5267"/>
    <w:rsid w:val="006F6E00"/>
    <w:rsid w:val="006F775B"/>
    <w:rsid w:val="00700256"/>
    <w:rsid w:val="00704230"/>
    <w:rsid w:val="00710737"/>
    <w:rsid w:val="0072120E"/>
    <w:rsid w:val="00723B7F"/>
    <w:rsid w:val="0072529E"/>
    <w:rsid w:val="00726BAF"/>
    <w:rsid w:val="00727D22"/>
    <w:rsid w:val="007401E1"/>
    <w:rsid w:val="007401E5"/>
    <w:rsid w:val="007405A3"/>
    <w:rsid w:val="00741BA4"/>
    <w:rsid w:val="007438CE"/>
    <w:rsid w:val="0074598C"/>
    <w:rsid w:val="00753EB2"/>
    <w:rsid w:val="00757A64"/>
    <w:rsid w:val="007607D2"/>
    <w:rsid w:val="00763F40"/>
    <w:rsid w:val="007679F3"/>
    <w:rsid w:val="00772EF0"/>
    <w:rsid w:val="00775115"/>
    <w:rsid w:val="00777B1F"/>
    <w:rsid w:val="007811CB"/>
    <w:rsid w:val="00782EEE"/>
    <w:rsid w:val="007A5EB5"/>
    <w:rsid w:val="007B1114"/>
    <w:rsid w:val="007B2DFA"/>
    <w:rsid w:val="007B410D"/>
    <w:rsid w:val="007B7361"/>
    <w:rsid w:val="007C314A"/>
    <w:rsid w:val="007C482C"/>
    <w:rsid w:val="007C53E8"/>
    <w:rsid w:val="007D0E36"/>
    <w:rsid w:val="007D5DDD"/>
    <w:rsid w:val="007E0EF6"/>
    <w:rsid w:val="007E1F6C"/>
    <w:rsid w:val="007E5DAE"/>
    <w:rsid w:val="007E7EE7"/>
    <w:rsid w:val="007F2E37"/>
    <w:rsid w:val="007F5D6B"/>
    <w:rsid w:val="007F5DBF"/>
    <w:rsid w:val="007F62A6"/>
    <w:rsid w:val="00804299"/>
    <w:rsid w:val="0080624B"/>
    <w:rsid w:val="0081308B"/>
    <w:rsid w:val="0081559D"/>
    <w:rsid w:val="008217A3"/>
    <w:rsid w:val="00824EC1"/>
    <w:rsid w:val="008250A5"/>
    <w:rsid w:val="008251BE"/>
    <w:rsid w:val="00825407"/>
    <w:rsid w:val="00825878"/>
    <w:rsid w:val="008275C2"/>
    <w:rsid w:val="00833652"/>
    <w:rsid w:val="00833CE5"/>
    <w:rsid w:val="008405D4"/>
    <w:rsid w:val="00842CA6"/>
    <w:rsid w:val="00845C04"/>
    <w:rsid w:val="00847227"/>
    <w:rsid w:val="00850377"/>
    <w:rsid w:val="0085292B"/>
    <w:rsid w:val="00853154"/>
    <w:rsid w:val="0085677F"/>
    <w:rsid w:val="008647DF"/>
    <w:rsid w:val="00866B55"/>
    <w:rsid w:val="0087319B"/>
    <w:rsid w:val="00873D44"/>
    <w:rsid w:val="00875CFF"/>
    <w:rsid w:val="008818C8"/>
    <w:rsid w:val="00883D12"/>
    <w:rsid w:val="00887DC3"/>
    <w:rsid w:val="0089256E"/>
    <w:rsid w:val="00893CEE"/>
    <w:rsid w:val="008946C2"/>
    <w:rsid w:val="008946F3"/>
    <w:rsid w:val="00896A3D"/>
    <w:rsid w:val="00896CC5"/>
    <w:rsid w:val="00897693"/>
    <w:rsid w:val="008B14D2"/>
    <w:rsid w:val="008B5225"/>
    <w:rsid w:val="008B57E9"/>
    <w:rsid w:val="008B628B"/>
    <w:rsid w:val="008C4D21"/>
    <w:rsid w:val="008C560D"/>
    <w:rsid w:val="008D2014"/>
    <w:rsid w:val="008D410B"/>
    <w:rsid w:val="008D5FAF"/>
    <w:rsid w:val="008D66DE"/>
    <w:rsid w:val="008E024F"/>
    <w:rsid w:val="008F1874"/>
    <w:rsid w:val="008F4958"/>
    <w:rsid w:val="00903929"/>
    <w:rsid w:val="00906824"/>
    <w:rsid w:val="00914F94"/>
    <w:rsid w:val="00917CFB"/>
    <w:rsid w:val="009200A5"/>
    <w:rsid w:val="0092060A"/>
    <w:rsid w:val="009320FF"/>
    <w:rsid w:val="0093478C"/>
    <w:rsid w:val="00944456"/>
    <w:rsid w:val="00950B5D"/>
    <w:rsid w:val="00953E2F"/>
    <w:rsid w:val="00954FA6"/>
    <w:rsid w:val="009572C5"/>
    <w:rsid w:val="00966309"/>
    <w:rsid w:val="009709D8"/>
    <w:rsid w:val="0097106C"/>
    <w:rsid w:val="0097285B"/>
    <w:rsid w:val="00972BC1"/>
    <w:rsid w:val="00973C24"/>
    <w:rsid w:val="009747EE"/>
    <w:rsid w:val="009779A1"/>
    <w:rsid w:val="0098093B"/>
    <w:rsid w:val="0098108A"/>
    <w:rsid w:val="00981E31"/>
    <w:rsid w:val="00982164"/>
    <w:rsid w:val="009864BB"/>
    <w:rsid w:val="009900CA"/>
    <w:rsid w:val="00990669"/>
    <w:rsid w:val="00991B8B"/>
    <w:rsid w:val="009960CC"/>
    <w:rsid w:val="009960D9"/>
    <w:rsid w:val="00996903"/>
    <w:rsid w:val="00997D03"/>
    <w:rsid w:val="009A2273"/>
    <w:rsid w:val="009A26AD"/>
    <w:rsid w:val="009A7E85"/>
    <w:rsid w:val="009B0EB6"/>
    <w:rsid w:val="009B1616"/>
    <w:rsid w:val="009B60F2"/>
    <w:rsid w:val="009B69EB"/>
    <w:rsid w:val="009B6BC8"/>
    <w:rsid w:val="009C764F"/>
    <w:rsid w:val="009D0B2B"/>
    <w:rsid w:val="009D2EF1"/>
    <w:rsid w:val="009E043C"/>
    <w:rsid w:val="009E1259"/>
    <w:rsid w:val="009E166D"/>
    <w:rsid w:val="009F7F10"/>
    <w:rsid w:val="00A0030E"/>
    <w:rsid w:val="00A01870"/>
    <w:rsid w:val="00A03A8A"/>
    <w:rsid w:val="00A075CB"/>
    <w:rsid w:val="00A127EA"/>
    <w:rsid w:val="00A13300"/>
    <w:rsid w:val="00A14C53"/>
    <w:rsid w:val="00A163EB"/>
    <w:rsid w:val="00A16E4B"/>
    <w:rsid w:val="00A17CCB"/>
    <w:rsid w:val="00A219B2"/>
    <w:rsid w:val="00A23E3E"/>
    <w:rsid w:val="00A2524D"/>
    <w:rsid w:val="00A25C9F"/>
    <w:rsid w:val="00A27B0D"/>
    <w:rsid w:val="00A46943"/>
    <w:rsid w:val="00A54123"/>
    <w:rsid w:val="00A603DA"/>
    <w:rsid w:val="00A61FC7"/>
    <w:rsid w:val="00A65C42"/>
    <w:rsid w:val="00A67377"/>
    <w:rsid w:val="00A673E2"/>
    <w:rsid w:val="00A716E5"/>
    <w:rsid w:val="00A74E75"/>
    <w:rsid w:val="00A7532F"/>
    <w:rsid w:val="00A7614E"/>
    <w:rsid w:val="00A77223"/>
    <w:rsid w:val="00A850DE"/>
    <w:rsid w:val="00A87277"/>
    <w:rsid w:val="00A954DF"/>
    <w:rsid w:val="00A9567D"/>
    <w:rsid w:val="00A96B28"/>
    <w:rsid w:val="00AA1C05"/>
    <w:rsid w:val="00AA4530"/>
    <w:rsid w:val="00AA6CF9"/>
    <w:rsid w:val="00AA6FD0"/>
    <w:rsid w:val="00AB153B"/>
    <w:rsid w:val="00AB3510"/>
    <w:rsid w:val="00AB3980"/>
    <w:rsid w:val="00AC3AB3"/>
    <w:rsid w:val="00AC4318"/>
    <w:rsid w:val="00AC5F2D"/>
    <w:rsid w:val="00AC6D59"/>
    <w:rsid w:val="00AD17BB"/>
    <w:rsid w:val="00AD5529"/>
    <w:rsid w:val="00AD55C9"/>
    <w:rsid w:val="00AD7193"/>
    <w:rsid w:val="00AE0D94"/>
    <w:rsid w:val="00AE27C2"/>
    <w:rsid w:val="00AE2BCB"/>
    <w:rsid w:val="00AE3C38"/>
    <w:rsid w:val="00AE50C3"/>
    <w:rsid w:val="00AE5681"/>
    <w:rsid w:val="00AF4BA9"/>
    <w:rsid w:val="00AF5D6F"/>
    <w:rsid w:val="00B01425"/>
    <w:rsid w:val="00B0668A"/>
    <w:rsid w:val="00B06A1B"/>
    <w:rsid w:val="00B1037C"/>
    <w:rsid w:val="00B13CFE"/>
    <w:rsid w:val="00B14DC4"/>
    <w:rsid w:val="00B15D6E"/>
    <w:rsid w:val="00B15F34"/>
    <w:rsid w:val="00B17CC2"/>
    <w:rsid w:val="00B22F6F"/>
    <w:rsid w:val="00B25047"/>
    <w:rsid w:val="00B31AEF"/>
    <w:rsid w:val="00B357B0"/>
    <w:rsid w:val="00B36476"/>
    <w:rsid w:val="00B365E4"/>
    <w:rsid w:val="00B41903"/>
    <w:rsid w:val="00B43CB6"/>
    <w:rsid w:val="00B46805"/>
    <w:rsid w:val="00B475FC"/>
    <w:rsid w:val="00B53553"/>
    <w:rsid w:val="00B5618B"/>
    <w:rsid w:val="00B576CE"/>
    <w:rsid w:val="00B61413"/>
    <w:rsid w:val="00B66353"/>
    <w:rsid w:val="00B700DE"/>
    <w:rsid w:val="00B702D1"/>
    <w:rsid w:val="00B7212F"/>
    <w:rsid w:val="00B72A32"/>
    <w:rsid w:val="00B732B7"/>
    <w:rsid w:val="00B76B6D"/>
    <w:rsid w:val="00B82B21"/>
    <w:rsid w:val="00B8324F"/>
    <w:rsid w:val="00B86B1B"/>
    <w:rsid w:val="00B95755"/>
    <w:rsid w:val="00BA0417"/>
    <w:rsid w:val="00BA1694"/>
    <w:rsid w:val="00BA3F9F"/>
    <w:rsid w:val="00BA52DC"/>
    <w:rsid w:val="00BB3CB5"/>
    <w:rsid w:val="00BC0EFA"/>
    <w:rsid w:val="00BE13A5"/>
    <w:rsid w:val="00BE2DF2"/>
    <w:rsid w:val="00BE32BC"/>
    <w:rsid w:val="00BE4666"/>
    <w:rsid w:val="00BF0A07"/>
    <w:rsid w:val="00BF3814"/>
    <w:rsid w:val="00BF4F61"/>
    <w:rsid w:val="00C05D6D"/>
    <w:rsid w:val="00C06D7F"/>
    <w:rsid w:val="00C12094"/>
    <w:rsid w:val="00C13A80"/>
    <w:rsid w:val="00C23CED"/>
    <w:rsid w:val="00C26994"/>
    <w:rsid w:val="00C305ED"/>
    <w:rsid w:val="00C30B93"/>
    <w:rsid w:val="00C33342"/>
    <w:rsid w:val="00C34CD7"/>
    <w:rsid w:val="00C40590"/>
    <w:rsid w:val="00C41C5C"/>
    <w:rsid w:val="00C42BF6"/>
    <w:rsid w:val="00C45BAB"/>
    <w:rsid w:val="00C47DEE"/>
    <w:rsid w:val="00C51DCD"/>
    <w:rsid w:val="00C545A5"/>
    <w:rsid w:val="00C555AC"/>
    <w:rsid w:val="00C55B5B"/>
    <w:rsid w:val="00C5752A"/>
    <w:rsid w:val="00C61537"/>
    <w:rsid w:val="00C6398F"/>
    <w:rsid w:val="00C74B9A"/>
    <w:rsid w:val="00C75B55"/>
    <w:rsid w:val="00C848E6"/>
    <w:rsid w:val="00C87DE2"/>
    <w:rsid w:val="00C91EF7"/>
    <w:rsid w:val="00C94157"/>
    <w:rsid w:val="00CA1659"/>
    <w:rsid w:val="00CA2FC1"/>
    <w:rsid w:val="00CA42E3"/>
    <w:rsid w:val="00CA4F42"/>
    <w:rsid w:val="00CA5E43"/>
    <w:rsid w:val="00CB696E"/>
    <w:rsid w:val="00CB704F"/>
    <w:rsid w:val="00CB71C8"/>
    <w:rsid w:val="00CB7587"/>
    <w:rsid w:val="00CC6085"/>
    <w:rsid w:val="00CD38E6"/>
    <w:rsid w:val="00CD7E03"/>
    <w:rsid w:val="00CE0475"/>
    <w:rsid w:val="00CE3AA9"/>
    <w:rsid w:val="00CF0738"/>
    <w:rsid w:val="00CF146F"/>
    <w:rsid w:val="00CF1D56"/>
    <w:rsid w:val="00CF55EA"/>
    <w:rsid w:val="00CF7516"/>
    <w:rsid w:val="00D0259A"/>
    <w:rsid w:val="00D07072"/>
    <w:rsid w:val="00D0779B"/>
    <w:rsid w:val="00D1057D"/>
    <w:rsid w:val="00D11E32"/>
    <w:rsid w:val="00D11EA4"/>
    <w:rsid w:val="00D17287"/>
    <w:rsid w:val="00D176C7"/>
    <w:rsid w:val="00D203CA"/>
    <w:rsid w:val="00D20E85"/>
    <w:rsid w:val="00D238C7"/>
    <w:rsid w:val="00D310F9"/>
    <w:rsid w:val="00D33FE3"/>
    <w:rsid w:val="00D36F8B"/>
    <w:rsid w:val="00D3742C"/>
    <w:rsid w:val="00D41668"/>
    <w:rsid w:val="00D43FA1"/>
    <w:rsid w:val="00D442EB"/>
    <w:rsid w:val="00D45946"/>
    <w:rsid w:val="00D45C5F"/>
    <w:rsid w:val="00D52D5F"/>
    <w:rsid w:val="00D552F9"/>
    <w:rsid w:val="00D6082C"/>
    <w:rsid w:val="00D624B6"/>
    <w:rsid w:val="00D625F5"/>
    <w:rsid w:val="00D625FB"/>
    <w:rsid w:val="00D63D26"/>
    <w:rsid w:val="00D6570F"/>
    <w:rsid w:val="00D65BD4"/>
    <w:rsid w:val="00D6612B"/>
    <w:rsid w:val="00D75746"/>
    <w:rsid w:val="00D77C2C"/>
    <w:rsid w:val="00D852C4"/>
    <w:rsid w:val="00D9479C"/>
    <w:rsid w:val="00DA2E16"/>
    <w:rsid w:val="00DA2E46"/>
    <w:rsid w:val="00DA6646"/>
    <w:rsid w:val="00DA69ED"/>
    <w:rsid w:val="00DB09D0"/>
    <w:rsid w:val="00DB1101"/>
    <w:rsid w:val="00DB1305"/>
    <w:rsid w:val="00DB249D"/>
    <w:rsid w:val="00DB3B51"/>
    <w:rsid w:val="00DC177F"/>
    <w:rsid w:val="00DC1E68"/>
    <w:rsid w:val="00DC2DA6"/>
    <w:rsid w:val="00DC33EB"/>
    <w:rsid w:val="00DC3EE4"/>
    <w:rsid w:val="00DC5C5E"/>
    <w:rsid w:val="00DC67C0"/>
    <w:rsid w:val="00DD1F46"/>
    <w:rsid w:val="00DD64BB"/>
    <w:rsid w:val="00DD7B5D"/>
    <w:rsid w:val="00DE1421"/>
    <w:rsid w:val="00DE1A5E"/>
    <w:rsid w:val="00DE2BA1"/>
    <w:rsid w:val="00DE69D5"/>
    <w:rsid w:val="00DF29C1"/>
    <w:rsid w:val="00DF72DD"/>
    <w:rsid w:val="00E00D3D"/>
    <w:rsid w:val="00E03A1E"/>
    <w:rsid w:val="00E04239"/>
    <w:rsid w:val="00E07348"/>
    <w:rsid w:val="00E12544"/>
    <w:rsid w:val="00E1543C"/>
    <w:rsid w:val="00E16182"/>
    <w:rsid w:val="00E1667B"/>
    <w:rsid w:val="00E20EF0"/>
    <w:rsid w:val="00E25A54"/>
    <w:rsid w:val="00E410DF"/>
    <w:rsid w:val="00E44D75"/>
    <w:rsid w:val="00E62344"/>
    <w:rsid w:val="00E6448E"/>
    <w:rsid w:val="00E701E8"/>
    <w:rsid w:val="00E7135D"/>
    <w:rsid w:val="00E738C3"/>
    <w:rsid w:val="00E759BA"/>
    <w:rsid w:val="00E76A43"/>
    <w:rsid w:val="00E80DBC"/>
    <w:rsid w:val="00E82A37"/>
    <w:rsid w:val="00E85FEA"/>
    <w:rsid w:val="00E86D6D"/>
    <w:rsid w:val="00E918AD"/>
    <w:rsid w:val="00E9193B"/>
    <w:rsid w:val="00E960C6"/>
    <w:rsid w:val="00EA13E0"/>
    <w:rsid w:val="00EA22FB"/>
    <w:rsid w:val="00EA2B64"/>
    <w:rsid w:val="00EA63B9"/>
    <w:rsid w:val="00EA641F"/>
    <w:rsid w:val="00EB4DF4"/>
    <w:rsid w:val="00EB505C"/>
    <w:rsid w:val="00EC0E42"/>
    <w:rsid w:val="00EC2751"/>
    <w:rsid w:val="00EC338C"/>
    <w:rsid w:val="00EC4984"/>
    <w:rsid w:val="00EC6C6D"/>
    <w:rsid w:val="00ED0BFF"/>
    <w:rsid w:val="00ED0DCE"/>
    <w:rsid w:val="00ED4E09"/>
    <w:rsid w:val="00EE1237"/>
    <w:rsid w:val="00EE6191"/>
    <w:rsid w:val="00EE6609"/>
    <w:rsid w:val="00EF4235"/>
    <w:rsid w:val="00EF4D5C"/>
    <w:rsid w:val="00EF656A"/>
    <w:rsid w:val="00F05562"/>
    <w:rsid w:val="00F1009B"/>
    <w:rsid w:val="00F1023B"/>
    <w:rsid w:val="00F117B4"/>
    <w:rsid w:val="00F1279C"/>
    <w:rsid w:val="00F13A78"/>
    <w:rsid w:val="00F40249"/>
    <w:rsid w:val="00F473F1"/>
    <w:rsid w:val="00F514BA"/>
    <w:rsid w:val="00F5189A"/>
    <w:rsid w:val="00F5348A"/>
    <w:rsid w:val="00F54E42"/>
    <w:rsid w:val="00F564CD"/>
    <w:rsid w:val="00F6220D"/>
    <w:rsid w:val="00F646D9"/>
    <w:rsid w:val="00F70BC6"/>
    <w:rsid w:val="00F719BC"/>
    <w:rsid w:val="00F728C5"/>
    <w:rsid w:val="00F7324A"/>
    <w:rsid w:val="00F73421"/>
    <w:rsid w:val="00F76701"/>
    <w:rsid w:val="00F77CA9"/>
    <w:rsid w:val="00F8213B"/>
    <w:rsid w:val="00F846D5"/>
    <w:rsid w:val="00F853C4"/>
    <w:rsid w:val="00F855BD"/>
    <w:rsid w:val="00F86DAD"/>
    <w:rsid w:val="00F90D61"/>
    <w:rsid w:val="00F915C2"/>
    <w:rsid w:val="00F91840"/>
    <w:rsid w:val="00F93230"/>
    <w:rsid w:val="00F97633"/>
    <w:rsid w:val="00F97664"/>
    <w:rsid w:val="00F979B1"/>
    <w:rsid w:val="00FA1CA1"/>
    <w:rsid w:val="00FA1DCE"/>
    <w:rsid w:val="00FB6EA2"/>
    <w:rsid w:val="00FC513F"/>
    <w:rsid w:val="00FC6AE4"/>
    <w:rsid w:val="00FD16D2"/>
    <w:rsid w:val="00FD1AA7"/>
    <w:rsid w:val="00FD3125"/>
    <w:rsid w:val="00FD35B1"/>
    <w:rsid w:val="00FE66D8"/>
    <w:rsid w:val="00FF1F5E"/>
    <w:rsid w:val="00FF430F"/>
    <w:rsid w:val="00FF6381"/>
    <w:rsid w:val="00FF64B4"/>
    <w:rsid w:val="00FF6705"/>
    <w:rsid w:val="00FF670C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DE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A2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1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22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22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D5F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12B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rsid w:val="00641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11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83D1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33D7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46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21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E00D3D"/>
  </w:style>
  <w:style w:type="paragraph" w:styleId="aa">
    <w:name w:val="header"/>
    <w:basedOn w:val="a"/>
    <w:link w:val="ab"/>
    <w:uiPriority w:val="99"/>
    <w:unhideWhenUsed/>
    <w:rsid w:val="00CB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696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B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696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A2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1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22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22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D5F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12B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rsid w:val="00641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11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83D1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33D7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46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21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E00D3D"/>
  </w:style>
  <w:style w:type="paragraph" w:styleId="aa">
    <w:name w:val="header"/>
    <w:basedOn w:val="a"/>
    <w:link w:val="ab"/>
    <w:uiPriority w:val="99"/>
    <w:unhideWhenUsed/>
    <w:rsid w:val="00CB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696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B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69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434&amp;n=37553&amp;dst=1008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34&amp;n=27715&amp;date=26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8022C-9D03-44AF-B675-13450E91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Саая К.О.</dc:creator>
  <cp:lastModifiedBy>Грецких О.П.</cp:lastModifiedBy>
  <cp:revision>2</cp:revision>
  <cp:lastPrinted>2024-11-21T05:15:00Z</cp:lastPrinted>
  <dcterms:created xsi:type="dcterms:W3CDTF">2024-11-21T05:16:00Z</dcterms:created>
  <dcterms:modified xsi:type="dcterms:W3CDTF">2024-11-21T05:16:00Z</dcterms:modified>
</cp:coreProperties>
</file>