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2D" w:rsidRDefault="00CF6F2D" w:rsidP="00CF6F2D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73ECD" w:rsidRDefault="00A73ECD" w:rsidP="00CF6F2D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73ECD" w:rsidRPr="00CF6F2D" w:rsidRDefault="00A73ECD" w:rsidP="00CF6F2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F6F2D" w:rsidRPr="00CF6F2D" w:rsidRDefault="00CF6F2D" w:rsidP="00CF6F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F6F2D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CF6F2D">
        <w:rPr>
          <w:rFonts w:ascii="Times New Roman" w:eastAsia="Calibri" w:hAnsi="Times New Roman" w:cs="Times New Roman"/>
          <w:sz w:val="36"/>
          <w:szCs w:val="36"/>
        </w:rPr>
        <w:br/>
      </w:r>
      <w:r w:rsidRPr="00CF6F2D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CF6F2D" w:rsidRPr="00CF6F2D" w:rsidRDefault="00CF6F2D" w:rsidP="00CF6F2D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F6F2D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CF6F2D">
        <w:rPr>
          <w:rFonts w:ascii="Times New Roman" w:eastAsia="Calibri" w:hAnsi="Times New Roman" w:cs="Times New Roman"/>
          <w:sz w:val="36"/>
          <w:szCs w:val="36"/>
        </w:rPr>
        <w:br/>
      </w:r>
      <w:r w:rsidRPr="00CF6F2D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060F6A" w:rsidRPr="00A73ECD" w:rsidRDefault="00060F6A" w:rsidP="00060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060F6A" w:rsidRDefault="00060F6A" w:rsidP="00060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0F6A" w:rsidRDefault="00EB43FE" w:rsidP="00EB43F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 сентября 2022 г. № 547</w:t>
      </w:r>
    </w:p>
    <w:p w:rsidR="00EB43FE" w:rsidRDefault="00EB43FE" w:rsidP="00EB43F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060F6A" w:rsidRPr="00060F6A" w:rsidRDefault="00060F6A" w:rsidP="00060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0F6A" w:rsidRPr="00060F6A" w:rsidRDefault="00093ECA" w:rsidP="00060F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0F6A">
        <w:rPr>
          <w:rFonts w:ascii="Times New Roman" w:hAnsi="Times New Roman" w:cs="Times New Roman"/>
          <w:sz w:val="28"/>
          <w:szCs w:val="28"/>
        </w:rPr>
        <w:t xml:space="preserve">О проекте соглашения между </w:t>
      </w:r>
    </w:p>
    <w:p w:rsidR="00060F6A" w:rsidRPr="00060F6A" w:rsidRDefault="00093ECA" w:rsidP="00060F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0F6A">
        <w:rPr>
          <w:rFonts w:ascii="Times New Roman" w:hAnsi="Times New Roman" w:cs="Times New Roman"/>
          <w:sz w:val="28"/>
          <w:szCs w:val="28"/>
        </w:rPr>
        <w:t>Правительством</w:t>
      </w:r>
      <w:r w:rsidR="00060F6A" w:rsidRPr="00060F6A">
        <w:rPr>
          <w:rFonts w:ascii="Times New Roman" w:hAnsi="Times New Roman" w:cs="Times New Roman"/>
          <w:sz w:val="28"/>
          <w:szCs w:val="28"/>
        </w:rPr>
        <w:t xml:space="preserve"> </w:t>
      </w:r>
      <w:r w:rsidRPr="00060F6A">
        <w:rPr>
          <w:rFonts w:ascii="Times New Roman" w:hAnsi="Times New Roman" w:cs="Times New Roman"/>
          <w:sz w:val="28"/>
          <w:szCs w:val="28"/>
        </w:rPr>
        <w:t>Республики Тыва и</w:t>
      </w:r>
    </w:p>
    <w:p w:rsidR="00060F6A" w:rsidRDefault="00093ECA" w:rsidP="00060F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0F6A">
        <w:rPr>
          <w:rFonts w:ascii="Times New Roman" w:hAnsi="Times New Roman" w:cs="Times New Roman"/>
          <w:sz w:val="28"/>
          <w:szCs w:val="28"/>
        </w:rPr>
        <w:t xml:space="preserve"> Правительством Республики Татарстан</w:t>
      </w:r>
    </w:p>
    <w:p w:rsidR="00060F6A" w:rsidRDefault="00060F6A" w:rsidP="00060F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0F6A">
        <w:rPr>
          <w:rFonts w:ascii="Times New Roman" w:hAnsi="Times New Roman" w:cs="Times New Roman"/>
          <w:sz w:val="28"/>
          <w:szCs w:val="28"/>
        </w:rPr>
        <w:t xml:space="preserve"> </w:t>
      </w:r>
      <w:r w:rsidR="00093ECA" w:rsidRPr="00060F6A">
        <w:rPr>
          <w:rFonts w:ascii="Times New Roman" w:hAnsi="Times New Roman" w:cs="Times New Roman"/>
          <w:sz w:val="28"/>
          <w:szCs w:val="28"/>
        </w:rPr>
        <w:t xml:space="preserve">о сотрудничестве в экономической, </w:t>
      </w:r>
    </w:p>
    <w:p w:rsidR="00BA7B70" w:rsidRPr="00060F6A" w:rsidRDefault="00093ECA" w:rsidP="00060F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0F6A">
        <w:rPr>
          <w:rFonts w:ascii="Times New Roman" w:hAnsi="Times New Roman" w:cs="Times New Roman"/>
          <w:sz w:val="28"/>
          <w:szCs w:val="28"/>
        </w:rPr>
        <w:t>культурной, социальной</w:t>
      </w:r>
      <w:r w:rsidR="00060F6A">
        <w:rPr>
          <w:rFonts w:ascii="Times New Roman" w:hAnsi="Times New Roman" w:cs="Times New Roman"/>
          <w:sz w:val="28"/>
          <w:szCs w:val="28"/>
        </w:rPr>
        <w:t xml:space="preserve"> </w:t>
      </w:r>
      <w:r w:rsidRPr="00060F6A">
        <w:rPr>
          <w:rFonts w:ascii="Times New Roman" w:hAnsi="Times New Roman" w:cs="Times New Roman"/>
          <w:sz w:val="28"/>
          <w:szCs w:val="28"/>
        </w:rPr>
        <w:t>и иных сферах</w:t>
      </w:r>
    </w:p>
    <w:p w:rsidR="00AC79D0" w:rsidRDefault="00AC79D0" w:rsidP="00060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0F6A" w:rsidRPr="00060F6A" w:rsidRDefault="00060F6A" w:rsidP="00060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0F6A" w:rsidRDefault="00BA7B70" w:rsidP="00060F6A">
      <w:pPr>
        <w:pStyle w:val="ConsPlusNormal"/>
        <w:tabs>
          <w:tab w:val="left" w:pos="851"/>
          <w:tab w:val="left" w:pos="1418"/>
          <w:tab w:val="left" w:pos="156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D0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79D0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C79D0">
        <w:rPr>
          <w:rFonts w:ascii="Times New Roman" w:hAnsi="Times New Roman" w:cs="Times New Roman"/>
          <w:sz w:val="28"/>
          <w:szCs w:val="28"/>
        </w:rPr>
        <w:t xml:space="preserve">ыва </w:t>
      </w:r>
      <w:r w:rsidR="00CD0618" w:rsidRPr="00AC79D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0F6A" w:rsidRDefault="00060F6A" w:rsidP="00060F6A">
      <w:pPr>
        <w:pStyle w:val="ConsPlusNormal"/>
        <w:tabs>
          <w:tab w:val="left" w:pos="851"/>
          <w:tab w:val="left" w:pos="1418"/>
          <w:tab w:val="left" w:pos="156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F6A" w:rsidRDefault="00060F6A" w:rsidP="00060F6A">
      <w:pPr>
        <w:pStyle w:val="ConsPlusNormal"/>
        <w:tabs>
          <w:tab w:val="left" w:pos="851"/>
          <w:tab w:val="left" w:pos="1418"/>
          <w:tab w:val="left" w:pos="156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7B70" w:rsidRPr="00BA7B70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B920C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BA7B70" w:rsidRPr="00BA7B70">
        <w:rPr>
          <w:rFonts w:ascii="Times New Roman" w:hAnsi="Times New Roman" w:cs="Times New Roman"/>
          <w:sz w:val="28"/>
          <w:szCs w:val="28"/>
        </w:rPr>
        <w:t>проект соглашения между Правительством Республики Тыва и Правительством Республики Татарстан о сотрудничестве в экономической, культурной, с</w:t>
      </w:r>
      <w:r>
        <w:rPr>
          <w:rFonts w:ascii="Times New Roman" w:hAnsi="Times New Roman" w:cs="Times New Roman"/>
          <w:sz w:val="28"/>
          <w:szCs w:val="28"/>
        </w:rPr>
        <w:t>оциальной и иных сферах (далее –</w:t>
      </w:r>
      <w:r w:rsidR="00BA7B70" w:rsidRPr="00BA7B70">
        <w:rPr>
          <w:rFonts w:ascii="Times New Roman" w:hAnsi="Times New Roman" w:cs="Times New Roman"/>
          <w:sz w:val="28"/>
          <w:szCs w:val="28"/>
        </w:rPr>
        <w:t xml:space="preserve"> </w:t>
      </w:r>
      <w:r w:rsidR="00BA7B70">
        <w:rPr>
          <w:rFonts w:ascii="Times New Roman" w:hAnsi="Times New Roman" w:cs="Times New Roman"/>
          <w:sz w:val="28"/>
          <w:szCs w:val="28"/>
        </w:rPr>
        <w:t>С</w:t>
      </w:r>
      <w:r w:rsidR="00BA7B70" w:rsidRPr="00BA7B70">
        <w:rPr>
          <w:rFonts w:ascii="Times New Roman" w:hAnsi="Times New Roman" w:cs="Times New Roman"/>
          <w:sz w:val="28"/>
          <w:szCs w:val="28"/>
        </w:rPr>
        <w:t>оглашение).</w:t>
      </w:r>
    </w:p>
    <w:p w:rsidR="00060F6A" w:rsidRDefault="00060F6A" w:rsidP="00060F6A">
      <w:pPr>
        <w:pStyle w:val="ConsPlusNormal"/>
        <w:tabs>
          <w:tab w:val="left" w:pos="851"/>
          <w:tab w:val="left" w:pos="1418"/>
          <w:tab w:val="left" w:pos="156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79D0" w:rsidRPr="00B654F2">
        <w:rPr>
          <w:rFonts w:ascii="Times New Roman" w:hAnsi="Times New Roman" w:cs="Times New Roman"/>
          <w:sz w:val="28"/>
          <w:szCs w:val="28"/>
        </w:rPr>
        <w:t xml:space="preserve">Определить Агентство по внешнеэкономическим связям Республики Тыва </w:t>
      </w:r>
      <w:r w:rsidR="00DE75F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C79D0" w:rsidRPr="00B654F2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власти, ответственным за координацию реализации </w:t>
      </w:r>
      <w:r w:rsidR="00B654F2" w:rsidRPr="00B654F2">
        <w:rPr>
          <w:rFonts w:ascii="Times New Roman" w:hAnsi="Times New Roman" w:cs="Times New Roman"/>
          <w:sz w:val="28"/>
          <w:szCs w:val="28"/>
        </w:rPr>
        <w:t>Соглашения.</w:t>
      </w:r>
    </w:p>
    <w:p w:rsidR="00060F6A" w:rsidRDefault="00060F6A" w:rsidP="00060F6A">
      <w:pPr>
        <w:pStyle w:val="ConsPlusNormal"/>
        <w:tabs>
          <w:tab w:val="left" w:pos="851"/>
          <w:tab w:val="left" w:pos="1418"/>
          <w:tab w:val="left" w:pos="156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52454" w:rsidRPr="0075245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902DF">
        <w:rPr>
          <w:rFonts w:ascii="Times New Roman" w:hAnsi="Times New Roman" w:cs="Times New Roman"/>
          <w:sz w:val="28"/>
          <w:szCs w:val="28"/>
        </w:rPr>
        <w:t>со дня</w:t>
      </w:r>
      <w:r w:rsidR="00752454" w:rsidRPr="0075245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52454" w:rsidRPr="00752454" w:rsidRDefault="00060F6A" w:rsidP="00060F6A">
      <w:pPr>
        <w:pStyle w:val="ConsPlusNormal"/>
        <w:tabs>
          <w:tab w:val="left" w:pos="851"/>
          <w:tab w:val="left" w:pos="1418"/>
          <w:tab w:val="left" w:pos="156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52454" w:rsidRPr="00752454">
        <w:rPr>
          <w:rFonts w:ascii="Times New Roman" w:hAnsi="Times New Roman" w:cs="Times New Roman"/>
          <w:sz w:val="28"/>
          <w:szCs w:val="28"/>
        </w:rPr>
        <w:t>Разместить настоящее постано</w:t>
      </w:r>
      <w:r w:rsidR="00F40D57">
        <w:rPr>
          <w:rFonts w:ascii="Times New Roman" w:hAnsi="Times New Roman" w:cs="Times New Roman"/>
          <w:sz w:val="28"/>
          <w:szCs w:val="28"/>
        </w:rPr>
        <w:t>вление на «Официальном интернет</w:t>
      </w:r>
      <w:r w:rsidR="00F40D57" w:rsidRPr="00F40D57">
        <w:rPr>
          <w:rFonts w:ascii="Times New Roman" w:hAnsi="Times New Roman" w:cs="Times New Roman"/>
          <w:sz w:val="28"/>
          <w:szCs w:val="28"/>
        </w:rPr>
        <w:t>-</w:t>
      </w:r>
      <w:r w:rsidR="00752454" w:rsidRPr="00752454">
        <w:rPr>
          <w:rFonts w:ascii="Times New Roman" w:hAnsi="Times New Roman" w:cs="Times New Roman"/>
          <w:sz w:val="28"/>
          <w:szCs w:val="28"/>
        </w:rPr>
        <w:t>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52454" w:rsidRPr="00060F6A" w:rsidRDefault="00752454" w:rsidP="00060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12A" w:rsidRPr="00060F6A" w:rsidRDefault="002E012A" w:rsidP="00060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4F2" w:rsidRPr="00060F6A" w:rsidRDefault="00B654F2" w:rsidP="00060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6A" w:rsidRDefault="00B654F2" w:rsidP="00060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60F6A" w:rsidSect="00060F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B654F2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="00CD06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0F6A">
        <w:rPr>
          <w:rFonts w:ascii="Times New Roman" w:hAnsi="Times New Roman" w:cs="Times New Roman"/>
          <w:sz w:val="28"/>
          <w:szCs w:val="28"/>
        </w:rPr>
        <w:t xml:space="preserve"> </w:t>
      </w:r>
      <w:r w:rsidR="00CD061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60F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0618">
        <w:rPr>
          <w:rFonts w:ascii="Times New Roman" w:hAnsi="Times New Roman" w:cs="Times New Roman"/>
          <w:sz w:val="28"/>
          <w:szCs w:val="28"/>
        </w:rPr>
        <w:t xml:space="preserve">   В.</w:t>
      </w:r>
      <w:r w:rsidR="0006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060F6A" w:rsidRPr="00C21FB1" w:rsidRDefault="00060F6A" w:rsidP="00060F6A">
      <w:pPr>
        <w:pStyle w:val="a4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21FB1">
        <w:rPr>
          <w:rFonts w:ascii="Times New Roman" w:hAnsi="Times New Roman" w:cs="Times New Roman"/>
          <w:sz w:val="28"/>
          <w:szCs w:val="28"/>
        </w:rPr>
        <w:lastRenderedPageBreak/>
        <w:t>Одобрено</w:t>
      </w:r>
    </w:p>
    <w:p w:rsidR="00060F6A" w:rsidRPr="00C21FB1" w:rsidRDefault="00060F6A" w:rsidP="00060F6A">
      <w:pPr>
        <w:pStyle w:val="a4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21FB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60F6A" w:rsidRPr="00C21FB1" w:rsidRDefault="00060F6A" w:rsidP="00060F6A">
      <w:pPr>
        <w:pStyle w:val="a4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21FB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B43FE" w:rsidRDefault="00EB43FE" w:rsidP="00EB43FE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от 1 сентября 2022 г. № 547</w:t>
      </w:r>
    </w:p>
    <w:p w:rsidR="00860D82" w:rsidRPr="00060F6A" w:rsidRDefault="00860D82" w:rsidP="00060F6A">
      <w:pPr>
        <w:pStyle w:val="a4"/>
        <w:ind w:left="6379"/>
        <w:jc w:val="center"/>
        <w:rPr>
          <w:rFonts w:ascii="Times New Roman" w:hAnsi="Times New Roman" w:cs="Times New Roman"/>
          <w:sz w:val="28"/>
          <w:szCs w:val="26"/>
        </w:rPr>
      </w:pPr>
    </w:p>
    <w:p w:rsidR="00ED5DE6" w:rsidRDefault="00860D82" w:rsidP="00060F6A">
      <w:pPr>
        <w:pStyle w:val="Bodytext30"/>
        <w:shd w:val="clear" w:color="auto" w:fill="auto"/>
        <w:spacing w:line="240" w:lineRule="auto"/>
        <w:ind w:left="6379"/>
        <w:jc w:val="right"/>
        <w:rPr>
          <w:b w:val="0"/>
        </w:rPr>
      </w:pPr>
      <w:r>
        <w:rPr>
          <w:b w:val="0"/>
        </w:rPr>
        <w:t>П</w:t>
      </w:r>
      <w:r w:rsidRPr="00A9327E">
        <w:rPr>
          <w:b w:val="0"/>
        </w:rPr>
        <w:t>роект</w:t>
      </w:r>
    </w:p>
    <w:p w:rsidR="00ED5DE6" w:rsidRPr="00A9327E" w:rsidRDefault="00ED5DE6" w:rsidP="00060F6A">
      <w:pPr>
        <w:pStyle w:val="Bodytext30"/>
        <w:shd w:val="clear" w:color="auto" w:fill="auto"/>
        <w:spacing w:line="240" w:lineRule="auto"/>
        <w:ind w:left="6379"/>
        <w:rPr>
          <w:b w:val="0"/>
        </w:rPr>
      </w:pPr>
    </w:p>
    <w:p w:rsidR="00860D82" w:rsidRDefault="00060F6A" w:rsidP="00060F6A">
      <w:pPr>
        <w:pStyle w:val="Bodytext30"/>
        <w:shd w:val="clear" w:color="auto" w:fill="auto"/>
        <w:spacing w:line="240" w:lineRule="auto"/>
      </w:pPr>
      <w:r>
        <w:t>С О Г Л А Ш Е Н И Е</w:t>
      </w:r>
    </w:p>
    <w:p w:rsidR="00060F6A" w:rsidRDefault="00860D82" w:rsidP="00060F6A">
      <w:pPr>
        <w:pStyle w:val="Bodytext30"/>
        <w:shd w:val="clear" w:color="auto" w:fill="auto"/>
        <w:spacing w:line="240" w:lineRule="auto"/>
        <w:rPr>
          <w:b w:val="0"/>
        </w:rPr>
      </w:pPr>
      <w:r w:rsidRPr="00060F6A">
        <w:rPr>
          <w:b w:val="0"/>
        </w:rPr>
        <w:t xml:space="preserve"> между Правительством </w:t>
      </w:r>
      <w:r w:rsidR="009902DF" w:rsidRPr="00060F6A">
        <w:rPr>
          <w:b w:val="0"/>
        </w:rPr>
        <w:t xml:space="preserve">Республики Тыва </w:t>
      </w:r>
    </w:p>
    <w:p w:rsidR="00060F6A" w:rsidRDefault="00860D82" w:rsidP="00060F6A">
      <w:pPr>
        <w:pStyle w:val="Bodytext30"/>
        <w:shd w:val="clear" w:color="auto" w:fill="auto"/>
        <w:spacing w:line="240" w:lineRule="auto"/>
        <w:rPr>
          <w:b w:val="0"/>
        </w:rPr>
      </w:pPr>
      <w:r w:rsidRPr="00060F6A">
        <w:rPr>
          <w:b w:val="0"/>
        </w:rPr>
        <w:t xml:space="preserve"> и Правительством </w:t>
      </w:r>
      <w:r w:rsidR="009902DF" w:rsidRPr="00060F6A">
        <w:rPr>
          <w:b w:val="0"/>
        </w:rPr>
        <w:t xml:space="preserve">Республики Татарстан </w:t>
      </w:r>
      <w:r w:rsidRPr="00060F6A">
        <w:rPr>
          <w:b w:val="0"/>
        </w:rPr>
        <w:t xml:space="preserve">о </w:t>
      </w:r>
    </w:p>
    <w:p w:rsidR="00060F6A" w:rsidRDefault="00860D82" w:rsidP="00060F6A">
      <w:pPr>
        <w:pStyle w:val="Bodytext30"/>
        <w:shd w:val="clear" w:color="auto" w:fill="auto"/>
        <w:spacing w:line="240" w:lineRule="auto"/>
        <w:rPr>
          <w:b w:val="0"/>
        </w:rPr>
      </w:pPr>
      <w:r w:rsidRPr="00060F6A">
        <w:rPr>
          <w:b w:val="0"/>
        </w:rPr>
        <w:t xml:space="preserve">сотрудничестве в экономической, культурной, </w:t>
      </w:r>
    </w:p>
    <w:p w:rsidR="00860D82" w:rsidRPr="00060F6A" w:rsidRDefault="00860D82" w:rsidP="00060F6A">
      <w:pPr>
        <w:pStyle w:val="Bodytext30"/>
        <w:shd w:val="clear" w:color="auto" w:fill="auto"/>
        <w:spacing w:line="240" w:lineRule="auto"/>
        <w:rPr>
          <w:b w:val="0"/>
        </w:rPr>
      </w:pPr>
      <w:r w:rsidRPr="00060F6A">
        <w:rPr>
          <w:b w:val="0"/>
        </w:rPr>
        <w:t>социальной и иных сферах</w:t>
      </w:r>
    </w:p>
    <w:p w:rsidR="00ED5DE6" w:rsidRPr="00060F6A" w:rsidRDefault="00ED5DE6" w:rsidP="00060F6A">
      <w:pPr>
        <w:pStyle w:val="Bodytext30"/>
        <w:shd w:val="clear" w:color="auto" w:fill="auto"/>
        <w:spacing w:line="240" w:lineRule="auto"/>
        <w:jc w:val="left"/>
        <w:rPr>
          <w:b w:val="0"/>
        </w:rPr>
      </w:pPr>
    </w:p>
    <w:p w:rsidR="00860D82" w:rsidRDefault="009902DF" w:rsidP="00060F6A">
      <w:pPr>
        <w:pStyle w:val="Bodytext20"/>
        <w:shd w:val="clear" w:color="auto" w:fill="auto"/>
        <w:spacing w:before="0" w:line="240" w:lineRule="auto"/>
        <w:ind w:firstLine="709"/>
      </w:pPr>
      <w:r>
        <w:t xml:space="preserve">Правительство Республики Тыва в лице Главы Республики Тыва </w:t>
      </w:r>
      <w:proofErr w:type="spellStart"/>
      <w:r>
        <w:t>Ховалыга</w:t>
      </w:r>
      <w:proofErr w:type="spellEnd"/>
      <w:r>
        <w:t xml:space="preserve"> </w:t>
      </w:r>
      <w:r w:rsidRPr="004936A7">
        <w:t>Владислав</w:t>
      </w:r>
      <w:r>
        <w:t>а</w:t>
      </w:r>
      <w:r w:rsidRPr="004936A7">
        <w:t xml:space="preserve"> </w:t>
      </w:r>
      <w:proofErr w:type="spellStart"/>
      <w:r w:rsidRPr="004936A7">
        <w:t>Товарищтайович</w:t>
      </w:r>
      <w:r>
        <w:t>а</w:t>
      </w:r>
      <w:proofErr w:type="spellEnd"/>
      <w:r>
        <w:t>,</w:t>
      </w:r>
      <w:r w:rsidRPr="009902DF">
        <w:t xml:space="preserve"> </w:t>
      </w:r>
      <w:r>
        <w:t>действующего на основании Конституции Республики Тыва</w:t>
      </w:r>
      <w:r w:rsidR="00860D82">
        <w:t>, с одной стороны</w:t>
      </w:r>
      <w:r w:rsidR="0089197A">
        <w:t>,</w:t>
      </w:r>
      <w:r w:rsidR="00860D82">
        <w:t xml:space="preserve"> </w:t>
      </w:r>
      <w:r w:rsidR="00664CC9">
        <w:t xml:space="preserve">и </w:t>
      </w:r>
      <w:r w:rsidRPr="00E643FC">
        <w:t>Правительство Республики Татарстан</w:t>
      </w:r>
      <w:r w:rsidRPr="004936A7">
        <w:t xml:space="preserve"> в лице Президента Республики Татарстан </w:t>
      </w:r>
      <w:proofErr w:type="spellStart"/>
      <w:r w:rsidRPr="004936A7">
        <w:t>Минниханова</w:t>
      </w:r>
      <w:proofErr w:type="spellEnd"/>
      <w:r w:rsidRPr="004936A7">
        <w:t xml:space="preserve"> Рустама </w:t>
      </w:r>
      <w:proofErr w:type="spellStart"/>
      <w:r w:rsidRPr="004936A7">
        <w:t>Нургалиевича</w:t>
      </w:r>
      <w:proofErr w:type="spellEnd"/>
      <w:r w:rsidRPr="004936A7">
        <w:t>, действующего на основании Конституции Республики Татарстан</w:t>
      </w:r>
      <w:r>
        <w:t>,</w:t>
      </w:r>
      <w:r w:rsidR="00860D82">
        <w:t xml:space="preserve"> </w:t>
      </w:r>
      <w:r w:rsidR="00860D82" w:rsidRPr="004936A7">
        <w:t>с другой стороны, именуемые в дальнейшем «Стороны»,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 xml:space="preserve">руководствуясь Конституцией Российской Федерации, федеральным законодательством, </w:t>
      </w:r>
      <w:r w:rsidR="0089197A">
        <w:t xml:space="preserve">законодательством Республики Тыва </w:t>
      </w:r>
      <w:r>
        <w:t xml:space="preserve">и </w:t>
      </w:r>
      <w:r w:rsidR="0089197A">
        <w:t xml:space="preserve">законодательством Республики Татарстан </w:t>
      </w:r>
      <w:r>
        <w:t xml:space="preserve">(далее </w:t>
      </w:r>
      <w:r w:rsidR="00060F6A">
        <w:t>–</w:t>
      </w:r>
      <w:r>
        <w:t xml:space="preserve"> законодательство),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 xml:space="preserve">в целях развития межрегиональных связей на основе принципов равноправия и взаимной выгоды, укрепления правовой основы сотрудничества с учетом политических и экономических изменений в Российской Федерации, признавая, что расширение взаимовыгодного сотрудничества отвечает интересам населения </w:t>
      </w:r>
      <w:r w:rsidR="0089197A">
        <w:t xml:space="preserve">Республики Тыва </w:t>
      </w:r>
      <w:r>
        <w:t xml:space="preserve">и </w:t>
      </w:r>
      <w:r w:rsidR="0089197A">
        <w:t xml:space="preserve">Республики Татарстан </w:t>
      </w:r>
      <w:r>
        <w:t xml:space="preserve">и способствует экономическому развитию </w:t>
      </w:r>
      <w:r w:rsidR="0089197A">
        <w:t>Республики Тыва и Республики Татарстан</w:t>
      </w:r>
      <w:r>
        <w:t>,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выражая взаимную заинтересованность в развитии двусторонних связей на стабильной и долгосрочной основе и желая создать для этого соответствующие организационные, экономические, правовые и иные необходимые условия, заключили настоящее Соглашение о нижеследующем.</w:t>
      </w:r>
    </w:p>
    <w:p w:rsidR="00C21FB1" w:rsidRDefault="00C21FB1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  <w:r>
        <w:t>Статья 1</w:t>
      </w:r>
    </w:p>
    <w:p w:rsidR="00C21FB1" w:rsidRDefault="00C21FB1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Стороны развивают сотрудничество на основе взаимного уважения, равенства, партнерства и экономической выгоды.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Стороны в пределах своих полномочий создают благоприятные условия для разностороннего развития отношений.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 xml:space="preserve">В соответствии с законодательством и в пределах предоставленных полномочий Стороны содействуют сотрудничеству юридических лиц, индивидуальных предпринимателей, зарегистрированных и осуществляющих хозяйственную деятельность на территориях </w:t>
      </w:r>
      <w:r w:rsidR="009902DF">
        <w:t xml:space="preserve">Республики Тыва </w:t>
      </w:r>
      <w:r>
        <w:t xml:space="preserve">и </w:t>
      </w:r>
      <w:r w:rsidR="009902DF">
        <w:t xml:space="preserve">Республики Татарстан </w:t>
      </w:r>
      <w:r>
        <w:t xml:space="preserve">(далее </w:t>
      </w:r>
      <w:r w:rsidR="009902DF">
        <w:t>–</w:t>
      </w:r>
      <w:r>
        <w:t xml:space="preserve"> хозяйствующие субъекты).</w:t>
      </w:r>
    </w:p>
    <w:p w:rsidR="00060F6A" w:rsidRDefault="00060F6A" w:rsidP="00060F6A">
      <w:pPr>
        <w:pStyle w:val="Bodytext20"/>
        <w:shd w:val="clear" w:color="auto" w:fill="auto"/>
        <w:spacing w:before="0" w:line="240" w:lineRule="auto"/>
        <w:ind w:firstLine="709"/>
      </w:pP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  <w:r>
        <w:t>Статья 2</w:t>
      </w:r>
    </w:p>
    <w:p w:rsidR="00C21FB1" w:rsidRDefault="00C21FB1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Стороны воздерживаются от действий, которые могли бы нанести экономический или иной ущерб друг другу, согласовывают намечаемые решения, принятие которых может затронуть права и законные интересы Сторон, и обмениваются информацией о таких решениях.</w:t>
      </w: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  <w:r>
        <w:t>Статья 3</w:t>
      </w:r>
    </w:p>
    <w:p w:rsidR="00C21FB1" w:rsidRDefault="00C21FB1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В сфере торгово-экономического и инвестиционного сотрудничества Стороны в соответствии с законодательством в пределах своих полномочий: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создают благоприятные условия для деятельности хозяйствующих субъектов, а также для инвестирования в сферы экономики, представляющие взаимный интерес;</w:t>
      </w:r>
    </w:p>
    <w:p w:rsidR="00860D82" w:rsidRPr="000D117F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 xml:space="preserve">способствуют развитию </w:t>
      </w:r>
      <w:r w:rsidRPr="000D117F">
        <w:t>торгово-экономических, кооперационных связей между хозяйствующими субъектами;</w:t>
      </w:r>
    </w:p>
    <w:p w:rsidR="00860D82" w:rsidRPr="000D117F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 w:rsidRPr="000D117F">
        <w:t>способствуют осуществлению поставок необходимых видов продукции производственно-технического назначения, товаров народного потребления и продовольствия;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 w:rsidRPr="000D117F">
        <w:t>сотрудничают в сфере закупок товаров, работ, услуг для обеспечения государственных и муниципальных нужд;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 xml:space="preserve">разрабатывают совместные проекты, направленные на развитие экономического потенциала </w:t>
      </w:r>
      <w:r w:rsidR="009902DF">
        <w:t xml:space="preserve">Республики Тыва и </w:t>
      </w:r>
      <w:r>
        <w:t>Республики Татарстан, осуществляют обмен проектами и специалистами по отраслям, представляющим взаимный интерес;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 xml:space="preserve">содействуют созданию условий для установления и расширения деловых контактов между хозяйствующими субъектами, разработке и реализации программ по развитию и поддержке малого и среднего предпринимательства в </w:t>
      </w:r>
      <w:r w:rsidR="009902DF">
        <w:t>Республике Тыва и Республике Татарстан</w:t>
      </w:r>
      <w:r>
        <w:t>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 xml:space="preserve">взаимодействуют в сфере инвестиционной деятельности, в том числе разрабатывают и реализуют меры по стимулированию инвестиционной активности с целью повышения конкурентоспособности и обеспечения роста экономики </w:t>
      </w:r>
      <w:r w:rsidR="009902DF">
        <w:t>Республики Тыва и Республики Татарстан</w:t>
      </w:r>
      <w:r>
        <w:t>, организуют бизнес-миссии и презентации инвестиционных площадок и инвестиционного потенциала, обмениваются опытом в реализации инвестиционных проектов в рамках официальных визитов и рабочих встреч, информируют о проведении на территори</w:t>
      </w:r>
      <w:r w:rsidR="009902DF">
        <w:t>ях</w:t>
      </w:r>
      <w:r>
        <w:t xml:space="preserve"> </w:t>
      </w:r>
      <w:r w:rsidR="009902DF">
        <w:t>Республики Тыва и Республики Татарстан</w:t>
      </w:r>
      <w:r>
        <w:t xml:space="preserve"> инвестиционных форумов, конференций и иных мероприятий инвестиционной направленности;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развивают систему информационно-аналитического обеспечения, определяя наиболее эффективные формы реализации инвестиционных проектов;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развивают механизмы государственно-частного партнерства;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обмениваются успешными правоприменительными практиками в сфере инвестиционной деятельности, сопровождения и реализации инвестиционных проектов, включая проекты, реализующиеся с применением механизмов государственно-частного партнерства;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lastRenderedPageBreak/>
        <w:t>обмениваются лучшими практиками в рамках реализации национальных проектов, методиками организации проектной деятельности и межведомственного взаимодействия;</w:t>
      </w:r>
    </w:p>
    <w:p w:rsidR="00860D82" w:rsidRPr="00FD0FB7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 w:rsidRPr="00FD0FB7">
        <w:t>содействуют использованию электронных площадок etp.zakazrf.ru, 223etp.zakazrf.ru, sale.zakazrf.ru, биржевой площадки bp.zakazrf.ru для государственных и муниципальных нужд, а также для нужд юридических лиц, закупки которых регулируются Федеральным зако</w:t>
      </w:r>
      <w:r w:rsidR="00CD0618">
        <w:t>ном от 18 июля 2011 г.</w:t>
      </w:r>
      <w:r w:rsidRPr="00FD0FB7">
        <w:t xml:space="preserve"> №</w:t>
      </w:r>
      <w:r w:rsidR="00CD0618">
        <w:t xml:space="preserve"> </w:t>
      </w:r>
      <w:r w:rsidRPr="00FD0FB7">
        <w:t xml:space="preserve">223-ФЗ «О закупках товаров, работ, услуг отдельными видами юридических лиц», содействуют внедрению «Регионального маркетингового центра» на базе </w:t>
      </w:r>
      <w:proofErr w:type="spellStart"/>
      <w:r w:rsidRPr="00FD0FB7">
        <w:t>агрегатора</w:t>
      </w:r>
      <w:proofErr w:type="spellEnd"/>
      <w:r w:rsidRPr="00FD0FB7">
        <w:t xml:space="preserve"> биржевая площадка (bp.zakazrf.ru);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 w:rsidRPr="00FD0FB7">
        <w:t>ведут сотрудничество и обмен опытом работы в области государственного регулирования цен (тарифов, надбавок, наценок и др.) на товары (работы, услуги), в области контроля за их применением в соответствии с законодательством, а также взаимодействия органа регулирования тарифов с органами местного самоуправления по вопросам утверждения и мониторинга соблюдения предельных (максимальных) индексов изменения вносимой гражданами платы за коммунальные услуги.</w:t>
      </w:r>
    </w:p>
    <w:p w:rsidR="00467562" w:rsidRDefault="00467562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  <w:r>
        <w:t>Статья 4</w:t>
      </w:r>
    </w:p>
    <w:p w:rsidR="00060F6A" w:rsidRDefault="00060F6A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В сфере промышленности в соответствии с законодательством в пределах своих полномочий оказывают содействие путем создания необходимых организационных условий по следующим направлениям: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обмен информацией по вопросам разработки, реализации нормативных правовых актов и программ в указанных областях;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взаимодействие в области реализации промышленных проектов, в том числе в сферах деревообработки, производства строительных материалов и других</w:t>
      </w:r>
      <w:r w:rsidR="00CD0618">
        <w:t xml:space="preserve"> сферах</w:t>
      </w:r>
      <w:r>
        <w:t>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взаимодействие и обмен опытов в сфере осуществления геологоразведочных работ;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обмен опытом в привлечении федеральных средств на реализацию проектов в сфере промышленности.</w:t>
      </w:r>
    </w:p>
    <w:p w:rsidR="00060F6A" w:rsidRDefault="00060F6A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  <w:r>
        <w:t>Статья 5</w:t>
      </w:r>
    </w:p>
    <w:p w:rsidR="00060F6A" w:rsidRDefault="00060F6A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В сфере сельского хозяйства, государственного ветеринарного надзора и устойчивого существования животного мира Стороны в соответствии с законодательством в пределах своих полномочий оказывают содействие путем создания необходимых организационных условий по следующим направлениям: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взаимное использование передовых технологий, растительного генофонда, экологически чистых методов и средств защиты растений при возделывании зерновых и прочих сельскохозяйственных культур;</w:t>
      </w:r>
    </w:p>
    <w:p w:rsidR="00860D82" w:rsidRPr="002620E0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 xml:space="preserve">животноводство, разведение, содержание и кормление высокопродуктивных </w:t>
      </w:r>
      <w:r w:rsidRPr="002620E0">
        <w:t>сельскохозяйственных животных на базе современных технологий, оказание содействия осуществлению технического обновления ферм;</w:t>
      </w:r>
    </w:p>
    <w:p w:rsidR="00860D82" w:rsidRPr="002620E0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 w:rsidRPr="002620E0">
        <w:t>взаимодействие и обмен опытом в сфере биотехнологий, биотехнологического управления производством сельскохозяйственных культур и размножением живот</w:t>
      </w:r>
      <w:r w:rsidRPr="002620E0">
        <w:lastRenderedPageBreak/>
        <w:t>ных;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 w:rsidRPr="002620E0">
        <w:t>взаимодействие и обмен опытом по перерабатывающей, пищевой промышленности, комплексному использованию средств</w:t>
      </w:r>
      <w:r>
        <w:t xml:space="preserve"> механизации и автоматизации производственного процесса.</w:t>
      </w:r>
    </w:p>
    <w:p w:rsidR="00CD0618" w:rsidRDefault="00CD0618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  <w:r>
        <w:t>Статья 6</w:t>
      </w:r>
    </w:p>
    <w:p w:rsidR="00CD0618" w:rsidRDefault="00CD0618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 w:rsidRPr="000D117F">
        <w:t xml:space="preserve">В области здравоохранения Стороны в соответствии с законодательством в пределах своих полномочий способствуют обмену научно-практической информацией о достижениях, обмену делегациями в целях изучения передового опыта в области охраны здоровья населения и повышения качества предоставляемой медицинской помощи на территориях </w:t>
      </w:r>
      <w:r w:rsidR="009902DF">
        <w:t>Республики Тыва и Республики Татарстан</w:t>
      </w:r>
      <w:r w:rsidRPr="000D117F">
        <w:t>.</w:t>
      </w:r>
    </w:p>
    <w:p w:rsidR="00C21FB1" w:rsidRDefault="00C21FB1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  <w:r>
        <w:t>Статья 7</w:t>
      </w:r>
    </w:p>
    <w:p w:rsidR="00C21FB1" w:rsidRDefault="00C21FB1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В сфере социальной защиты и занятости населения Стороны в соответствии с законодательством в пределах своих полномочий: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развивают сотрудничество по вопросам обеспечения занятости населения, социальной поддержки и социального обслуживания населения, в том числе разработки и реализации нормативных правовых актов в указанных областях, осуществляют взаимодействие и обмен опытом работы по реализации программ социально-экономического развития, социальных программ поддержки семьи, материнства, детства, граждан пожилого возраста и инвалидов, мероприятий по улучшению условий и охраны труда;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обмениваются лучшими практиками в сфере организации работы органов социальной защиты и службы занятости населения и учреждений социального обслуживания населения для изучения опыта работы в части внедрения новых социальных технологий;</w:t>
      </w:r>
    </w:p>
    <w:p w:rsidR="00C21FB1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обмениваются информационно-аналитическими материалами о состоянии безработицы и положении на рынке труда, условий и охраны труда.</w:t>
      </w:r>
    </w:p>
    <w:p w:rsidR="00060F6A" w:rsidRDefault="00060F6A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  <w:r>
        <w:t>Статья 8</w:t>
      </w:r>
    </w:p>
    <w:p w:rsidR="00C21FB1" w:rsidRDefault="00C21FB1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В сфере охраны окружающей среды и обеспечения экологической безопасности Стороны в соответствии с законодательством в пределах своих полномочий: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 xml:space="preserve">обмениваются информацией о проводимых в </w:t>
      </w:r>
      <w:r w:rsidR="009902DF">
        <w:t xml:space="preserve">Республике Тыва и Республике Татарстан </w:t>
      </w:r>
      <w:r>
        <w:t>мероприятиях по охране окружающей среды и обеспечению экологической безопасности;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сотрудничают в области организации и обеспечения функционирования особо охраняемых природных территорий, ведения Красных книг, охраны и использования объектов животного мира, водных биоресурсов;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способствуют сотрудничеству и обмену опытом по вопросам обращения с отходами производства и потребления, внедрения новых технологий сортировки, переработки и утилизации отходов, совершенствования управления природоохранными структурами.</w:t>
      </w:r>
    </w:p>
    <w:p w:rsidR="00467562" w:rsidRDefault="00467562" w:rsidP="00060F6A">
      <w:pPr>
        <w:pStyle w:val="Bodytext20"/>
        <w:shd w:val="clear" w:color="auto" w:fill="auto"/>
        <w:spacing w:before="0" w:line="240" w:lineRule="auto"/>
      </w:pP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  <w:r>
        <w:t>Статья 9</w:t>
      </w:r>
    </w:p>
    <w:p w:rsidR="00C21FB1" w:rsidRDefault="00C21FB1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В сфере культуры Стороны в соответствии с законодательством в пределах своих полномочий: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 xml:space="preserve">обмениваются информацией о предстоящих культурных событиях и мероприятиях, в том числе имеющих международный характер, с целью возможного участия в них коллективов и исполнителей из </w:t>
      </w:r>
      <w:r w:rsidR="009902DF">
        <w:t>Республики Тыва и Республики Татарстан</w:t>
      </w:r>
      <w:r>
        <w:t>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оказывают содействие укреплению и развитию культурных связей; взаимодействуют по вопросам организации гастролей творческих коллективов, обменных музейных, художественных и книжных выставок;</w:t>
      </w:r>
    </w:p>
    <w:p w:rsidR="00860D82" w:rsidRDefault="00860D82" w:rsidP="00060F6A">
      <w:pPr>
        <w:pStyle w:val="Bodytext20"/>
        <w:shd w:val="clear" w:color="auto" w:fill="auto"/>
        <w:tabs>
          <w:tab w:val="left" w:pos="5267"/>
          <w:tab w:val="left" w:pos="8156"/>
        </w:tabs>
        <w:spacing w:before="0" w:line="240" w:lineRule="auto"/>
        <w:ind w:firstLine="709"/>
      </w:pPr>
      <w:r>
        <w:t>взаимодействуют и обмениваются опытом по вопросам сохранения, использования, популяризации и государственной охраны объектов культурного наследия.</w:t>
      </w:r>
    </w:p>
    <w:p w:rsidR="00C21FB1" w:rsidRDefault="00C21FB1" w:rsidP="009902DF">
      <w:pPr>
        <w:pStyle w:val="Bodytext20"/>
        <w:shd w:val="clear" w:color="auto" w:fill="auto"/>
        <w:tabs>
          <w:tab w:val="left" w:pos="5267"/>
          <w:tab w:val="left" w:pos="8156"/>
        </w:tabs>
        <w:spacing w:before="0" w:line="240" w:lineRule="auto"/>
        <w:jc w:val="center"/>
      </w:pP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  <w:r>
        <w:t>Статья 10</w:t>
      </w:r>
    </w:p>
    <w:p w:rsidR="00C21FB1" w:rsidRDefault="00C21FB1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 xml:space="preserve">В сфере образования и науки Стороны в соответствии с законодательством в пределах своих полномочий: 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проводят совместные конференции;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 xml:space="preserve">реализуют совместные научно-исследовательские проекты; 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обмениваются опытом в разработке современных образовательных технологий, проектов нормативных правовых актов, регулирующих деятельность образовательных организаций.</w:t>
      </w:r>
    </w:p>
    <w:p w:rsidR="00C21FB1" w:rsidRDefault="00C21FB1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  <w:r>
        <w:t>Статья 11</w:t>
      </w:r>
    </w:p>
    <w:p w:rsidR="00C21FB1" w:rsidRDefault="00C21FB1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 w:rsidRPr="00676DE8">
        <w:t>В сфере информатизации и связи Сторон</w:t>
      </w:r>
      <w:r w:rsidRPr="00E643FC">
        <w:t>ы в соответствии</w:t>
      </w:r>
      <w:r>
        <w:t xml:space="preserve"> </w:t>
      </w:r>
      <w:r w:rsidRPr="00676DE8">
        <w:t xml:space="preserve">с законодательством в </w:t>
      </w:r>
      <w:r>
        <w:t>пр</w:t>
      </w:r>
      <w:r w:rsidRPr="00676DE8">
        <w:t>еделах своих полномочий: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развивают взаимовыгодное сотрудничество в области информационных технологий, в том числе путем реализации различных инвестиционных проектов;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обмениваются лучшими региональными практиками и опытом в реализации проектов по информатизации и развитию связи.</w:t>
      </w: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  <w:r>
        <w:t>Статья 12</w:t>
      </w:r>
    </w:p>
    <w:p w:rsidR="00860D82" w:rsidRPr="00ED5DE6" w:rsidRDefault="00860D82" w:rsidP="009902DF">
      <w:pPr>
        <w:pStyle w:val="Default"/>
        <w:jc w:val="center"/>
        <w:rPr>
          <w:sz w:val="28"/>
          <w:szCs w:val="28"/>
        </w:rPr>
      </w:pPr>
    </w:p>
    <w:p w:rsidR="00860D82" w:rsidRPr="0076780A" w:rsidRDefault="00860D82" w:rsidP="00060F6A">
      <w:pPr>
        <w:pStyle w:val="Default"/>
        <w:ind w:firstLine="709"/>
        <w:jc w:val="both"/>
        <w:rPr>
          <w:sz w:val="28"/>
          <w:szCs w:val="28"/>
        </w:rPr>
      </w:pPr>
      <w:r w:rsidRPr="0076780A">
        <w:rPr>
          <w:sz w:val="28"/>
          <w:szCs w:val="28"/>
        </w:rPr>
        <w:t xml:space="preserve">В сфере спорта и в сфере молодежной политики Стороны в соответствии с законодательством в пределах своих полномочий осуществляют содействие: </w:t>
      </w:r>
    </w:p>
    <w:p w:rsidR="00860D82" w:rsidRPr="0076780A" w:rsidRDefault="00860D82" w:rsidP="00060F6A">
      <w:pPr>
        <w:pStyle w:val="Default"/>
        <w:ind w:firstLine="709"/>
        <w:jc w:val="both"/>
        <w:rPr>
          <w:sz w:val="28"/>
          <w:szCs w:val="28"/>
        </w:rPr>
      </w:pPr>
      <w:r w:rsidRPr="0076780A">
        <w:rPr>
          <w:sz w:val="28"/>
          <w:szCs w:val="28"/>
        </w:rPr>
        <w:t xml:space="preserve">участию спортсменов и спортивных сборных команд </w:t>
      </w:r>
      <w:r w:rsidR="009902DF" w:rsidRPr="009902DF">
        <w:rPr>
          <w:sz w:val="28"/>
          <w:szCs w:val="28"/>
        </w:rPr>
        <w:t xml:space="preserve">Республики Тыва и Республики Татарстан </w:t>
      </w:r>
      <w:r w:rsidRPr="0076780A">
        <w:rPr>
          <w:sz w:val="28"/>
          <w:szCs w:val="28"/>
        </w:rPr>
        <w:t xml:space="preserve">в спортивных мероприятиях, проводимых на территориях </w:t>
      </w:r>
      <w:r w:rsidR="009902DF" w:rsidRPr="009902DF">
        <w:rPr>
          <w:sz w:val="28"/>
          <w:szCs w:val="28"/>
        </w:rPr>
        <w:t>Республики Тыва и Республики Татарстан</w:t>
      </w:r>
      <w:r w:rsidRPr="0076780A">
        <w:rPr>
          <w:sz w:val="28"/>
          <w:szCs w:val="28"/>
        </w:rPr>
        <w:t xml:space="preserve">; </w:t>
      </w:r>
    </w:p>
    <w:p w:rsidR="00860D82" w:rsidRPr="00C05802" w:rsidRDefault="00860D82" w:rsidP="00060F6A">
      <w:pPr>
        <w:pStyle w:val="Bodytext20"/>
        <w:shd w:val="clear" w:color="auto" w:fill="auto"/>
        <w:spacing w:before="0" w:line="240" w:lineRule="auto"/>
        <w:ind w:firstLine="709"/>
        <w:rPr>
          <w:strike/>
        </w:rPr>
      </w:pPr>
      <w:r w:rsidRPr="0076780A">
        <w:t xml:space="preserve">участию детей и молодежи в мероприятиях, направленных на реализацию основных направлений молодежной политики в </w:t>
      </w:r>
      <w:r w:rsidR="009902DF">
        <w:t>Республике Тыва и Республике Татарстан</w:t>
      </w:r>
      <w:r w:rsidRPr="0076780A">
        <w:t>.</w:t>
      </w:r>
    </w:p>
    <w:p w:rsidR="00467562" w:rsidRDefault="00467562" w:rsidP="00060F6A">
      <w:pPr>
        <w:pStyle w:val="Bodytext20"/>
        <w:shd w:val="clear" w:color="auto" w:fill="auto"/>
        <w:spacing w:before="0" w:line="240" w:lineRule="auto"/>
        <w:jc w:val="center"/>
      </w:pPr>
    </w:p>
    <w:p w:rsidR="00060F6A" w:rsidRDefault="00060F6A" w:rsidP="00060F6A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  <w:r>
        <w:lastRenderedPageBreak/>
        <w:t>Статья 13</w:t>
      </w:r>
    </w:p>
    <w:p w:rsidR="00ED5DE6" w:rsidRDefault="00ED5DE6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В сфере туризма Стороны в соответствии с законодательством в пределах своих полномочий: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 xml:space="preserve">осуществляют обмен информацией о мероприятиях в сфере туризма, планируемых к проведению в </w:t>
      </w:r>
      <w:r w:rsidR="009902DF">
        <w:t>Республике Тыва и Республике Татарстан</w:t>
      </w:r>
      <w:r>
        <w:t>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 xml:space="preserve">оказывают содействие в установлении взаимных контактов между туристскими организациями </w:t>
      </w:r>
      <w:r w:rsidR="009902DF">
        <w:t>Республики Тыва и Республики Татарстан</w:t>
      </w:r>
      <w:r>
        <w:t>.</w:t>
      </w:r>
    </w:p>
    <w:p w:rsidR="00ED5DE6" w:rsidRDefault="00ED5DE6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  <w:r>
        <w:t>Статья 14</w:t>
      </w:r>
    </w:p>
    <w:p w:rsidR="00ED5DE6" w:rsidRDefault="00ED5DE6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В сфере строительства, архитект</w:t>
      </w:r>
      <w:r w:rsidR="00060F6A">
        <w:t>уры, благоустройства и жилищно-</w:t>
      </w:r>
      <w:r>
        <w:t>коммунального хозяйства Стороны в соответствии с законодательством в пределах своих полномочий: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обмениваются опытом в области организации строительства, градостроительной политики, формирования комфортной городской среды и в сфере жилищно-коммунального хозяйства;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обмениваются лучшими региональными практиками и опытом в области строительства, архитектуры, благоустройства и жилищно-коммунального хозяйства;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участвуют в международных, межрегиональных и республиканских выставках, семинарах и конференциях, посвященных строительной, градостроительной, архитектурной тематике и вопросам благоустройства городской среды.</w:t>
      </w:r>
    </w:p>
    <w:p w:rsidR="00860D82" w:rsidRPr="0076780A" w:rsidRDefault="00860D82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  <w:r w:rsidRPr="0076780A">
        <w:t>Статья 15</w:t>
      </w:r>
    </w:p>
    <w:p w:rsidR="00C21FB1" w:rsidRPr="0076780A" w:rsidRDefault="00C21FB1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Pr="0076780A" w:rsidRDefault="00860D82" w:rsidP="00060F6A">
      <w:pPr>
        <w:pStyle w:val="Default"/>
        <w:ind w:firstLine="709"/>
        <w:jc w:val="both"/>
        <w:rPr>
          <w:sz w:val="28"/>
          <w:szCs w:val="28"/>
        </w:rPr>
      </w:pPr>
      <w:r w:rsidRPr="0076780A">
        <w:rPr>
          <w:sz w:val="28"/>
          <w:szCs w:val="28"/>
        </w:rPr>
        <w:t xml:space="preserve">Стороны в соответствии с законодательством в пределах своей компетенции: </w:t>
      </w:r>
    </w:p>
    <w:p w:rsidR="00860D82" w:rsidRPr="0076780A" w:rsidRDefault="00860D82" w:rsidP="00060F6A">
      <w:pPr>
        <w:pStyle w:val="Default"/>
        <w:ind w:firstLine="709"/>
        <w:jc w:val="both"/>
        <w:rPr>
          <w:sz w:val="28"/>
          <w:szCs w:val="28"/>
        </w:rPr>
      </w:pPr>
      <w:r w:rsidRPr="0076780A">
        <w:rPr>
          <w:sz w:val="28"/>
          <w:szCs w:val="28"/>
        </w:rPr>
        <w:t xml:space="preserve">производят обмен опытом и информацией о нормативных и методических разработках в области архивного дела; </w:t>
      </w:r>
    </w:p>
    <w:p w:rsidR="00860D82" w:rsidRPr="0076780A" w:rsidRDefault="00860D82" w:rsidP="00060F6A">
      <w:pPr>
        <w:pStyle w:val="Default"/>
        <w:ind w:firstLine="709"/>
        <w:jc w:val="both"/>
        <w:rPr>
          <w:sz w:val="28"/>
          <w:szCs w:val="28"/>
        </w:rPr>
      </w:pPr>
      <w:r w:rsidRPr="0076780A">
        <w:rPr>
          <w:sz w:val="28"/>
          <w:szCs w:val="28"/>
        </w:rPr>
        <w:t xml:space="preserve">осуществляют обмен делегациями архивистов и стажировки в архивных учреждениях; </w:t>
      </w:r>
    </w:p>
    <w:p w:rsidR="00860D82" w:rsidRPr="0076780A" w:rsidRDefault="00860D82" w:rsidP="00060F6A">
      <w:pPr>
        <w:pStyle w:val="Default"/>
        <w:ind w:firstLine="709"/>
        <w:jc w:val="both"/>
        <w:rPr>
          <w:sz w:val="28"/>
          <w:szCs w:val="28"/>
        </w:rPr>
      </w:pPr>
      <w:r w:rsidRPr="0076780A">
        <w:rPr>
          <w:sz w:val="28"/>
          <w:szCs w:val="28"/>
        </w:rPr>
        <w:t xml:space="preserve">принимают совместное участие в организации и проведении научно-практических конференций, семинаров, совещаний, выставок архивных документов и других мероприятий; </w:t>
      </w:r>
    </w:p>
    <w:p w:rsidR="00860D82" w:rsidRPr="0076780A" w:rsidRDefault="00860D82" w:rsidP="00060F6A">
      <w:pPr>
        <w:pStyle w:val="Default"/>
        <w:ind w:firstLine="709"/>
        <w:jc w:val="both"/>
        <w:rPr>
          <w:sz w:val="28"/>
          <w:szCs w:val="28"/>
        </w:rPr>
      </w:pPr>
      <w:r w:rsidRPr="0076780A">
        <w:rPr>
          <w:sz w:val="28"/>
          <w:szCs w:val="28"/>
        </w:rPr>
        <w:t xml:space="preserve">оказывают необходимое содействие в выявлении архивных документов; 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 w:rsidRPr="0076780A">
        <w:t>оказывают содействие друг другу в обеспечении доступа к архивным документам и научно-справочным материалам, необходимым для исследований и удовлетворения социально-правовых запросов граждан.</w:t>
      </w:r>
    </w:p>
    <w:p w:rsidR="00ED5DE6" w:rsidRDefault="00ED5DE6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  <w:r w:rsidRPr="0076780A">
        <w:t>Статья 16</w:t>
      </w:r>
    </w:p>
    <w:p w:rsidR="00C21FB1" w:rsidRPr="0076780A" w:rsidRDefault="00C21FB1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Pr="0076780A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 w:rsidRPr="0076780A">
        <w:t>Настоящее Соглашение не налагает на подписавшие его Стороны финансовых или имущественных обязательств.</w:t>
      </w:r>
    </w:p>
    <w:p w:rsidR="00060F6A" w:rsidRDefault="00060F6A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  <w:r w:rsidRPr="0076780A">
        <w:lastRenderedPageBreak/>
        <w:t>Статья 17</w:t>
      </w:r>
    </w:p>
    <w:p w:rsidR="00C21FB1" w:rsidRPr="005820E2" w:rsidRDefault="00C21FB1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В целях реализации настоящего Соглашения Стороны вправе заключать договоры (соглашения), планы мероприятий, осуществлять совместные мероприятия в конкретных областях сотрудничества.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В целях содействия реализации положений настоящего Соглашения и осуществления контроля за ходом</w:t>
      </w:r>
      <w:r w:rsidR="009902DF">
        <w:t xml:space="preserve"> исполнения решений, протоколов (</w:t>
      </w:r>
      <w:r>
        <w:t>планов</w:t>
      </w:r>
      <w:r w:rsidR="009902DF">
        <w:t>)</w:t>
      </w:r>
      <w:r>
        <w:t xml:space="preserve"> мероприятий, подписанных Сторонами на основе настоящего Соглашения, Стороны могут проводить двусторонние переговоры и создавать межрегиональные межведомственные рабочие группы.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Настоящее Соглашение не затрагивает обязательств Сторон по заключенным договорам (соглашениям) с третьими сторонами и не может быть использовано в ущерб интересам какой-либо из них или служить препятствием для выполнения взятых перед третьими сторонами обязательств.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 xml:space="preserve">Положения настоящего Соглашения не могут рассматриваться как создающие благоприятствующие условия для деятельности отдельных хозяйствующих субъектов, которые могут иметь своим результатом ограничение конкуренции или ущемление интересов иных хозяйствующих </w:t>
      </w:r>
      <w:r w:rsidRPr="0076780A">
        <w:t>субъектов.</w:t>
      </w:r>
    </w:p>
    <w:p w:rsidR="00C21FB1" w:rsidRPr="0076780A" w:rsidRDefault="00C21FB1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  <w:r w:rsidRPr="0076780A">
        <w:t>Статья 18</w:t>
      </w:r>
    </w:p>
    <w:p w:rsidR="00C21FB1" w:rsidRPr="0004100A" w:rsidRDefault="00C21FB1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Стороны оперативно рассматривают возникающие в процессе реализации настоящего Соглашения вопросы и принимают необходимые меры для их положительного решения в соответствии с законодательством.</w:t>
      </w:r>
    </w:p>
    <w:p w:rsidR="00C21FB1" w:rsidRDefault="00C21FB1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  <w:r w:rsidRPr="0076780A">
        <w:t>Статья 19</w:t>
      </w:r>
    </w:p>
    <w:p w:rsidR="00C21FB1" w:rsidRPr="0004100A" w:rsidRDefault="00C21FB1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Разногласия, связанные с толкованием и (или) применением положений настоящего Соглашения, разрешаются путем проведения переговоров и консультаций между Сторонами.</w:t>
      </w:r>
    </w:p>
    <w:p w:rsidR="00C21FB1" w:rsidRDefault="00C21FB1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9902DF">
      <w:pPr>
        <w:pStyle w:val="Bodytext20"/>
        <w:shd w:val="clear" w:color="auto" w:fill="auto"/>
        <w:spacing w:before="0" w:line="240" w:lineRule="auto"/>
        <w:jc w:val="center"/>
      </w:pPr>
      <w:r>
        <w:t xml:space="preserve">Статья </w:t>
      </w:r>
      <w:r w:rsidRPr="0076780A">
        <w:t>20</w:t>
      </w:r>
    </w:p>
    <w:p w:rsidR="00C21FB1" w:rsidRPr="0004100A" w:rsidRDefault="00C21FB1" w:rsidP="009902DF">
      <w:pPr>
        <w:pStyle w:val="Bodytext20"/>
        <w:shd w:val="clear" w:color="auto" w:fill="auto"/>
        <w:spacing w:before="0" w:line="240" w:lineRule="auto"/>
        <w:jc w:val="center"/>
      </w:pP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 xml:space="preserve">Настоящее Соглашение вступает в силу в день его подписания и заключается сроком на 5 (пять) лет, по истечении которого автоматически продлевается на следующие </w:t>
      </w:r>
      <w:r w:rsidR="009902DF">
        <w:t>5 (</w:t>
      </w:r>
      <w:r>
        <w:t>пять</w:t>
      </w:r>
      <w:r w:rsidR="009902DF">
        <w:t>)</w:t>
      </w:r>
      <w:r>
        <w:t xml:space="preserve"> лет, если ни одна из Сторон не заявит в письменной форме о своем желании прекратить его действие.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Настоящее Соглашение прекращает действие по истечении шести месяцев со дня получения одной из Сторон письменного уведомления от другой Стороны о своем намерении прекратить его действие.</w:t>
      </w:r>
    </w:p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Изменения в настоящее Соглашение вносятся по взаимному согласию Сторон и оформляются дополнительными соглашениями, являющимися неотъемлемой частью настоящего Соглашения.</w:t>
      </w:r>
    </w:p>
    <w:p w:rsidR="00860D82" w:rsidRDefault="00C21FB1" w:rsidP="00060F6A">
      <w:pPr>
        <w:pStyle w:val="Bodytext20"/>
        <w:shd w:val="clear" w:color="auto" w:fill="auto"/>
        <w:spacing w:before="0" w:line="240" w:lineRule="auto"/>
        <w:ind w:firstLine="709"/>
      </w:pPr>
      <w:r>
        <w:t xml:space="preserve">Соглашение заключено </w:t>
      </w:r>
      <w:r w:rsidR="00860D82">
        <w:t xml:space="preserve">в г. </w:t>
      </w:r>
      <w:r w:rsidR="00060F6A">
        <w:t>__________ «__» ______ 2022 г.</w:t>
      </w:r>
      <w:r w:rsidR="00860D82">
        <w:t xml:space="preserve"> в двух экземплярах, имеющих одинаковую силу, каждый на русском, татарском и </w:t>
      </w:r>
      <w:r w:rsidR="00860D82" w:rsidRPr="0076780A">
        <w:t>тувинском</w:t>
      </w:r>
      <w:r w:rsidR="00860D82">
        <w:t xml:space="preserve"> язы</w:t>
      </w:r>
      <w:r w:rsidR="00860D82">
        <w:lastRenderedPageBreak/>
        <w:t>ках, по одному экземпляру для каждой из Сторон.</w:t>
      </w:r>
    </w:p>
    <w:p w:rsidR="00467562" w:rsidRDefault="00860D82" w:rsidP="00060F6A">
      <w:pPr>
        <w:pStyle w:val="Bodytext20"/>
        <w:shd w:val="clear" w:color="auto" w:fill="auto"/>
        <w:spacing w:before="0" w:line="240" w:lineRule="auto"/>
        <w:ind w:firstLine="709"/>
      </w:pPr>
      <w:r>
        <w:t>В случае возникновения разночтений или каких-либо несовпадений в смысловом содержании текстов настоящего Соглашения преимуществом обладает текст на русском языке.</w:t>
      </w:r>
    </w:p>
    <w:p w:rsidR="00ED5DE6" w:rsidRDefault="00ED5DE6" w:rsidP="00060F6A">
      <w:pPr>
        <w:pStyle w:val="Bodytext20"/>
        <w:shd w:val="clear" w:color="auto" w:fill="auto"/>
        <w:spacing w:before="0" w:line="240" w:lineRule="auto"/>
        <w:ind w:firstLine="709"/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78"/>
      </w:tblGrid>
      <w:tr w:rsidR="009902DF" w:rsidTr="00286CC2">
        <w:trPr>
          <w:trHeight w:val="223"/>
        </w:trPr>
        <w:tc>
          <w:tcPr>
            <w:tcW w:w="4928" w:type="dxa"/>
          </w:tcPr>
          <w:p w:rsidR="009902DF" w:rsidRDefault="009902DF" w:rsidP="00060F6A">
            <w:pPr>
              <w:pStyle w:val="Bodytext20"/>
              <w:shd w:val="clear" w:color="auto" w:fill="auto"/>
              <w:spacing w:before="0" w:line="240" w:lineRule="auto"/>
              <w:jc w:val="center"/>
            </w:pPr>
            <w:r>
              <w:t>От Правительства</w:t>
            </w:r>
          </w:p>
          <w:p w:rsidR="009902DF" w:rsidRDefault="009902DF" w:rsidP="00060F6A">
            <w:pPr>
              <w:pStyle w:val="Bodytext20"/>
              <w:shd w:val="clear" w:color="auto" w:fill="auto"/>
              <w:spacing w:before="0" w:line="240" w:lineRule="auto"/>
              <w:jc w:val="center"/>
            </w:pPr>
            <w:r>
              <w:t>Республики Тыва</w:t>
            </w:r>
          </w:p>
        </w:tc>
        <w:tc>
          <w:tcPr>
            <w:tcW w:w="5278" w:type="dxa"/>
          </w:tcPr>
          <w:p w:rsidR="009902DF" w:rsidRDefault="009902DF" w:rsidP="007D39DC">
            <w:pPr>
              <w:pStyle w:val="Bodytext20"/>
              <w:shd w:val="clear" w:color="auto" w:fill="auto"/>
              <w:spacing w:before="0" w:line="240" w:lineRule="auto"/>
              <w:jc w:val="center"/>
            </w:pPr>
            <w:r w:rsidRPr="000951F9">
              <w:t>От Правительства</w:t>
            </w:r>
          </w:p>
          <w:p w:rsidR="009902DF" w:rsidRDefault="009902DF" w:rsidP="007D39DC">
            <w:pPr>
              <w:pStyle w:val="Bodytext20"/>
              <w:shd w:val="clear" w:color="auto" w:fill="auto"/>
              <w:spacing w:before="0" w:line="240" w:lineRule="auto"/>
              <w:jc w:val="center"/>
            </w:pPr>
            <w:r>
              <w:t>Республики Татарстан</w:t>
            </w:r>
          </w:p>
          <w:p w:rsidR="009902DF" w:rsidRDefault="009902DF" w:rsidP="007D39DC">
            <w:pPr>
              <w:pStyle w:val="Bodytext20"/>
              <w:shd w:val="clear" w:color="auto" w:fill="auto"/>
              <w:spacing w:before="0" w:line="240" w:lineRule="auto"/>
              <w:jc w:val="center"/>
            </w:pPr>
          </w:p>
        </w:tc>
      </w:tr>
      <w:tr w:rsidR="009902DF" w:rsidTr="00286CC2">
        <w:trPr>
          <w:trHeight w:val="276"/>
        </w:trPr>
        <w:tc>
          <w:tcPr>
            <w:tcW w:w="4928" w:type="dxa"/>
          </w:tcPr>
          <w:p w:rsidR="009902DF" w:rsidRDefault="009902DF" w:rsidP="00060F6A">
            <w:pPr>
              <w:pStyle w:val="Bodytext20"/>
              <w:shd w:val="clear" w:color="auto" w:fill="auto"/>
              <w:spacing w:before="0" w:line="240" w:lineRule="auto"/>
              <w:jc w:val="center"/>
            </w:pPr>
            <w:r>
              <w:t>Глава Республики Тыва</w:t>
            </w:r>
          </w:p>
        </w:tc>
        <w:tc>
          <w:tcPr>
            <w:tcW w:w="5278" w:type="dxa"/>
          </w:tcPr>
          <w:p w:rsidR="009902DF" w:rsidRDefault="009902DF" w:rsidP="007D39DC">
            <w:pPr>
              <w:pStyle w:val="Bodytext20"/>
              <w:shd w:val="clear" w:color="auto" w:fill="auto"/>
              <w:spacing w:before="0" w:line="240" w:lineRule="auto"/>
              <w:jc w:val="center"/>
            </w:pPr>
            <w:r>
              <w:t>Президент Республики Татарстан</w:t>
            </w:r>
          </w:p>
          <w:p w:rsidR="009902DF" w:rsidRDefault="009902DF" w:rsidP="007D39DC">
            <w:pPr>
              <w:pStyle w:val="Bodytext20"/>
              <w:shd w:val="clear" w:color="auto" w:fill="auto"/>
              <w:spacing w:before="0" w:line="240" w:lineRule="auto"/>
              <w:jc w:val="center"/>
            </w:pPr>
          </w:p>
        </w:tc>
      </w:tr>
      <w:tr w:rsidR="009902DF" w:rsidTr="00286CC2">
        <w:trPr>
          <w:trHeight w:val="70"/>
        </w:trPr>
        <w:tc>
          <w:tcPr>
            <w:tcW w:w="4928" w:type="dxa"/>
          </w:tcPr>
          <w:p w:rsidR="009902DF" w:rsidRDefault="009902DF" w:rsidP="00060F6A">
            <w:pPr>
              <w:pStyle w:val="Bodytext20"/>
              <w:shd w:val="clear" w:color="auto" w:fill="auto"/>
              <w:spacing w:before="0" w:line="240" w:lineRule="auto"/>
              <w:jc w:val="left"/>
            </w:pPr>
            <w:r>
              <w:t xml:space="preserve">______________ В.Т. </w:t>
            </w:r>
            <w:proofErr w:type="spellStart"/>
            <w:r>
              <w:t>Ховалыг</w:t>
            </w:r>
            <w:proofErr w:type="spellEnd"/>
          </w:p>
        </w:tc>
        <w:tc>
          <w:tcPr>
            <w:tcW w:w="5278" w:type="dxa"/>
          </w:tcPr>
          <w:p w:rsidR="009902DF" w:rsidRDefault="009902DF" w:rsidP="007D39DC">
            <w:pPr>
              <w:pStyle w:val="Bodytext20"/>
              <w:shd w:val="clear" w:color="auto" w:fill="auto"/>
              <w:spacing w:before="0" w:line="240" w:lineRule="auto"/>
              <w:jc w:val="left"/>
            </w:pPr>
            <w:r>
              <w:t xml:space="preserve">______________ Р.Н. </w:t>
            </w:r>
            <w:proofErr w:type="spellStart"/>
            <w:r>
              <w:t>Минниханов</w:t>
            </w:r>
            <w:proofErr w:type="spellEnd"/>
          </w:p>
        </w:tc>
      </w:tr>
    </w:tbl>
    <w:p w:rsidR="00860D82" w:rsidRDefault="00860D82" w:rsidP="00060F6A">
      <w:pPr>
        <w:pStyle w:val="Bodytext20"/>
        <w:shd w:val="clear" w:color="auto" w:fill="auto"/>
        <w:spacing w:before="0" w:line="240" w:lineRule="auto"/>
        <w:ind w:firstLine="567"/>
      </w:pPr>
    </w:p>
    <w:p w:rsidR="00860D82" w:rsidRPr="00BB70F0" w:rsidRDefault="00860D82" w:rsidP="00060F6A">
      <w:pPr>
        <w:pStyle w:val="a4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B70F0" w:rsidRPr="00B654F2" w:rsidRDefault="00BB70F0" w:rsidP="00060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70F0" w:rsidRPr="00B654F2" w:rsidSect="009902DF">
      <w:headerReference w:type="first" r:id="rId13"/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EF" w:rsidRDefault="00E50CEF" w:rsidP="00060F6A">
      <w:pPr>
        <w:spacing w:after="0" w:line="240" w:lineRule="auto"/>
      </w:pPr>
      <w:r>
        <w:separator/>
      </w:r>
    </w:p>
  </w:endnote>
  <w:endnote w:type="continuationSeparator" w:id="0">
    <w:p w:rsidR="00E50CEF" w:rsidRDefault="00E50CEF" w:rsidP="0006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9A" w:rsidRDefault="00457B9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9A" w:rsidRDefault="00457B9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9A" w:rsidRDefault="00457B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EF" w:rsidRDefault="00E50CEF" w:rsidP="00060F6A">
      <w:pPr>
        <w:spacing w:after="0" w:line="240" w:lineRule="auto"/>
      </w:pPr>
      <w:r>
        <w:separator/>
      </w:r>
    </w:p>
  </w:footnote>
  <w:footnote w:type="continuationSeparator" w:id="0">
    <w:p w:rsidR="00E50CEF" w:rsidRDefault="00E50CEF" w:rsidP="0006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9A" w:rsidRDefault="00457B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5086"/>
    </w:sdtPr>
    <w:sdtEndPr>
      <w:rPr>
        <w:rFonts w:ascii="Times New Roman" w:hAnsi="Times New Roman" w:cs="Times New Roman"/>
        <w:sz w:val="24"/>
      </w:rPr>
    </w:sdtEndPr>
    <w:sdtContent>
      <w:p w:rsidR="009902DF" w:rsidRPr="009902DF" w:rsidRDefault="0001220A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9902DF">
          <w:rPr>
            <w:rFonts w:ascii="Times New Roman" w:hAnsi="Times New Roman" w:cs="Times New Roman"/>
            <w:sz w:val="24"/>
          </w:rPr>
          <w:fldChar w:fldCharType="begin"/>
        </w:r>
        <w:r w:rsidR="009902DF" w:rsidRPr="009902D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902DF">
          <w:rPr>
            <w:rFonts w:ascii="Times New Roman" w:hAnsi="Times New Roman" w:cs="Times New Roman"/>
            <w:sz w:val="24"/>
          </w:rPr>
          <w:fldChar w:fldCharType="separate"/>
        </w:r>
        <w:r w:rsidR="00A73ECD">
          <w:rPr>
            <w:rFonts w:ascii="Times New Roman" w:hAnsi="Times New Roman" w:cs="Times New Roman"/>
            <w:noProof/>
            <w:sz w:val="24"/>
          </w:rPr>
          <w:t>8</w:t>
        </w:r>
        <w:r w:rsidRPr="009902D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9A" w:rsidRDefault="00457B9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5081"/>
    </w:sdtPr>
    <w:sdtEndPr>
      <w:rPr>
        <w:rFonts w:ascii="Times New Roman" w:hAnsi="Times New Roman" w:cs="Times New Roman"/>
        <w:sz w:val="24"/>
      </w:rPr>
    </w:sdtEndPr>
    <w:sdtContent>
      <w:p w:rsidR="009902DF" w:rsidRPr="009902DF" w:rsidRDefault="00E50CEF">
        <w:pPr>
          <w:pStyle w:val="a8"/>
          <w:jc w:val="center"/>
          <w:rPr>
            <w:rFonts w:ascii="Times New Roman" w:hAnsi="Times New Roman" w:cs="Times New Roman"/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E6BF0"/>
    <w:multiLevelType w:val="hybridMultilevel"/>
    <w:tmpl w:val="190C2504"/>
    <w:lvl w:ilvl="0" w:tplc="8B26CA76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9d57486-acff-4632-b943-96c2a44d7850"/>
  </w:docVars>
  <w:rsids>
    <w:rsidRoot w:val="00CD5585"/>
    <w:rsid w:val="0001220A"/>
    <w:rsid w:val="00060F6A"/>
    <w:rsid w:val="00093ECA"/>
    <w:rsid w:val="000951F9"/>
    <w:rsid w:val="001467E9"/>
    <w:rsid w:val="00151975"/>
    <w:rsid w:val="001878E6"/>
    <w:rsid w:val="001F14BC"/>
    <w:rsid w:val="00263303"/>
    <w:rsid w:val="00286CC2"/>
    <w:rsid w:val="002E012A"/>
    <w:rsid w:val="002E2945"/>
    <w:rsid w:val="00457B9A"/>
    <w:rsid w:val="00467562"/>
    <w:rsid w:val="00536584"/>
    <w:rsid w:val="00586712"/>
    <w:rsid w:val="005E333E"/>
    <w:rsid w:val="00664CC9"/>
    <w:rsid w:val="00694BE6"/>
    <w:rsid w:val="00752454"/>
    <w:rsid w:val="00770869"/>
    <w:rsid w:val="007E1B80"/>
    <w:rsid w:val="00860D82"/>
    <w:rsid w:val="008726C8"/>
    <w:rsid w:val="0089197A"/>
    <w:rsid w:val="009902DF"/>
    <w:rsid w:val="00A262D9"/>
    <w:rsid w:val="00A73ECD"/>
    <w:rsid w:val="00AC79D0"/>
    <w:rsid w:val="00AD1BBD"/>
    <w:rsid w:val="00B654F2"/>
    <w:rsid w:val="00B920C9"/>
    <w:rsid w:val="00BA140F"/>
    <w:rsid w:val="00BA7B70"/>
    <w:rsid w:val="00BB70F0"/>
    <w:rsid w:val="00C21FB1"/>
    <w:rsid w:val="00CD0618"/>
    <w:rsid w:val="00CD5585"/>
    <w:rsid w:val="00CF6F2D"/>
    <w:rsid w:val="00DE75F7"/>
    <w:rsid w:val="00E06BFB"/>
    <w:rsid w:val="00E50CEF"/>
    <w:rsid w:val="00EB43FE"/>
    <w:rsid w:val="00ED5DE6"/>
    <w:rsid w:val="00EE6018"/>
    <w:rsid w:val="00F40D57"/>
    <w:rsid w:val="00FD0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28E97-2233-497A-8C4E-771C41CF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9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C79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Bodytext3">
    <w:name w:val="Body text (3)_"/>
    <w:basedOn w:val="a0"/>
    <w:link w:val="Bodytext30"/>
    <w:rsid w:val="00BA7B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A7B70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52454"/>
    <w:pPr>
      <w:ind w:left="720"/>
      <w:contextualSpacing/>
    </w:pPr>
  </w:style>
  <w:style w:type="paragraph" w:styleId="a4">
    <w:name w:val="No Spacing"/>
    <w:uiPriority w:val="1"/>
    <w:qFormat/>
    <w:rsid w:val="00BB70F0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860D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60D8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860D8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0D82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F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6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F6A"/>
  </w:style>
  <w:style w:type="paragraph" w:styleId="aa">
    <w:name w:val="footer"/>
    <w:basedOn w:val="a"/>
    <w:link w:val="ab"/>
    <w:uiPriority w:val="99"/>
    <w:semiHidden/>
    <w:unhideWhenUsed/>
    <w:rsid w:val="0006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Чейнеш Отугбаевна</dc:creator>
  <cp:keywords/>
  <dc:description/>
  <cp:lastModifiedBy>Тас-оол Оксана Всеволодовна</cp:lastModifiedBy>
  <cp:revision>4</cp:revision>
  <cp:lastPrinted>2022-09-02T02:48:00Z</cp:lastPrinted>
  <dcterms:created xsi:type="dcterms:W3CDTF">2022-09-01T07:32:00Z</dcterms:created>
  <dcterms:modified xsi:type="dcterms:W3CDTF">2022-09-02T02:49:00Z</dcterms:modified>
</cp:coreProperties>
</file>