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2A" w:rsidRDefault="00EF4B2A" w:rsidP="00EF4B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80EE8" w:rsidRDefault="00F80EE8" w:rsidP="00EF4B2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80EE8" w:rsidRPr="00EF4B2A" w:rsidRDefault="00F80EE8" w:rsidP="00EF4B2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F4B2A" w:rsidRPr="00EF4B2A" w:rsidRDefault="00EF4B2A" w:rsidP="00EF4B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F4B2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F4B2A">
        <w:rPr>
          <w:rFonts w:ascii="Times New Roman" w:eastAsia="Calibri" w:hAnsi="Times New Roman" w:cs="Times New Roman"/>
          <w:sz w:val="36"/>
          <w:szCs w:val="36"/>
        </w:rPr>
        <w:br/>
      </w:r>
      <w:r w:rsidRPr="00EF4B2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F4B2A" w:rsidRPr="00EF4B2A" w:rsidRDefault="00EF4B2A" w:rsidP="00EF4B2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F4B2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F4B2A">
        <w:rPr>
          <w:rFonts w:ascii="Times New Roman" w:eastAsia="Calibri" w:hAnsi="Times New Roman" w:cs="Times New Roman"/>
          <w:sz w:val="36"/>
          <w:szCs w:val="36"/>
        </w:rPr>
        <w:br/>
      </w:r>
      <w:r w:rsidRPr="00EF4B2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B13AA" w:rsidRDefault="004B13AA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2A" w:rsidRDefault="00EF4B2A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3AA" w:rsidRDefault="004B13AA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3AA" w:rsidRDefault="007808A1" w:rsidP="00780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2022 г. № 528</w:t>
      </w:r>
    </w:p>
    <w:p w:rsidR="007808A1" w:rsidRDefault="007808A1" w:rsidP="00780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B13AA" w:rsidRPr="004B13AA" w:rsidRDefault="004B13AA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17F" w:rsidRPr="004B13AA" w:rsidRDefault="00F7417F" w:rsidP="004B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A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85B2B" w:rsidRPr="004B13AA" w:rsidRDefault="00F7417F" w:rsidP="004B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AA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F7417F" w:rsidRPr="004B13AA" w:rsidRDefault="00F7417F" w:rsidP="004B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AA">
        <w:rPr>
          <w:rFonts w:ascii="Times New Roman" w:hAnsi="Times New Roman" w:cs="Times New Roman"/>
          <w:b/>
          <w:sz w:val="28"/>
          <w:szCs w:val="28"/>
        </w:rPr>
        <w:t>от 10 ноября 2021 г. № 612</w:t>
      </w:r>
    </w:p>
    <w:p w:rsidR="00F7417F" w:rsidRPr="004B13AA" w:rsidRDefault="00F7417F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B" w:rsidRPr="004B13AA" w:rsidRDefault="00985B2B" w:rsidP="004B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17F" w:rsidRPr="00EF6D75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="00985B2B" w:rsidRPr="00EF6D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F7417F" w:rsidRPr="00EF6D75" w:rsidRDefault="00F7417F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EF6D75" w:rsidRDefault="00F7417F" w:rsidP="00A6711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10 ноября</w:t>
      </w:r>
      <w:r w:rsidR="00A67116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4B13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6D75">
        <w:rPr>
          <w:rFonts w:ascii="Times New Roman" w:hAnsi="Times New Roman" w:cs="Times New Roman"/>
          <w:sz w:val="28"/>
          <w:szCs w:val="28"/>
        </w:rPr>
        <w:t xml:space="preserve">2021 г. № 612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 пол</w:t>
      </w:r>
      <w:r w:rsidR="00985B2B" w:rsidRPr="00EF6D75">
        <w:rPr>
          <w:rFonts w:ascii="Times New Roman" w:hAnsi="Times New Roman" w:cs="Times New Roman"/>
          <w:sz w:val="28"/>
          <w:szCs w:val="28"/>
        </w:rPr>
        <w:t xml:space="preserve">итики Республики Тыва на </w:t>
      </w:r>
      <w:r w:rsidR="00773027" w:rsidRPr="00EF6D75">
        <w:rPr>
          <w:rFonts w:ascii="Times New Roman" w:hAnsi="Times New Roman" w:cs="Times New Roman"/>
          <w:sz w:val="28"/>
          <w:szCs w:val="28"/>
        </w:rPr>
        <w:t>2022-2024</w:t>
      </w:r>
      <w:r w:rsidRPr="00EF6D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7CF7" w:rsidRPr="00EF6D75" w:rsidRDefault="004B13AA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в </w:t>
      </w:r>
      <w:r w:rsidR="00C47CF7" w:rsidRPr="00EF6D75">
        <w:rPr>
          <w:rFonts w:ascii="Times New Roman" w:hAnsi="Times New Roman" w:cs="Times New Roman"/>
          <w:sz w:val="28"/>
          <w:szCs w:val="28"/>
        </w:rPr>
        <w:t xml:space="preserve">наименовании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7CF7" w:rsidRPr="00EF6D7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CF7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7CF7" w:rsidRPr="00EF6D7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CF7" w:rsidRPr="00EF6D75">
        <w:rPr>
          <w:rFonts w:ascii="Times New Roman" w:hAnsi="Times New Roman" w:cs="Times New Roman"/>
          <w:sz w:val="28"/>
          <w:szCs w:val="28"/>
        </w:rPr>
        <w:t>;</w:t>
      </w:r>
    </w:p>
    <w:p w:rsidR="00C47CF7" w:rsidRPr="00EF6D75" w:rsidRDefault="00C47CF7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2) в пункте 1 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>;</w:t>
      </w:r>
    </w:p>
    <w:p w:rsidR="00F7417F" w:rsidRPr="00EF6D75" w:rsidRDefault="00C47CF7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3) в </w:t>
      </w:r>
      <w:r w:rsidR="00F7417F" w:rsidRPr="00EF6D75">
        <w:rPr>
          <w:rFonts w:ascii="Times New Roman" w:hAnsi="Times New Roman" w:cs="Times New Roman"/>
          <w:sz w:val="28"/>
          <w:szCs w:val="28"/>
        </w:rPr>
        <w:t>государственн</w:t>
      </w:r>
      <w:r w:rsidRPr="00EF6D75">
        <w:rPr>
          <w:rFonts w:ascii="Times New Roman" w:hAnsi="Times New Roman" w:cs="Times New Roman"/>
          <w:sz w:val="28"/>
          <w:szCs w:val="28"/>
        </w:rPr>
        <w:t>ой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F6D75">
        <w:rPr>
          <w:rFonts w:ascii="Times New Roman" w:hAnsi="Times New Roman" w:cs="Times New Roman"/>
          <w:sz w:val="28"/>
          <w:szCs w:val="28"/>
        </w:rPr>
        <w:t xml:space="preserve">е 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F7417F" w:rsidRPr="00EF6D75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 полити</w:t>
      </w:r>
      <w:r w:rsidR="00985B2B" w:rsidRPr="00EF6D75">
        <w:rPr>
          <w:rFonts w:ascii="Times New Roman" w:hAnsi="Times New Roman" w:cs="Times New Roman"/>
          <w:sz w:val="28"/>
          <w:szCs w:val="28"/>
        </w:rPr>
        <w:t xml:space="preserve">ки Республики Тыва на </w:t>
      </w:r>
      <w:r w:rsidR="004E47DC" w:rsidRPr="00EF6D75">
        <w:rPr>
          <w:rFonts w:ascii="Times New Roman" w:hAnsi="Times New Roman" w:cs="Times New Roman"/>
          <w:sz w:val="28"/>
          <w:szCs w:val="28"/>
        </w:rPr>
        <w:t>2022-2024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 (далее – Программа):</w:t>
      </w:r>
    </w:p>
    <w:p w:rsidR="00773027" w:rsidRPr="00EF6D75" w:rsidRDefault="00773027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а) 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в наименовании 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>;</w:t>
      </w:r>
    </w:p>
    <w:p w:rsidR="00F7417F" w:rsidRPr="00EF6D75" w:rsidRDefault="00773027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б</w:t>
      </w:r>
      <w:r w:rsidR="00F7417F" w:rsidRPr="00EF6D75">
        <w:rPr>
          <w:rFonts w:ascii="Times New Roman" w:hAnsi="Times New Roman" w:cs="Times New Roman"/>
          <w:sz w:val="28"/>
          <w:szCs w:val="28"/>
        </w:rPr>
        <w:t>) в паспорте Программы:</w:t>
      </w:r>
    </w:p>
    <w:p w:rsidR="00DB54F3" w:rsidRPr="00EF6D75" w:rsidRDefault="00263001" w:rsidP="00DB54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в) 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в наименовании паспорта 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>;</w:t>
      </w:r>
    </w:p>
    <w:p w:rsidR="00DB54F3" w:rsidRPr="00EF6D75" w:rsidRDefault="00263001" w:rsidP="00A6711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г) 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в </w:t>
      </w:r>
      <w:r w:rsidR="00A67116" w:rsidRPr="00EF6D75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A67116" w:rsidRPr="00EF6D75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A67116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DB54F3"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DB54F3" w:rsidRPr="00EF6D75">
        <w:rPr>
          <w:rFonts w:ascii="Times New Roman" w:hAnsi="Times New Roman" w:cs="Times New Roman"/>
          <w:sz w:val="28"/>
          <w:szCs w:val="28"/>
        </w:rPr>
        <w:t>;</w:t>
      </w:r>
    </w:p>
    <w:p w:rsidR="00F7417F" w:rsidRPr="00EF6D75" w:rsidRDefault="00263001" w:rsidP="00985B2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F7417F" w:rsidRPr="00EF6D7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340"/>
        <w:gridCol w:w="6748"/>
      </w:tblGrid>
      <w:tr w:rsidR="003A52C0" w:rsidRPr="00EF6D75" w:rsidTr="004B13AA">
        <w:tc>
          <w:tcPr>
            <w:tcW w:w="2914" w:type="dxa"/>
          </w:tcPr>
          <w:p w:rsidR="003A52C0" w:rsidRPr="00EF6D75" w:rsidRDefault="004B13AA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2C0" w:rsidRPr="00EF6D7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" w:type="dxa"/>
          </w:tcPr>
          <w:p w:rsidR="003A52C0" w:rsidRPr="00EF6D75" w:rsidRDefault="003A52C0" w:rsidP="007010D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</w:t>
            </w:r>
            <w:r w:rsidR="00D64822" w:rsidRPr="00EF6D7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152B9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Программы составляет </w:t>
            </w:r>
            <w:r w:rsidR="000D4CCD" w:rsidRPr="00EF6D7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CCD" w:rsidRPr="00EF6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 227,08</w:t>
            </w:r>
            <w:r w:rsidR="00A017EA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376 356,9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B4975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средства респ</w:t>
            </w:r>
            <w:r w:rsidR="00801F16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убликанского бюджета – 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500 743,18</w:t>
            </w:r>
            <w:r w:rsidR="00A017EA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0,0 тыс. рублей; 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средства в</w:t>
            </w:r>
            <w:r w:rsidR="00A550F8" w:rsidRPr="00EF6D75">
              <w:rPr>
                <w:rFonts w:ascii="Times New Roman" w:hAnsi="Times New Roman" w:cs="Times New Roman"/>
                <w:sz w:val="24"/>
                <w:szCs w:val="24"/>
              </w:rPr>
              <w:t>небюджетных источн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иков – 374</w:t>
            </w:r>
            <w:r w:rsidR="000D4CCD" w:rsidRPr="00EF6D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0D4CCD" w:rsidRPr="00EF6D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по годам и источникам финансирования, всего:</w:t>
            </w:r>
          </w:p>
          <w:p w:rsidR="00C346D1" w:rsidRPr="00EF6D75" w:rsidRDefault="00801F16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2022 год – 493 718,18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801F16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17EA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D23BC" w:rsidRPr="00EF6D75">
              <w:rPr>
                <w:rFonts w:ascii="Times New Roman" w:hAnsi="Times New Roman" w:cs="Times New Roman"/>
                <w:sz w:val="24"/>
                <w:szCs w:val="24"/>
              </w:rPr>
              <w:t>828,3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A550F8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B00E9" w:rsidRPr="00EF6D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017EA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>733,9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3985" w:rsidRPr="00EF6D75" w:rsidRDefault="00B73985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2025 год – 129 946,7 тыс. рублей;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376 356,9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>118 956,9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>39 600,0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6B00E9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2024 год – 108 900,0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3985" w:rsidRPr="00EF6D75" w:rsidRDefault="00B73985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2025 год – 108 900,0 тыс. рублей;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01F16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а республиканского бюджета – 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>500 743,18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346D1" w:rsidRPr="00EF6D75" w:rsidRDefault="00801F16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2022 год – 164 761,28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B73985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2023 год – 159 5</w:t>
            </w:r>
            <w:r w:rsidR="006B00E9" w:rsidRPr="00EF6D7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46D1" w:rsidRPr="00EF6D75" w:rsidRDefault="006B00E9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2024 год – 160 124</w:t>
            </w:r>
            <w:r w:rsidR="00AB4975" w:rsidRPr="00EF6D7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3985" w:rsidRPr="00EF6D75" w:rsidRDefault="00B73985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2025 год – 16 337,7 тыс. рублей;</w:t>
            </w:r>
          </w:p>
          <w:p w:rsidR="00C346D1" w:rsidRPr="00EF6D75" w:rsidRDefault="00C346D1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3985" w:rsidRPr="00EF6D75">
              <w:rPr>
                <w:rFonts w:ascii="Times New Roman" w:hAnsi="Times New Roman" w:cs="Times New Roman"/>
                <w:sz w:val="24"/>
                <w:szCs w:val="24"/>
              </w:rPr>
              <w:t>небюджетные средства – 374 127,0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346D1" w:rsidRPr="00EF6D75" w:rsidRDefault="00801F16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2022 год – 210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000,0 тыс. рублей;</w:t>
            </w:r>
          </w:p>
          <w:p w:rsidR="00C346D1" w:rsidRPr="00EF6D75" w:rsidRDefault="00A550F8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2023 год – 74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709,0 тыс. рублей;</w:t>
            </w:r>
          </w:p>
          <w:p w:rsidR="00B73985" w:rsidRPr="00EF6D75" w:rsidRDefault="00A550F8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2024 год – 84</w:t>
            </w:r>
            <w:r w:rsidR="00C346D1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709,0 тыс. рублей</w:t>
            </w:r>
          </w:p>
          <w:p w:rsidR="003A52C0" w:rsidRPr="00EF6D75" w:rsidRDefault="00774E6A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4709,0 тыс. рублей</w:t>
            </w:r>
          </w:p>
        </w:tc>
      </w:tr>
      <w:tr w:rsidR="003A52C0" w:rsidRPr="00EF6D75" w:rsidTr="004B13AA">
        <w:tc>
          <w:tcPr>
            <w:tcW w:w="2914" w:type="dxa"/>
          </w:tcPr>
          <w:p w:rsidR="003A52C0" w:rsidRPr="00EF6D75" w:rsidRDefault="003A52C0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Объемы налоговых расходов в рамках Программы</w:t>
            </w:r>
          </w:p>
        </w:tc>
        <w:tc>
          <w:tcPr>
            <w:tcW w:w="340" w:type="dxa"/>
          </w:tcPr>
          <w:p w:rsidR="003A52C0" w:rsidRPr="00EF6D75" w:rsidRDefault="003A52C0" w:rsidP="007010D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:rsidR="003A52C0" w:rsidRPr="00EF6D75" w:rsidRDefault="003A52C0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общий объем налоговых расходов в рамках Программы составляет 0,0 рублей, в том числе:</w:t>
            </w:r>
          </w:p>
          <w:p w:rsidR="003A52C0" w:rsidRPr="00EF6D75" w:rsidRDefault="003A52C0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2022 год - 0,0 тыс. рублей;</w:t>
            </w:r>
          </w:p>
          <w:p w:rsidR="003A52C0" w:rsidRPr="00EF6D75" w:rsidRDefault="003A52C0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2023 год - 0,0 тыс. рублей;</w:t>
            </w:r>
          </w:p>
          <w:p w:rsidR="003A52C0" w:rsidRPr="00EF6D75" w:rsidRDefault="003A52C0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2024 год - 0,0 тыс. рублей</w:t>
            </w:r>
            <w:r w:rsidR="004E47DC" w:rsidRPr="00EF6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7DC" w:rsidRDefault="004E47DC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2025 год - 0,0 тыс. рублей</w:t>
            </w:r>
            <w:r w:rsidR="004B1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B13AA" w:rsidRPr="00EF6D75" w:rsidRDefault="004B13AA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C0" w:rsidRPr="00EF6D75" w:rsidRDefault="00263001" w:rsidP="00A6711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е) </w:t>
      </w:r>
      <w:r w:rsidR="003A52C0" w:rsidRPr="00EF6D75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F7417F" w:rsidRPr="00EF6D75">
        <w:rPr>
          <w:rFonts w:ascii="Times New Roman" w:hAnsi="Times New Roman" w:cs="Times New Roman"/>
          <w:sz w:val="28"/>
          <w:szCs w:val="28"/>
        </w:rPr>
        <w:t>Основные ожидаемые конечные результаты реализации Программы и показатели социальной и бюджетной эффективности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F7417F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3A52C0" w:rsidRPr="00EF6D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48"/>
      </w:tblGrid>
      <w:tr w:rsidR="003A52C0" w:rsidRPr="00EF6D75" w:rsidTr="00A6711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52C0" w:rsidRPr="00EF6D75" w:rsidRDefault="004B13AA" w:rsidP="00A6711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2C0" w:rsidRPr="00EF6D75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52C0" w:rsidRPr="00EF6D75" w:rsidRDefault="003A52C0" w:rsidP="007010D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C346D1" w:rsidRPr="00EF6D75" w:rsidRDefault="00C346D1" w:rsidP="00A6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</w:t>
            </w:r>
            <w:r w:rsidR="00863C94" w:rsidRPr="00EF6D75">
              <w:rPr>
                <w:rFonts w:ascii="Times New Roman" w:hAnsi="Times New Roman" w:cs="Times New Roman"/>
                <w:sz w:val="24"/>
                <w:szCs w:val="24"/>
              </w:rPr>
              <w:t>бюджета на 112,</w:t>
            </w:r>
            <w:r w:rsidR="00E36E9F" w:rsidRPr="00EF6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3C94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2025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346D1" w:rsidRPr="00EF6D75" w:rsidRDefault="00C346D1" w:rsidP="00A6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индекса промышленного производства на 5 процентов (в сопоставимых ценах);</w:t>
            </w:r>
          </w:p>
          <w:p w:rsidR="00C346D1" w:rsidRPr="00EF6D75" w:rsidRDefault="00C346D1" w:rsidP="00A6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(накопленным итогом) 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мероприя</w:t>
            </w:r>
            <w:r w:rsidR="00863C94" w:rsidRPr="00EF6D75">
              <w:rPr>
                <w:rFonts w:ascii="Times New Roman" w:hAnsi="Times New Roman" w:cs="Times New Roman"/>
                <w:sz w:val="24"/>
                <w:szCs w:val="24"/>
              </w:rPr>
              <w:t>тий Программы к 2025 году - 1401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6D1" w:rsidRPr="00EF6D75" w:rsidRDefault="00C346D1" w:rsidP="00A6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видам экономической </w:t>
            </w: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hyperlink r:id="rId8" w:history="1">
              <w:r w:rsidRPr="00EF6D7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раздела</w:t>
              </w:r>
            </w:hyperlink>
            <w:r w:rsidR="00EF20FC"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F20FC"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Обрабатывающие производства</w:t>
            </w:r>
            <w:r w:rsid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</w:t>
            </w:r>
            <w:r w:rsidR="00774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видов </w:t>
            </w: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 не относящихся к сфере ведения Министерства промышленности и торговли Российской Фе</w:t>
            </w:r>
            <w:r w:rsidR="00863C94"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="0093427F"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  <w:r w:rsidR="00774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3427F"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2025 году составит 234,3</w:t>
            </w: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млн. рублей;</w:t>
            </w:r>
          </w:p>
          <w:p w:rsidR="00C346D1" w:rsidRPr="00EF6D75" w:rsidRDefault="00C346D1" w:rsidP="00A6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отгруженных товаров собственного производства, выполненных работ и </w:t>
            </w:r>
            <w:r w:rsidR="00774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оказанных </w:t>
            </w:r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 собственными силами по видам экономической деятельности </w:t>
            </w:r>
            <w:hyperlink r:id="rId9" w:history="1">
              <w:r w:rsidRPr="00EF6D7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раздела</w:t>
              </w:r>
            </w:hyperlink>
            <w:r w:rsidRPr="00EF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13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59C" w:rsidRPr="00EF6D75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4B1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</w:t>
            </w:r>
            <w:r w:rsidR="00F957F8" w:rsidRPr="00EF6D75">
              <w:rPr>
                <w:rFonts w:ascii="Times New Roman" w:hAnsi="Times New Roman" w:cs="Times New Roman"/>
                <w:sz w:val="24"/>
                <w:szCs w:val="24"/>
              </w:rPr>
              <w:t>овли Российской Федерации</w:t>
            </w:r>
            <w:r w:rsidR="00774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57F8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к 2025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 w:rsidR="0093427F" w:rsidRPr="00EF6D75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="00863C94" w:rsidRPr="00EF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млн. рублей;</w:t>
            </w:r>
          </w:p>
          <w:p w:rsidR="003A52C0" w:rsidRPr="00EF6D75" w:rsidRDefault="00C346D1" w:rsidP="00172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5">
              <w:rPr>
                <w:rFonts w:ascii="Times New Roman" w:hAnsi="Times New Roman" w:cs="Times New Roman"/>
                <w:sz w:val="24"/>
                <w:szCs w:val="24"/>
              </w:rPr>
              <w:t>сохранение выпуска продукции нар</w:t>
            </w:r>
            <w:r w:rsidR="0017259C" w:rsidRPr="00EF6D75">
              <w:rPr>
                <w:rFonts w:ascii="Times New Roman" w:hAnsi="Times New Roman" w:cs="Times New Roman"/>
                <w:sz w:val="24"/>
                <w:szCs w:val="24"/>
              </w:rPr>
              <w:t>одных художественных промыслов</w:t>
            </w:r>
            <w:r w:rsidR="004B1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7417F" w:rsidRPr="00EF6D75" w:rsidRDefault="004B13AA" w:rsidP="004B13A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7417F" w:rsidRPr="00EF6D75">
        <w:rPr>
          <w:rFonts w:ascii="Times New Roman" w:hAnsi="Times New Roman" w:cs="Times New Roman"/>
          <w:sz w:val="28"/>
          <w:szCs w:val="28"/>
        </w:rPr>
        <w:t>) раздел IV изложить в следующей редакции:</w:t>
      </w:r>
    </w:p>
    <w:p w:rsidR="00F7417F" w:rsidRPr="00EF6D75" w:rsidRDefault="004B13AA" w:rsidP="004B13A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417F" w:rsidRPr="00EF6D75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5712" w:rsidRPr="00EF6D75" w:rsidRDefault="004D5712" w:rsidP="004B13AA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за счет средств федерального бюджета и республиканского бюджета Республики Тыва, внебюджетных средств.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Общий объем финанси</w:t>
      </w:r>
      <w:r w:rsidR="00801F16" w:rsidRPr="00EF6D75">
        <w:rPr>
          <w:rFonts w:ascii="Times New Roman" w:hAnsi="Times New Roman" w:cs="Times New Roman"/>
          <w:sz w:val="28"/>
          <w:szCs w:val="28"/>
        </w:rPr>
        <w:t xml:space="preserve">рования Программы составляет </w:t>
      </w:r>
      <w:r w:rsidR="002E2CDC" w:rsidRPr="00EF6D75">
        <w:rPr>
          <w:rFonts w:ascii="Times New Roman" w:hAnsi="Times New Roman" w:cs="Times New Roman"/>
          <w:sz w:val="28"/>
          <w:szCs w:val="24"/>
        </w:rPr>
        <w:t>1 251 227,08</w:t>
      </w:r>
      <w:r w:rsidR="006B00E9" w:rsidRPr="00EF6D75">
        <w:rPr>
          <w:rFonts w:ascii="Times New Roman" w:hAnsi="Times New Roman" w:cs="Times New Roman"/>
          <w:sz w:val="28"/>
          <w:szCs w:val="24"/>
        </w:rPr>
        <w:t xml:space="preserve"> </w:t>
      </w:r>
      <w:r w:rsidRPr="00EF6D7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9D53DD" w:rsidRPr="00EF6D75">
        <w:rPr>
          <w:rFonts w:ascii="Times New Roman" w:hAnsi="Times New Roman" w:cs="Times New Roman"/>
          <w:sz w:val="28"/>
          <w:szCs w:val="28"/>
        </w:rPr>
        <w:t>–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2E2CDC" w:rsidRPr="00EF6D75">
        <w:rPr>
          <w:rFonts w:ascii="Times New Roman" w:hAnsi="Times New Roman" w:cs="Times New Roman"/>
          <w:sz w:val="28"/>
          <w:szCs w:val="28"/>
        </w:rPr>
        <w:t>376 356,9</w:t>
      </w:r>
      <w:r w:rsidR="006B00E9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Pr="00EF6D7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</w:t>
      </w:r>
      <w:r w:rsidR="009D53DD" w:rsidRPr="00EF6D75">
        <w:rPr>
          <w:rFonts w:ascii="Times New Roman" w:hAnsi="Times New Roman" w:cs="Times New Roman"/>
          <w:sz w:val="28"/>
          <w:szCs w:val="28"/>
        </w:rPr>
        <w:t>–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2E2CDC" w:rsidRPr="00EF6D75">
        <w:rPr>
          <w:rFonts w:ascii="Times New Roman" w:hAnsi="Times New Roman" w:cs="Times New Roman"/>
          <w:sz w:val="28"/>
          <w:szCs w:val="28"/>
        </w:rPr>
        <w:t>500 743,18</w:t>
      </w:r>
      <w:r w:rsidR="006B00E9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Pr="00EF6D7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="004B13AA">
        <w:rPr>
          <w:rFonts w:ascii="Times New Roman" w:hAnsi="Times New Roman" w:cs="Times New Roman"/>
          <w:sz w:val="28"/>
          <w:szCs w:val="28"/>
        </w:rPr>
        <w:t>–</w:t>
      </w:r>
      <w:r w:rsidRPr="00EF6D75">
        <w:rPr>
          <w:rFonts w:ascii="Times New Roman" w:hAnsi="Times New Roman" w:cs="Times New Roman"/>
          <w:sz w:val="28"/>
          <w:szCs w:val="28"/>
        </w:rPr>
        <w:t xml:space="preserve"> 0,0 тыс. рублей;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01F16" w:rsidRPr="00EF6D75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="009D53DD" w:rsidRPr="00EF6D75">
        <w:rPr>
          <w:rFonts w:ascii="Times New Roman" w:hAnsi="Times New Roman" w:cs="Times New Roman"/>
          <w:sz w:val="28"/>
          <w:szCs w:val="28"/>
        </w:rPr>
        <w:t>–</w:t>
      </w:r>
      <w:r w:rsidR="00A550F8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2E2CDC" w:rsidRPr="00EF6D75">
        <w:rPr>
          <w:rFonts w:ascii="Times New Roman" w:hAnsi="Times New Roman" w:cs="Times New Roman"/>
          <w:sz w:val="28"/>
          <w:szCs w:val="28"/>
        </w:rPr>
        <w:t>374 127,0</w:t>
      </w:r>
      <w:r w:rsidRPr="00EF6D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Общий объем финансирования Программы по годам и источникам финансирования, всего: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2022 год – 493 718,18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2023 год – 273 828,3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2024 год – 353 733,9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2025 год – 129 946,7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средства федерального бюджета – 376 356,9 тыс. рублей, в том числе: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2022 год – 118 956,9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2023 год – 39 600,0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2024 год – 108 900,0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2025 год – 108 900,0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средства республиканского бюджета – 500 743,18 тыс. рублей, в том числе: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2022 год – 164 761,28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2023 год – 159 519,3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lastRenderedPageBreak/>
        <w:t>2024 год – 160 124,9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2025 год – 16 337,7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внебюджетные средства – 374 127,0 тыс. рублей, в том числе: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2022 год – 210 000,0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2023 год – 74 709,0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2024 год – 84 709,0 тыс. рублей;</w:t>
      </w:r>
    </w:p>
    <w:p w:rsidR="00E676AB" w:rsidRPr="00EF6D75" w:rsidRDefault="00E676AB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2025 год – 4709,0 тыс. рублей;</w:t>
      </w:r>
    </w:p>
    <w:p w:rsidR="00C346D1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Перечень основных мероприятий П</w:t>
      </w:r>
      <w:r w:rsidR="0017259C" w:rsidRPr="00EF6D75">
        <w:rPr>
          <w:rFonts w:ascii="Times New Roman" w:hAnsi="Times New Roman" w:cs="Times New Roman"/>
          <w:sz w:val="28"/>
          <w:szCs w:val="28"/>
        </w:rPr>
        <w:t>рограммы приведен в приложении №</w:t>
      </w:r>
      <w:r w:rsidRPr="00EF6D75">
        <w:rPr>
          <w:rFonts w:ascii="Times New Roman" w:hAnsi="Times New Roman" w:cs="Times New Roman"/>
          <w:sz w:val="28"/>
          <w:szCs w:val="28"/>
        </w:rPr>
        <w:t xml:space="preserve"> 3 к настоящей Программе.</w:t>
      </w:r>
    </w:p>
    <w:p w:rsidR="00F7417F" w:rsidRPr="00EF6D75" w:rsidRDefault="00C346D1" w:rsidP="004B13A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ежегодно корректироваться исходя из возможностей федерального бюджета и республиканского бюджета Республики Тыва и внебюджетных источников</w:t>
      </w:r>
      <w:r w:rsidR="0017259C" w:rsidRPr="00EF6D75">
        <w:rPr>
          <w:rFonts w:ascii="Times New Roman" w:hAnsi="Times New Roman" w:cs="Times New Roman"/>
          <w:sz w:val="28"/>
          <w:szCs w:val="28"/>
        </w:rPr>
        <w:t>.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F7417F" w:rsidRPr="00EF6D75">
        <w:rPr>
          <w:rFonts w:ascii="Times New Roman" w:hAnsi="Times New Roman" w:cs="Times New Roman"/>
          <w:sz w:val="28"/>
          <w:szCs w:val="28"/>
        </w:rPr>
        <w:t>;</w:t>
      </w:r>
    </w:p>
    <w:p w:rsidR="004B13AA" w:rsidRPr="00EF6D75" w:rsidRDefault="004B13AA" w:rsidP="004B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6D75">
        <w:rPr>
          <w:rFonts w:ascii="Times New Roman" w:hAnsi="Times New Roman" w:cs="Times New Roman"/>
          <w:sz w:val="28"/>
          <w:szCs w:val="28"/>
        </w:rPr>
        <w:t>) приложение № 1 к Программе изложить в следующей редакции:</w:t>
      </w:r>
    </w:p>
    <w:p w:rsidR="004D5712" w:rsidRPr="00EF6D75" w:rsidRDefault="004D5712" w:rsidP="004B13A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EB" w:rsidRPr="00EF6D75" w:rsidRDefault="005474EB" w:rsidP="0098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2F" w:rsidRPr="00EF6D75" w:rsidRDefault="0087142F" w:rsidP="00AB4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142F" w:rsidRPr="00EF6D75" w:rsidSect="004B13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D5712" w:rsidRPr="004B13AA" w:rsidRDefault="004B13AA" w:rsidP="004B13AA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859E7" w:rsidRPr="004B13AA">
        <w:rPr>
          <w:rFonts w:ascii="Times New Roman" w:hAnsi="Times New Roman" w:cs="Times New Roman"/>
          <w:sz w:val="28"/>
          <w:szCs w:val="28"/>
        </w:rPr>
        <w:t>Приложение №</w:t>
      </w:r>
      <w:r w:rsidR="004D5712" w:rsidRPr="004B13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5712" w:rsidRPr="004B13AA" w:rsidRDefault="004D5712" w:rsidP="004B13A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4D5712" w:rsidRPr="004B13AA" w:rsidRDefault="004B13AA" w:rsidP="004B13A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5712" w:rsidRPr="004B13AA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</w:t>
      </w:r>
    </w:p>
    <w:p w:rsidR="004D5712" w:rsidRPr="004B13AA" w:rsidRDefault="004D5712" w:rsidP="004B13A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4B13AA">
        <w:rPr>
          <w:rFonts w:ascii="Times New Roman" w:hAnsi="Times New Roman" w:cs="Times New Roman"/>
          <w:sz w:val="28"/>
          <w:szCs w:val="28"/>
        </w:rPr>
        <w:t xml:space="preserve"> на 2022-</w:t>
      </w:r>
      <w:r w:rsidR="004E47DC" w:rsidRPr="004B13AA">
        <w:rPr>
          <w:rFonts w:ascii="Times New Roman" w:hAnsi="Times New Roman" w:cs="Times New Roman"/>
          <w:sz w:val="28"/>
          <w:szCs w:val="28"/>
        </w:rPr>
        <w:t>2025</w:t>
      </w:r>
      <w:r w:rsidRPr="004B13A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</w:p>
    <w:p w:rsidR="004D5712" w:rsidRDefault="004D5712" w:rsidP="004D571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4B13AA" w:rsidRPr="004B13AA" w:rsidRDefault="004B13AA" w:rsidP="004D571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57C57" w:rsidRPr="004B13AA" w:rsidRDefault="00257C57" w:rsidP="0025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257C57" w:rsidRPr="004B13AA" w:rsidRDefault="00257C57" w:rsidP="0025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 xml:space="preserve">целевых индикаторов и показателей государственной </w:t>
      </w:r>
    </w:p>
    <w:p w:rsidR="00257C57" w:rsidRPr="004B13AA" w:rsidRDefault="00257C57" w:rsidP="0025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4B13AA">
        <w:rPr>
          <w:rFonts w:ascii="Times New Roman" w:hAnsi="Times New Roman" w:cs="Times New Roman"/>
          <w:sz w:val="28"/>
          <w:szCs w:val="28"/>
        </w:rPr>
        <w:t>Развитие промышленности и</w:t>
      </w:r>
    </w:p>
    <w:p w:rsidR="00257C57" w:rsidRPr="004B13AA" w:rsidRDefault="00257C57" w:rsidP="0025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A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Тыва на </w:t>
      </w:r>
      <w:r w:rsidR="00AD442B" w:rsidRPr="004B13AA">
        <w:rPr>
          <w:rFonts w:ascii="Times New Roman" w:hAnsi="Times New Roman" w:cs="Times New Roman"/>
          <w:sz w:val="28"/>
          <w:szCs w:val="28"/>
        </w:rPr>
        <w:t>2022-2025</w:t>
      </w:r>
      <w:r w:rsidRPr="004B13A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</w:p>
    <w:p w:rsidR="004D5712" w:rsidRPr="004B13AA" w:rsidRDefault="004D5712" w:rsidP="004D5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15"/>
        <w:gridCol w:w="1305"/>
        <w:gridCol w:w="1017"/>
        <w:gridCol w:w="970"/>
        <w:gridCol w:w="970"/>
        <w:gridCol w:w="970"/>
        <w:gridCol w:w="970"/>
        <w:gridCol w:w="1024"/>
        <w:gridCol w:w="970"/>
        <w:gridCol w:w="970"/>
        <w:gridCol w:w="954"/>
        <w:gridCol w:w="313"/>
      </w:tblGrid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2019 факт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2022 оценка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2023 план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2025 план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1. Инвестиции в основной капитал за счет всех источников финансирования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9988,4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13092,1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18914,7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19304,0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14751,5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15571,46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17952,8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19578,4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21071,5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774E6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3AA" w:rsidRPr="004B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3AA" w:rsidRPr="004B13AA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 xml:space="preserve">3. Индекс производства по видам экономической </w:t>
            </w:r>
            <w:r w:rsidRP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hyperlink r:id="rId16" w:history="1">
              <w:r w:rsidRPr="004B13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раздела</w:t>
              </w:r>
            </w:hyperlink>
            <w:r w:rsidRP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«Обрабатывающие п</w:t>
            </w: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по отношению к предыдущему году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 xml:space="preserve">4. Объем инвестиций в основной капитал по видам экономической деятельности </w:t>
            </w:r>
            <w:hyperlink r:id="rId17" w:history="1">
              <w:r w:rsidRPr="004B13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раздела</w:t>
              </w:r>
            </w:hyperlink>
            <w:r w:rsidRP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Объем отгруженных товаров собственного производства, выполненных работ и услуг собственными силами по виду эконом</w:t>
            </w:r>
            <w:r w:rsidRPr="004B1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деятельности </w:t>
            </w:r>
            <w:hyperlink r:id="rId18" w:history="1">
              <w:r w:rsidRPr="004B13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раздела</w:t>
              </w:r>
            </w:hyperlink>
            <w:r w:rsidRPr="004B13AA">
              <w:rPr>
                <w:rFonts w:ascii="Times New Roman" w:hAnsi="Times New Roman" w:cs="Times New Roman"/>
                <w:sz w:val="24"/>
                <w:szCs w:val="24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888,2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1554,7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2108,5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2688,33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3727,75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6. Количество созданных рабочих мест (накопленным итогом)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4B13AA" w:rsidRPr="004B13AA" w:rsidTr="004B13AA">
        <w:trPr>
          <w:gridAfter w:val="1"/>
          <w:wAfter w:w="98" w:type="pct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7. Количество субъектов деятельности в сфере промышленности, получивших финансовую поддержку (накопленным итогом)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3AA" w:rsidRPr="004B13AA" w:rsidTr="004B13AA">
        <w:trPr>
          <w:trHeight w:val="1306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8.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AA" w:rsidRPr="004B13AA" w:rsidRDefault="004B13AA" w:rsidP="004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B13AA" w:rsidRDefault="004B13AA" w:rsidP="004B13AA">
      <w:pPr>
        <w:spacing w:after="0" w:line="240" w:lineRule="auto"/>
        <w:ind w:left="10206" w:hanging="94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3AA" w:rsidRPr="00EF6D75" w:rsidRDefault="004B13AA" w:rsidP="004B13AA">
      <w:pPr>
        <w:spacing w:after="0" w:line="240" w:lineRule="auto"/>
        <w:ind w:left="10206" w:hanging="94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F6D75">
        <w:rPr>
          <w:rFonts w:ascii="Times New Roman" w:eastAsia="Calibri" w:hAnsi="Times New Roman" w:cs="Times New Roman"/>
          <w:sz w:val="28"/>
          <w:szCs w:val="28"/>
        </w:rPr>
        <w:t>) приложение № 2 к Программе изложить в следующей редакции:</w:t>
      </w:r>
    </w:p>
    <w:p w:rsidR="00FE3F28" w:rsidRPr="00EF6D75" w:rsidRDefault="00FE3F28" w:rsidP="00150AD3">
      <w:pPr>
        <w:rPr>
          <w:rFonts w:ascii="Times New Roman" w:hAnsi="Times New Roman" w:cs="Times New Roman"/>
        </w:rPr>
      </w:pPr>
    </w:p>
    <w:p w:rsidR="00FE3F28" w:rsidRPr="00EF6D75" w:rsidRDefault="00FE3F28" w:rsidP="00150AD3">
      <w:pPr>
        <w:rPr>
          <w:rFonts w:ascii="Times New Roman" w:hAnsi="Times New Roman" w:cs="Times New Roman"/>
        </w:rPr>
      </w:pPr>
    </w:p>
    <w:p w:rsidR="00031A6F" w:rsidRPr="00EF6D75" w:rsidRDefault="00031A6F" w:rsidP="0003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28" w:rsidRPr="00EF6D75" w:rsidRDefault="00FE3F28" w:rsidP="0003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3F28" w:rsidRPr="00EF6D75" w:rsidSect="004B13AA">
          <w:pgSz w:w="16838" w:h="11906" w:orient="landscape" w:code="9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75145C" w:rsidRPr="00EF6D75" w:rsidRDefault="004B13AA" w:rsidP="004B13AA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75145C" w:rsidRPr="00EF6D7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75145C" w:rsidRPr="00EF6D75" w:rsidRDefault="0075145C" w:rsidP="004B13AA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5">
        <w:rPr>
          <w:rFonts w:ascii="Times New Roman" w:eastAsia="Calibri" w:hAnsi="Times New Roman" w:cs="Times New Roman"/>
          <w:sz w:val="28"/>
          <w:szCs w:val="28"/>
        </w:rPr>
        <w:t xml:space="preserve">к государственной программе Республики Тыва </w:t>
      </w:r>
      <w:r w:rsidR="004B13AA">
        <w:rPr>
          <w:rFonts w:ascii="Times New Roman" w:eastAsia="Calibri" w:hAnsi="Times New Roman" w:cs="Times New Roman"/>
          <w:sz w:val="28"/>
          <w:szCs w:val="28"/>
        </w:rPr>
        <w:t>«</w:t>
      </w:r>
      <w:r w:rsidRPr="00EF6D75">
        <w:rPr>
          <w:rFonts w:ascii="Times New Roman" w:eastAsia="Calibri" w:hAnsi="Times New Roman" w:cs="Times New Roman"/>
          <w:sz w:val="28"/>
          <w:szCs w:val="28"/>
        </w:rPr>
        <w:t xml:space="preserve">Развитие промышленности и </w:t>
      </w:r>
    </w:p>
    <w:p w:rsidR="0075145C" w:rsidRPr="00EF6D75" w:rsidRDefault="0075145C" w:rsidP="004B13AA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5">
        <w:rPr>
          <w:rFonts w:ascii="Times New Roman" w:eastAsia="Calibri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75145C" w:rsidRPr="00EF6D75" w:rsidRDefault="005F1AE7" w:rsidP="004B13AA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5">
        <w:rPr>
          <w:rFonts w:ascii="Times New Roman" w:eastAsia="Calibri" w:hAnsi="Times New Roman" w:cs="Times New Roman"/>
          <w:sz w:val="28"/>
          <w:szCs w:val="28"/>
        </w:rPr>
        <w:t>Тыва на 2022-2025</w:t>
      </w:r>
      <w:r w:rsidR="0075145C" w:rsidRPr="00EF6D7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5145C" w:rsidRPr="00EF6D75" w:rsidRDefault="0075145C" w:rsidP="0075145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45C" w:rsidRPr="00EF6D75" w:rsidRDefault="0075145C" w:rsidP="0075145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45C" w:rsidRPr="00774E6A" w:rsidRDefault="0075145C" w:rsidP="00751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E6A">
        <w:rPr>
          <w:rFonts w:ascii="Times New Roman" w:eastAsia="Calibri" w:hAnsi="Times New Roman" w:cs="Times New Roman"/>
          <w:sz w:val="28"/>
          <w:szCs w:val="28"/>
        </w:rPr>
        <w:t xml:space="preserve">П Л А Н </w:t>
      </w:r>
    </w:p>
    <w:p w:rsidR="0075145C" w:rsidRPr="00EF6D75" w:rsidRDefault="0075145C" w:rsidP="00751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5">
        <w:rPr>
          <w:rFonts w:ascii="Times New Roman" w:eastAsia="Calibri" w:hAnsi="Times New Roman" w:cs="Times New Roman"/>
          <w:sz w:val="28"/>
          <w:szCs w:val="28"/>
        </w:rPr>
        <w:t xml:space="preserve">реализации государственной программы Республики Тыва </w:t>
      </w:r>
    </w:p>
    <w:p w:rsidR="0075145C" w:rsidRPr="00EF6D75" w:rsidRDefault="004B13AA" w:rsidP="00751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5145C" w:rsidRPr="00EF6D75">
        <w:rPr>
          <w:rFonts w:ascii="Times New Roman" w:eastAsia="Calibri" w:hAnsi="Times New Roman" w:cs="Times New Roman"/>
          <w:sz w:val="28"/>
          <w:szCs w:val="28"/>
        </w:rPr>
        <w:t xml:space="preserve">Развитие промышленности и инвестиционной политики </w:t>
      </w:r>
    </w:p>
    <w:p w:rsidR="0075145C" w:rsidRPr="00EF6D75" w:rsidRDefault="005F1AE7" w:rsidP="0075145C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D75">
        <w:rPr>
          <w:rFonts w:ascii="Times New Roman" w:eastAsia="Calibri" w:hAnsi="Times New Roman" w:cs="Times New Roman"/>
          <w:sz w:val="28"/>
          <w:szCs w:val="28"/>
        </w:rPr>
        <w:t>Республики Тыва на 2022-2025</w:t>
      </w:r>
      <w:r w:rsidR="0075145C" w:rsidRPr="00EF6D7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74E6A" w:rsidRPr="00EF6D75" w:rsidRDefault="00774E6A" w:rsidP="0075145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76"/>
        <w:gridCol w:w="3260"/>
      </w:tblGrid>
      <w:tr w:rsidR="007E6BAA" w:rsidRPr="00774E6A" w:rsidTr="00774E6A">
        <w:trPr>
          <w:trHeight w:val="254"/>
        </w:trPr>
        <w:tc>
          <w:tcPr>
            <w:tcW w:w="2264" w:type="dxa"/>
            <w:vMerge w:val="restart"/>
          </w:tcPr>
          <w:p w:rsidR="004B13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0636" w:type="dxa"/>
            <w:gridSpan w:val="16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Сроки наступления контрольного события (дата)</w:t>
            </w:r>
          </w:p>
        </w:tc>
        <w:tc>
          <w:tcPr>
            <w:tcW w:w="3260" w:type="dxa"/>
            <w:vMerge w:val="restart"/>
          </w:tcPr>
          <w:p w:rsidR="004B13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Ответственные за </w:t>
            </w:r>
          </w:p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7E6BAA" w:rsidRPr="00774E6A" w:rsidTr="00774E6A">
        <w:trPr>
          <w:trHeight w:val="70"/>
        </w:trPr>
        <w:tc>
          <w:tcPr>
            <w:tcW w:w="2264" w:type="dxa"/>
            <w:vMerge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gridSpan w:val="4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56" w:type="dxa"/>
            <w:gridSpan w:val="4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56" w:type="dxa"/>
            <w:gridSpan w:val="4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68" w:type="dxa"/>
            <w:gridSpan w:val="4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60" w:type="dxa"/>
            <w:vMerge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D84" w:rsidRPr="00774E6A" w:rsidTr="00774E6A">
        <w:trPr>
          <w:trHeight w:val="70"/>
        </w:trPr>
        <w:tc>
          <w:tcPr>
            <w:tcW w:w="2264" w:type="dxa"/>
            <w:vMerge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6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60" w:type="dxa"/>
            <w:vMerge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D84" w:rsidRPr="00774E6A" w:rsidTr="00774E6A">
        <w:trPr>
          <w:trHeight w:val="70"/>
        </w:trPr>
        <w:tc>
          <w:tcPr>
            <w:tcW w:w="22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6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7E6BAA" w:rsidRPr="00774E6A" w:rsidRDefault="00545CC7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18</w:t>
            </w:r>
          </w:p>
        </w:tc>
      </w:tr>
      <w:tr w:rsidR="00241207" w:rsidRPr="00774E6A" w:rsidTr="00774E6A">
        <w:tc>
          <w:tcPr>
            <w:tcW w:w="16160" w:type="dxa"/>
            <w:gridSpan w:val="18"/>
          </w:tcPr>
          <w:p w:rsidR="00241207" w:rsidRPr="00774E6A" w:rsidRDefault="00241207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Цель 1. Улучшение инвестиционного климата на территории Республики Тыва</w:t>
            </w:r>
          </w:p>
        </w:tc>
      </w:tr>
      <w:tr w:rsidR="007E6BAA" w:rsidRPr="00774E6A" w:rsidTr="00774E6A">
        <w:trPr>
          <w:trHeight w:val="1406"/>
        </w:trPr>
        <w:tc>
          <w:tcPr>
            <w:tcW w:w="2264" w:type="dxa"/>
          </w:tcPr>
          <w:p w:rsidR="007E6BAA" w:rsidRPr="00774E6A" w:rsidRDefault="007E6BAA" w:rsidP="000F5771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1.1. Реализация плана мероприятий (</w:t>
            </w:r>
            <w:r w:rsidR="004B13AA" w:rsidRPr="00774E6A">
              <w:rPr>
                <w:rFonts w:ascii="Times New Roman" w:hAnsi="Times New Roman" w:cs="Times New Roman"/>
              </w:rPr>
              <w:t>«</w:t>
            </w:r>
            <w:r w:rsidRPr="00774E6A">
              <w:rPr>
                <w:rFonts w:ascii="Times New Roman" w:hAnsi="Times New Roman" w:cs="Times New Roman"/>
              </w:rPr>
              <w:t>дорожной карты</w:t>
            </w:r>
            <w:r w:rsidR="004B13AA" w:rsidRPr="00774E6A">
              <w:rPr>
                <w:rFonts w:ascii="Times New Roman" w:hAnsi="Times New Roman" w:cs="Times New Roman"/>
              </w:rPr>
              <w:t>»</w:t>
            </w:r>
            <w:r w:rsidRPr="00774E6A">
              <w:rPr>
                <w:rFonts w:ascii="Times New Roman" w:hAnsi="Times New Roman" w:cs="Times New Roman"/>
              </w:rPr>
              <w:t>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64" w:type="dxa"/>
          </w:tcPr>
          <w:p w:rsidR="007E6BAA" w:rsidRPr="00774E6A" w:rsidRDefault="007E6BAA" w:rsidP="003E4578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676" w:type="dxa"/>
          </w:tcPr>
          <w:p w:rsidR="007E6BAA" w:rsidRPr="00774E6A" w:rsidRDefault="007E6BAA" w:rsidP="003E4578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3260" w:type="dxa"/>
          </w:tcPr>
          <w:p w:rsidR="00233F0C" w:rsidRPr="00774E6A" w:rsidRDefault="007E6BAA" w:rsidP="00774E6A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органы местного самоуправления (по согласованию), Управление Федеральной службы государственной регистрации, кадастра </w:t>
            </w:r>
            <w:r w:rsidR="001D1D84" w:rsidRPr="00774E6A">
              <w:rPr>
                <w:rFonts w:ascii="Times New Roman" w:hAnsi="Times New Roman" w:cs="Times New Roman"/>
              </w:rPr>
              <w:t>и картографии по Республике Тыва (по согласованию</w:t>
            </w:r>
            <w:r w:rsidR="00DD5EFD" w:rsidRPr="00774E6A">
              <w:rPr>
                <w:rFonts w:ascii="Times New Roman" w:hAnsi="Times New Roman" w:cs="Times New Roman"/>
              </w:rPr>
              <w:t>), Территориальный отдел государствен</w:t>
            </w:r>
            <w:r w:rsidR="000F5771" w:rsidRPr="00774E6A">
              <w:rPr>
                <w:rFonts w:ascii="Times New Roman" w:hAnsi="Times New Roman" w:cs="Times New Roman"/>
              </w:rPr>
              <w:t xml:space="preserve">ного автодорожного надзора по Республике Тыва (по согласованию), АО </w:t>
            </w:r>
            <w:r w:rsidR="004B13AA" w:rsidRPr="00774E6A">
              <w:rPr>
                <w:rFonts w:ascii="Times New Roman" w:hAnsi="Times New Roman" w:cs="Times New Roman"/>
              </w:rPr>
              <w:t>«</w:t>
            </w:r>
            <w:proofErr w:type="spellStart"/>
            <w:r w:rsidR="000F5771" w:rsidRPr="00774E6A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="004B13AA" w:rsidRPr="00774E6A">
              <w:rPr>
                <w:rFonts w:ascii="Times New Roman" w:hAnsi="Times New Roman" w:cs="Times New Roman"/>
              </w:rPr>
              <w:t>»</w:t>
            </w:r>
            <w:r w:rsidR="000F5771" w:rsidRPr="00774E6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241207" w:rsidRDefault="00241207" w:rsidP="00241207">
      <w:pPr>
        <w:spacing w:after="0" w:line="240" w:lineRule="auto"/>
        <w:sectPr w:rsidR="00241207" w:rsidSect="00C728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41207" w:rsidRDefault="00241207" w:rsidP="00241207">
      <w:pPr>
        <w:spacing w:after="0" w:line="240" w:lineRule="auto"/>
      </w:pPr>
    </w:p>
    <w:tbl>
      <w:tblPr>
        <w:tblStyle w:val="13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24"/>
        <w:gridCol w:w="794"/>
        <w:gridCol w:w="709"/>
        <w:gridCol w:w="567"/>
        <w:gridCol w:w="708"/>
        <w:gridCol w:w="567"/>
        <w:gridCol w:w="709"/>
        <w:gridCol w:w="709"/>
        <w:gridCol w:w="709"/>
        <w:gridCol w:w="644"/>
        <w:gridCol w:w="709"/>
        <w:gridCol w:w="631"/>
        <w:gridCol w:w="709"/>
        <w:gridCol w:w="567"/>
        <w:gridCol w:w="709"/>
        <w:gridCol w:w="3260"/>
      </w:tblGrid>
      <w:tr w:rsidR="00774E6A" w:rsidRPr="00774E6A" w:rsidTr="00774E6A">
        <w:trPr>
          <w:trHeight w:val="272"/>
        </w:trPr>
        <w:tc>
          <w:tcPr>
            <w:tcW w:w="2268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0F56D2" w:rsidRPr="00774E6A" w:rsidRDefault="000F56D2" w:rsidP="003E4578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18</w:t>
            </w:r>
          </w:p>
        </w:tc>
      </w:tr>
      <w:tr w:rsidR="00467C69" w:rsidRPr="00774E6A" w:rsidTr="00774E6A">
        <w:trPr>
          <w:trHeight w:val="1406"/>
        </w:trPr>
        <w:tc>
          <w:tcPr>
            <w:tcW w:w="2268" w:type="dxa"/>
          </w:tcPr>
          <w:p w:rsidR="00467C69" w:rsidRPr="00774E6A" w:rsidRDefault="00467C69" w:rsidP="00044A1F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2694" w:type="dxa"/>
            <w:gridSpan w:val="4"/>
          </w:tcPr>
          <w:p w:rsidR="00467C69" w:rsidRPr="00774E6A" w:rsidRDefault="00467C69" w:rsidP="00467C69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  <w:gridSpan w:val="4"/>
          </w:tcPr>
          <w:p w:rsidR="00467C69" w:rsidRPr="00774E6A" w:rsidRDefault="00467C69" w:rsidP="00467C69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71" w:type="dxa"/>
            <w:gridSpan w:val="4"/>
          </w:tcPr>
          <w:p w:rsidR="00467C69" w:rsidRPr="00774E6A" w:rsidRDefault="00467C69" w:rsidP="00467C69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16" w:type="dxa"/>
            <w:gridSpan w:val="4"/>
          </w:tcPr>
          <w:p w:rsidR="00467C69" w:rsidRPr="00774E6A" w:rsidRDefault="00467C69" w:rsidP="00467C69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0" w:type="dxa"/>
          </w:tcPr>
          <w:p w:rsidR="00467C69" w:rsidRPr="00774E6A" w:rsidRDefault="001D1D84" w:rsidP="000F5771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774E6A">
        <w:trPr>
          <w:trHeight w:val="755"/>
        </w:trPr>
        <w:tc>
          <w:tcPr>
            <w:tcW w:w="226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1.3. Разработка и внедрение стандартов инвестиционной декларации Республики Тыва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9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D5EFD" w:rsidRPr="00774E6A" w:rsidRDefault="00DD5EFD" w:rsidP="000F5771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774E6A">
        <w:trPr>
          <w:trHeight w:val="2457"/>
        </w:trPr>
        <w:tc>
          <w:tcPr>
            <w:tcW w:w="226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9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44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631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567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DD5EFD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3260" w:type="dxa"/>
          </w:tcPr>
          <w:p w:rsidR="00DD5EFD" w:rsidRPr="00774E6A" w:rsidRDefault="00DD5EFD" w:rsidP="000F5771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</w:rPr>
              <w:t>«</w:t>
            </w:r>
            <w:r w:rsidRPr="00774E6A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</w:rPr>
              <w:t>»</w:t>
            </w:r>
            <w:r w:rsidRPr="00774E6A">
              <w:rPr>
                <w:rFonts w:ascii="Times New Roman" w:hAnsi="Times New Roman" w:cs="Times New Roman"/>
              </w:rPr>
              <w:t xml:space="preserve"> (по согласованию), некоммерческая организация Фонд развития Республики Тыва (по согласованию)</w:t>
            </w:r>
          </w:p>
        </w:tc>
      </w:tr>
      <w:tr w:rsidR="00241207" w:rsidRPr="00774E6A" w:rsidTr="00774E6A">
        <w:trPr>
          <w:trHeight w:val="70"/>
        </w:trPr>
        <w:tc>
          <w:tcPr>
            <w:tcW w:w="2268" w:type="dxa"/>
          </w:tcPr>
          <w:p w:rsidR="00241207" w:rsidRPr="00774E6A" w:rsidRDefault="00241207" w:rsidP="00044A1F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1.5. Предоставление мер государственной поддержки инвестиционной деятельности</w:t>
            </w:r>
          </w:p>
        </w:tc>
        <w:tc>
          <w:tcPr>
            <w:tcW w:w="2694" w:type="dxa"/>
            <w:gridSpan w:val="4"/>
          </w:tcPr>
          <w:p w:rsidR="00241207" w:rsidRPr="00774E6A" w:rsidRDefault="00241207" w:rsidP="00241207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  <w:gridSpan w:val="4"/>
          </w:tcPr>
          <w:p w:rsidR="00241207" w:rsidRPr="00774E6A" w:rsidRDefault="00241207" w:rsidP="00241207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71" w:type="dxa"/>
            <w:gridSpan w:val="4"/>
          </w:tcPr>
          <w:p w:rsidR="00241207" w:rsidRPr="00774E6A" w:rsidRDefault="00241207" w:rsidP="00241207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16" w:type="dxa"/>
            <w:gridSpan w:val="4"/>
          </w:tcPr>
          <w:p w:rsidR="00241207" w:rsidRPr="00774E6A" w:rsidRDefault="00241207" w:rsidP="00241207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0" w:type="dxa"/>
          </w:tcPr>
          <w:p w:rsidR="00241207" w:rsidRPr="00774E6A" w:rsidRDefault="00241207" w:rsidP="00241207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774E6A">
        <w:trPr>
          <w:trHeight w:val="70"/>
        </w:trPr>
        <w:tc>
          <w:tcPr>
            <w:tcW w:w="2268" w:type="dxa"/>
          </w:tcPr>
          <w:p w:rsidR="00241207" w:rsidRPr="00774E6A" w:rsidRDefault="00241207" w:rsidP="00044A1F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567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94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567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567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241207" w:rsidRPr="00774E6A" w:rsidRDefault="00241207" w:rsidP="00044A1F">
            <w:pPr>
              <w:jc w:val="both"/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</w:tbl>
    <w:p w:rsidR="00241207" w:rsidRDefault="00241207"/>
    <w:p w:rsidR="00774E6A" w:rsidRDefault="00774E6A">
      <w:r>
        <w:br w:type="page"/>
      </w:r>
    </w:p>
    <w:tbl>
      <w:tblPr>
        <w:tblStyle w:val="13"/>
        <w:tblW w:w="161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567"/>
        <w:gridCol w:w="643"/>
        <w:gridCol w:w="66"/>
        <w:gridCol w:w="640"/>
        <w:gridCol w:w="68"/>
        <w:gridCol w:w="709"/>
        <w:gridCol w:w="634"/>
        <w:gridCol w:w="705"/>
        <w:gridCol w:w="704"/>
        <w:gridCol w:w="707"/>
        <w:gridCol w:w="652"/>
        <w:gridCol w:w="709"/>
        <w:gridCol w:w="709"/>
        <w:gridCol w:w="708"/>
        <w:gridCol w:w="567"/>
        <w:gridCol w:w="709"/>
        <w:gridCol w:w="709"/>
        <w:gridCol w:w="709"/>
        <w:gridCol w:w="3018"/>
      </w:tblGrid>
      <w:tr w:rsidR="00774E6A" w:rsidRPr="00774E6A" w:rsidTr="008961E9">
        <w:trPr>
          <w:jc w:val="center"/>
        </w:trPr>
        <w:tc>
          <w:tcPr>
            <w:tcW w:w="2200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567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gridSpan w:val="2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34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5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4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7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52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08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09" w:type="dxa"/>
          </w:tcPr>
          <w:p w:rsidR="00241207" w:rsidRPr="00774E6A" w:rsidRDefault="00241207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018" w:type="dxa"/>
          </w:tcPr>
          <w:p w:rsidR="00241207" w:rsidRPr="00774E6A" w:rsidRDefault="00241207" w:rsidP="00044A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1D1D84" w:rsidRPr="00774E6A" w:rsidRDefault="001D1D84" w:rsidP="00774E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1.7. Утверждение перечня новых инвестиционных проектов, в целях </w:t>
            </w:r>
            <w:proofErr w:type="gramStart"/>
            <w:r w:rsidR="00F85A39" w:rsidRPr="00774E6A">
              <w:rPr>
                <w:rFonts w:ascii="Times New Roman" w:hAnsi="Times New Roman" w:cs="Times New Roman"/>
                <w:sz w:val="23"/>
                <w:szCs w:val="23"/>
              </w:rPr>
              <w:t>реали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>зации</w:t>
            </w:r>
            <w:proofErr w:type="gram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которых средства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соответствии с постановлением Правительства Российской Федерации от 19 октября 2020 г. 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№ 1704</w:t>
            </w:r>
          </w:p>
        </w:tc>
        <w:tc>
          <w:tcPr>
            <w:tcW w:w="567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gridSpan w:val="2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01.09.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34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5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4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01.09.</w:t>
            </w:r>
          </w:p>
        </w:tc>
        <w:tc>
          <w:tcPr>
            <w:tcW w:w="707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52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01.09.</w:t>
            </w:r>
          </w:p>
        </w:tc>
        <w:tc>
          <w:tcPr>
            <w:tcW w:w="708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01.09.</w:t>
            </w:r>
          </w:p>
        </w:tc>
        <w:tc>
          <w:tcPr>
            <w:tcW w:w="709" w:type="dxa"/>
          </w:tcPr>
          <w:p w:rsidR="001D1D84" w:rsidRPr="00774E6A" w:rsidRDefault="001D1D84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018" w:type="dxa"/>
          </w:tcPr>
          <w:p w:rsidR="001D1D84" w:rsidRPr="00774E6A" w:rsidRDefault="001D1D84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1.8. 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учетом территориального размещения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8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согласованию), некоммерческая организация 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Фонд развития Республики Тыва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</w:tr>
      <w:tr w:rsidR="00044A1F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1.9. Содействие реализации проектов государственно-частного (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муниципально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-частного) партнерства, в том числе концессий</w:t>
            </w:r>
          </w:p>
        </w:tc>
        <w:tc>
          <w:tcPr>
            <w:tcW w:w="2693" w:type="dxa"/>
            <w:gridSpan w:val="6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750" w:type="dxa"/>
            <w:gridSpan w:val="4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778" w:type="dxa"/>
            <w:gridSpan w:val="4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694" w:type="dxa"/>
            <w:gridSpan w:val="4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согласованию), некоммерческая организация 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Фонд развития Республики Тыва</w:t>
            </w:r>
            <w:r w:rsidR="008961E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1.10. Развитие, обеспечение продвижения, наполнение и поддержка в актуальном состоянии Инвестиционного портала Республики Тыва, участие в приоритетных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конгрессных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выставочно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-ярмарочных мероприятиях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643" w:type="dxa"/>
          </w:tcPr>
          <w:p w:rsidR="00DD5EFD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3018" w:type="dxa"/>
          </w:tcPr>
          <w:p w:rsidR="00DD5EFD" w:rsidRPr="00774E6A" w:rsidRDefault="00343464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согласованию), некоммерческая организация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Фонд развития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согласованию), инвестиционные компании (по согласованию)</w:t>
            </w:r>
          </w:p>
        </w:tc>
      </w:tr>
      <w:tr w:rsidR="00DD5EFD" w:rsidRPr="00774E6A" w:rsidTr="008961E9">
        <w:trPr>
          <w:jc w:val="center"/>
        </w:trPr>
        <w:tc>
          <w:tcPr>
            <w:tcW w:w="16133" w:type="dxa"/>
            <w:gridSpan w:val="20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Цель 2. Привлечение инвестиций в гражданские отрасли промышленности Республики Тыва</w:t>
            </w:r>
          </w:p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для формирования конкурентоспособного сектора с экспортным потенциалом,</w:t>
            </w:r>
          </w:p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обеспечивающего достижение целей социально-экономического развития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DD5EFD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  <w:p w:rsidR="008961E9" w:rsidRPr="00774E6A" w:rsidRDefault="008961E9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2.2. Предоставление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Министерство экономическо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го развития и промышленности Республики Тыва, АО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2.4. Подготовка и направление в установленном порядке в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Минпромторг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Агентство по привлечению и защите инвестиций Республики Тыва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2.5. Добровольный имущественный взнос учредителя некоммерческой организации Фонд развития Республики Тыва на ведение уставной деятельности по привлечению инвести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ций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30.03.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DD5EFD" w:rsidRPr="00774E6A" w:rsidRDefault="00DD5EFD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2.6.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DD5EFD" w:rsidRPr="00774E6A" w:rsidRDefault="00DD5EFD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DD5EFD" w:rsidRPr="00774E6A" w:rsidRDefault="00DD5EFD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2.7. Кадровое обеспечение инвестиций в промышленность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8961E9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2.8. Подготовка и направление в установленном порядке в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Минпромторг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России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марта 2016 г.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№ 194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софинансирования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расходных обязательств субъектов Россий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ской Федерации, возникающих при реализации региональных программ развития промышленности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96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Фонд развития Республики Тыва</w:t>
            </w:r>
            <w:r w:rsidR="00896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2.8.1. Возмещение части затрат промышленных предприяти</w:t>
            </w:r>
            <w:r w:rsidR="00F33135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й на оплату услуг </w:t>
            </w:r>
            <w:proofErr w:type="spellStart"/>
            <w:r w:rsidR="00F33135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ресурсоснабжаю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щих</w:t>
            </w:r>
            <w:proofErr w:type="spellEnd"/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96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Фонд развития Республики Тыва</w:t>
            </w:r>
            <w:r w:rsidR="00896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8961E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2.8.2. Возмещение промышленным предприятиям части затрат на уплату </w:t>
            </w:r>
            <w:r w:rsidR="008961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перво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2.8.3. Возмещение части затрат промышленных предприятий, связанных с приобретением нового оборудования</w:t>
            </w:r>
          </w:p>
          <w:p w:rsidR="008961E9" w:rsidRPr="00774E6A" w:rsidRDefault="008961E9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2.8.4. Финансовое 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создания (капитализации) и (или) деятельности (</w:t>
            </w:r>
            <w:proofErr w:type="spellStart"/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докапитализации</w:t>
            </w:r>
            <w:proofErr w:type="spellEnd"/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</w:t>
            </w:r>
            <w:r w:rsidR="00280CBA" w:rsidRPr="00774E6A">
              <w:rPr>
                <w:sz w:val="23"/>
                <w:szCs w:val="23"/>
              </w:rPr>
              <w:t xml:space="preserve"> </w:t>
            </w:r>
            <w:r w:rsidR="00280CB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31 декабря 2014 г.</w:t>
            </w:r>
            <w:r w:rsidR="00044A1F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</w:t>
            </w:r>
            <w:r w:rsidR="00280CB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488-ФЗ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промышленной политике Российской Федерации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30.05.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30.05.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30.05.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30.05.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2.9. Предоставление субсидий</w:t>
            </w:r>
            <w:r w:rsidR="005A44D8"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некоммерческой организации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Фонду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2.10. Реализация инвестиционных проектов: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разведка и добыча каменного угля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Улуг-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Хемского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угольного бассейна в Республике Тыва (освоение месторождений на участке Центральной площади); 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Кызыл-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Таштыгское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полиметаллических руд в Республике Тыва (строительство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горнообогатительного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комбината по добыче полиметаллических руд);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Межегейское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Межегейском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угольном месторождении); 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Тарданское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золоторудное месторождение (строительство объектов инфраструктуры обогатительной фабрики);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Ак-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Сугское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медно-порфировое месторождение (разведка и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добыча меди, молибдена и попутных компонентов на Ак-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Сугском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медно-порфировом месторождении); 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Каа-Хемский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Чаданский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участки угольных месторождений; 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предприятие по добыче каменного угля на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Элегестском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месторождении;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создание предприятия по добыче золота на Кара-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Бельдирском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золоторудном месторождении;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крупного лесоперерабатывающего комплекса в г. Кызыле с полным замкнутым технологическим циклом производства; 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организация производства кирпича;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организация производства железобетонных изделий;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Деспенское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золоторудное поле;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Солчурское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полиметаллическое месторождение;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Кызык-Чадрский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рудный узел;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Тастыгское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лития;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Баянкольское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нефелиновых руд;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Арысканское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(редкие земли, ниобий, тантал, цирконий);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Улуг-Танзекское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тантала, ниобия;</w:t>
            </w:r>
          </w:p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Алдан-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Маадырский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рудный узел; </w:t>
            </w:r>
          </w:p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освоение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Карасугского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месторождения редкоземельных металлов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30.06.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2.11. Включение в перечень участков недр, предлагаемых для предоставления в</w:t>
            </w:r>
          </w:p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пользование (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Деспенское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золоторудное поле,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Солчурское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полиметаллическое месторождение,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Кызык-Чадрский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объект,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Тастыгское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лития,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Баянкольское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нефелиновых руд,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Арысканское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рождение (редкие земли, ниобий, тантал, цирконий),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Улуг-Танзекское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тантала, ниобия, Алдан-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Маадырский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объект,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Карасугское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месторождение редкоземельных металлов).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</w:t>
            </w:r>
            <w:proofErr w:type="spellStart"/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Тывинский</w:t>
            </w:r>
            <w:proofErr w:type="spellEnd"/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филиал ФБУ ТФГИ по Сибирскому федеральному округу (по согласованию)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2.12. Организация лесоперерабатывающего производства с полным замкнутым циклом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Тыва, частный инвестор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2.14. Финансовое обеспечение создания (капитализации)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 (или) деятельности (до 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</w:t>
            </w:r>
            <w:r w:rsidR="00044A1F"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№ 488-ФЗ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О промышленной политике Российской Федерации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643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6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4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9913A2" w:rsidRPr="00774E6A" w:rsidRDefault="009913A2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9913A2" w:rsidRPr="00774E6A" w:rsidRDefault="009913A2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74E6A" w:rsidRPr="00774E6A" w:rsidTr="008961E9">
        <w:trPr>
          <w:jc w:val="center"/>
        </w:trPr>
        <w:tc>
          <w:tcPr>
            <w:tcW w:w="2200" w:type="dxa"/>
          </w:tcPr>
          <w:p w:rsidR="00C70549" w:rsidRDefault="0089286F" w:rsidP="008961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2.15. Подготовка и сопровождение заявки организаций народных художественных промыслов в </w:t>
            </w:r>
            <w:proofErr w:type="spellStart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Минпромторг</w:t>
            </w:r>
            <w:proofErr w:type="spellEnd"/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России на предоставление субсидии на поддержку производства и реализации изделий народных художественных промыслов в рамках постановления Правительства Российской Федерации от 13 мая 2016 г. № 412 </w:t>
            </w:r>
            <w:r w:rsidR="004B13AA" w:rsidRPr="00774E6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>Об утверждении Правил</w:t>
            </w:r>
          </w:p>
          <w:p w:rsidR="00C70549" w:rsidRDefault="00C70549" w:rsidP="008961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70549" w:rsidRDefault="00C70549" w:rsidP="008961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286F" w:rsidRPr="00774E6A" w:rsidRDefault="0089286F" w:rsidP="008961E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43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6" w:type="dxa"/>
            <w:gridSpan w:val="2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77" w:type="dxa"/>
            <w:gridSpan w:val="2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34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5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4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7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652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8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567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9" w:type="dxa"/>
          </w:tcPr>
          <w:p w:rsidR="0089286F" w:rsidRPr="00774E6A" w:rsidRDefault="0089286F" w:rsidP="008961E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30.12.</w:t>
            </w:r>
          </w:p>
        </w:tc>
        <w:tc>
          <w:tcPr>
            <w:tcW w:w="3018" w:type="dxa"/>
          </w:tcPr>
          <w:p w:rsidR="0089286F" w:rsidRPr="00774E6A" w:rsidRDefault="0089286F" w:rsidP="00044A1F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экономического развития и промышленности Республики Тыва, Министерство культуры и туризма Республики Тыва, ГБУ 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развития тувинской традиционной культуры и ремесел</w:t>
            </w:r>
            <w:r w:rsidR="004B13AA" w:rsidRPr="00774E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</w:tbl>
    <w:p w:rsidR="00044A1F" w:rsidRPr="008961E9" w:rsidRDefault="00044A1F" w:rsidP="008961E9">
      <w:pPr>
        <w:spacing w:after="0" w:line="240" w:lineRule="auto"/>
        <w:rPr>
          <w:sz w:val="2"/>
        </w:rPr>
      </w:pPr>
    </w:p>
    <w:tbl>
      <w:tblPr>
        <w:tblStyle w:val="13"/>
        <w:tblW w:w="1638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708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2916"/>
        <w:gridCol w:w="287"/>
      </w:tblGrid>
      <w:tr w:rsidR="008961E9" w:rsidRPr="008961E9" w:rsidTr="008961E9">
        <w:trPr>
          <w:gridAfter w:val="1"/>
          <w:wAfter w:w="287" w:type="dxa"/>
        </w:trPr>
        <w:tc>
          <w:tcPr>
            <w:tcW w:w="2411" w:type="dxa"/>
          </w:tcPr>
          <w:p w:rsidR="00044A1F" w:rsidRPr="008961E9" w:rsidRDefault="00044A1F" w:rsidP="00044A1F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16" w:type="dxa"/>
          </w:tcPr>
          <w:p w:rsidR="00044A1F" w:rsidRPr="008961E9" w:rsidRDefault="00044A1F" w:rsidP="00044A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8961E9" w:rsidRPr="008961E9" w:rsidTr="008961E9">
        <w:trPr>
          <w:gridAfter w:val="1"/>
          <w:wAfter w:w="287" w:type="dxa"/>
        </w:trPr>
        <w:tc>
          <w:tcPr>
            <w:tcW w:w="2411" w:type="dxa"/>
          </w:tcPr>
          <w:p w:rsidR="00044A1F" w:rsidRPr="008961E9" w:rsidRDefault="008961E9" w:rsidP="00044A1F">
            <w:pPr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предоставле</w:t>
            </w:r>
            <w:r w:rsidR="00044A1F" w:rsidRPr="008961E9">
              <w:rPr>
                <w:rFonts w:ascii="Times New Roman" w:hAnsi="Times New Roman" w:cs="Times New Roman"/>
              </w:rPr>
              <w:t>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промыслов»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E9" w:rsidRPr="008961E9" w:rsidTr="008961E9">
        <w:trPr>
          <w:gridAfter w:val="1"/>
          <w:wAfter w:w="287" w:type="dxa"/>
        </w:trPr>
        <w:tc>
          <w:tcPr>
            <w:tcW w:w="2411" w:type="dxa"/>
          </w:tcPr>
          <w:p w:rsidR="00044A1F" w:rsidRPr="008961E9" w:rsidRDefault="00044A1F" w:rsidP="008961E9">
            <w:pPr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</w:t>
            </w:r>
            <w:r w:rsidR="008961E9">
              <w:rPr>
                <w:rFonts w:ascii="Times New Roman" w:hAnsi="Times New Roman" w:cs="Times New Roman"/>
              </w:rPr>
              <w:t xml:space="preserve">              </w:t>
            </w:r>
            <w:r w:rsidRPr="008961E9">
              <w:rPr>
                <w:rFonts w:ascii="Times New Roman" w:hAnsi="Times New Roman" w:cs="Times New Roman"/>
              </w:rPr>
              <w:t xml:space="preserve"> 2 декабря 1990 г. № 395-1 «О банках и банковской деятельности» требованиям, в целях пополнения оборотных средств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30.06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30.12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30.06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30.12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30.06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30.12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30.06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1E9">
              <w:rPr>
                <w:rFonts w:ascii="Times New Roman" w:hAnsi="Times New Roman" w:cs="Times New Roman"/>
                <w:szCs w:val="22"/>
              </w:rPr>
              <w:t>30.12</w:t>
            </w:r>
          </w:p>
        </w:tc>
        <w:tc>
          <w:tcPr>
            <w:tcW w:w="2916" w:type="dxa"/>
          </w:tcPr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</w:tr>
      <w:tr w:rsidR="008961E9" w:rsidRPr="008961E9" w:rsidTr="008961E9">
        <w:tc>
          <w:tcPr>
            <w:tcW w:w="2411" w:type="dxa"/>
          </w:tcPr>
          <w:p w:rsidR="00044A1F" w:rsidRPr="008961E9" w:rsidRDefault="00044A1F" w:rsidP="00044A1F">
            <w:pPr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2.17. Предоставление из республиканского бюджета субсидий на возмещение отдельных затрат субъектов деятельности в сфере легкой промышленности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1E9">
              <w:rPr>
                <w:rFonts w:ascii="Times New Roman" w:hAnsi="Times New Roman" w:cs="Times New Roman"/>
              </w:rPr>
              <w:t>30.0</w:t>
            </w:r>
            <w:r w:rsidRPr="008961E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1E9">
              <w:rPr>
                <w:rFonts w:ascii="Times New Roman" w:hAnsi="Times New Roman" w:cs="Times New Roman"/>
              </w:rPr>
              <w:t>30.0</w:t>
            </w:r>
            <w:r w:rsidRPr="008961E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4A1F" w:rsidRPr="008961E9" w:rsidRDefault="00044A1F" w:rsidP="00241207">
            <w:pPr>
              <w:jc w:val="center"/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916" w:type="dxa"/>
          </w:tcPr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4A1F" w:rsidRPr="008961E9" w:rsidRDefault="00044A1F" w:rsidP="00044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61E9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</w:tc>
      </w:tr>
    </w:tbl>
    <w:p w:rsidR="00E85F8D" w:rsidRPr="00EF6D75" w:rsidRDefault="00E85F8D" w:rsidP="0075145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8D" w:rsidRDefault="008961E9" w:rsidP="008961E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85F8D" w:rsidRPr="00EF6D75">
        <w:rPr>
          <w:rFonts w:ascii="Times New Roman" w:eastAsia="Calibri" w:hAnsi="Times New Roman" w:cs="Times New Roman"/>
          <w:sz w:val="28"/>
          <w:szCs w:val="28"/>
        </w:rPr>
        <w:t>) приложение № 3 к Программе изложить в следующей редакции:</w:t>
      </w:r>
    </w:p>
    <w:p w:rsidR="00044A1F" w:rsidRDefault="00044A1F" w:rsidP="00E85F8D">
      <w:pPr>
        <w:spacing w:after="0" w:line="360" w:lineRule="atLeast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  <w:sectPr w:rsidR="00044A1F" w:rsidSect="00C728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DA0DF8" w:rsidRPr="00EF6D75" w:rsidRDefault="004B13AA" w:rsidP="00DA0D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0DF8" w:rsidRPr="00EF6D7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A0DF8" w:rsidRPr="00EF6D75" w:rsidRDefault="00DA0DF8" w:rsidP="00DA0D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:rsidR="00DA0DF8" w:rsidRPr="00EF6D75" w:rsidRDefault="00DA0DF8" w:rsidP="00DA0D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DA0DF8" w:rsidRPr="00EF6D75" w:rsidRDefault="00DA0DF8" w:rsidP="00DA0D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Тыва на </w:t>
      </w:r>
      <w:r w:rsidR="00AD442B" w:rsidRPr="00EF6D75">
        <w:rPr>
          <w:rFonts w:ascii="Times New Roman" w:hAnsi="Times New Roman" w:cs="Times New Roman"/>
          <w:sz w:val="28"/>
          <w:szCs w:val="28"/>
        </w:rPr>
        <w:t>2022-2025</w:t>
      </w:r>
      <w:r w:rsidRPr="00EF6D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</w:t>
      </w: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 xml:space="preserve">Развитие промышленности и инвестиционной </w:t>
      </w: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 xml:space="preserve">политики Республики Тыва на </w:t>
      </w:r>
      <w:r w:rsidR="00AD442B" w:rsidRPr="00EF6D75">
        <w:rPr>
          <w:rFonts w:ascii="Times New Roman" w:hAnsi="Times New Roman" w:cs="Times New Roman"/>
          <w:sz w:val="28"/>
          <w:szCs w:val="28"/>
        </w:rPr>
        <w:t>2022-2025</w:t>
      </w:r>
      <w:r w:rsidRPr="00EF6D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</w:p>
    <w:p w:rsidR="00DA0DF8" w:rsidRPr="00EF6D75" w:rsidRDefault="00DA0DF8" w:rsidP="00DA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59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60"/>
        <w:gridCol w:w="1275"/>
        <w:gridCol w:w="1134"/>
        <w:gridCol w:w="1134"/>
        <w:gridCol w:w="988"/>
        <w:gridCol w:w="997"/>
        <w:gridCol w:w="851"/>
        <w:gridCol w:w="2640"/>
        <w:gridCol w:w="3260"/>
      </w:tblGrid>
      <w:tr w:rsidR="00194FFB" w:rsidRPr="00D46151" w:rsidTr="00675F72">
        <w:trPr>
          <w:trHeight w:val="100"/>
        </w:trPr>
        <w:tc>
          <w:tcPr>
            <w:tcW w:w="2126" w:type="dxa"/>
            <w:vMerge w:val="restart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44A1F" w:rsidRPr="00D46151" w:rsidRDefault="008961E9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к</w:t>
            </w:r>
            <w:r w:rsidR="00194FFB" w:rsidRPr="00D46151">
              <w:rPr>
                <w:rFonts w:ascii="Times New Roman" w:hAnsi="Times New Roman" w:cs="Times New Roman"/>
              </w:rPr>
              <w:t>онтрольного</w:t>
            </w:r>
          </w:p>
          <w:p w:rsidR="00044A1F" w:rsidRPr="00D46151" w:rsidRDefault="00194FFB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 события </w:t>
            </w:r>
          </w:p>
          <w:p w:rsidR="00194FFB" w:rsidRPr="00D46151" w:rsidRDefault="00194FFB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044A1F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Объем </w:t>
            </w:r>
          </w:p>
          <w:p w:rsidR="00044A1F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финансирования,</w:t>
            </w:r>
          </w:p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 всего, тыс. рублей</w:t>
            </w:r>
          </w:p>
        </w:tc>
        <w:tc>
          <w:tcPr>
            <w:tcW w:w="4253" w:type="dxa"/>
            <w:gridSpan w:val="4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6751" w:type="dxa"/>
            <w:gridSpan w:val="3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Результаты реализации мероприятий</w:t>
            </w:r>
          </w:p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(достижение плановых показателей)</w:t>
            </w:r>
          </w:p>
        </w:tc>
      </w:tr>
      <w:tr w:rsidR="00194FFB" w:rsidRPr="00D46151" w:rsidTr="00675F72">
        <w:trPr>
          <w:trHeight w:val="583"/>
        </w:trPr>
        <w:tc>
          <w:tcPr>
            <w:tcW w:w="2126" w:type="dxa"/>
            <w:vMerge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88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7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640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за исполнение</w:t>
            </w:r>
          </w:p>
        </w:tc>
        <w:tc>
          <w:tcPr>
            <w:tcW w:w="3260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результаты реализации </w:t>
            </w:r>
          </w:p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мероприятий (достижение </w:t>
            </w:r>
          </w:p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плановых показателей)</w:t>
            </w:r>
          </w:p>
        </w:tc>
      </w:tr>
      <w:tr w:rsidR="00194FFB" w:rsidRPr="00D46151" w:rsidTr="00675F72">
        <w:trPr>
          <w:trHeight w:val="70"/>
        </w:trPr>
        <w:tc>
          <w:tcPr>
            <w:tcW w:w="2126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194FFB" w:rsidRPr="00D46151" w:rsidRDefault="00194FFB" w:rsidP="00675F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</w:t>
            </w:r>
          </w:p>
        </w:tc>
      </w:tr>
      <w:tr w:rsidR="008A4AD3" w:rsidRPr="00D46151" w:rsidTr="00044A1F">
        <w:trPr>
          <w:trHeight w:val="70"/>
        </w:trPr>
        <w:tc>
          <w:tcPr>
            <w:tcW w:w="2126" w:type="dxa"/>
            <w:vMerge w:val="restart"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Общий объем финансирования </w:t>
            </w:r>
          </w:p>
        </w:tc>
        <w:tc>
          <w:tcPr>
            <w:tcW w:w="1560" w:type="dxa"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1251227,08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493718,18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273828,3</w:t>
            </w:r>
          </w:p>
        </w:tc>
        <w:tc>
          <w:tcPr>
            <w:tcW w:w="988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353733,9</w:t>
            </w:r>
          </w:p>
        </w:tc>
        <w:tc>
          <w:tcPr>
            <w:tcW w:w="997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129946,7</w:t>
            </w:r>
          </w:p>
        </w:tc>
        <w:tc>
          <w:tcPr>
            <w:tcW w:w="851" w:type="dxa"/>
            <w:vMerge w:val="restart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640" w:type="dxa"/>
            <w:vMerge w:val="restart"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260" w:type="dxa"/>
            <w:vMerge w:val="restart"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в соответствии с приложением № 1 к государственной программе Республики Тыва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Развитие промышленности и инвестиционной политики Республики Тыва на 2022-2025 годы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</w:p>
        </w:tc>
      </w:tr>
      <w:tr w:rsidR="008A4AD3" w:rsidRPr="00D46151" w:rsidTr="00044A1F">
        <w:trPr>
          <w:trHeight w:val="70"/>
        </w:trPr>
        <w:tc>
          <w:tcPr>
            <w:tcW w:w="2126" w:type="dxa"/>
            <w:vMerge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376356,9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118956,9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88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</w:t>
            </w:r>
          </w:p>
        </w:tc>
        <w:tc>
          <w:tcPr>
            <w:tcW w:w="997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</w:t>
            </w:r>
          </w:p>
        </w:tc>
        <w:tc>
          <w:tcPr>
            <w:tcW w:w="851" w:type="dxa"/>
            <w:vMerge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044A1F">
        <w:trPr>
          <w:trHeight w:val="80"/>
        </w:trPr>
        <w:tc>
          <w:tcPr>
            <w:tcW w:w="2126" w:type="dxa"/>
            <w:vMerge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5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500743,18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164761,28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159519,3</w:t>
            </w:r>
          </w:p>
        </w:tc>
        <w:tc>
          <w:tcPr>
            <w:tcW w:w="988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160124,9</w:t>
            </w:r>
          </w:p>
        </w:tc>
        <w:tc>
          <w:tcPr>
            <w:tcW w:w="997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16337,7</w:t>
            </w:r>
          </w:p>
        </w:tc>
        <w:tc>
          <w:tcPr>
            <w:tcW w:w="851" w:type="dxa"/>
            <w:vMerge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044A1F">
        <w:trPr>
          <w:trHeight w:val="70"/>
        </w:trPr>
        <w:tc>
          <w:tcPr>
            <w:tcW w:w="2126" w:type="dxa"/>
            <w:vMerge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044A1F">
        <w:trPr>
          <w:trHeight w:val="70"/>
        </w:trPr>
        <w:tc>
          <w:tcPr>
            <w:tcW w:w="2126" w:type="dxa"/>
            <w:vMerge/>
          </w:tcPr>
          <w:p w:rsidR="008A4AD3" w:rsidRPr="00D46151" w:rsidRDefault="008A4AD3" w:rsidP="00E85F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374127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210000</w:t>
            </w:r>
          </w:p>
        </w:tc>
        <w:tc>
          <w:tcPr>
            <w:tcW w:w="1134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74709</w:t>
            </w:r>
            <w:r w:rsidR="001F4C8E" w:rsidRPr="00D461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84709</w:t>
            </w:r>
          </w:p>
        </w:tc>
        <w:tc>
          <w:tcPr>
            <w:tcW w:w="997" w:type="dxa"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851" w:type="dxa"/>
            <w:vMerge/>
          </w:tcPr>
          <w:p w:rsidR="008A4AD3" w:rsidRPr="00D46151" w:rsidRDefault="008A4AD3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A4AD3" w:rsidRPr="00D46151" w:rsidRDefault="008A4AD3" w:rsidP="00675F72">
            <w:pPr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044A1F">
        <w:tc>
          <w:tcPr>
            <w:tcW w:w="2126" w:type="dxa"/>
            <w:vMerge w:val="restart"/>
          </w:tcPr>
          <w:p w:rsidR="00A11627" w:rsidRPr="00D46151" w:rsidRDefault="00A11627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Цель 1. Улучшение инвестиционного климата на территории Республики Тыва </w:t>
            </w:r>
          </w:p>
        </w:tc>
        <w:tc>
          <w:tcPr>
            <w:tcW w:w="1560" w:type="dxa"/>
          </w:tcPr>
          <w:p w:rsidR="00A11627" w:rsidRPr="00D46151" w:rsidRDefault="00A11627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426168,8</w:t>
            </w: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142381,6</w:t>
            </w:r>
          </w:p>
        </w:tc>
        <w:tc>
          <w:tcPr>
            <w:tcW w:w="988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143787,2</w:t>
            </w:r>
          </w:p>
        </w:tc>
        <w:tc>
          <w:tcPr>
            <w:tcW w:w="997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640" w:type="dxa"/>
            <w:vMerge w:val="restart"/>
          </w:tcPr>
          <w:p w:rsidR="00A11627" w:rsidRPr="00D46151" w:rsidRDefault="00A11627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</w:t>
            </w:r>
            <w:r w:rsidR="008961E9" w:rsidRPr="00D46151">
              <w:rPr>
                <w:rFonts w:ascii="Times New Roman" w:hAnsi="Times New Roman" w:cs="Times New Roman"/>
              </w:rPr>
              <w:t>органы местного</w:t>
            </w:r>
          </w:p>
        </w:tc>
        <w:tc>
          <w:tcPr>
            <w:tcW w:w="3260" w:type="dxa"/>
            <w:vMerge w:val="restart"/>
          </w:tcPr>
          <w:p w:rsidR="00A11627" w:rsidRPr="00D46151" w:rsidRDefault="00A11627" w:rsidP="00E85F8D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в соответствии с приложением № 1 к государственной программе Республики Тыва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Развитие промышленности и инве</w:t>
            </w:r>
            <w:r w:rsidR="00D46151">
              <w:rPr>
                <w:rFonts w:ascii="Times New Roman" w:hAnsi="Times New Roman" w:cs="Times New Roman"/>
              </w:rPr>
              <w:t xml:space="preserve">стиционной политики </w:t>
            </w:r>
            <w:proofErr w:type="spellStart"/>
            <w:proofErr w:type="gramStart"/>
            <w:r w:rsidR="00D46151">
              <w:rPr>
                <w:rFonts w:ascii="Times New Roman" w:hAnsi="Times New Roman" w:cs="Times New Roman"/>
              </w:rPr>
              <w:t>Республи-</w:t>
            </w:r>
            <w:r w:rsidR="00D46151" w:rsidRPr="00D46151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="00D46151" w:rsidRPr="00D46151">
              <w:rPr>
                <w:rFonts w:ascii="Times New Roman" w:hAnsi="Times New Roman" w:cs="Times New Roman"/>
              </w:rPr>
              <w:t xml:space="preserve"> Тыва на 2022-2025 годы»</w:t>
            </w:r>
          </w:p>
        </w:tc>
      </w:tr>
      <w:tr w:rsidR="00A11627" w:rsidRPr="00D46151" w:rsidTr="00044A1F">
        <w:tc>
          <w:tcPr>
            <w:tcW w:w="2126" w:type="dxa"/>
            <w:vMerge/>
          </w:tcPr>
          <w:p w:rsidR="00A11627" w:rsidRPr="00D46151" w:rsidRDefault="00A11627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1627" w:rsidRPr="00D46151" w:rsidRDefault="00A11627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044A1F">
        <w:tc>
          <w:tcPr>
            <w:tcW w:w="2126" w:type="dxa"/>
            <w:vMerge/>
          </w:tcPr>
          <w:p w:rsidR="00A11627" w:rsidRPr="00D46151" w:rsidRDefault="00A11627" w:rsidP="00675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1627" w:rsidRPr="00D46151" w:rsidRDefault="00A11627" w:rsidP="00675F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5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426168,8</w:t>
            </w: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142381,6</w:t>
            </w:r>
          </w:p>
        </w:tc>
        <w:tc>
          <w:tcPr>
            <w:tcW w:w="988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143787,2</w:t>
            </w:r>
          </w:p>
        </w:tc>
        <w:tc>
          <w:tcPr>
            <w:tcW w:w="997" w:type="dxa"/>
          </w:tcPr>
          <w:p w:rsidR="00A11627" w:rsidRPr="00D46151" w:rsidRDefault="00A11627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11627" w:rsidRPr="00D46151" w:rsidRDefault="00A11627" w:rsidP="00675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0DF8" w:rsidRPr="00EF6D75" w:rsidRDefault="00DA0DF8" w:rsidP="00DA0DF8">
      <w:pPr>
        <w:rPr>
          <w:rFonts w:ascii="Times New Roman" w:hAnsi="Times New Roman" w:cs="Times New Roman"/>
        </w:rPr>
      </w:pPr>
    </w:p>
    <w:tbl>
      <w:tblPr>
        <w:tblStyle w:val="3"/>
        <w:tblW w:w="1606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"/>
        <w:gridCol w:w="2385"/>
        <w:gridCol w:w="11"/>
        <w:gridCol w:w="1410"/>
        <w:gridCol w:w="1327"/>
        <w:gridCol w:w="1143"/>
        <w:gridCol w:w="1134"/>
        <w:gridCol w:w="981"/>
        <w:gridCol w:w="11"/>
        <w:gridCol w:w="981"/>
        <w:gridCol w:w="992"/>
        <w:gridCol w:w="2363"/>
        <w:gridCol w:w="6"/>
        <w:gridCol w:w="3301"/>
        <w:gridCol w:w="10"/>
      </w:tblGrid>
      <w:tr w:rsidR="003748C4" w:rsidRPr="00D46151" w:rsidTr="00C70549">
        <w:trPr>
          <w:gridBefore w:val="1"/>
          <w:wBefore w:w="13" w:type="dxa"/>
          <w:trHeight w:val="70"/>
          <w:tblHeader/>
          <w:jc w:val="center"/>
        </w:trPr>
        <w:tc>
          <w:tcPr>
            <w:tcW w:w="2396" w:type="dxa"/>
            <w:gridSpan w:val="2"/>
          </w:tcPr>
          <w:p w:rsidR="003748C4" w:rsidRPr="00D46151" w:rsidRDefault="003748C4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9" w:type="dxa"/>
            <w:gridSpan w:val="2"/>
          </w:tcPr>
          <w:p w:rsidR="003748C4" w:rsidRPr="00D46151" w:rsidRDefault="003748C4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  <w:gridSpan w:val="2"/>
          </w:tcPr>
          <w:p w:rsidR="003748C4" w:rsidRPr="00D46151" w:rsidRDefault="003748C4" w:rsidP="00044A1F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самоуправления (по согласованию), территориальные органы федеральных органов государственной власти (по согласованию), инвестиционные компании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1.1. Реализация плана мероприятий (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дорожной карты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>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органы местного самоуправления (по согласованию), Управление Федеральной службы государственной регистрации, кадастра и картографии по Республике Тыва (по согласованию), Территориальный отдел государственного автодорожного надзора по Республике Тыва (по согласованию),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proofErr w:type="spellStart"/>
            <w:r w:rsidRPr="00D46151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позиция Республики Тыва в Национальном рейтинге состояния инвестиционного климата в субъектах Российской Федерации (ежегодно) (не ниже) 25 места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1.2. Формирование, актуализация и повышение качества нормативного правового обеспечения в сфере инвести</w:t>
            </w:r>
            <w:r w:rsidRPr="00D46151">
              <w:rPr>
                <w:rFonts w:ascii="Times New Roman" w:hAnsi="Times New Roman" w:cs="Times New Roman"/>
              </w:rPr>
              <w:lastRenderedPageBreak/>
              <w:t>ционной деятельности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инвестиционное законодательство должно стать эффективной правовой основой высокого качества для стимулирования экономического роста, укрепления ин</w:t>
            </w:r>
            <w:r w:rsidRPr="00D46151">
              <w:rPr>
                <w:rFonts w:ascii="Times New Roman" w:hAnsi="Times New Roman" w:cs="Times New Roman"/>
              </w:rPr>
              <w:lastRenderedPageBreak/>
              <w:t>вестиционного потенциала, а также решения социальных задач.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среды, защиту прав инвесторов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1.3. Разработка и внедрение стандартов инвестиционной декларации Республики Тыва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утверждение стандартов инвестиционной декларации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 рамках мероприятия будут сформированы инвестиционные предложения Республики Тыва для их продвижения на рынок, включающие краткое описание проекта и условий его реализации (паспорт)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1.5. Предоставление мер государственной поддержки </w:t>
            </w:r>
            <w:r w:rsidR="008961E9" w:rsidRPr="00D46151">
              <w:rPr>
                <w:rFonts w:ascii="Times New Roman" w:hAnsi="Times New Roman" w:cs="Times New Roman"/>
              </w:rPr>
              <w:t xml:space="preserve">в рамках </w:t>
            </w:r>
            <w:r w:rsidRPr="00D46151">
              <w:rPr>
                <w:rFonts w:ascii="Times New Roman" w:hAnsi="Times New Roman" w:cs="Times New Roman"/>
              </w:rPr>
              <w:lastRenderedPageBreak/>
              <w:t>инвестиционной деятельности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</w:t>
            </w:r>
            <w:r w:rsidRPr="00D46151">
              <w:rPr>
                <w:rFonts w:ascii="Times New Roman" w:hAnsi="Times New Roman" w:cs="Times New Roman"/>
              </w:rPr>
              <w:lastRenderedPageBreak/>
              <w:t>публики Тыва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 xml:space="preserve">предоставление на период реализации Программы налоговых льгот инвесторам по налогу на </w:t>
            </w:r>
            <w:r w:rsidRPr="00D46151">
              <w:rPr>
                <w:rFonts w:ascii="Times New Roman" w:hAnsi="Times New Roman" w:cs="Times New Roman"/>
              </w:rPr>
              <w:lastRenderedPageBreak/>
              <w:t>прибыль организаций и налогу на добычу полезных ископаемых осуществляется в порядке и пределах, установленных Налоговым кодексом Российской Федерации и главой 3.1 Закона Республики Тыва от 29 декабря 2004 г</w:t>
            </w:r>
            <w:r w:rsidR="00044A1F" w:rsidRPr="00D4615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46151">
              <w:rPr>
                <w:rFonts w:ascii="Times New Roman" w:hAnsi="Times New Roman" w:cs="Times New Roman"/>
              </w:rPr>
              <w:t>№ 1171 ВХ-</w:t>
            </w:r>
            <w:r w:rsidRPr="00D46151">
              <w:rPr>
                <w:rFonts w:ascii="Times New Roman" w:hAnsi="Times New Roman" w:cs="Times New Roman"/>
                <w:lang w:val="en-US"/>
              </w:rPr>
              <w:t>I</w:t>
            </w:r>
            <w:r w:rsidRPr="00D46151">
              <w:rPr>
                <w:rFonts w:ascii="Times New Roman" w:hAnsi="Times New Roman" w:cs="Times New Roman"/>
              </w:rPr>
              <w:t xml:space="preserve">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Об инвестиционной деятельности в Республике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; </w:t>
            </w:r>
          </w:p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инвестиционный налоговый вычет по налогу на прибыль организаций составляет 50 процентов от расходов в соответствии с Законом Республики Тыва от </w:t>
            </w:r>
            <w:r w:rsidR="00044A1F" w:rsidRPr="00D46151">
              <w:rPr>
                <w:rFonts w:ascii="Times New Roman" w:hAnsi="Times New Roman" w:cs="Times New Roman"/>
              </w:rPr>
              <w:t xml:space="preserve">                 </w:t>
            </w:r>
            <w:r w:rsidRPr="00D46151">
              <w:rPr>
                <w:rFonts w:ascii="Times New Roman" w:hAnsi="Times New Roman" w:cs="Times New Roman"/>
              </w:rPr>
              <w:t>27 ноября 2019 г. № 552-ЗРТ</w:t>
            </w:r>
            <w:r w:rsidR="00044A1F" w:rsidRPr="00D46151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="00044A1F" w:rsidRPr="00D46151">
              <w:rPr>
                <w:rFonts w:ascii="Times New Roman" w:hAnsi="Times New Roman" w:cs="Times New Roman"/>
              </w:rPr>
              <w:t xml:space="preserve">  </w:t>
            </w:r>
            <w:r w:rsidR="006A3D03" w:rsidRPr="00D46151">
              <w:rPr>
                <w:rFonts w:ascii="Times New Roman" w:hAnsi="Times New Roman" w:cs="Times New Roman"/>
              </w:rPr>
              <w:t xml:space="preserve">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proofErr w:type="gramEnd"/>
            <w:r w:rsidR="006A3D03" w:rsidRPr="00D46151">
              <w:rPr>
                <w:rFonts w:ascii="Times New Roman" w:hAnsi="Times New Roman" w:cs="Times New Roman"/>
              </w:rPr>
              <w:t>О применении на территории Республики Тыва инвестиционного налогового вычета по налогу на прибыль организаций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>, а также в соответствии с положениями, регулирующими региональные соглашения о защите и поощрении капиталовложений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органы исполнительной власти Республики Тыва, Пограничное Управление ФСБ России по Республике Тыва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 рамках мероприятия будет проведена работа по присвоению статуса особой экономической зоны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792A3D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1.7. Утверждение перечня новых инвести</w:t>
            </w:r>
            <w:r w:rsidRPr="00D46151">
              <w:rPr>
                <w:rFonts w:ascii="Times New Roman" w:hAnsi="Times New Roman" w:cs="Times New Roman"/>
              </w:rPr>
              <w:lastRenderedPageBreak/>
              <w:t xml:space="preserve">ционных проектов, в целях </w:t>
            </w:r>
            <w:proofErr w:type="gramStart"/>
            <w:r w:rsidRPr="00D46151">
              <w:rPr>
                <w:rFonts w:ascii="Times New Roman" w:hAnsi="Times New Roman" w:cs="Times New Roman"/>
              </w:rPr>
              <w:t>реали</w:t>
            </w:r>
            <w:r w:rsidR="008961E9" w:rsidRPr="00D46151">
              <w:rPr>
                <w:rFonts w:ascii="Times New Roman" w:hAnsi="Times New Roman" w:cs="Times New Roman"/>
              </w:rPr>
              <w:t>зации</w:t>
            </w:r>
            <w:proofErr w:type="gramEnd"/>
            <w:r w:rsidRPr="00D46151">
              <w:rPr>
                <w:rFonts w:ascii="Times New Roman" w:hAnsi="Times New Roman" w:cs="Times New Roman"/>
              </w:rPr>
              <w:t xml:space="preserve"> которых средства </w:t>
            </w:r>
            <w:r w:rsidR="00794C1D" w:rsidRPr="00D46151">
              <w:rPr>
                <w:rFonts w:ascii="Times New Roman" w:hAnsi="Times New Roman" w:cs="Times New Roman"/>
              </w:rPr>
              <w:t xml:space="preserve">республиканского </w:t>
            </w:r>
            <w:r w:rsidRPr="00D46151">
              <w:rPr>
                <w:rFonts w:ascii="Times New Roman" w:hAnsi="Times New Roman" w:cs="Times New Roman"/>
              </w:rPr>
              <w:t>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соответствии с постановлением Правительства Российской Федерации от</w:t>
            </w:r>
            <w:r w:rsidR="00792A3D">
              <w:rPr>
                <w:rFonts w:ascii="Times New Roman" w:hAnsi="Times New Roman" w:cs="Times New Roman"/>
              </w:rPr>
              <w:t xml:space="preserve"> </w:t>
            </w:r>
            <w:r w:rsidRPr="00D46151">
              <w:rPr>
                <w:rFonts w:ascii="Times New Roman" w:hAnsi="Times New Roman" w:cs="Times New Roman"/>
              </w:rPr>
              <w:t xml:space="preserve">19 октября 2020 г. </w:t>
            </w:r>
            <w:r w:rsidR="00D46151">
              <w:rPr>
                <w:rFonts w:ascii="Times New Roman" w:hAnsi="Times New Roman" w:cs="Times New Roman"/>
              </w:rPr>
              <w:t xml:space="preserve">               </w:t>
            </w:r>
            <w:r w:rsidRPr="00D46151">
              <w:rPr>
                <w:rFonts w:ascii="Times New Roman" w:hAnsi="Times New Roman" w:cs="Times New Roman"/>
              </w:rPr>
              <w:t>№ 1704</w:t>
            </w:r>
            <w:r w:rsidR="00794C1D" w:rsidRPr="00D46151">
              <w:rPr>
                <w:rFonts w:ascii="Times New Roman" w:hAnsi="Times New Roman" w:cs="Times New Roman"/>
              </w:rPr>
              <w:t xml:space="preserve">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="00794C1D" w:rsidRPr="00D46151">
              <w:rPr>
                <w:rFonts w:ascii="Times New Roman" w:hAnsi="Times New Roman" w:cs="Times New Roman"/>
              </w:rPr>
      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</w:t>
            </w:r>
            <w:r w:rsidR="00794C1D" w:rsidRPr="00D46151">
              <w:rPr>
                <w:rFonts w:ascii="Times New Roman" w:hAnsi="Times New Roman" w:cs="Times New Roman"/>
              </w:rPr>
              <w:lastRenderedPageBreak/>
      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426168,8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142381,6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143787,2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</w:t>
            </w:r>
            <w:r w:rsidRPr="00D46151">
              <w:rPr>
                <w:rFonts w:ascii="Times New Roman" w:hAnsi="Times New Roman" w:cs="Times New Roman"/>
              </w:rPr>
              <w:lastRenderedPageBreak/>
              <w:t>промышленности Республики Тыва, органы исполнительной власти Республики Тыва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ежегодное направление в Минэкономразвития России пе</w:t>
            </w:r>
            <w:r w:rsidRPr="00D46151">
              <w:rPr>
                <w:rFonts w:ascii="Times New Roman" w:hAnsi="Times New Roman" w:cs="Times New Roman"/>
              </w:rPr>
              <w:lastRenderedPageBreak/>
              <w:t>речня новых инвестиционных проектов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федеральный </w:t>
            </w:r>
            <w:r w:rsidRPr="00D46151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27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43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748C4" w:rsidRPr="00D46151" w:rsidRDefault="001F4C8E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426168,8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142381,6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143787,2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1.8. 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1.9. Содействие реализации проектов государственно-частного (</w:t>
            </w:r>
            <w:proofErr w:type="spellStart"/>
            <w:r w:rsidRPr="00D46151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-частного) партнерства, </w:t>
            </w:r>
            <w:r w:rsidRPr="00D46151">
              <w:rPr>
                <w:rFonts w:ascii="Times New Roman" w:hAnsi="Times New Roman" w:cs="Times New Roman"/>
              </w:rPr>
              <w:lastRenderedPageBreak/>
              <w:t>в том числе концессий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</w:t>
            </w:r>
            <w:r w:rsidRPr="00D46151">
              <w:rPr>
                <w:rFonts w:ascii="Times New Roman" w:hAnsi="Times New Roman" w:cs="Times New Roman"/>
              </w:rPr>
              <w:lastRenderedPageBreak/>
              <w:t xml:space="preserve">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оказание содействия путем предоставления нефинансовых мер поддержки, в том числе с привлечением экспертов Национального центра развития госу</w:t>
            </w:r>
            <w:r w:rsidRPr="00D46151">
              <w:rPr>
                <w:rFonts w:ascii="Times New Roman" w:hAnsi="Times New Roman" w:cs="Times New Roman"/>
              </w:rPr>
              <w:lastRenderedPageBreak/>
              <w:t>дарственно-частного партнерства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1.10. Развитие, обеспечение продвижения, наполнение и поддерж</w:t>
            </w:r>
            <w:r w:rsidR="00D46151">
              <w:rPr>
                <w:rFonts w:ascii="Times New Roman" w:hAnsi="Times New Roman" w:cs="Times New Roman"/>
              </w:rPr>
              <w:t>ание</w:t>
            </w:r>
            <w:r w:rsidRPr="00D46151">
              <w:rPr>
                <w:rFonts w:ascii="Times New Roman" w:hAnsi="Times New Roman" w:cs="Times New Roman"/>
              </w:rPr>
              <w:t xml:space="preserve"> в актуальном состоянии Инвестиционного портала Республики Тыва, участие в приоритетных </w:t>
            </w:r>
            <w:proofErr w:type="spellStart"/>
            <w:r w:rsidRPr="00D46151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46151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D46151">
              <w:rPr>
                <w:rFonts w:ascii="Times New Roman" w:hAnsi="Times New Roman" w:cs="Times New Roman"/>
              </w:rPr>
              <w:t>-ярмарочных мероприятиях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 рамках мероприятия будут создаваться информационные материалы о потенциале Республики Тыва, в том числе об инвестиционной деятельности на территории Республики Тыва (каталоги, брошюры, буклеты, презентации, аудио-, видеоматериалы), а также готовиться и размещаться информация о потенциале Республики Тыва в республиканских, федеральных и международных средствах массовой информации, на официальных и иных ресурсах в информационно-</w:t>
            </w:r>
            <w:proofErr w:type="spellStart"/>
            <w:r w:rsidRPr="00D46151">
              <w:rPr>
                <w:rFonts w:ascii="Times New Roman" w:hAnsi="Times New Roman" w:cs="Times New Roman"/>
              </w:rPr>
              <w:t>телекоммуни</w:t>
            </w:r>
            <w:proofErr w:type="spellEnd"/>
            <w:r w:rsidR="00044A1F" w:rsidRPr="00D46151">
              <w:rPr>
                <w:rFonts w:ascii="Times New Roman" w:hAnsi="Times New Roman" w:cs="Times New Roman"/>
              </w:rPr>
              <w:t>-</w:t>
            </w:r>
            <w:proofErr w:type="spellStart"/>
            <w:r w:rsidRPr="00D46151">
              <w:rPr>
                <w:rFonts w:ascii="Times New Roman" w:hAnsi="Times New Roman" w:cs="Times New Roman"/>
              </w:rPr>
              <w:t>кационной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 сети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Интернет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Цель 2. 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</w:t>
            </w:r>
            <w:r w:rsidRPr="00D46151">
              <w:rPr>
                <w:rFonts w:ascii="Times New Roman" w:hAnsi="Times New Roman" w:cs="Times New Roman"/>
              </w:rPr>
              <w:lastRenderedPageBreak/>
              <w:t>стижение целей социально-экономического развития</w:t>
            </w:r>
          </w:p>
        </w:tc>
        <w:tc>
          <w:tcPr>
            <w:tcW w:w="1410" w:type="dxa"/>
          </w:tcPr>
          <w:p w:rsidR="008A4AD3" w:rsidRPr="00D46151" w:rsidRDefault="008A4AD3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825058,280</w:t>
            </w:r>
          </w:p>
        </w:tc>
        <w:tc>
          <w:tcPr>
            <w:tcW w:w="1143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353718,18</w:t>
            </w:r>
          </w:p>
        </w:tc>
        <w:tc>
          <w:tcPr>
            <w:tcW w:w="1134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131446,7</w:t>
            </w:r>
          </w:p>
        </w:tc>
        <w:tc>
          <w:tcPr>
            <w:tcW w:w="992" w:type="dxa"/>
            <w:gridSpan w:val="2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209946,7</w:t>
            </w:r>
          </w:p>
        </w:tc>
        <w:tc>
          <w:tcPr>
            <w:tcW w:w="981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129946,7</w:t>
            </w:r>
          </w:p>
        </w:tc>
        <w:tc>
          <w:tcPr>
            <w:tcW w:w="992" w:type="dxa"/>
            <w:vMerge w:val="restart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9" w:type="dxa"/>
            <w:gridSpan w:val="2"/>
            <w:vMerge w:val="restart"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311" w:type="dxa"/>
            <w:gridSpan w:val="2"/>
            <w:vMerge w:val="restart"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044A1F" w:rsidRPr="00D46151">
              <w:rPr>
                <w:rFonts w:ascii="Times New Roman" w:hAnsi="Times New Roman" w:cs="Times New Roman"/>
              </w:rPr>
              <w:t xml:space="preserve">            </w:t>
            </w:r>
            <w:r w:rsidRPr="00D46151">
              <w:rPr>
                <w:rFonts w:ascii="Times New Roman" w:hAnsi="Times New Roman" w:cs="Times New Roman"/>
              </w:rPr>
              <w:t xml:space="preserve">№ 1 к государственной программе Республики Тыва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Развитие промышленности и инвестиционной политики Республики Тыва на 2022-2025 годы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</w:p>
        </w:tc>
      </w:tr>
      <w:tr w:rsidR="008A4AD3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A4AD3" w:rsidRPr="00D46151" w:rsidRDefault="008A4AD3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376356,90</w:t>
            </w:r>
          </w:p>
        </w:tc>
        <w:tc>
          <w:tcPr>
            <w:tcW w:w="1143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118956,9</w:t>
            </w:r>
          </w:p>
        </w:tc>
        <w:tc>
          <w:tcPr>
            <w:tcW w:w="1134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39600,0</w:t>
            </w:r>
          </w:p>
        </w:tc>
        <w:tc>
          <w:tcPr>
            <w:tcW w:w="992" w:type="dxa"/>
            <w:gridSpan w:val="2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108900,0</w:t>
            </w:r>
          </w:p>
        </w:tc>
        <w:tc>
          <w:tcPr>
            <w:tcW w:w="981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108900,0</w:t>
            </w:r>
          </w:p>
        </w:tc>
        <w:tc>
          <w:tcPr>
            <w:tcW w:w="992" w:type="dxa"/>
            <w:vMerge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A4AD3" w:rsidRPr="00D46151" w:rsidRDefault="008A4AD3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74574,380</w:t>
            </w:r>
          </w:p>
        </w:tc>
        <w:tc>
          <w:tcPr>
            <w:tcW w:w="1143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24761,280</w:t>
            </w:r>
          </w:p>
        </w:tc>
        <w:tc>
          <w:tcPr>
            <w:tcW w:w="1134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17137,700</w:t>
            </w:r>
          </w:p>
        </w:tc>
        <w:tc>
          <w:tcPr>
            <w:tcW w:w="992" w:type="dxa"/>
            <w:gridSpan w:val="2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16337,7</w:t>
            </w:r>
          </w:p>
        </w:tc>
        <w:tc>
          <w:tcPr>
            <w:tcW w:w="981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16337,7</w:t>
            </w:r>
          </w:p>
        </w:tc>
        <w:tc>
          <w:tcPr>
            <w:tcW w:w="992" w:type="dxa"/>
            <w:vMerge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A4AD3" w:rsidRPr="00D46151" w:rsidRDefault="008A4AD3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3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8A4AD3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A4AD3" w:rsidRPr="00D46151" w:rsidRDefault="008A4AD3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374127,0</w:t>
            </w:r>
          </w:p>
        </w:tc>
        <w:tc>
          <w:tcPr>
            <w:tcW w:w="1143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210000,0</w:t>
            </w:r>
          </w:p>
        </w:tc>
        <w:tc>
          <w:tcPr>
            <w:tcW w:w="1134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74709,0</w:t>
            </w:r>
          </w:p>
        </w:tc>
        <w:tc>
          <w:tcPr>
            <w:tcW w:w="992" w:type="dxa"/>
            <w:gridSpan w:val="2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84709,0</w:t>
            </w:r>
          </w:p>
        </w:tc>
        <w:tc>
          <w:tcPr>
            <w:tcW w:w="981" w:type="dxa"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4709,0</w:t>
            </w:r>
          </w:p>
        </w:tc>
        <w:tc>
          <w:tcPr>
            <w:tcW w:w="992" w:type="dxa"/>
            <w:vMerge/>
          </w:tcPr>
          <w:p w:rsidR="008A4AD3" w:rsidRPr="00D46151" w:rsidRDefault="008A4AD3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8A4AD3" w:rsidRPr="00D46151" w:rsidRDefault="008A4AD3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ООО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 xml:space="preserve">Индустриальный парк </w:t>
            </w:r>
            <w:r w:rsidR="00044A1F" w:rsidRPr="00D46151">
              <w:rPr>
                <w:rFonts w:ascii="Times New Roman" w:hAnsi="Times New Roman" w:cs="Times New Roman"/>
              </w:rPr>
              <w:t xml:space="preserve">                  </w:t>
            </w:r>
            <w:r w:rsidRPr="00D46151">
              <w:rPr>
                <w:rFonts w:ascii="Times New Roman" w:hAnsi="Times New Roman" w:cs="Times New Roman"/>
              </w:rPr>
              <w:t>г. Кызыла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строительство производственного помещения индустриального (промышленного) парка, обеспечивающего благоприятные условия для развития резидентной политики объекта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согласованию), ООО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Индустриальный парк г. Кызыла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предоставление субсидий на конкурсной основе на возмещение управляющим компаниям индустриальных (промышленных) парков затрат, связанных с их функционированием</w:t>
            </w: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3748C4" w:rsidRPr="00D46151" w:rsidRDefault="003748C4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410" w:type="dxa"/>
          </w:tcPr>
          <w:p w:rsidR="00A11627" w:rsidRPr="00D46151" w:rsidRDefault="00A11627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58650,58</w:t>
            </w:r>
          </w:p>
        </w:tc>
        <w:tc>
          <w:tcPr>
            <w:tcW w:w="1143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16023,58</w:t>
            </w:r>
          </w:p>
        </w:tc>
        <w:tc>
          <w:tcPr>
            <w:tcW w:w="1134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15209</w:t>
            </w:r>
          </w:p>
        </w:tc>
        <w:tc>
          <w:tcPr>
            <w:tcW w:w="992" w:type="dxa"/>
            <w:gridSpan w:val="2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13709</w:t>
            </w:r>
          </w:p>
        </w:tc>
        <w:tc>
          <w:tcPr>
            <w:tcW w:w="981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13709</w:t>
            </w:r>
          </w:p>
        </w:tc>
        <w:tc>
          <w:tcPr>
            <w:tcW w:w="992" w:type="dxa"/>
            <w:vMerge w:val="restart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9" w:type="dxa"/>
            <w:gridSpan w:val="2"/>
            <w:vMerge w:val="restart"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финансов Республики Тыва, АО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</w:t>
            </w:r>
            <w:r w:rsidRPr="00D46151">
              <w:rPr>
                <w:rFonts w:ascii="Times New Roman" w:hAnsi="Times New Roman" w:cs="Times New Roman"/>
              </w:rPr>
              <w:lastRenderedPageBreak/>
              <w:t xml:space="preserve">нию), ООО </w:t>
            </w:r>
            <w:r w:rsidR="004B13AA" w:rsidRPr="00D46151">
              <w:rPr>
                <w:rFonts w:ascii="Times New Roman" w:hAnsi="Times New Roman" w:cs="Times New Roman"/>
              </w:rPr>
              <w:t>«</w:t>
            </w:r>
            <w:r w:rsidRPr="00D46151">
              <w:rPr>
                <w:rFonts w:ascii="Times New Roman" w:hAnsi="Times New Roman" w:cs="Times New Roman"/>
              </w:rPr>
              <w:t xml:space="preserve">Индустриальный парк </w:t>
            </w:r>
          </w:p>
          <w:p w:rsidR="00D46151" w:rsidRPr="00D46151" w:rsidRDefault="00A11627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г. Кызыла</w:t>
            </w:r>
            <w:r w:rsidR="004B13AA" w:rsidRPr="00D46151">
              <w:rPr>
                <w:rFonts w:ascii="Times New Roman" w:hAnsi="Times New Roman" w:cs="Times New Roman"/>
              </w:rPr>
              <w:t>»</w:t>
            </w:r>
            <w:r w:rsidRPr="00D46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311" w:type="dxa"/>
            <w:gridSpan w:val="2"/>
            <w:vMerge w:val="restart"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финансовое обеспечение управляющих компаний индустриальных (промышленных) парков затрат, связанных с их функционированием, включающих расходы на содержание управляющих компаний индустриальных (промышленных) парков</w:t>
            </w:r>
          </w:p>
        </w:tc>
      </w:tr>
      <w:tr w:rsidR="00A11627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A11627" w:rsidRPr="00D46151" w:rsidRDefault="00A11627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A11627" w:rsidRPr="00D46151" w:rsidRDefault="00A11627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44523,58</w:t>
            </w:r>
          </w:p>
        </w:tc>
        <w:tc>
          <w:tcPr>
            <w:tcW w:w="1143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16023,58</w:t>
            </w:r>
          </w:p>
        </w:tc>
        <w:tc>
          <w:tcPr>
            <w:tcW w:w="1134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992" w:type="dxa"/>
            <w:gridSpan w:val="2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81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vMerge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A11627" w:rsidRPr="00D46151" w:rsidRDefault="00A11627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A11627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A11627" w:rsidRPr="00D46151" w:rsidRDefault="00A11627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14127</w:t>
            </w:r>
          </w:p>
        </w:tc>
        <w:tc>
          <w:tcPr>
            <w:tcW w:w="1143" w:type="dxa"/>
          </w:tcPr>
          <w:p w:rsidR="00A11627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992" w:type="dxa"/>
            <w:gridSpan w:val="2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981" w:type="dxa"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992" w:type="dxa"/>
            <w:vMerge/>
          </w:tcPr>
          <w:p w:rsidR="00A11627" w:rsidRPr="00D46151" w:rsidRDefault="00A11627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A11627" w:rsidRPr="00D46151" w:rsidRDefault="00A11627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D46151" w:rsidTr="00C70549">
        <w:trPr>
          <w:gridBefore w:val="1"/>
          <w:wBefore w:w="13" w:type="dxa"/>
          <w:jc w:val="center"/>
        </w:trPr>
        <w:tc>
          <w:tcPr>
            <w:tcW w:w="2396" w:type="dxa"/>
            <w:gridSpan w:val="2"/>
            <w:vMerge w:val="restart"/>
          </w:tcPr>
          <w:p w:rsidR="003748C4" w:rsidRPr="00D46151" w:rsidRDefault="003748C4" w:rsidP="00D46151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2.4. Подготовка и направление в установленном порядке в Мин</w:t>
            </w:r>
            <w:r w:rsid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</w:tcPr>
          <w:p w:rsidR="003748C4" w:rsidRPr="00D46151" w:rsidRDefault="003748C4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748C4" w:rsidRPr="00D46151" w:rsidRDefault="003748C4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3748C4" w:rsidRPr="00D46151" w:rsidRDefault="00AD77DD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D46151" w:rsidRDefault="00AD442B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</w:t>
            </w:r>
            <w:r w:rsidR="003748C4" w:rsidRPr="00D4615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69" w:type="dxa"/>
            <w:gridSpan w:val="2"/>
            <w:vMerge w:val="restart"/>
          </w:tcPr>
          <w:p w:rsidR="003748C4" w:rsidRPr="00D46151" w:rsidRDefault="003748C4" w:rsidP="00D46151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</w:t>
            </w:r>
            <w:proofErr w:type="spellStart"/>
            <w:r w:rsidRPr="00D46151">
              <w:rPr>
                <w:rFonts w:ascii="Times New Roman" w:hAnsi="Times New Roman" w:cs="Times New Roman"/>
              </w:rPr>
              <w:t>Респуб</w:t>
            </w:r>
            <w:proofErr w:type="spellEnd"/>
            <w:r w:rsid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1" w:type="dxa"/>
            <w:gridSpan w:val="2"/>
            <w:vMerge w:val="restart"/>
          </w:tcPr>
          <w:p w:rsidR="003748C4" w:rsidRPr="00D46151" w:rsidRDefault="005F33E7" w:rsidP="00D46151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создание объекта инновационной экономики на территории Республики Тыва (промышленный </w:t>
            </w:r>
          </w:p>
        </w:tc>
      </w:tr>
      <w:tr w:rsidR="00D46151" w:rsidRPr="00D46151" w:rsidTr="00C70549">
        <w:trPr>
          <w:gridBefore w:val="1"/>
          <w:wBefore w:w="13" w:type="dxa"/>
          <w:trHeight w:val="421"/>
          <w:jc w:val="center"/>
        </w:trPr>
        <w:tc>
          <w:tcPr>
            <w:tcW w:w="2396" w:type="dxa"/>
            <w:gridSpan w:val="2"/>
            <w:vMerge/>
          </w:tcPr>
          <w:p w:rsidR="00D46151" w:rsidRPr="00D46151" w:rsidRDefault="00D46151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46151" w:rsidRPr="00D46151" w:rsidRDefault="00D46151" w:rsidP="008961E9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89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</w:tcPr>
          <w:p w:rsidR="00D46151" w:rsidRPr="00D46151" w:rsidRDefault="00D46151" w:rsidP="0004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vMerge/>
          </w:tcPr>
          <w:p w:rsidR="00D46151" w:rsidRPr="00D46151" w:rsidRDefault="00D46151" w:rsidP="00044A1F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trHeight w:val="308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2D2BA6">
            <w:pPr>
              <w:rPr>
                <w:rFonts w:ascii="Times New Roman" w:hAnsi="Times New Roman" w:cs="Times New Roman"/>
              </w:rPr>
            </w:pPr>
            <w:proofErr w:type="spellStart"/>
            <w:r w:rsidRPr="00D46151">
              <w:rPr>
                <w:rFonts w:ascii="Times New Roman" w:hAnsi="Times New Roman" w:cs="Times New Roman"/>
              </w:rPr>
              <w:t>промторг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806750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806750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806750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806750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806750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806750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 w:val="restart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лики Тыва, АО «Агентство по привлечению и защите инвестиций Республики Тыва» (по согласованию),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технопарк/IT-парк)</w:t>
            </w:r>
          </w:p>
        </w:tc>
      </w:tr>
      <w:tr w:rsidR="00D46151" w:rsidRPr="00D46151" w:rsidTr="00C70549">
        <w:trPr>
          <w:gridAfter w:val="1"/>
          <w:wAfter w:w="10" w:type="dxa"/>
          <w:trHeight w:val="64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2D2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6C4081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6C4081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6C4081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6C4081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6C4081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6C4081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trHeight w:val="142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2D2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5F5A72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5F5A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5F5A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5F5A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5F5A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5F5A72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2D2BA6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2.5. Субсидия на содержание некоммерческой организации «Фонд развития Республики Тыва»</w:t>
            </w:r>
          </w:p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774E6A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24950,8</w:t>
            </w:r>
          </w:p>
        </w:tc>
        <w:tc>
          <w:tcPr>
            <w:tcW w:w="1143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1134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81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обеспечение содержания инфраструктуры поддержки промышленности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774E6A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774E6A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24950,8</w:t>
            </w:r>
          </w:p>
        </w:tc>
        <w:tc>
          <w:tcPr>
            <w:tcW w:w="1143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1134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81" w:type="dxa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774E6A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6237,7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774E6A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774E6A">
            <w:pPr>
              <w:jc w:val="center"/>
            </w:pPr>
            <w:r w:rsidRPr="00D46151">
              <w:t>0</w:t>
            </w:r>
          </w:p>
        </w:tc>
        <w:tc>
          <w:tcPr>
            <w:tcW w:w="1143" w:type="dxa"/>
          </w:tcPr>
          <w:p w:rsidR="00D46151" w:rsidRPr="00D46151" w:rsidRDefault="00D46151" w:rsidP="00774E6A">
            <w:pPr>
              <w:jc w:val="center"/>
            </w:pPr>
            <w:r w:rsidRPr="00D46151">
              <w:t>0</w:t>
            </w:r>
          </w:p>
        </w:tc>
        <w:tc>
          <w:tcPr>
            <w:tcW w:w="1134" w:type="dxa"/>
          </w:tcPr>
          <w:p w:rsidR="00D46151" w:rsidRPr="00D46151" w:rsidRDefault="00D46151" w:rsidP="00774E6A">
            <w:pPr>
              <w:jc w:val="center"/>
            </w:pPr>
            <w:r w:rsidRPr="00D46151">
              <w:t>0</w:t>
            </w:r>
          </w:p>
        </w:tc>
        <w:tc>
          <w:tcPr>
            <w:tcW w:w="981" w:type="dxa"/>
          </w:tcPr>
          <w:p w:rsidR="00D46151" w:rsidRPr="00D46151" w:rsidRDefault="00D46151" w:rsidP="00774E6A">
            <w:pPr>
              <w:jc w:val="center"/>
            </w:pPr>
            <w:r w:rsidRPr="00D46151"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774E6A">
            <w:pPr>
              <w:jc w:val="center"/>
            </w:pPr>
            <w:r w:rsidRPr="00D46151"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2.6.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</w:t>
            </w:r>
            <w:r w:rsidRPr="00D46151">
              <w:rPr>
                <w:rFonts w:ascii="Times New Roman" w:hAnsi="Times New Roman" w:cs="Times New Roman"/>
              </w:rPr>
              <w:lastRenderedPageBreak/>
              <w:t>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разработанные проектно-сметные документации инвестиционных проектов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2.7. Кадровое обеспечение инвестиций в промышленность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подготовлена справочная информация о потребности в кадрах в отраслях промышленности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D46151" w:rsidRPr="00D46151" w:rsidRDefault="00D46151" w:rsidP="0037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3748C4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2.8. Подготовка и направление в установленном порядке в </w:t>
            </w:r>
            <w:proofErr w:type="spellStart"/>
            <w:r w:rsidRPr="00D46151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 России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апреля 2014 г.                  № 328 «Об утверждении государственной программы Российской Федерации «Развитие промышленности и повышение ее конкурентоспособности»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550000</w:t>
            </w:r>
          </w:p>
        </w:tc>
        <w:tc>
          <w:tcPr>
            <w:tcW w:w="1143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134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81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0C1138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1) объем инвестиций в основной капитал по видам экономической деятельности раздела «Обрабатывающие производства» (накопленным итогом):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110000,0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140000,0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180000,0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180000,0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итогом): 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2022 г. – 550 000,0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930 000,0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1190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1190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66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154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273 чел.</w:t>
            </w:r>
            <w:r w:rsidR="008A48A5">
              <w:rPr>
                <w:rFonts w:ascii="Times New Roman" w:hAnsi="Times New Roman" w:cs="Times New Roman"/>
              </w:rPr>
              <w:t>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273 чел.</w:t>
            </w:r>
            <w:r w:rsidR="008A48A5">
              <w:rPr>
                <w:rFonts w:ascii="Times New Roman" w:hAnsi="Times New Roman" w:cs="Times New Roman"/>
              </w:rPr>
              <w:t>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(накопленным итогом)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40 000,0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45 000,0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65 000,0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80 000,0 тыс. рублей;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366300</w:t>
            </w:r>
          </w:p>
        </w:tc>
        <w:tc>
          <w:tcPr>
            <w:tcW w:w="1143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</w:t>
            </w:r>
          </w:p>
        </w:tc>
        <w:tc>
          <w:tcPr>
            <w:tcW w:w="1134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81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108900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143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81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143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134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981" w:type="dxa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AD77DD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 xml:space="preserve">2.8.1. Возмещение части затрат промышленных предприятий на оплату услуг </w:t>
            </w:r>
            <w:proofErr w:type="spellStart"/>
            <w:r w:rsidRPr="00D46151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D46151">
              <w:rPr>
                <w:rFonts w:ascii="Times New Roman" w:hAnsi="Times New Roman" w:cs="Times New Roman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1) объём инвестиций в основной капитал по видам экономической деятельности раздела «Обрабатывающие производства» (накопленным итогом):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10 000,0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20 000,0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35 000,0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35 000,0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итогом): 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40 000,0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40 000,0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40 000,0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40 000,0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10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25 чел.;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45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45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(накопленным итогом)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10 000,0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15 000,0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30 000,0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45 000,0 тыс. рублей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19800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29700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29700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19800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2.8.2. Возмещение промышленным предприятиям части затрат на уплату первого взноса (аванса) при заключе</w:t>
            </w:r>
            <w:r w:rsidRPr="00D46151">
              <w:rPr>
                <w:rFonts w:ascii="Times New Roman" w:hAnsi="Times New Roman" w:cs="Times New Roman"/>
              </w:rPr>
              <w:lastRenderedPageBreak/>
              <w:t>нии договора (договоров) лизинга оборудования с российскими лизинговыми организациями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Pr="00D46151">
              <w:rPr>
                <w:rFonts w:ascii="Times New Roman" w:hAnsi="Times New Roman" w:cs="Times New Roman"/>
              </w:rPr>
              <w:lastRenderedPageBreak/>
              <w:t>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по мероприятию определены следующие показатели результативности: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 xml:space="preserve">1) объём инвестиций в основной капитал по видам экономической </w:t>
            </w:r>
            <w:r w:rsidRPr="00D46151">
              <w:rPr>
                <w:rFonts w:ascii="Times New Roman" w:hAnsi="Times New Roman" w:cs="Times New Roman"/>
              </w:rPr>
              <w:lastRenderedPageBreak/>
              <w:t>деятельности раздела «Обрабатывающие производства» (накопленным итогом):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5 000,0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10 000,0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20 000,0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20 000,0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30 000,0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60 000,0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90 000,0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90 000,0 тыс. рублей;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14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22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41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41 чел.;</w:t>
            </w:r>
          </w:p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(накопленным итогом)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2024 г. – 5 000,0 тыс. рублей;</w:t>
            </w:r>
          </w:p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5 000,0 тыс. рублей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19800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</w:pPr>
            <w:r w:rsidRPr="00D46151"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 w:val="restart"/>
          </w:tcPr>
          <w:p w:rsidR="00D46151" w:rsidRPr="00D46151" w:rsidRDefault="00D46151" w:rsidP="00867F84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lastRenderedPageBreak/>
              <w:t>2.8.3.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143" w:type="dxa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134" w:type="dxa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81" w:type="dxa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vMerge w:val="restart"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363" w:type="dxa"/>
            <w:vMerge w:val="restart"/>
          </w:tcPr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некоммерческая организация «Фонд развития Республики Тыва» (по согласованию)</w:t>
            </w:r>
          </w:p>
        </w:tc>
        <w:tc>
          <w:tcPr>
            <w:tcW w:w="3307" w:type="dxa"/>
            <w:gridSpan w:val="2"/>
            <w:vMerge w:val="restart"/>
          </w:tcPr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1) объём инвестиций в основной капитал по видам экономической деятельности раздела «Обрабатывающие производства» (накопленным итогом):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80 000,0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80 000,0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80 000,0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80 000,0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итогом):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400 000,0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740 000,0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940 000,0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940 000,0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42 чел.;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57 чел.;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87 чел.;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2025 г. – 87 чел.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</w:t>
            </w:r>
            <w:r w:rsidRPr="00D46151">
              <w:rPr>
                <w:rFonts w:ascii="Times New Roman" w:hAnsi="Times New Roman" w:cs="Times New Roman"/>
              </w:rPr>
              <w:lastRenderedPageBreak/>
              <w:t>ных фондов, модернизации, реконструкции) по видам экономической деятельности раздела «Обрабатывающие производства» (накопленным итогом)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2022 г. – 5 000,0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2023 г. – 5 000,0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2024 г. – 10 000,0 тыс. рублей;</w:t>
            </w:r>
          </w:p>
          <w:p w:rsidR="00D46151" w:rsidRPr="00D46151" w:rsidRDefault="00D46151" w:rsidP="00B204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10 000,0 тыс. рублей;</w:t>
            </w: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  <w:tr w:rsidR="00D46151" w:rsidRPr="00D46151" w:rsidTr="00C70549">
        <w:trPr>
          <w:gridAfter w:val="1"/>
          <w:wAfter w:w="10" w:type="dxa"/>
          <w:jc w:val="center"/>
        </w:trPr>
        <w:tc>
          <w:tcPr>
            <w:tcW w:w="2398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27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143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134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46151" w:rsidRPr="00D46151" w:rsidRDefault="00D46151" w:rsidP="00F056A6">
            <w:pPr>
              <w:jc w:val="center"/>
              <w:rPr>
                <w:rFonts w:ascii="Times New Roman" w:hAnsi="Times New Roman" w:cs="Times New Roman"/>
              </w:rPr>
            </w:pPr>
            <w:r w:rsidRPr="00D46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D46151" w:rsidRPr="00D46151" w:rsidRDefault="00D46151" w:rsidP="00170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gridSpan w:val="2"/>
            <w:vMerge/>
          </w:tcPr>
          <w:p w:rsidR="00D46151" w:rsidRPr="00D46151" w:rsidRDefault="00D46151" w:rsidP="00170B3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1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1095"/>
        <w:gridCol w:w="1289"/>
        <w:gridCol w:w="1286"/>
        <w:gridCol w:w="1144"/>
        <w:gridCol w:w="1144"/>
        <w:gridCol w:w="1002"/>
        <w:gridCol w:w="979"/>
        <w:gridCol w:w="2452"/>
        <w:gridCol w:w="3286"/>
      </w:tblGrid>
      <w:tr w:rsidR="00170B3B" w:rsidRPr="0036249C" w:rsidTr="00C70549">
        <w:tc>
          <w:tcPr>
            <w:tcW w:w="767" w:type="pct"/>
            <w:vMerge w:val="restart"/>
          </w:tcPr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lastRenderedPageBreak/>
              <w:t>2.8.4. Финансовое обеспечение создания (капитализации) и (или) деятельности (</w:t>
            </w:r>
            <w:proofErr w:type="spellStart"/>
            <w:r w:rsidRPr="0036249C">
              <w:rPr>
                <w:rFonts w:ascii="Times New Roman" w:hAnsi="Times New Roman" w:cs="Times New Roman"/>
              </w:rPr>
              <w:t>докапитализации</w:t>
            </w:r>
            <w:proofErr w:type="spellEnd"/>
            <w:r w:rsidRPr="0036249C">
              <w:rPr>
                <w:rFonts w:ascii="Times New Roman" w:hAnsi="Times New Roman" w:cs="Times New Roman"/>
              </w:rPr>
              <w:t>) регионального фонда развития промышленности, созда</w:t>
            </w:r>
            <w:r w:rsidR="00B20439" w:rsidRPr="0036249C">
              <w:rPr>
                <w:rFonts w:ascii="Times New Roman" w:hAnsi="Times New Roman" w:cs="Times New Roman"/>
              </w:rPr>
              <w:t xml:space="preserve">нного в организационно-правовой </w:t>
            </w:r>
            <w:r w:rsidRPr="0036249C">
              <w:rPr>
                <w:rFonts w:ascii="Times New Roman" w:hAnsi="Times New Roman" w:cs="Times New Roman"/>
              </w:rPr>
              <w:t xml:space="preserve">форме, предусмотренной </w:t>
            </w:r>
            <w:hyperlink r:id="rId19" w:history="1">
              <w:r w:rsidRPr="0036249C">
                <w:rPr>
                  <w:rFonts w:ascii="Times New Roman" w:hAnsi="Times New Roman" w:cs="Times New Roman"/>
                </w:rPr>
                <w:t>частью 1 статьи 11</w:t>
              </w:r>
            </w:hyperlink>
            <w:r w:rsidRPr="0036249C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B20439" w:rsidRPr="0036249C">
              <w:rPr>
                <w:rFonts w:ascii="Times New Roman" w:hAnsi="Times New Roman" w:cs="Times New Roman"/>
              </w:rPr>
              <w:t xml:space="preserve">от 31 декабря 2014 г. № 488-ФЗ </w:t>
            </w:r>
            <w:r w:rsidR="004B13AA" w:rsidRPr="0036249C">
              <w:rPr>
                <w:rFonts w:ascii="Times New Roman" w:hAnsi="Times New Roman" w:cs="Times New Roman"/>
              </w:rPr>
              <w:t>«</w:t>
            </w:r>
            <w:r w:rsidRPr="0036249C">
              <w:rPr>
                <w:rFonts w:ascii="Times New Roman" w:hAnsi="Times New Roman" w:cs="Times New Roman"/>
              </w:rPr>
              <w:t>О промышленной политике Российской Федера</w:t>
            </w:r>
            <w:r w:rsidR="00B20439" w:rsidRPr="0036249C">
              <w:rPr>
                <w:rFonts w:ascii="Times New Roman" w:hAnsi="Times New Roman" w:cs="Times New Roman"/>
              </w:rPr>
              <w:t>ции</w:t>
            </w:r>
            <w:r w:rsidR="004B13AA" w:rsidRPr="003624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9" w:type="pc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9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255000</w:t>
            </w:r>
          </w:p>
        </w:tc>
        <w:tc>
          <w:tcPr>
            <w:tcW w:w="398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310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Merge w:val="restart"/>
          </w:tcPr>
          <w:p w:rsidR="00170B3B" w:rsidRPr="0036249C" w:rsidRDefault="005F1AE7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2022 - 2025</w:t>
            </w:r>
            <w:r w:rsidR="00170B3B" w:rsidRPr="0036249C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759" w:type="pct"/>
            <w:vMerge w:val="restart"/>
          </w:tcPr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D46151" w:rsidRPr="0036249C">
              <w:rPr>
                <w:rFonts w:ascii="Times New Roman" w:hAnsi="Times New Roman" w:cs="Times New Roman"/>
              </w:rPr>
              <w:t>«</w:t>
            </w:r>
            <w:r w:rsidRPr="0036249C">
              <w:rPr>
                <w:rFonts w:ascii="Times New Roman" w:hAnsi="Times New Roman" w:cs="Times New Roman"/>
              </w:rPr>
              <w:t>Фонд развития Республики Тыва</w:t>
            </w:r>
            <w:r w:rsidR="00D46151" w:rsidRPr="0036249C">
              <w:rPr>
                <w:rFonts w:ascii="Times New Roman" w:hAnsi="Times New Roman" w:cs="Times New Roman"/>
              </w:rPr>
              <w:t>»</w:t>
            </w:r>
            <w:r w:rsidRPr="0036249C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17" w:type="pct"/>
            <w:vMerge w:val="restar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20" w:history="1">
              <w:r w:rsidRPr="0036249C">
                <w:rPr>
                  <w:rFonts w:ascii="Times New Roman" w:hAnsi="Times New Roman" w:cs="Times New Roman"/>
                </w:rPr>
                <w:t>раздела</w:t>
              </w:r>
            </w:hyperlink>
            <w:r w:rsidR="00B20439" w:rsidRPr="0036249C">
              <w:rPr>
                <w:rFonts w:ascii="Times New Roman" w:hAnsi="Times New Roman" w:cs="Times New Roman"/>
              </w:rPr>
              <w:t xml:space="preserve"> </w:t>
            </w:r>
            <w:r w:rsidR="004B13AA" w:rsidRPr="0036249C">
              <w:rPr>
                <w:rFonts w:ascii="Times New Roman" w:hAnsi="Times New Roman" w:cs="Times New Roman"/>
              </w:rPr>
              <w:t>«</w:t>
            </w:r>
            <w:r w:rsidR="00B20439" w:rsidRPr="0036249C">
              <w:rPr>
                <w:rFonts w:ascii="Times New Roman" w:hAnsi="Times New Roman" w:cs="Times New Roman"/>
              </w:rPr>
              <w:t>Обрабатывающие производства</w:t>
            </w:r>
            <w:r w:rsidR="004B13AA" w:rsidRPr="0036249C">
              <w:rPr>
                <w:rFonts w:ascii="Times New Roman" w:hAnsi="Times New Roman" w:cs="Times New Roman"/>
              </w:rPr>
              <w:t>»</w:t>
            </w:r>
            <w:r w:rsidRPr="0036249C">
              <w:rPr>
                <w:rFonts w:ascii="Times New Roman" w:hAnsi="Times New Roman" w:cs="Times New Roman"/>
              </w:rPr>
              <w:t xml:space="preserve"> (накопленным итогом)</w:t>
            </w:r>
            <w:r w:rsidR="00D46151" w:rsidRPr="0036249C">
              <w:rPr>
                <w:rFonts w:ascii="Times New Roman" w:hAnsi="Times New Roman" w:cs="Times New Roman"/>
              </w:rPr>
              <w:t>:</w:t>
            </w:r>
          </w:p>
          <w:p w:rsidR="00170B3B" w:rsidRPr="0036249C" w:rsidRDefault="00D46151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2022 г. – 15 000,0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2023 г. – 30 000,0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2024 г. – 45 000,0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2025 г. – 45 000,0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</w:t>
            </w:r>
            <w:r w:rsidR="00D46151" w:rsidRPr="0036249C">
              <w:rPr>
                <w:rFonts w:ascii="Times New Roman" w:hAnsi="Times New Roman" w:cs="Times New Roman"/>
              </w:rPr>
              <w:t xml:space="preserve">оказанных </w:t>
            </w:r>
            <w:r w:rsidRPr="0036249C">
              <w:rPr>
                <w:rFonts w:ascii="Times New Roman" w:hAnsi="Times New Roman" w:cs="Times New Roman"/>
              </w:rPr>
              <w:t xml:space="preserve">услуг собственными силами по виду экономической деятельности </w:t>
            </w:r>
            <w:hyperlink r:id="rId21" w:history="1">
              <w:r w:rsidRPr="0036249C">
                <w:rPr>
                  <w:rFonts w:ascii="Times New Roman" w:hAnsi="Times New Roman" w:cs="Times New Roman"/>
                </w:rPr>
                <w:t>раздела</w:t>
              </w:r>
            </w:hyperlink>
            <w:r w:rsidR="00B20439" w:rsidRPr="0036249C">
              <w:rPr>
                <w:rFonts w:ascii="Times New Roman" w:hAnsi="Times New Roman" w:cs="Times New Roman"/>
              </w:rPr>
              <w:t xml:space="preserve"> </w:t>
            </w:r>
            <w:r w:rsidR="004B13AA" w:rsidRPr="0036249C">
              <w:rPr>
                <w:rFonts w:ascii="Times New Roman" w:hAnsi="Times New Roman" w:cs="Times New Roman"/>
              </w:rPr>
              <w:t>«</w:t>
            </w:r>
            <w:r w:rsidR="00B20439" w:rsidRPr="0036249C">
              <w:rPr>
                <w:rFonts w:ascii="Times New Roman" w:hAnsi="Times New Roman" w:cs="Times New Roman"/>
              </w:rPr>
              <w:t>Обрабатывающие производства</w:t>
            </w:r>
            <w:r w:rsidR="004B13AA" w:rsidRPr="0036249C">
              <w:rPr>
                <w:rFonts w:ascii="Times New Roman" w:hAnsi="Times New Roman" w:cs="Times New Roman"/>
              </w:rPr>
              <w:t>»</w:t>
            </w:r>
            <w:r w:rsidRPr="0036249C">
              <w:rPr>
                <w:rFonts w:ascii="Times New Roman" w:hAnsi="Times New Roman" w:cs="Times New Roman"/>
              </w:rPr>
              <w:t xml:space="preserve"> (накопленным итогом)</w:t>
            </w:r>
            <w:r w:rsidR="00D46151" w:rsidRPr="0036249C">
              <w:rPr>
                <w:rFonts w:ascii="Times New Roman" w:hAnsi="Times New Roman" w:cs="Times New Roman"/>
              </w:rPr>
              <w:t>: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2022 г. – 80 000,0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2023 г. – 90 000,0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2024 г. – 120 000,0</w:t>
            </w:r>
            <w:r w:rsidR="00D46151" w:rsidRPr="0036249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70B3B" w:rsidRPr="0036249C" w:rsidRDefault="00D46151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2025 г. – 120 000,0 тыс. рублей;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3) количество созданных рабочих мест (накопленным итогом), чел.: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lastRenderedPageBreak/>
              <w:t xml:space="preserve">2022 г. </w:t>
            </w:r>
            <w:r w:rsidR="0036249C" w:rsidRPr="0036249C">
              <w:rPr>
                <w:rFonts w:ascii="Times New Roman" w:hAnsi="Times New Roman" w:cs="Times New Roman"/>
              </w:rPr>
              <w:t>–</w:t>
            </w:r>
            <w:r w:rsidRPr="0036249C">
              <w:rPr>
                <w:rFonts w:ascii="Times New Roman" w:hAnsi="Times New Roman" w:cs="Times New Roman"/>
              </w:rPr>
              <w:t xml:space="preserve"> 20</w:t>
            </w:r>
            <w:r w:rsidR="0036249C" w:rsidRPr="0036249C">
              <w:rPr>
                <w:rFonts w:ascii="Times New Roman" w:hAnsi="Times New Roman" w:cs="Times New Roman"/>
              </w:rPr>
              <w:t xml:space="preserve"> чел.;</w:t>
            </w:r>
          </w:p>
          <w:p w:rsidR="00170B3B" w:rsidRPr="0036249C" w:rsidRDefault="0036249C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2023 г. – 50 чел.;</w:t>
            </w:r>
          </w:p>
          <w:p w:rsidR="00170B3B" w:rsidRPr="0036249C" w:rsidRDefault="0036249C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2024 г. – 100 чел.;</w:t>
            </w:r>
          </w:p>
          <w:p w:rsidR="00170B3B" w:rsidRPr="0036249C" w:rsidRDefault="0036249C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2025 г. – 100 чел.;</w:t>
            </w:r>
          </w:p>
          <w:p w:rsidR="00170B3B" w:rsidRPr="0036249C" w:rsidRDefault="00170B3B" w:rsidP="002D2B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 xml:space="preserve">4) увеличение полной учетной стоимости основных фондов за отчетный год (поступление) за счет создания новой стоимости </w:t>
            </w:r>
          </w:p>
        </w:tc>
      </w:tr>
      <w:tr w:rsidR="00170B3B" w:rsidRPr="0036249C" w:rsidTr="00C70549">
        <w:tc>
          <w:tcPr>
            <w:tcW w:w="76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99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207900</w:t>
            </w:r>
          </w:p>
        </w:tc>
        <w:tc>
          <w:tcPr>
            <w:tcW w:w="398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69300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69300</w:t>
            </w:r>
          </w:p>
        </w:tc>
        <w:tc>
          <w:tcPr>
            <w:tcW w:w="310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B3B" w:rsidRPr="0036249C" w:rsidTr="00C70549">
        <w:tc>
          <w:tcPr>
            <w:tcW w:w="76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99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398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0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B3B" w:rsidRPr="0036249C" w:rsidTr="00C70549">
        <w:tc>
          <w:tcPr>
            <w:tcW w:w="76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9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B3B" w:rsidRPr="0036249C" w:rsidTr="00C70549">
        <w:tc>
          <w:tcPr>
            <w:tcW w:w="76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399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398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54" w:type="pct"/>
          </w:tcPr>
          <w:p w:rsidR="00170B3B" w:rsidRPr="0036249C" w:rsidRDefault="00170B3B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10" w:type="pct"/>
          </w:tcPr>
          <w:p w:rsidR="00170B3B" w:rsidRPr="0036249C" w:rsidRDefault="00531506" w:rsidP="002D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vMerge/>
          </w:tcPr>
          <w:p w:rsidR="00170B3B" w:rsidRPr="0036249C" w:rsidRDefault="00170B3B" w:rsidP="002D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3"/>
        <w:tblW w:w="16669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134"/>
        <w:gridCol w:w="1134"/>
        <w:gridCol w:w="992"/>
        <w:gridCol w:w="992"/>
        <w:gridCol w:w="2410"/>
        <w:gridCol w:w="3198"/>
        <w:gridCol w:w="713"/>
      </w:tblGrid>
      <w:tr w:rsidR="002D2BA6" w:rsidRPr="00EF6D75" w:rsidTr="00C70549">
        <w:trPr>
          <w:gridAfter w:val="1"/>
          <w:wAfter w:w="713" w:type="dxa"/>
        </w:trPr>
        <w:tc>
          <w:tcPr>
            <w:tcW w:w="2410" w:type="dxa"/>
          </w:tcPr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2BA6" w:rsidRPr="00EF6D75" w:rsidRDefault="002D2BA6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BA6" w:rsidRPr="00EF6D75" w:rsidRDefault="002D2BA6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(ввода в действие новых основных фондов, модернизации, реконструкции) по видам экономической деятельности раздела </w:t>
            </w:r>
            <w:r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Обрабатывающие 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(накопленным итогом)</w:t>
            </w:r>
          </w:p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 г. – 20 000,0 тыс. рублей;</w:t>
            </w:r>
          </w:p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2023 г. – 20 000,0 тыс. рублей;</w:t>
            </w:r>
          </w:p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2024 г. – 20 000,0 тыс. рублей;</w:t>
            </w:r>
          </w:p>
          <w:p w:rsidR="002D2BA6" w:rsidRPr="00EF6D75" w:rsidRDefault="002D2BA6" w:rsidP="004E3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20 000,0 тыс. рублей</w:t>
            </w: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2.9. Предоставление субсидий </w:t>
            </w:r>
            <w:r w:rsidR="00C101AD" w:rsidRPr="00EF6D75">
              <w:rPr>
                <w:rFonts w:ascii="Times New Roman" w:hAnsi="Times New Roman" w:cs="Times New Roman"/>
              </w:rPr>
              <w:t>некоммерческой организации Фонд</w:t>
            </w:r>
            <w:r w:rsidRPr="00EF6D75">
              <w:rPr>
                <w:rFonts w:ascii="Times New Roman" w:hAnsi="Times New Roman" w:cs="Times New Roman"/>
              </w:rPr>
              <w:t xml:space="preserve">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198" w:type="dxa"/>
            <w:vMerge w:val="restart"/>
          </w:tcPr>
          <w:p w:rsidR="003748C4" w:rsidRPr="00EF6D75" w:rsidRDefault="00C101AD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3748C4" w:rsidRPr="00EF6D75">
              <w:rPr>
                <w:rFonts w:ascii="Times New Roman" w:hAnsi="Times New Roman" w:cs="Times New Roman"/>
              </w:rPr>
              <w:t xml:space="preserve">№ 1 к государственной программе Республики Тыва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="003748C4" w:rsidRPr="00EF6D75">
              <w:rPr>
                <w:rFonts w:ascii="Times New Roman" w:hAnsi="Times New Roman" w:cs="Times New Roman"/>
              </w:rPr>
              <w:t xml:space="preserve">Развитие промышленности и инвестиционной политики Республики Тыва на </w:t>
            </w:r>
            <w:r w:rsidR="00AD442B"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годы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2.10. Реализация инвестиционных проектов: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разведка и добыча каменного угля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угольного бассейна в Республике </w:t>
            </w:r>
            <w:r w:rsidRPr="00EF6D75">
              <w:rPr>
                <w:rFonts w:ascii="Times New Roman" w:hAnsi="Times New Roman" w:cs="Times New Roman"/>
              </w:rPr>
              <w:lastRenderedPageBreak/>
              <w:t xml:space="preserve">Тыва (освоение месторождений на участке Центральной площади);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EF6D75">
              <w:rPr>
                <w:rFonts w:ascii="Times New Roman" w:hAnsi="Times New Roman" w:cs="Times New Roman"/>
                <w:spacing w:val="-10"/>
              </w:rPr>
              <w:t>Кызыл-</w:t>
            </w: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Таштыгское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месторождение полиметаллических руд в Республике Тыва (строительство горно-обогатительного комбината по добыче полиметаллических руд);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Межегейское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Межегейском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угольном месторождении);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Тарданское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золоторудное месторождение (строительство объектов инфраструктуры обогатительной фабрики);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EF6D75">
              <w:rPr>
                <w:rFonts w:ascii="Times New Roman" w:hAnsi="Times New Roman" w:cs="Times New Roman"/>
                <w:spacing w:val="-10"/>
              </w:rPr>
              <w:t>Ак-</w:t>
            </w: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Сугское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Сугском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медно-порфировом месторождении);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Каа-Хемский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и </w:t>
            </w:r>
            <w:proofErr w:type="spellStart"/>
            <w:r w:rsidRPr="00EF6D75">
              <w:rPr>
                <w:rFonts w:ascii="Times New Roman" w:hAnsi="Times New Roman" w:cs="Times New Roman"/>
                <w:spacing w:val="-10"/>
              </w:rPr>
              <w:t>Чаданский</w:t>
            </w:r>
            <w:proofErr w:type="spellEnd"/>
            <w:r w:rsidRPr="00EF6D75">
              <w:rPr>
                <w:rFonts w:ascii="Times New Roman" w:hAnsi="Times New Roman" w:cs="Times New Roman"/>
                <w:spacing w:val="-10"/>
              </w:rPr>
              <w:t xml:space="preserve"> участки угольных месторождений;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предприятие по добыче каменного угля на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Эле</w:t>
            </w:r>
            <w:r w:rsidRPr="00EF6D75">
              <w:rPr>
                <w:rFonts w:ascii="Times New Roman" w:hAnsi="Times New Roman" w:cs="Times New Roman"/>
              </w:rPr>
              <w:lastRenderedPageBreak/>
              <w:t>гестском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месторождении;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создание предприятия по добыче золота на Кара-</w:t>
            </w:r>
            <w:proofErr w:type="spellStart"/>
            <w:r w:rsidRPr="00EF6D75">
              <w:rPr>
                <w:rFonts w:ascii="Times New Roman" w:hAnsi="Times New Roman" w:cs="Times New Roman"/>
              </w:rPr>
              <w:t>Бельдирском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золоторудном месторождении;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организация крупного лесоперерабатывающего комплекса в г. Кызыле с полным замкнутым технологическим циклом производства;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организация производства кирпича;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организация производства железобетонных изделий;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золоторудное поле;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полиметаллическое месторождение;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рудный узел;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лития;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Баянкольское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нефелиновых руд;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(редкие земли, ниобий, тантал, цирконий);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D75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тантала, ниобия;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Алдан-</w:t>
            </w:r>
            <w:proofErr w:type="spellStart"/>
            <w:r w:rsidRPr="00EF6D75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</w:t>
            </w:r>
            <w:r w:rsidRPr="00EF6D75">
              <w:rPr>
                <w:rFonts w:ascii="Times New Roman" w:hAnsi="Times New Roman" w:cs="Times New Roman"/>
              </w:rPr>
              <w:lastRenderedPageBreak/>
              <w:t xml:space="preserve">рудный узел; 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Карасугского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месторождения редкоземельных металлов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топлива и энергетики Республики </w:t>
            </w:r>
            <w:r w:rsidRPr="00EF6D75">
              <w:rPr>
                <w:rFonts w:ascii="Times New Roman" w:hAnsi="Times New Roman" w:cs="Times New Roman"/>
              </w:rPr>
              <w:lastRenderedPageBreak/>
              <w:t xml:space="preserve">Тыва, Министерство строительства Республики Тыва, АО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  <w:tc>
          <w:tcPr>
            <w:tcW w:w="3198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сопровождение и мониторинг реализации инвестиционных проектов, включенных в Индивидуальную программу социально-экономического разви</w:t>
            </w:r>
            <w:r w:rsidR="007B1A81" w:rsidRPr="00EF6D75">
              <w:rPr>
                <w:rFonts w:ascii="Times New Roman" w:hAnsi="Times New Roman" w:cs="Times New Roman"/>
              </w:rPr>
              <w:t>тия Республики Тыва на 2020-2025</w:t>
            </w:r>
            <w:r w:rsidRPr="00EF6D75">
              <w:rPr>
                <w:rFonts w:ascii="Times New Roman" w:hAnsi="Times New Roman" w:cs="Times New Roman"/>
              </w:rPr>
              <w:t xml:space="preserve"> </w:t>
            </w:r>
            <w:r w:rsidRPr="00EF6D75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республиканский </w:t>
            </w:r>
            <w:r w:rsidRPr="00EF6D7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2.11. Включение в перечень участков недр, предлагаемых для предоставления в</w:t>
            </w:r>
          </w:p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пользование (</w:t>
            </w:r>
            <w:proofErr w:type="spellStart"/>
            <w:r w:rsidRPr="00EF6D75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золоторудное поле,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полиметаллическое месторождение,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объект,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лития,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Баянкольское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нефелиновых руд,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(редкие земли, ниобий, тантал, цирконий),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тантала, ниобия, Алдан-</w:t>
            </w:r>
            <w:proofErr w:type="spellStart"/>
            <w:r w:rsidRPr="00EF6D75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объект,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Карасугское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месторождение редкоземельных металлов).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3748C4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лесного хозяйства и природопользования Республики Тыва, </w:t>
            </w:r>
            <w:proofErr w:type="spellStart"/>
            <w:r w:rsidRPr="00EF6D75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филиал ФБУ ТФГИ по Сибирскому федеральному округу (по согласованию)</w:t>
            </w:r>
          </w:p>
        </w:tc>
        <w:tc>
          <w:tcPr>
            <w:tcW w:w="3198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сопровождение реализации Индивидуальной программы социально-экономического разви</w:t>
            </w:r>
            <w:r w:rsidR="007B1A81" w:rsidRPr="00EF6D75">
              <w:rPr>
                <w:rFonts w:ascii="Times New Roman" w:hAnsi="Times New Roman" w:cs="Times New Roman"/>
              </w:rPr>
              <w:t>тия Республики Тыва на 2020-2025</w:t>
            </w:r>
            <w:r w:rsidRPr="00EF6D75">
              <w:rPr>
                <w:rFonts w:ascii="Times New Roman" w:hAnsi="Times New Roman" w:cs="Times New Roman"/>
              </w:rPr>
              <w:t xml:space="preserve"> гг., формирование и ведение реестра данных по месторождениям</w:t>
            </w: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48C4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  <w:trHeight w:val="285"/>
        </w:trPr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2.12. Организация лесоперерабатывающего производства с полным </w:t>
            </w:r>
            <w:r w:rsidRPr="00EF6D75">
              <w:rPr>
                <w:rFonts w:ascii="Times New Roman" w:hAnsi="Times New Roman" w:cs="Times New Roman"/>
              </w:rPr>
              <w:lastRenderedPageBreak/>
              <w:t>замкнутым циклом</w:t>
            </w:r>
          </w:p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3748C4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3748C4" w:rsidRPr="00EF6D75" w:rsidRDefault="003748C4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Министерство экономического развития и промышленности Рес</w:t>
            </w:r>
            <w:r w:rsidRPr="00EF6D75">
              <w:rPr>
                <w:rFonts w:ascii="Times New Roman" w:hAnsi="Times New Roman" w:cs="Times New Roman"/>
              </w:rPr>
              <w:lastRenderedPageBreak/>
              <w:t xml:space="preserve">публики Тыва, частный инвестор (по согласованию) </w:t>
            </w:r>
          </w:p>
        </w:tc>
        <w:tc>
          <w:tcPr>
            <w:tcW w:w="3198" w:type="dxa"/>
            <w:vMerge w:val="restart"/>
          </w:tcPr>
          <w:p w:rsidR="003748C4" w:rsidRPr="00EF6D75" w:rsidRDefault="00EF6D75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 xml:space="preserve">в соответствии с приложением </w:t>
            </w:r>
            <w:r w:rsidR="003748C4" w:rsidRPr="00EF6D75">
              <w:rPr>
                <w:rFonts w:ascii="Times New Roman" w:hAnsi="Times New Roman" w:cs="Times New Roman"/>
              </w:rPr>
              <w:t xml:space="preserve">№ 1 к государственной программе Республики Тыва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="003748C4" w:rsidRPr="00EF6D75">
              <w:rPr>
                <w:rFonts w:ascii="Times New Roman" w:hAnsi="Times New Roman" w:cs="Times New Roman"/>
              </w:rPr>
              <w:t>Раз</w:t>
            </w:r>
            <w:r w:rsidR="003748C4" w:rsidRPr="00EF6D75">
              <w:rPr>
                <w:rFonts w:ascii="Times New Roman" w:hAnsi="Times New Roman" w:cs="Times New Roman"/>
              </w:rPr>
              <w:lastRenderedPageBreak/>
              <w:t xml:space="preserve">витие промышленности и инвестиционной политики Республики Тыва на </w:t>
            </w:r>
            <w:r w:rsidR="00AD442B" w:rsidRPr="00EF6D75">
              <w:rPr>
                <w:rFonts w:ascii="Times New Roman" w:hAnsi="Times New Roman" w:cs="Times New Roman"/>
              </w:rPr>
              <w:t>2022-2025</w:t>
            </w:r>
            <w:r w:rsidR="003748C4" w:rsidRPr="00EF6D75">
              <w:rPr>
                <w:rFonts w:ascii="Times New Roman" w:hAnsi="Times New Roman" w:cs="Times New Roman"/>
              </w:rPr>
              <w:t xml:space="preserve"> годы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</w:tr>
      <w:tr w:rsidR="003748C4" w:rsidRPr="00EF6D75" w:rsidTr="00C70549">
        <w:trPr>
          <w:gridAfter w:val="1"/>
          <w:wAfter w:w="713" w:type="dxa"/>
          <w:trHeight w:val="284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</w:t>
            </w:r>
            <w:r w:rsidRPr="00EF6D75">
              <w:rPr>
                <w:rFonts w:ascii="Times New Roman" w:hAnsi="Times New Roman" w:cs="Times New Roman"/>
              </w:rPr>
              <w:lastRenderedPageBreak/>
              <w:t>жет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  <w:trHeight w:val="301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  <w:trHeight w:val="318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3748C4" w:rsidRPr="00EF6D75" w:rsidTr="00C70549">
        <w:trPr>
          <w:gridAfter w:val="1"/>
          <w:wAfter w:w="713" w:type="dxa"/>
          <w:trHeight w:val="285"/>
        </w:trPr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276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992" w:type="dxa"/>
          </w:tcPr>
          <w:p w:rsidR="003748C4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3748C4" w:rsidRPr="00EF6D75" w:rsidRDefault="003748C4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3748C4" w:rsidRPr="00EF6D75" w:rsidRDefault="003748C4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C4FF8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CC4FF8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согласованию), АО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Агентство по привлечению и защите инвестиций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198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в соответствии с приложением № 1 к государственной программе Республики Тыва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 xml:space="preserve">Развитие промышленности и инвестиционной политики Республики Тыва на </w:t>
            </w:r>
            <w:r w:rsidR="00AD442B" w:rsidRPr="00EF6D75">
              <w:rPr>
                <w:rFonts w:ascii="Times New Roman" w:hAnsi="Times New Roman" w:cs="Times New Roman"/>
              </w:rPr>
              <w:t>2022-2025</w:t>
            </w:r>
            <w:r w:rsidRPr="00EF6D75">
              <w:rPr>
                <w:rFonts w:ascii="Times New Roman" w:hAnsi="Times New Roman" w:cs="Times New Roman"/>
              </w:rPr>
              <w:t xml:space="preserve"> годы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2.14. Финансовое обеспечение создания (капитализации) и (или) деятельности (</w:t>
            </w:r>
            <w:proofErr w:type="spellStart"/>
            <w:r w:rsidRPr="00EF6D75">
              <w:rPr>
                <w:rFonts w:ascii="Times New Roman" w:hAnsi="Times New Roman" w:cs="Times New Roman"/>
              </w:rPr>
              <w:t>д</w:t>
            </w:r>
            <w:r w:rsidR="0036249C">
              <w:rPr>
                <w:rFonts w:ascii="Times New Roman" w:hAnsi="Times New Roman" w:cs="Times New Roman"/>
              </w:rPr>
              <w:t>о</w:t>
            </w:r>
            <w:r w:rsidRPr="00EF6D75">
              <w:rPr>
                <w:rFonts w:ascii="Times New Roman" w:hAnsi="Times New Roman" w:cs="Times New Roman"/>
              </w:rPr>
              <w:t>капитализации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№ 488-ФЗ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О промышленной политике Российской Федерации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C4FF8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CC4FF8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198" w:type="dxa"/>
            <w:vMerge w:val="restart"/>
          </w:tcPr>
          <w:p w:rsidR="00CC4FF8" w:rsidRPr="00EF6D75" w:rsidRDefault="00EF6D75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CC4FF8" w:rsidRPr="00EF6D75">
              <w:rPr>
                <w:rFonts w:ascii="Times New Roman" w:hAnsi="Times New Roman" w:cs="Times New Roman"/>
              </w:rPr>
              <w:t xml:space="preserve">№ 1 к государственной программе Республики Тыва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="00CC4FF8" w:rsidRPr="00EF6D75">
              <w:rPr>
                <w:rFonts w:ascii="Times New Roman" w:hAnsi="Times New Roman" w:cs="Times New Roman"/>
              </w:rPr>
              <w:t xml:space="preserve">Развитие промышленности и инвестиционной политики Республики Тыва на </w:t>
            </w:r>
            <w:r w:rsidR="00AD442B" w:rsidRPr="00EF6D75">
              <w:rPr>
                <w:rFonts w:ascii="Times New Roman" w:hAnsi="Times New Roman" w:cs="Times New Roman"/>
              </w:rPr>
              <w:t>2022-2025</w:t>
            </w:r>
            <w:r w:rsidR="00CC4FF8" w:rsidRPr="00EF6D75">
              <w:rPr>
                <w:rFonts w:ascii="Times New Roman" w:hAnsi="Times New Roman" w:cs="Times New Roman"/>
              </w:rPr>
              <w:t xml:space="preserve"> годы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4FF8" w:rsidRPr="00EF6D75" w:rsidRDefault="00F056A6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ED0E68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ED0E68" w:rsidRPr="00EF6D75" w:rsidRDefault="00ED0E6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 xml:space="preserve">2.15. Подготовка и сопровождение заявки организаций народных художественных промыслов в </w:t>
            </w:r>
            <w:proofErr w:type="spellStart"/>
            <w:r w:rsidRPr="00EF6D75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F6D75">
              <w:rPr>
                <w:rFonts w:ascii="Times New Roman" w:hAnsi="Times New Roman" w:cs="Times New Roman"/>
              </w:rPr>
              <w:t xml:space="preserve"> России на предоставление субсидии на поддержку производства и реализации изделий народных художественных промыслов </w:t>
            </w:r>
          </w:p>
          <w:p w:rsidR="00ED0E68" w:rsidRPr="00EF6D75" w:rsidRDefault="00ED0E6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в рамках постановления Правительства Российской Федерации от 13 мая 2016 г. № 412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      </w:r>
            <w:r w:rsidR="004B13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410" w:type="dxa"/>
            <w:vMerge w:val="restart"/>
          </w:tcPr>
          <w:p w:rsidR="00ED0E68" w:rsidRPr="00EF6D75" w:rsidRDefault="00ED0E6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198" w:type="dxa"/>
            <w:vMerge w:val="restart"/>
          </w:tcPr>
          <w:p w:rsidR="00ED0E68" w:rsidRPr="00EF6D75" w:rsidRDefault="00ED0E6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субсидия предоставляется организациям народных художественных промыслов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</w:tr>
      <w:tr w:rsidR="00ED0E6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ED0E6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ED0E6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ED0E6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0E68" w:rsidRPr="00EF6D75" w:rsidRDefault="00ED0E6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0E68" w:rsidRPr="00EF6D75" w:rsidRDefault="00ED0E6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</w:t>
            </w:r>
            <w:r w:rsidRPr="00EF6D75">
              <w:rPr>
                <w:rFonts w:ascii="Times New Roman" w:hAnsi="Times New Roman" w:cs="Times New Roman"/>
              </w:rPr>
              <w:lastRenderedPageBreak/>
              <w:t xml:space="preserve">декабря 1990 г. № 395-1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О банках и банковской деятельности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требованиям, в целях пополнения оборотных средств</w:t>
            </w: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10158,485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10158,485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CC4FF8" w:rsidRPr="00EF6D75" w:rsidRDefault="00AD442B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</w:t>
            </w:r>
            <w:r w:rsidR="00CC4FF8" w:rsidRPr="00EF6D7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10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198" w:type="dxa"/>
            <w:vMerge w:val="restart"/>
          </w:tcPr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по мероприятию определен следующий показатель результативности – количество субъектов деятельности в сфере промышленности, получивших финансовую поддержку (накопленным итогом):</w:t>
            </w:r>
          </w:p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 г. – 1;</w:t>
            </w:r>
          </w:p>
          <w:p w:rsidR="00CC4FF8" w:rsidRPr="00EF6D75" w:rsidRDefault="00CC4FF8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2023 г. – 1;</w:t>
            </w:r>
          </w:p>
          <w:p w:rsidR="00CC4FF8" w:rsidRPr="00EF6D75" w:rsidRDefault="00773027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2024 г. – 1;</w:t>
            </w:r>
          </w:p>
          <w:p w:rsidR="00CC4FF8" w:rsidRPr="00EF6D75" w:rsidRDefault="00773027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2025 г. – 1. </w:t>
            </w: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10056,9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10056,9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276" w:type="dxa"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rPr>
          <w:gridAfter w:val="1"/>
          <w:wAfter w:w="713" w:type="dxa"/>
        </w:trPr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CC4FF8" w:rsidRPr="00EF6D75" w:rsidTr="00C70549"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C4FF8" w:rsidRPr="00EF6D75" w:rsidRDefault="001F4C8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CC4FF8" w:rsidRPr="00EF6D75" w:rsidRDefault="00CC4FF8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4FF8" w:rsidRPr="00EF6D75" w:rsidRDefault="00CC4FF8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1E501E" w:rsidRPr="00EF6D75" w:rsidTr="00C70549">
        <w:tc>
          <w:tcPr>
            <w:tcW w:w="2410" w:type="dxa"/>
            <w:vMerge w:val="restart"/>
          </w:tcPr>
          <w:p w:rsidR="001E501E" w:rsidRPr="00EF6D75" w:rsidRDefault="001E501E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lastRenderedPageBreak/>
              <w:t>2.17. Предоставление из республиканского бюджета субсидий на поддержку субъектов деят</w:t>
            </w:r>
            <w:r w:rsidR="0036249C">
              <w:rPr>
                <w:rFonts w:ascii="Times New Roman" w:hAnsi="Times New Roman" w:cs="Times New Roman"/>
              </w:rPr>
              <w:t>ельности в сфере промышленности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    итого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1298,415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1298,415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2410" w:type="dxa"/>
            <w:vMerge w:val="restart"/>
          </w:tcPr>
          <w:p w:rsidR="001E501E" w:rsidRPr="00EF6D75" w:rsidRDefault="001E501E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4B13AA">
              <w:rPr>
                <w:rFonts w:ascii="Times New Roman" w:hAnsi="Times New Roman" w:cs="Times New Roman"/>
              </w:rPr>
              <w:t>«</w:t>
            </w:r>
            <w:r w:rsidRPr="00EF6D75">
              <w:rPr>
                <w:rFonts w:ascii="Times New Roman" w:hAnsi="Times New Roman" w:cs="Times New Roman"/>
              </w:rPr>
              <w:t>Фонд развития Республики Тыва</w:t>
            </w:r>
            <w:r w:rsidR="004B13AA">
              <w:rPr>
                <w:rFonts w:ascii="Times New Roman" w:hAnsi="Times New Roman" w:cs="Times New Roman"/>
              </w:rPr>
              <w:t>»</w:t>
            </w:r>
            <w:r w:rsidRPr="00EF6D7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198" w:type="dxa"/>
            <w:vMerge w:val="restart"/>
            <w:tcBorders>
              <w:right w:val="single" w:sz="4" w:space="0" w:color="auto"/>
            </w:tcBorders>
          </w:tcPr>
          <w:p w:rsidR="001E501E" w:rsidRPr="00EF6D75" w:rsidRDefault="001E501E" w:rsidP="004E37CF">
            <w:pPr>
              <w:jc w:val="both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субсидия предоставляется на поддержку субъектов деятельности в сфере промышленности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1E501E" w:rsidRPr="00EF6D75" w:rsidTr="00C70549"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1E501E" w:rsidRPr="00EF6D75" w:rsidTr="00C70549"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1298,415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1298,415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1E501E" w:rsidRPr="00EF6D75" w:rsidTr="00C70549"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</w:tr>
      <w:tr w:rsidR="001E501E" w:rsidRPr="00EF6D75" w:rsidTr="00C70549"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  <w:r w:rsidRPr="00EF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:rsidR="001E501E" w:rsidRPr="00EF6D75" w:rsidRDefault="001E501E" w:rsidP="004E3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1E501E" w:rsidRPr="00EF6D75" w:rsidRDefault="001E501E" w:rsidP="004E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501E" w:rsidRPr="00EF6D75" w:rsidRDefault="008A48A5" w:rsidP="004E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7E099D" w:rsidRPr="004E37CF" w:rsidRDefault="007E099D" w:rsidP="007E099D">
      <w:pPr>
        <w:spacing w:after="0" w:line="360" w:lineRule="atLeast"/>
        <w:rPr>
          <w:rFonts w:ascii="Times New Roman" w:hAnsi="Times New Roman" w:cs="Times New Roman"/>
          <w:sz w:val="2"/>
          <w:szCs w:val="28"/>
        </w:rPr>
        <w:sectPr w:rsidR="007E099D" w:rsidRPr="004E37CF" w:rsidSect="00C728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058EE" w:rsidRPr="00EF6D75" w:rsidRDefault="0036249C" w:rsidP="00617C9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263001" w:rsidRPr="00EF6D75">
        <w:rPr>
          <w:rFonts w:ascii="Times New Roman" w:hAnsi="Times New Roman" w:cs="Times New Roman"/>
          <w:sz w:val="28"/>
          <w:szCs w:val="28"/>
        </w:rPr>
        <w:t xml:space="preserve">) в правом верхнем углу приложения </w:t>
      </w:r>
      <w:r w:rsidR="00EF6D75" w:rsidRPr="00EF6D75">
        <w:rPr>
          <w:rFonts w:ascii="Times New Roman" w:hAnsi="Times New Roman" w:cs="Times New Roman"/>
          <w:sz w:val="28"/>
          <w:szCs w:val="28"/>
        </w:rPr>
        <w:t xml:space="preserve">№ </w:t>
      </w:r>
      <w:r w:rsidR="00263001" w:rsidRPr="00EF6D75">
        <w:rPr>
          <w:rFonts w:ascii="Times New Roman" w:hAnsi="Times New Roman" w:cs="Times New Roman"/>
          <w:sz w:val="28"/>
          <w:szCs w:val="28"/>
        </w:rPr>
        <w:t xml:space="preserve">4 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263001"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263001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263001"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263001" w:rsidRPr="00EF6D75">
        <w:rPr>
          <w:rFonts w:ascii="Times New Roman" w:hAnsi="Times New Roman" w:cs="Times New Roman"/>
          <w:sz w:val="28"/>
          <w:szCs w:val="28"/>
        </w:rPr>
        <w:t>;</w:t>
      </w:r>
    </w:p>
    <w:p w:rsidR="00263001" w:rsidRPr="00EF6D75" w:rsidRDefault="0036249C" w:rsidP="00617C9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3001" w:rsidRPr="00EF6D75">
        <w:rPr>
          <w:rFonts w:ascii="Times New Roman" w:hAnsi="Times New Roman" w:cs="Times New Roman"/>
          <w:sz w:val="28"/>
          <w:szCs w:val="28"/>
        </w:rPr>
        <w:t>) в наименовании методики оценки эффективности государстве</w:t>
      </w:r>
      <w:r w:rsidR="00EF6D75" w:rsidRPr="00EF6D75">
        <w:rPr>
          <w:rFonts w:ascii="Times New Roman" w:hAnsi="Times New Roman" w:cs="Times New Roman"/>
          <w:sz w:val="28"/>
          <w:szCs w:val="28"/>
        </w:rPr>
        <w:t xml:space="preserve">нной программы Республики Тыва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263001" w:rsidRPr="00EF6D75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 политики Респ</w:t>
      </w:r>
      <w:r>
        <w:rPr>
          <w:rFonts w:ascii="Times New Roman" w:hAnsi="Times New Roman" w:cs="Times New Roman"/>
          <w:sz w:val="28"/>
          <w:szCs w:val="28"/>
        </w:rPr>
        <w:t>ублики Тыва на 2022-</w:t>
      </w:r>
      <w:r w:rsidR="00EF6D75" w:rsidRPr="00EF6D75">
        <w:rPr>
          <w:rFonts w:ascii="Times New Roman" w:hAnsi="Times New Roman" w:cs="Times New Roman"/>
          <w:sz w:val="28"/>
          <w:szCs w:val="28"/>
        </w:rPr>
        <w:t>2024 годы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263001" w:rsidRPr="00EF6D75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263001" w:rsidRPr="00EF6D75">
        <w:rPr>
          <w:rFonts w:ascii="Times New Roman" w:hAnsi="Times New Roman" w:cs="Times New Roman"/>
          <w:sz w:val="28"/>
          <w:szCs w:val="28"/>
        </w:rPr>
        <w:t>2024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263001" w:rsidRPr="00EF6D7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263001" w:rsidRPr="00EF6D75">
        <w:rPr>
          <w:rFonts w:ascii="Times New Roman" w:hAnsi="Times New Roman" w:cs="Times New Roman"/>
          <w:sz w:val="28"/>
          <w:szCs w:val="28"/>
        </w:rPr>
        <w:t>2025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="00263001" w:rsidRPr="00EF6D75">
        <w:rPr>
          <w:rFonts w:ascii="Times New Roman" w:hAnsi="Times New Roman" w:cs="Times New Roman"/>
          <w:sz w:val="28"/>
          <w:szCs w:val="28"/>
        </w:rPr>
        <w:t>;</w:t>
      </w:r>
    </w:p>
    <w:p w:rsidR="00F477A4" w:rsidRDefault="0036249C" w:rsidP="00617C9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289" w:rsidRPr="00EF6D75">
        <w:rPr>
          <w:rFonts w:ascii="Times New Roman" w:hAnsi="Times New Roman" w:cs="Times New Roman"/>
          <w:sz w:val="28"/>
          <w:szCs w:val="28"/>
        </w:rPr>
        <w:t>) приложение</w:t>
      </w:r>
      <w:r w:rsidR="000E2D46" w:rsidRPr="00EF6D75">
        <w:rPr>
          <w:rFonts w:ascii="Times New Roman" w:hAnsi="Times New Roman" w:cs="Times New Roman"/>
          <w:sz w:val="28"/>
          <w:szCs w:val="28"/>
        </w:rPr>
        <w:t xml:space="preserve"> № 4.1 </w:t>
      </w:r>
      <w:r w:rsidR="00D321FA" w:rsidRPr="00EF6D75">
        <w:rPr>
          <w:rFonts w:ascii="Times New Roman" w:hAnsi="Times New Roman" w:cs="Times New Roman"/>
          <w:sz w:val="28"/>
          <w:szCs w:val="28"/>
        </w:rPr>
        <w:t>дополнить позициями</w:t>
      </w:r>
      <w:r w:rsidR="000D7963"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EF6D75" w:rsidRPr="00EF6D75">
        <w:rPr>
          <w:rFonts w:ascii="Times New Roman" w:hAnsi="Times New Roman" w:cs="Times New Roman"/>
          <w:sz w:val="28"/>
          <w:szCs w:val="28"/>
        </w:rPr>
        <w:t xml:space="preserve">7 и </w:t>
      </w:r>
      <w:r w:rsidR="007D75C4" w:rsidRPr="00EF6D75">
        <w:rPr>
          <w:rFonts w:ascii="Times New Roman" w:hAnsi="Times New Roman" w:cs="Times New Roman"/>
          <w:sz w:val="28"/>
          <w:szCs w:val="28"/>
        </w:rPr>
        <w:t>8 следующего</w:t>
      </w:r>
      <w:r w:rsidR="000E2D46" w:rsidRPr="00EF6D7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617C91" w:rsidRPr="00EF6D75" w:rsidRDefault="00617C91" w:rsidP="00617C9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2699"/>
        <w:gridCol w:w="4353"/>
        <w:gridCol w:w="2527"/>
        <w:gridCol w:w="404"/>
      </w:tblGrid>
      <w:tr w:rsidR="00617C91" w:rsidRPr="0036249C" w:rsidTr="00617C91">
        <w:trPr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C91" w:rsidRPr="0036249C" w:rsidRDefault="00617C91" w:rsidP="00A9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1" w:rsidRPr="0036249C" w:rsidRDefault="00617C91" w:rsidP="00A9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субъектов деятельности в сфере промышленности, получивших финансовую поддержку </w:t>
            </w:r>
          </w:p>
        </w:tc>
        <w:tc>
          <w:tcPr>
            <w:tcW w:w="0" w:type="auto"/>
          </w:tcPr>
          <w:p w:rsidR="00617C91" w:rsidRPr="0036249C" w:rsidRDefault="0036249C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источники данных –</w:t>
            </w:r>
            <w:r w:rsidR="00617C91" w:rsidRPr="0036249C">
              <w:rPr>
                <w:rFonts w:ascii="Times New Roman" w:hAnsi="Times New Roman" w:cs="Times New Roman"/>
                <w:sz w:val="24"/>
                <w:szCs w:val="24"/>
              </w:rPr>
              <w:t xml:space="preserve"> ФНС N П-2 «Сведения об инвестициях в нефинансовые активы» (еже</w:t>
            </w: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квартально до 20 числа)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91" w:rsidRPr="0036249C" w:rsidTr="00617C91">
        <w:trPr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C91" w:rsidRPr="0036249C" w:rsidRDefault="00617C91" w:rsidP="009F2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1" w:rsidRPr="0036249C" w:rsidRDefault="00617C91" w:rsidP="009F2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8.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</w:t>
            </w:r>
          </w:p>
        </w:tc>
        <w:tc>
          <w:tcPr>
            <w:tcW w:w="0" w:type="auto"/>
          </w:tcPr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расчет согласно официальной статистической методологии определения наличия и движения основных фондов (средств) и других нефинансовых активов, утвержденной приказом Росстата от 15 июля 2021 г. № 421.</w:t>
            </w: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Источники данных: Форма №11 «Сведения о наличии и движении основных фондов (средств) и других нефинансовых активов» (годовая, с 15 февраля по 1 апреля)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9C" w:rsidRDefault="0036249C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9C" w:rsidRPr="0036249C" w:rsidRDefault="0036249C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91" w:rsidRPr="0036249C" w:rsidRDefault="00617C91" w:rsidP="009F2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17C91" w:rsidRDefault="00617C91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17F" w:rsidRPr="00EF6D75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FC6852" w:rsidRPr="00EF6D75">
        <w:rPr>
          <w:rFonts w:ascii="Times New Roman" w:hAnsi="Times New Roman" w:cs="Times New Roman"/>
          <w:sz w:val="28"/>
          <w:szCs w:val="28"/>
        </w:rPr>
        <w:t>о</w:t>
      </w:r>
      <w:r w:rsidRPr="00EF6D75">
        <w:rPr>
          <w:rFonts w:ascii="Times New Roman" w:hAnsi="Times New Roman" w:cs="Times New Roman"/>
          <w:sz w:val="28"/>
          <w:szCs w:val="28"/>
        </w:rPr>
        <w:t xml:space="preserve"> </w:t>
      </w:r>
      <w:r w:rsidR="00FC6852" w:rsidRPr="00EF6D75">
        <w:rPr>
          <w:rFonts w:ascii="Times New Roman" w:hAnsi="Times New Roman" w:cs="Times New Roman"/>
          <w:sz w:val="28"/>
          <w:szCs w:val="28"/>
        </w:rPr>
        <w:t>дня</w:t>
      </w:r>
      <w:r w:rsidRPr="00EF6D7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7417F" w:rsidRPr="00EF6D75" w:rsidRDefault="00F7417F" w:rsidP="00775B3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75">
        <w:rPr>
          <w:rFonts w:ascii="Times New Roman" w:hAnsi="Times New Roman" w:cs="Times New Roman"/>
          <w:sz w:val="28"/>
          <w:szCs w:val="28"/>
        </w:rPr>
        <w:t>3. Разместить настоящее постано</w:t>
      </w:r>
      <w:r w:rsidR="00775B39" w:rsidRPr="00EF6D75">
        <w:rPr>
          <w:rFonts w:ascii="Times New Roman" w:hAnsi="Times New Roman" w:cs="Times New Roman"/>
          <w:sz w:val="28"/>
          <w:szCs w:val="28"/>
        </w:rPr>
        <w:t xml:space="preserve">вление на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="00775B39" w:rsidRPr="00EF6D75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EF6D75">
        <w:rPr>
          <w:rFonts w:ascii="Times New Roman" w:hAnsi="Times New Roman" w:cs="Times New Roman"/>
          <w:sz w:val="28"/>
          <w:szCs w:val="28"/>
        </w:rPr>
        <w:t>портале правовой информации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4B13AA">
        <w:rPr>
          <w:rFonts w:ascii="Times New Roman" w:hAnsi="Times New Roman" w:cs="Times New Roman"/>
          <w:sz w:val="28"/>
          <w:szCs w:val="28"/>
        </w:rPr>
        <w:t>«</w:t>
      </w:r>
      <w:r w:rsidRPr="00EF6D75">
        <w:rPr>
          <w:rFonts w:ascii="Times New Roman" w:hAnsi="Times New Roman" w:cs="Times New Roman"/>
          <w:sz w:val="28"/>
          <w:szCs w:val="28"/>
        </w:rPr>
        <w:t>Интернет</w:t>
      </w:r>
      <w:r w:rsidR="004B13AA">
        <w:rPr>
          <w:rFonts w:ascii="Times New Roman" w:hAnsi="Times New Roman" w:cs="Times New Roman"/>
          <w:sz w:val="28"/>
          <w:szCs w:val="28"/>
        </w:rPr>
        <w:t>»</w:t>
      </w:r>
      <w:r w:rsidRPr="00EF6D75">
        <w:rPr>
          <w:rFonts w:ascii="Times New Roman" w:hAnsi="Times New Roman" w:cs="Times New Roman"/>
          <w:sz w:val="28"/>
          <w:szCs w:val="28"/>
        </w:rPr>
        <w:t>.</w:t>
      </w:r>
    </w:p>
    <w:p w:rsidR="00F7417F" w:rsidRPr="00EF6D75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7417F" w:rsidRPr="00EF6D75" w:rsidRDefault="00F7417F" w:rsidP="00775B3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10F9A" w:rsidRPr="00C10F9A" w:rsidRDefault="00C10F9A" w:rsidP="00C10F9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10F9A" w:rsidRPr="00C10F9A" w:rsidRDefault="00C10F9A" w:rsidP="00C10F9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10F9A">
        <w:rPr>
          <w:rFonts w:ascii="Times New Roman" w:hAnsi="Times New Roman" w:cs="Times New Roman"/>
          <w:sz w:val="28"/>
          <w:szCs w:val="28"/>
        </w:rPr>
        <w:t xml:space="preserve">     Заместитель Председателя </w:t>
      </w:r>
    </w:p>
    <w:p w:rsidR="00C10F9A" w:rsidRPr="00C10F9A" w:rsidRDefault="00C10F9A" w:rsidP="00C10F9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10F9A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9A">
        <w:rPr>
          <w:rFonts w:ascii="Times New Roman" w:hAnsi="Times New Roman" w:cs="Times New Roman"/>
          <w:sz w:val="28"/>
          <w:szCs w:val="28"/>
        </w:rPr>
        <w:t xml:space="preserve">                     Т. </w:t>
      </w:r>
      <w:proofErr w:type="spellStart"/>
      <w:r w:rsidRPr="00C10F9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F7417F" w:rsidRPr="00775B39" w:rsidRDefault="00F7417F" w:rsidP="00C10F9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F7417F" w:rsidRPr="00775B39" w:rsidSect="00617C91">
      <w:pgSz w:w="11938" w:h="16955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03" w:rsidRDefault="008E0A03" w:rsidP="00C728E8">
      <w:pPr>
        <w:spacing w:after="0" w:line="240" w:lineRule="auto"/>
      </w:pPr>
      <w:r>
        <w:separator/>
      </w:r>
    </w:p>
  </w:endnote>
  <w:endnote w:type="continuationSeparator" w:id="0">
    <w:p w:rsidR="008E0A03" w:rsidRDefault="008E0A03" w:rsidP="00C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12" w:rsidRDefault="008C0E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12" w:rsidRDefault="008C0E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12" w:rsidRDefault="008C0E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03" w:rsidRDefault="008E0A03" w:rsidP="00C728E8">
      <w:pPr>
        <w:spacing w:after="0" w:line="240" w:lineRule="auto"/>
      </w:pPr>
      <w:r>
        <w:separator/>
      </w:r>
    </w:p>
  </w:footnote>
  <w:footnote w:type="continuationSeparator" w:id="0">
    <w:p w:rsidR="008E0A03" w:rsidRDefault="008E0A03" w:rsidP="00C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12" w:rsidRDefault="008C0E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92698"/>
    </w:sdtPr>
    <w:sdtEndPr>
      <w:rPr>
        <w:rFonts w:ascii="Times New Roman" w:hAnsi="Times New Roman" w:cs="Times New Roman"/>
        <w:sz w:val="24"/>
        <w:szCs w:val="24"/>
      </w:rPr>
    </w:sdtEndPr>
    <w:sdtContent>
      <w:p w:rsidR="008961E9" w:rsidRPr="00C728E8" w:rsidRDefault="007A3E2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61E9"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EE8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12" w:rsidRDefault="008C0E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B00297F"/>
    <w:multiLevelType w:val="multilevel"/>
    <w:tmpl w:val="EC0A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1E5BA9"/>
    <w:multiLevelType w:val="hybridMultilevel"/>
    <w:tmpl w:val="2326E930"/>
    <w:lvl w:ilvl="0" w:tplc="4A8EA598">
      <w:start w:val="1"/>
      <w:numFmt w:val="decimal"/>
      <w:lvlText w:val="%1."/>
      <w:lvlJc w:val="left"/>
      <w:pPr>
        <w:ind w:left="106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5D6514"/>
    <w:multiLevelType w:val="hybridMultilevel"/>
    <w:tmpl w:val="E176018C"/>
    <w:lvl w:ilvl="0" w:tplc="5F78DB0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579B1412"/>
    <w:multiLevelType w:val="multilevel"/>
    <w:tmpl w:val="54DAC1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5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252028"/>
    <w:multiLevelType w:val="multilevel"/>
    <w:tmpl w:val="CDC80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9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9"/>
  </w:num>
  <w:num w:numId="14">
    <w:abstractNumId w:val="8"/>
  </w:num>
  <w:num w:numId="15">
    <w:abstractNumId w:val="10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36f5d9b-72e1-472d-a2c9-bae5a94b9cc2"/>
  </w:docVars>
  <w:rsids>
    <w:rsidRoot w:val="00F7417F"/>
    <w:rsid w:val="000018C2"/>
    <w:rsid w:val="0000700D"/>
    <w:rsid w:val="000136B4"/>
    <w:rsid w:val="00016D9D"/>
    <w:rsid w:val="00023E79"/>
    <w:rsid w:val="00026027"/>
    <w:rsid w:val="00031A6F"/>
    <w:rsid w:val="00035A47"/>
    <w:rsid w:val="0004301F"/>
    <w:rsid w:val="00044A1F"/>
    <w:rsid w:val="00047FF8"/>
    <w:rsid w:val="000576E0"/>
    <w:rsid w:val="0006479F"/>
    <w:rsid w:val="0007080C"/>
    <w:rsid w:val="00070FAF"/>
    <w:rsid w:val="0009019D"/>
    <w:rsid w:val="000A54E3"/>
    <w:rsid w:val="000B0EDD"/>
    <w:rsid w:val="000B3FA8"/>
    <w:rsid w:val="000C1138"/>
    <w:rsid w:val="000C116A"/>
    <w:rsid w:val="000D237B"/>
    <w:rsid w:val="000D4CCD"/>
    <w:rsid w:val="000D6E7B"/>
    <w:rsid w:val="000D7963"/>
    <w:rsid w:val="000E2D46"/>
    <w:rsid w:val="000F14B2"/>
    <w:rsid w:val="000F2BFC"/>
    <w:rsid w:val="000F56D2"/>
    <w:rsid w:val="000F5771"/>
    <w:rsid w:val="00100555"/>
    <w:rsid w:val="0010279D"/>
    <w:rsid w:val="00102A21"/>
    <w:rsid w:val="00125FAC"/>
    <w:rsid w:val="00126E5C"/>
    <w:rsid w:val="0014251E"/>
    <w:rsid w:val="0014253A"/>
    <w:rsid w:val="00150AD3"/>
    <w:rsid w:val="00153044"/>
    <w:rsid w:val="00153BE3"/>
    <w:rsid w:val="00154EFC"/>
    <w:rsid w:val="00166A79"/>
    <w:rsid w:val="00170B3B"/>
    <w:rsid w:val="0017259C"/>
    <w:rsid w:val="00185C1C"/>
    <w:rsid w:val="00193C6B"/>
    <w:rsid w:val="00194FFB"/>
    <w:rsid w:val="00196DBB"/>
    <w:rsid w:val="001A0EA6"/>
    <w:rsid w:val="001A5280"/>
    <w:rsid w:val="001B554D"/>
    <w:rsid w:val="001B7C50"/>
    <w:rsid w:val="001D1D84"/>
    <w:rsid w:val="001E501E"/>
    <w:rsid w:val="001F4C8E"/>
    <w:rsid w:val="001F510B"/>
    <w:rsid w:val="001F519B"/>
    <w:rsid w:val="00204027"/>
    <w:rsid w:val="00204446"/>
    <w:rsid w:val="00212EEC"/>
    <w:rsid w:val="00217B69"/>
    <w:rsid w:val="00233F0C"/>
    <w:rsid w:val="00237610"/>
    <w:rsid w:val="00241207"/>
    <w:rsid w:val="00251D9D"/>
    <w:rsid w:val="002542B2"/>
    <w:rsid w:val="00257C57"/>
    <w:rsid w:val="00257F63"/>
    <w:rsid w:val="00260EAA"/>
    <w:rsid w:val="00263001"/>
    <w:rsid w:val="0026527E"/>
    <w:rsid w:val="0027399C"/>
    <w:rsid w:val="00275464"/>
    <w:rsid w:val="00280CBA"/>
    <w:rsid w:val="00287CFD"/>
    <w:rsid w:val="00296C25"/>
    <w:rsid w:val="002A33AE"/>
    <w:rsid w:val="002A43BE"/>
    <w:rsid w:val="002B10CA"/>
    <w:rsid w:val="002B335A"/>
    <w:rsid w:val="002C0636"/>
    <w:rsid w:val="002D2BA6"/>
    <w:rsid w:val="002D47CE"/>
    <w:rsid w:val="002E1271"/>
    <w:rsid w:val="002E2CDC"/>
    <w:rsid w:val="002F045F"/>
    <w:rsid w:val="002F5A67"/>
    <w:rsid w:val="003173B0"/>
    <w:rsid w:val="00317A97"/>
    <w:rsid w:val="003209D0"/>
    <w:rsid w:val="00323533"/>
    <w:rsid w:val="003371EF"/>
    <w:rsid w:val="00337F87"/>
    <w:rsid w:val="00343464"/>
    <w:rsid w:val="00347681"/>
    <w:rsid w:val="00350918"/>
    <w:rsid w:val="0035496B"/>
    <w:rsid w:val="0036249C"/>
    <w:rsid w:val="003723E5"/>
    <w:rsid w:val="003748C4"/>
    <w:rsid w:val="0038208D"/>
    <w:rsid w:val="003A0547"/>
    <w:rsid w:val="003A52C0"/>
    <w:rsid w:val="003B383D"/>
    <w:rsid w:val="003B4F0E"/>
    <w:rsid w:val="003B6ACF"/>
    <w:rsid w:val="003D23BC"/>
    <w:rsid w:val="003E4578"/>
    <w:rsid w:val="003F036F"/>
    <w:rsid w:val="003F7835"/>
    <w:rsid w:val="00407988"/>
    <w:rsid w:val="00413927"/>
    <w:rsid w:val="00414888"/>
    <w:rsid w:val="00426FB2"/>
    <w:rsid w:val="00443D28"/>
    <w:rsid w:val="0046279C"/>
    <w:rsid w:val="00467C69"/>
    <w:rsid w:val="00470ABF"/>
    <w:rsid w:val="00471599"/>
    <w:rsid w:val="00480788"/>
    <w:rsid w:val="00480BD7"/>
    <w:rsid w:val="004971FD"/>
    <w:rsid w:val="004A10E7"/>
    <w:rsid w:val="004B13AA"/>
    <w:rsid w:val="004B74A1"/>
    <w:rsid w:val="004C58C3"/>
    <w:rsid w:val="004D2574"/>
    <w:rsid w:val="004D5712"/>
    <w:rsid w:val="004E37CF"/>
    <w:rsid w:val="004E47DC"/>
    <w:rsid w:val="004F0568"/>
    <w:rsid w:val="004F4315"/>
    <w:rsid w:val="0050546F"/>
    <w:rsid w:val="0050608D"/>
    <w:rsid w:val="005172CC"/>
    <w:rsid w:val="00531506"/>
    <w:rsid w:val="0053706E"/>
    <w:rsid w:val="00537988"/>
    <w:rsid w:val="00541007"/>
    <w:rsid w:val="005453EA"/>
    <w:rsid w:val="00545CC7"/>
    <w:rsid w:val="005474EB"/>
    <w:rsid w:val="00573425"/>
    <w:rsid w:val="005859BD"/>
    <w:rsid w:val="005956B3"/>
    <w:rsid w:val="005A44D8"/>
    <w:rsid w:val="005B749C"/>
    <w:rsid w:val="005B78FD"/>
    <w:rsid w:val="005D60C7"/>
    <w:rsid w:val="005F00E7"/>
    <w:rsid w:val="005F1AE7"/>
    <w:rsid w:val="005F33E7"/>
    <w:rsid w:val="005F524E"/>
    <w:rsid w:val="0060050A"/>
    <w:rsid w:val="00617C91"/>
    <w:rsid w:val="006267C5"/>
    <w:rsid w:val="0063067A"/>
    <w:rsid w:val="00637897"/>
    <w:rsid w:val="0064571B"/>
    <w:rsid w:val="00654F78"/>
    <w:rsid w:val="00670C71"/>
    <w:rsid w:val="00675F72"/>
    <w:rsid w:val="006763AA"/>
    <w:rsid w:val="0069481F"/>
    <w:rsid w:val="006A1B25"/>
    <w:rsid w:val="006A1D80"/>
    <w:rsid w:val="006A3D03"/>
    <w:rsid w:val="006B00E9"/>
    <w:rsid w:val="006C2D1A"/>
    <w:rsid w:val="007010D5"/>
    <w:rsid w:val="0072226A"/>
    <w:rsid w:val="00735E17"/>
    <w:rsid w:val="00736C8B"/>
    <w:rsid w:val="0074508C"/>
    <w:rsid w:val="0075145C"/>
    <w:rsid w:val="0075668A"/>
    <w:rsid w:val="00773027"/>
    <w:rsid w:val="00774E6A"/>
    <w:rsid w:val="00775B39"/>
    <w:rsid w:val="007808A1"/>
    <w:rsid w:val="00782270"/>
    <w:rsid w:val="00792A3D"/>
    <w:rsid w:val="00794C1D"/>
    <w:rsid w:val="007A1CB4"/>
    <w:rsid w:val="007A3E2A"/>
    <w:rsid w:val="007B1A81"/>
    <w:rsid w:val="007B489B"/>
    <w:rsid w:val="007D5C4E"/>
    <w:rsid w:val="007D75C4"/>
    <w:rsid w:val="007E099D"/>
    <w:rsid w:val="007E474F"/>
    <w:rsid w:val="007E6BAA"/>
    <w:rsid w:val="007E799B"/>
    <w:rsid w:val="007E7AEB"/>
    <w:rsid w:val="00801F16"/>
    <w:rsid w:val="00802617"/>
    <w:rsid w:val="0080768E"/>
    <w:rsid w:val="00811EAB"/>
    <w:rsid w:val="00812849"/>
    <w:rsid w:val="00814282"/>
    <w:rsid w:val="00845291"/>
    <w:rsid w:val="00845C3B"/>
    <w:rsid w:val="0084674D"/>
    <w:rsid w:val="00861FD3"/>
    <w:rsid w:val="008633AC"/>
    <w:rsid w:val="0086377F"/>
    <w:rsid w:val="00863C94"/>
    <w:rsid w:val="00867F84"/>
    <w:rsid w:val="0087019E"/>
    <w:rsid w:val="0087142F"/>
    <w:rsid w:val="00873041"/>
    <w:rsid w:val="008903D4"/>
    <w:rsid w:val="0089286F"/>
    <w:rsid w:val="00895C53"/>
    <w:rsid w:val="008961E9"/>
    <w:rsid w:val="008A1488"/>
    <w:rsid w:val="008A48A5"/>
    <w:rsid w:val="008A4AD3"/>
    <w:rsid w:val="008C0E12"/>
    <w:rsid w:val="008D637C"/>
    <w:rsid w:val="008E0A03"/>
    <w:rsid w:val="008F3CFE"/>
    <w:rsid w:val="00913664"/>
    <w:rsid w:val="0092004A"/>
    <w:rsid w:val="0093427F"/>
    <w:rsid w:val="00953F27"/>
    <w:rsid w:val="00956025"/>
    <w:rsid w:val="009660F1"/>
    <w:rsid w:val="00975D07"/>
    <w:rsid w:val="00980C95"/>
    <w:rsid w:val="00984713"/>
    <w:rsid w:val="009859E7"/>
    <w:rsid w:val="00985B2B"/>
    <w:rsid w:val="009874AE"/>
    <w:rsid w:val="009913A2"/>
    <w:rsid w:val="00997572"/>
    <w:rsid w:val="009B096F"/>
    <w:rsid w:val="009B369A"/>
    <w:rsid w:val="009D34BD"/>
    <w:rsid w:val="009D53DD"/>
    <w:rsid w:val="009E65B2"/>
    <w:rsid w:val="009F0BEE"/>
    <w:rsid w:val="009F2D31"/>
    <w:rsid w:val="009F4D26"/>
    <w:rsid w:val="00A017EA"/>
    <w:rsid w:val="00A058EE"/>
    <w:rsid w:val="00A11627"/>
    <w:rsid w:val="00A1794A"/>
    <w:rsid w:val="00A215F1"/>
    <w:rsid w:val="00A31883"/>
    <w:rsid w:val="00A42688"/>
    <w:rsid w:val="00A550F8"/>
    <w:rsid w:val="00A67116"/>
    <w:rsid w:val="00A70531"/>
    <w:rsid w:val="00A8472E"/>
    <w:rsid w:val="00A869C8"/>
    <w:rsid w:val="00A9489C"/>
    <w:rsid w:val="00AA52F5"/>
    <w:rsid w:val="00AB4700"/>
    <w:rsid w:val="00AB4975"/>
    <w:rsid w:val="00AB71F8"/>
    <w:rsid w:val="00AC720B"/>
    <w:rsid w:val="00AD039E"/>
    <w:rsid w:val="00AD442B"/>
    <w:rsid w:val="00AD69CB"/>
    <w:rsid w:val="00AD77DD"/>
    <w:rsid w:val="00AE3D76"/>
    <w:rsid w:val="00AF6F54"/>
    <w:rsid w:val="00B002F3"/>
    <w:rsid w:val="00B05BC7"/>
    <w:rsid w:val="00B12FBD"/>
    <w:rsid w:val="00B152B9"/>
    <w:rsid w:val="00B20439"/>
    <w:rsid w:val="00B27D21"/>
    <w:rsid w:val="00B62C76"/>
    <w:rsid w:val="00B71356"/>
    <w:rsid w:val="00B73985"/>
    <w:rsid w:val="00B83C4B"/>
    <w:rsid w:val="00BA2132"/>
    <w:rsid w:val="00BA6436"/>
    <w:rsid w:val="00BB0B78"/>
    <w:rsid w:val="00BD104C"/>
    <w:rsid w:val="00BD1C31"/>
    <w:rsid w:val="00BF419A"/>
    <w:rsid w:val="00BF7A08"/>
    <w:rsid w:val="00C101AD"/>
    <w:rsid w:val="00C10F9A"/>
    <w:rsid w:val="00C16089"/>
    <w:rsid w:val="00C17AB2"/>
    <w:rsid w:val="00C2259A"/>
    <w:rsid w:val="00C3162C"/>
    <w:rsid w:val="00C346D1"/>
    <w:rsid w:val="00C47CF7"/>
    <w:rsid w:val="00C52C75"/>
    <w:rsid w:val="00C54512"/>
    <w:rsid w:val="00C66D5C"/>
    <w:rsid w:val="00C70549"/>
    <w:rsid w:val="00C728E8"/>
    <w:rsid w:val="00C74CE9"/>
    <w:rsid w:val="00C7665B"/>
    <w:rsid w:val="00C84E5F"/>
    <w:rsid w:val="00C85267"/>
    <w:rsid w:val="00C97BA2"/>
    <w:rsid w:val="00CC4FF8"/>
    <w:rsid w:val="00CD1CE6"/>
    <w:rsid w:val="00CD5D2A"/>
    <w:rsid w:val="00CF0CE9"/>
    <w:rsid w:val="00D01589"/>
    <w:rsid w:val="00D01817"/>
    <w:rsid w:val="00D124BB"/>
    <w:rsid w:val="00D1735B"/>
    <w:rsid w:val="00D21235"/>
    <w:rsid w:val="00D25E73"/>
    <w:rsid w:val="00D321FA"/>
    <w:rsid w:val="00D37550"/>
    <w:rsid w:val="00D46151"/>
    <w:rsid w:val="00D5112C"/>
    <w:rsid w:val="00D51628"/>
    <w:rsid w:val="00D63331"/>
    <w:rsid w:val="00D64822"/>
    <w:rsid w:val="00D759D9"/>
    <w:rsid w:val="00D8519B"/>
    <w:rsid w:val="00D943EF"/>
    <w:rsid w:val="00DA0CB0"/>
    <w:rsid w:val="00DA0DF8"/>
    <w:rsid w:val="00DB54F3"/>
    <w:rsid w:val="00DB7E2A"/>
    <w:rsid w:val="00DD5EFD"/>
    <w:rsid w:val="00DE2FC7"/>
    <w:rsid w:val="00DE7AF4"/>
    <w:rsid w:val="00DF172F"/>
    <w:rsid w:val="00DF443C"/>
    <w:rsid w:val="00DF713C"/>
    <w:rsid w:val="00E01910"/>
    <w:rsid w:val="00E0222E"/>
    <w:rsid w:val="00E12983"/>
    <w:rsid w:val="00E2300A"/>
    <w:rsid w:val="00E23B93"/>
    <w:rsid w:val="00E36E9F"/>
    <w:rsid w:val="00E44B49"/>
    <w:rsid w:val="00E46041"/>
    <w:rsid w:val="00E676AB"/>
    <w:rsid w:val="00E85F8D"/>
    <w:rsid w:val="00EA02AD"/>
    <w:rsid w:val="00EA2B69"/>
    <w:rsid w:val="00EB12A1"/>
    <w:rsid w:val="00EB733B"/>
    <w:rsid w:val="00ED0E68"/>
    <w:rsid w:val="00ED2190"/>
    <w:rsid w:val="00EE45A5"/>
    <w:rsid w:val="00EF20FC"/>
    <w:rsid w:val="00EF4B2A"/>
    <w:rsid w:val="00EF6D75"/>
    <w:rsid w:val="00F056A6"/>
    <w:rsid w:val="00F10847"/>
    <w:rsid w:val="00F1338C"/>
    <w:rsid w:val="00F23624"/>
    <w:rsid w:val="00F33135"/>
    <w:rsid w:val="00F477A4"/>
    <w:rsid w:val="00F604ED"/>
    <w:rsid w:val="00F7417F"/>
    <w:rsid w:val="00F80B4A"/>
    <w:rsid w:val="00F80EE8"/>
    <w:rsid w:val="00F85A39"/>
    <w:rsid w:val="00F948B6"/>
    <w:rsid w:val="00F957F8"/>
    <w:rsid w:val="00FA3D9F"/>
    <w:rsid w:val="00FA7F3F"/>
    <w:rsid w:val="00FB5D46"/>
    <w:rsid w:val="00FC2E24"/>
    <w:rsid w:val="00FC4289"/>
    <w:rsid w:val="00FC601A"/>
    <w:rsid w:val="00FC6852"/>
    <w:rsid w:val="00FD1252"/>
    <w:rsid w:val="00FE3F28"/>
    <w:rsid w:val="00FF1025"/>
    <w:rsid w:val="00FF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FE1FB-7E63-436D-8B17-51BDFCA9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6F"/>
  </w:style>
  <w:style w:type="paragraph" w:styleId="1">
    <w:name w:val="heading 1"/>
    <w:next w:val="a"/>
    <w:link w:val="10"/>
    <w:uiPriority w:val="1"/>
    <w:unhideWhenUsed/>
    <w:qFormat/>
    <w:rsid w:val="00F7417F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  <w:lang w:eastAsia="ru-RU"/>
    </w:rPr>
  </w:style>
  <w:style w:type="paragraph" w:styleId="2">
    <w:name w:val="heading 2"/>
    <w:basedOn w:val="a"/>
    <w:link w:val="20"/>
    <w:uiPriority w:val="1"/>
    <w:qFormat/>
    <w:rsid w:val="00F7417F"/>
    <w:pPr>
      <w:widowControl w:val="0"/>
      <w:autoSpaceDE w:val="0"/>
      <w:autoSpaceDN w:val="0"/>
      <w:spacing w:after="0" w:line="240" w:lineRule="auto"/>
      <w:ind w:left="1541" w:righ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17F"/>
    <w:rPr>
      <w:rFonts w:ascii="Times New Roman" w:eastAsia="Times New Roman" w:hAnsi="Times New Roman" w:cs="Times New Roman"/>
      <w:color w:val="000000"/>
      <w:sz w:val="4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7417F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7417F"/>
  </w:style>
  <w:style w:type="table" w:customStyle="1" w:styleId="TableGrid">
    <w:name w:val="TableGrid"/>
    <w:rsid w:val="00F741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7417F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footer"/>
    <w:basedOn w:val="a"/>
    <w:link w:val="a5"/>
    <w:uiPriority w:val="99"/>
    <w:unhideWhenUsed/>
    <w:rsid w:val="00F7417F"/>
    <w:pPr>
      <w:tabs>
        <w:tab w:val="center" w:pos="4677"/>
        <w:tab w:val="right" w:pos="9355"/>
      </w:tabs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7417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Body Text"/>
    <w:basedOn w:val="a"/>
    <w:link w:val="a7"/>
    <w:uiPriority w:val="1"/>
    <w:qFormat/>
    <w:rsid w:val="00F7417F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7417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uiPriority w:val="1"/>
    <w:rsid w:val="00F7417F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2"/>
    <w:uiPriority w:val="10"/>
    <w:qFormat/>
    <w:rsid w:val="00F7417F"/>
    <w:pPr>
      <w:spacing w:after="0" w:line="240" w:lineRule="auto"/>
      <w:ind w:right="72" w:firstLine="703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9"/>
    <w:uiPriority w:val="10"/>
    <w:rsid w:val="00F741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74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1"/>
    <w:qFormat/>
    <w:rsid w:val="00F7417F"/>
    <w:pPr>
      <w:spacing w:after="5" w:line="254" w:lineRule="auto"/>
      <w:ind w:left="720" w:right="72" w:firstLine="70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F74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7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417F"/>
  </w:style>
  <w:style w:type="character" w:styleId="ad">
    <w:name w:val="Hyperlink"/>
    <w:basedOn w:val="a0"/>
    <w:uiPriority w:val="99"/>
    <w:semiHidden/>
    <w:unhideWhenUsed/>
    <w:rsid w:val="00F7417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417F"/>
    <w:pPr>
      <w:spacing w:after="0" w:line="240" w:lineRule="auto"/>
      <w:ind w:right="72" w:firstLine="703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7417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F74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7417F"/>
  </w:style>
  <w:style w:type="table" w:customStyle="1" w:styleId="TableNormal">
    <w:name w:val="Table Normal"/>
    <w:uiPriority w:val="2"/>
    <w:semiHidden/>
    <w:unhideWhenUsed/>
    <w:qFormat/>
    <w:rsid w:val="00F7417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17F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F74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1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0"/>
    <w:uiPriority w:val="39"/>
    <w:rsid w:val="0075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75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1D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573B8364A42DB5957158E35EF129CA94004D2C8A7C3B8E4995B3D17E614C15A926D1BF840069A849ECF98D3742D630C96225480F32BD1r1QEG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242040EA2EC58016261FEA5EB4EAFE388E392B32B4CBEE74345648591D6F2868B03B91C96A0D3B6E1677BB7C798447B7B3C144A21CC657T8t6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20" Type="http://schemas.openxmlformats.org/officeDocument/2006/relationships/hyperlink" Target="consultantplus://offline/ref=3E242040EA2EC58016261FEA5EB4EAFE388E392B32B4CBEE74345648591D6F2868B03B91C96A0D3B6E1677BB7C798447B7B3C144A21CC657T8t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E242040EA2EC58016261FEA5EB4EAFE388E3D2835BDCBEE74345648591D6F2868B03B91C96A0B3A6A1677BB7C798447B7B3C144A21CC657T8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D573B8364A42DB5957158E35EF129CA94004D2C8A7C3B8E4995B3D17E614C15A926D1BF840069A849ECF98D3742D630C96225480F32BD1r1QEG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9CDC-7B1E-4BD8-8D2F-09EEA28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Тас-оол Оксана Всеволодовна</cp:lastModifiedBy>
  <cp:revision>5</cp:revision>
  <cp:lastPrinted>2022-08-19T05:51:00Z</cp:lastPrinted>
  <dcterms:created xsi:type="dcterms:W3CDTF">2022-08-18T09:42:00Z</dcterms:created>
  <dcterms:modified xsi:type="dcterms:W3CDTF">2022-08-19T05:51:00Z</dcterms:modified>
</cp:coreProperties>
</file>