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C3" w:rsidRDefault="001B01C3" w:rsidP="001B01C3">
      <w:pPr>
        <w:spacing w:after="200" w:line="276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1E4E8B" w:rsidRDefault="001E4E8B" w:rsidP="001B01C3">
      <w:pPr>
        <w:spacing w:after="200" w:line="276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1E4E8B" w:rsidRDefault="001E4E8B" w:rsidP="001B01C3">
      <w:pPr>
        <w:spacing w:after="200" w:line="276" w:lineRule="auto"/>
        <w:jc w:val="center"/>
        <w:rPr>
          <w:rFonts w:cs="Times New Roman"/>
          <w:sz w:val="24"/>
          <w:szCs w:val="24"/>
          <w:lang w:val="en-US"/>
        </w:rPr>
      </w:pPr>
      <w:bookmarkStart w:id="0" w:name="_GoBack"/>
      <w:bookmarkEnd w:id="0"/>
    </w:p>
    <w:p w:rsidR="001B01C3" w:rsidRPr="005347C3" w:rsidRDefault="001B01C3" w:rsidP="001B01C3">
      <w:pPr>
        <w:spacing w:after="200" w:line="276" w:lineRule="auto"/>
        <w:jc w:val="center"/>
        <w:rPr>
          <w:rFonts w:cs="Times New Roman"/>
          <w:b/>
          <w:sz w:val="36"/>
          <w:szCs w:val="36"/>
        </w:rPr>
      </w:pPr>
      <w:r w:rsidRPr="0064683F">
        <w:rPr>
          <w:rFonts w:cs="Times New Roman"/>
          <w:sz w:val="32"/>
          <w:szCs w:val="32"/>
        </w:rPr>
        <w:t>ПРАВИТЕЛЬСТВО РЕСПУБЛИКИ ТЫВА</w:t>
      </w:r>
      <w:r w:rsidRPr="00073F9E">
        <w:rPr>
          <w:rFonts w:cs="Times New Roman"/>
          <w:sz w:val="36"/>
          <w:szCs w:val="36"/>
        </w:rPr>
        <w:br/>
      </w:r>
      <w:r>
        <w:rPr>
          <w:rFonts w:cs="Times New Roman"/>
          <w:b/>
          <w:sz w:val="36"/>
          <w:szCs w:val="36"/>
        </w:rPr>
        <w:t>РАСПОРЯЖЕНИЕ</w:t>
      </w:r>
    </w:p>
    <w:p w:rsidR="001B01C3" w:rsidRPr="004C14FF" w:rsidRDefault="001B01C3" w:rsidP="001B01C3">
      <w:pPr>
        <w:spacing w:after="200" w:line="276" w:lineRule="auto"/>
        <w:jc w:val="center"/>
        <w:rPr>
          <w:rFonts w:cs="Times New Roman"/>
          <w:sz w:val="36"/>
          <w:szCs w:val="36"/>
        </w:rPr>
      </w:pPr>
      <w:r w:rsidRPr="00674154">
        <w:rPr>
          <w:rFonts w:cs="Times New Roman"/>
          <w:sz w:val="32"/>
          <w:szCs w:val="32"/>
        </w:rPr>
        <w:t>ТЫВА РЕСПУБЛИКАНЫӉ ЧАЗАА</w:t>
      </w:r>
      <w:r w:rsidRPr="00073F9E">
        <w:rPr>
          <w:rFonts w:cs="Times New Roman"/>
          <w:sz w:val="36"/>
          <w:szCs w:val="36"/>
        </w:rPr>
        <w:br/>
      </w:r>
      <w:r w:rsidRPr="004C14FF">
        <w:rPr>
          <w:rFonts w:cs="Times New Roman"/>
          <w:b/>
          <w:sz w:val="36"/>
          <w:szCs w:val="36"/>
        </w:rPr>
        <w:t>АЙТЫЫШКЫН</w:t>
      </w:r>
    </w:p>
    <w:p w:rsidR="0090164A" w:rsidRDefault="0090164A" w:rsidP="00C300A4">
      <w:pPr>
        <w:jc w:val="center"/>
        <w:rPr>
          <w:b/>
          <w:sz w:val="36"/>
          <w:szCs w:val="36"/>
        </w:rPr>
      </w:pPr>
    </w:p>
    <w:p w:rsidR="0090164A" w:rsidRPr="00D37E70" w:rsidRDefault="00D37E70" w:rsidP="00D37E70">
      <w:pPr>
        <w:spacing w:line="360" w:lineRule="auto"/>
        <w:jc w:val="center"/>
        <w:rPr>
          <w:szCs w:val="28"/>
        </w:rPr>
      </w:pPr>
      <w:r w:rsidRPr="00D37E70">
        <w:rPr>
          <w:szCs w:val="28"/>
        </w:rPr>
        <w:t>от 18 ноября 2021 г. № 509-р</w:t>
      </w:r>
    </w:p>
    <w:p w:rsidR="00D37E70" w:rsidRPr="00D37E70" w:rsidRDefault="00D37E70" w:rsidP="00D37E70">
      <w:pPr>
        <w:spacing w:line="360" w:lineRule="auto"/>
        <w:jc w:val="center"/>
        <w:rPr>
          <w:szCs w:val="28"/>
        </w:rPr>
      </w:pPr>
      <w:r w:rsidRPr="00D37E70">
        <w:rPr>
          <w:szCs w:val="28"/>
        </w:rPr>
        <w:t>г. Кызыл</w:t>
      </w:r>
    </w:p>
    <w:p w:rsidR="00D37E70" w:rsidRPr="0090164A" w:rsidRDefault="00D37E70" w:rsidP="00C300A4">
      <w:pPr>
        <w:jc w:val="center"/>
        <w:rPr>
          <w:b/>
          <w:sz w:val="36"/>
          <w:szCs w:val="36"/>
        </w:rPr>
      </w:pPr>
    </w:p>
    <w:p w:rsidR="00B16ED8" w:rsidRPr="0090164A" w:rsidRDefault="00C300A4" w:rsidP="00B16ED8">
      <w:pPr>
        <w:jc w:val="center"/>
        <w:rPr>
          <w:b/>
          <w:szCs w:val="28"/>
        </w:rPr>
      </w:pPr>
      <w:r w:rsidRPr="0090164A">
        <w:rPr>
          <w:b/>
          <w:szCs w:val="28"/>
        </w:rPr>
        <w:t xml:space="preserve">О </w:t>
      </w:r>
      <w:r w:rsidR="006A7FB8" w:rsidRPr="0090164A">
        <w:rPr>
          <w:b/>
          <w:szCs w:val="28"/>
        </w:rPr>
        <w:t xml:space="preserve">передаче </w:t>
      </w:r>
      <w:r w:rsidR="00B16ED8" w:rsidRPr="0090164A">
        <w:rPr>
          <w:b/>
          <w:szCs w:val="28"/>
        </w:rPr>
        <w:t>Министерств</w:t>
      </w:r>
      <w:r w:rsidR="00B16ED8">
        <w:rPr>
          <w:b/>
          <w:szCs w:val="28"/>
        </w:rPr>
        <w:t>у</w:t>
      </w:r>
      <w:r w:rsidR="00B16ED8" w:rsidRPr="0090164A">
        <w:rPr>
          <w:b/>
          <w:szCs w:val="28"/>
        </w:rPr>
        <w:t xml:space="preserve"> земельных и</w:t>
      </w:r>
    </w:p>
    <w:p w:rsidR="00B16ED8" w:rsidRPr="0090164A" w:rsidRDefault="00B16ED8" w:rsidP="00B16ED8">
      <w:pPr>
        <w:jc w:val="center"/>
        <w:rPr>
          <w:b/>
          <w:szCs w:val="28"/>
        </w:rPr>
      </w:pPr>
      <w:r w:rsidRPr="0090164A">
        <w:rPr>
          <w:b/>
          <w:szCs w:val="28"/>
        </w:rPr>
        <w:t>имущественных отношений Республики Тыва</w:t>
      </w:r>
    </w:p>
    <w:p w:rsidR="00B16ED8" w:rsidRDefault="00105D47" w:rsidP="00C300A4">
      <w:pPr>
        <w:jc w:val="center"/>
        <w:rPr>
          <w:b/>
          <w:szCs w:val="28"/>
        </w:rPr>
      </w:pPr>
      <w:r w:rsidRPr="0090164A">
        <w:rPr>
          <w:b/>
          <w:szCs w:val="28"/>
        </w:rPr>
        <w:t>взысканного</w:t>
      </w:r>
      <w:r w:rsidR="006C6257" w:rsidRPr="0090164A">
        <w:rPr>
          <w:b/>
          <w:szCs w:val="28"/>
        </w:rPr>
        <w:t xml:space="preserve"> </w:t>
      </w:r>
      <w:r w:rsidR="006A7FB8" w:rsidRPr="0090164A">
        <w:rPr>
          <w:b/>
          <w:szCs w:val="28"/>
        </w:rPr>
        <w:t>имущества</w:t>
      </w:r>
      <w:r w:rsidR="008D6C7F" w:rsidRPr="0090164A">
        <w:rPr>
          <w:b/>
          <w:szCs w:val="28"/>
        </w:rPr>
        <w:t>,</w:t>
      </w:r>
      <w:r w:rsidR="006A7FB8" w:rsidRPr="0090164A">
        <w:rPr>
          <w:b/>
          <w:szCs w:val="28"/>
        </w:rPr>
        <w:t xml:space="preserve"> </w:t>
      </w:r>
      <w:r w:rsidRPr="0090164A">
        <w:rPr>
          <w:b/>
          <w:szCs w:val="28"/>
        </w:rPr>
        <w:t xml:space="preserve">нереализованного </w:t>
      </w:r>
    </w:p>
    <w:p w:rsidR="006A7FB8" w:rsidRPr="0090164A" w:rsidRDefault="00105D47" w:rsidP="00B16ED8">
      <w:pPr>
        <w:jc w:val="center"/>
        <w:rPr>
          <w:b/>
          <w:szCs w:val="28"/>
        </w:rPr>
      </w:pPr>
      <w:r w:rsidRPr="0090164A">
        <w:rPr>
          <w:b/>
          <w:szCs w:val="28"/>
        </w:rPr>
        <w:t>по исполнительному</w:t>
      </w:r>
      <w:r w:rsidR="00B16ED8">
        <w:rPr>
          <w:b/>
          <w:szCs w:val="28"/>
        </w:rPr>
        <w:t xml:space="preserve"> </w:t>
      </w:r>
      <w:r w:rsidRPr="0090164A">
        <w:rPr>
          <w:b/>
          <w:szCs w:val="28"/>
        </w:rPr>
        <w:t>производству</w:t>
      </w:r>
    </w:p>
    <w:p w:rsidR="00C300A4" w:rsidRDefault="00C300A4" w:rsidP="00C300A4">
      <w:pPr>
        <w:jc w:val="center"/>
        <w:rPr>
          <w:b/>
          <w:szCs w:val="28"/>
        </w:rPr>
      </w:pPr>
    </w:p>
    <w:p w:rsidR="006C6257" w:rsidRDefault="006C6257" w:rsidP="00E62BE7">
      <w:pPr>
        <w:tabs>
          <w:tab w:val="left" w:pos="6837"/>
        </w:tabs>
        <w:ind w:firstLine="709"/>
        <w:jc w:val="both"/>
        <w:rPr>
          <w:szCs w:val="28"/>
        </w:rPr>
      </w:pPr>
    </w:p>
    <w:p w:rsidR="00C300A4" w:rsidRDefault="001A3BB5" w:rsidP="0090164A">
      <w:pPr>
        <w:tabs>
          <w:tab w:val="left" w:pos="6837"/>
        </w:tabs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3410B6">
        <w:rPr>
          <w:szCs w:val="28"/>
        </w:rPr>
        <w:t xml:space="preserve"> соответствии с протоколом рабочего совещания </w:t>
      </w:r>
      <w:r w:rsidR="00B16ED8">
        <w:rPr>
          <w:szCs w:val="28"/>
        </w:rPr>
        <w:t xml:space="preserve">у и.о. заместителя Председателя Правительства Республики Тыва – министра сельского хозяйства и продовольствия Республики Тыва </w:t>
      </w:r>
      <w:proofErr w:type="spellStart"/>
      <w:r w:rsidR="00B16ED8">
        <w:rPr>
          <w:szCs w:val="28"/>
        </w:rPr>
        <w:t>Ондара</w:t>
      </w:r>
      <w:proofErr w:type="spellEnd"/>
      <w:r w:rsidR="00B16ED8">
        <w:rPr>
          <w:szCs w:val="28"/>
        </w:rPr>
        <w:t xml:space="preserve"> У.А. </w:t>
      </w:r>
      <w:r w:rsidR="003410B6">
        <w:rPr>
          <w:szCs w:val="28"/>
        </w:rPr>
        <w:t xml:space="preserve">по вопросу возобновления деятельности убойного цеха в </w:t>
      </w:r>
      <w:proofErr w:type="spellStart"/>
      <w:r w:rsidR="003410B6">
        <w:rPr>
          <w:szCs w:val="28"/>
        </w:rPr>
        <w:t>Дзун-Хемчикском</w:t>
      </w:r>
      <w:proofErr w:type="spellEnd"/>
      <w:r w:rsidR="003410B6">
        <w:rPr>
          <w:szCs w:val="28"/>
        </w:rPr>
        <w:t xml:space="preserve"> районе от </w:t>
      </w:r>
      <w:r w:rsidR="006C6257">
        <w:rPr>
          <w:szCs w:val="28"/>
        </w:rPr>
        <w:t xml:space="preserve">14 октября </w:t>
      </w:r>
      <w:r w:rsidR="003410B6" w:rsidRPr="006C6257">
        <w:rPr>
          <w:szCs w:val="28"/>
        </w:rPr>
        <w:t>2021 г</w:t>
      </w:r>
      <w:r w:rsidR="003410B6">
        <w:rPr>
          <w:szCs w:val="28"/>
        </w:rPr>
        <w:t>. №</w:t>
      </w:r>
      <w:r w:rsidR="0090164A">
        <w:rPr>
          <w:szCs w:val="28"/>
        </w:rPr>
        <w:t xml:space="preserve"> </w:t>
      </w:r>
      <w:r w:rsidR="003410B6">
        <w:rPr>
          <w:szCs w:val="28"/>
        </w:rPr>
        <w:t>07-16-323/21</w:t>
      </w:r>
      <w:r w:rsidR="00C300A4">
        <w:rPr>
          <w:szCs w:val="28"/>
        </w:rPr>
        <w:t>:</w:t>
      </w:r>
      <w:r w:rsidR="00E62BE7">
        <w:rPr>
          <w:szCs w:val="28"/>
        </w:rPr>
        <w:tab/>
      </w:r>
    </w:p>
    <w:p w:rsidR="00E62BE7" w:rsidRDefault="00E62BE7" w:rsidP="0090164A">
      <w:pPr>
        <w:tabs>
          <w:tab w:val="left" w:pos="6837"/>
        </w:tabs>
        <w:spacing w:line="360" w:lineRule="atLeast"/>
        <w:ind w:firstLine="709"/>
        <w:jc w:val="both"/>
        <w:rPr>
          <w:szCs w:val="28"/>
        </w:rPr>
      </w:pPr>
    </w:p>
    <w:p w:rsidR="00021261" w:rsidRDefault="0090164A" w:rsidP="0090164A">
      <w:pPr>
        <w:pStyle w:val="a3"/>
        <w:tabs>
          <w:tab w:val="left" w:pos="1134"/>
        </w:tabs>
        <w:spacing w:line="360" w:lineRule="atLeas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D66064">
        <w:rPr>
          <w:szCs w:val="28"/>
        </w:rPr>
        <w:t>Министерству экономического развития и промышленности Республики Тыва передать Министерств</w:t>
      </w:r>
      <w:r w:rsidR="00B16ED8">
        <w:rPr>
          <w:szCs w:val="28"/>
        </w:rPr>
        <w:t>у</w:t>
      </w:r>
      <w:r w:rsidR="00D66064">
        <w:rPr>
          <w:szCs w:val="28"/>
        </w:rPr>
        <w:t xml:space="preserve"> земельных и имущественных отношений Республики Тыва</w:t>
      </w:r>
      <w:r w:rsidR="00021261">
        <w:rPr>
          <w:szCs w:val="28"/>
        </w:rPr>
        <w:t xml:space="preserve"> </w:t>
      </w:r>
      <w:r w:rsidR="00436130">
        <w:rPr>
          <w:szCs w:val="28"/>
        </w:rPr>
        <w:t xml:space="preserve">взысканное </w:t>
      </w:r>
      <w:r w:rsidR="00105D47">
        <w:rPr>
          <w:szCs w:val="28"/>
        </w:rPr>
        <w:t xml:space="preserve">имущество, </w:t>
      </w:r>
      <w:r w:rsidR="00AE5F49">
        <w:rPr>
          <w:szCs w:val="28"/>
        </w:rPr>
        <w:t xml:space="preserve">приобретенное </w:t>
      </w:r>
      <w:r w:rsidR="00B16ED8">
        <w:rPr>
          <w:szCs w:val="28"/>
        </w:rPr>
        <w:t xml:space="preserve">за счет </w:t>
      </w:r>
      <w:r w:rsidR="00AE5F49">
        <w:rPr>
          <w:szCs w:val="28"/>
        </w:rPr>
        <w:t>средств республиканского бюджета Республики Тыва</w:t>
      </w:r>
      <w:r w:rsidR="00B16ED8">
        <w:rPr>
          <w:szCs w:val="28"/>
        </w:rPr>
        <w:t xml:space="preserve">, </w:t>
      </w:r>
      <w:proofErr w:type="gramStart"/>
      <w:r w:rsidR="00B16ED8">
        <w:rPr>
          <w:szCs w:val="28"/>
        </w:rPr>
        <w:t xml:space="preserve">предусмотренных </w:t>
      </w:r>
      <w:r w:rsidR="00AE5F49">
        <w:rPr>
          <w:szCs w:val="28"/>
        </w:rPr>
        <w:t xml:space="preserve"> на</w:t>
      </w:r>
      <w:proofErr w:type="gramEnd"/>
      <w:r w:rsidR="00AE5F49">
        <w:rPr>
          <w:szCs w:val="28"/>
        </w:rPr>
        <w:t xml:space="preserve"> реализацию бизнес-проекта «Создание мясоперерабатывающего комплекса в местечке «</w:t>
      </w:r>
      <w:proofErr w:type="spellStart"/>
      <w:r w:rsidR="00AE5F49">
        <w:rPr>
          <w:szCs w:val="28"/>
        </w:rPr>
        <w:t>Белдир-Аксы</w:t>
      </w:r>
      <w:proofErr w:type="spellEnd"/>
      <w:r w:rsidR="00AE5F49">
        <w:rPr>
          <w:szCs w:val="28"/>
        </w:rPr>
        <w:t xml:space="preserve">» г. Чадан </w:t>
      </w:r>
      <w:proofErr w:type="spellStart"/>
      <w:r w:rsidR="00AE5F49">
        <w:rPr>
          <w:szCs w:val="28"/>
        </w:rPr>
        <w:t>Дзун-Хемчикского</w:t>
      </w:r>
      <w:proofErr w:type="spellEnd"/>
      <w:r w:rsidR="00AE5F49">
        <w:rPr>
          <w:szCs w:val="28"/>
        </w:rPr>
        <w:t xml:space="preserve"> </w:t>
      </w:r>
      <w:proofErr w:type="spellStart"/>
      <w:r w:rsidR="00AE5F49">
        <w:rPr>
          <w:szCs w:val="28"/>
        </w:rPr>
        <w:t>кожууна</w:t>
      </w:r>
      <w:proofErr w:type="spellEnd"/>
      <w:r w:rsidR="00AE5F49">
        <w:rPr>
          <w:szCs w:val="28"/>
        </w:rPr>
        <w:t xml:space="preserve">, </w:t>
      </w:r>
      <w:r w:rsidR="00105D47">
        <w:rPr>
          <w:szCs w:val="28"/>
        </w:rPr>
        <w:t>нереализованное по исполнительному производству</w:t>
      </w:r>
      <w:r w:rsidR="00436130">
        <w:rPr>
          <w:szCs w:val="28"/>
        </w:rPr>
        <w:t>.</w:t>
      </w:r>
      <w:r w:rsidR="00021261">
        <w:rPr>
          <w:szCs w:val="28"/>
        </w:rPr>
        <w:t xml:space="preserve"> </w:t>
      </w:r>
    </w:p>
    <w:p w:rsidR="009D2165" w:rsidRDefault="0090164A" w:rsidP="0090164A">
      <w:pPr>
        <w:pStyle w:val="a3"/>
        <w:tabs>
          <w:tab w:val="left" w:pos="1134"/>
        </w:tabs>
        <w:spacing w:line="360" w:lineRule="atLeast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105D47">
        <w:rPr>
          <w:szCs w:val="28"/>
        </w:rPr>
        <w:t>Министерству</w:t>
      </w:r>
      <w:r w:rsidR="009E1AE9">
        <w:rPr>
          <w:szCs w:val="28"/>
        </w:rPr>
        <w:t xml:space="preserve"> земельных и имущественных отношений Республики</w:t>
      </w:r>
      <w:r w:rsidR="00AD4B7E">
        <w:rPr>
          <w:szCs w:val="28"/>
        </w:rPr>
        <w:t xml:space="preserve"> </w:t>
      </w:r>
      <w:r w:rsidR="009E1AE9">
        <w:rPr>
          <w:szCs w:val="28"/>
        </w:rPr>
        <w:t>Тыва</w:t>
      </w:r>
      <w:r w:rsidR="00105D47">
        <w:rPr>
          <w:szCs w:val="28"/>
        </w:rPr>
        <w:t xml:space="preserve"> передать имущество, указанное в пункте 1 настоящего распоряжения</w:t>
      </w:r>
      <w:r w:rsidR="00B16ED8">
        <w:rPr>
          <w:szCs w:val="28"/>
        </w:rPr>
        <w:t>,</w:t>
      </w:r>
      <w:r w:rsidR="00105D47">
        <w:rPr>
          <w:szCs w:val="28"/>
        </w:rPr>
        <w:t xml:space="preserve"> Министерству сельского хозяйства и продовольствия Республики Тыва</w:t>
      </w:r>
      <w:r w:rsidR="00954C8F">
        <w:rPr>
          <w:szCs w:val="28"/>
        </w:rPr>
        <w:t>.</w:t>
      </w:r>
    </w:p>
    <w:p w:rsidR="00AE5F49" w:rsidRPr="00AE5F49" w:rsidRDefault="0090164A" w:rsidP="0090164A">
      <w:pPr>
        <w:pStyle w:val="a3"/>
        <w:tabs>
          <w:tab w:val="left" w:pos="1134"/>
        </w:tabs>
        <w:spacing w:line="360" w:lineRule="atLeas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AE5F49">
        <w:rPr>
          <w:szCs w:val="28"/>
        </w:rPr>
        <w:t xml:space="preserve">Уполномочить </w:t>
      </w:r>
      <w:r w:rsidR="00AE5F49" w:rsidRPr="00AE5F49">
        <w:rPr>
          <w:szCs w:val="28"/>
        </w:rPr>
        <w:t>Министерств</w:t>
      </w:r>
      <w:r w:rsidR="00AE5F49">
        <w:rPr>
          <w:szCs w:val="28"/>
        </w:rPr>
        <w:t>о</w:t>
      </w:r>
      <w:r w:rsidR="00AE5F49" w:rsidRPr="00AE5F49">
        <w:rPr>
          <w:szCs w:val="28"/>
        </w:rPr>
        <w:t xml:space="preserve"> сельского хозяйства и продовольствия Республики Тыва </w:t>
      </w:r>
      <w:r w:rsidR="00AE5F49">
        <w:rPr>
          <w:szCs w:val="28"/>
        </w:rPr>
        <w:t xml:space="preserve">по использованию и (или) передаче имущества эффективному товаропроизводителю. </w:t>
      </w:r>
    </w:p>
    <w:p w:rsidR="00723DE9" w:rsidRPr="00AE5F49" w:rsidRDefault="0090164A" w:rsidP="0090164A">
      <w:pPr>
        <w:pStyle w:val="a3"/>
        <w:tabs>
          <w:tab w:val="left" w:pos="1134"/>
        </w:tabs>
        <w:spacing w:line="360" w:lineRule="atLeast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723DE9" w:rsidRPr="00AE5F49">
        <w:rPr>
          <w:szCs w:val="28"/>
        </w:rPr>
        <w:t>К</w:t>
      </w:r>
      <w:r w:rsidR="00AE5F49">
        <w:rPr>
          <w:szCs w:val="28"/>
        </w:rPr>
        <w:t>онтроль за исполнением настоящего р</w:t>
      </w:r>
      <w:r w:rsidR="00723DE9" w:rsidRPr="00AE5F49">
        <w:rPr>
          <w:szCs w:val="28"/>
        </w:rPr>
        <w:t xml:space="preserve">аспоряжения </w:t>
      </w:r>
      <w:r w:rsidR="005837B0" w:rsidRPr="00AE5F49">
        <w:rPr>
          <w:szCs w:val="28"/>
        </w:rPr>
        <w:t>возл</w:t>
      </w:r>
      <w:r w:rsidR="00AE5F49">
        <w:rPr>
          <w:szCs w:val="28"/>
        </w:rPr>
        <w:t xml:space="preserve">ожить на заместителя Председателя Правительства республики Тыва </w:t>
      </w:r>
      <w:proofErr w:type="spellStart"/>
      <w:r w:rsidR="00AE5F49">
        <w:rPr>
          <w:szCs w:val="28"/>
        </w:rPr>
        <w:t>Ондара</w:t>
      </w:r>
      <w:proofErr w:type="spellEnd"/>
      <w:r w:rsidR="00723DE9" w:rsidRPr="00AE5F49">
        <w:rPr>
          <w:szCs w:val="28"/>
        </w:rPr>
        <w:t xml:space="preserve"> </w:t>
      </w:r>
      <w:r w:rsidR="00B16ED8">
        <w:rPr>
          <w:szCs w:val="28"/>
        </w:rPr>
        <w:t>У.А.</w:t>
      </w:r>
    </w:p>
    <w:p w:rsidR="00E62BE7" w:rsidRDefault="0090164A" w:rsidP="0090164A">
      <w:pPr>
        <w:pStyle w:val="a3"/>
        <w:tabs>
          <w:tab w:val="left" w:pos="1134"/>
        </w:tabs>
        <w:spacing w:line="360" w:lineRule="atLeast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5. </w:t>
      </w:r>
      <w:r w:rsidR="00F50C39">
        <w:rPr>
          <w:szCs w:val="28"/>
        </w:rPr>
        <w:t xml:space="preserve">Разместить настоящее </w:t>
      </w:r>
      <w:r w:rsidR="00246D5F">
        <w:rPr>
          <w:szCs w:val="28"/>
        </w:rPr>
        <w:t>распоряжение</w:t>
      </w:r>
      <w:r w:rsidR="00F50C39">
        <w:rPr>
          <w:szCs w:val="28"/>
        </w:rPr>
        <w:t xml:space="preserve"> на официальном сайте Республики Тыва в информационно-телекоммуникационной сети «Интернет».</w:t>
      </w:r>
    </w:p>
    <w:p w:rsidR="00F50C39" w:rsidRDefault="00F50C39" w:rsidP="0090164A">
      <w:pPr>
        <w:jc w:val="both"/>
        <w:rPr>
          <w:szCs w:val="28"/>
        </w:rPr>
      </w:pPr>
    </w:p>
    <w:p w:rsidR="0090164A" w:rsidRDefault="0090164A" w:rsidP="0090164A">
      <w:pPr>
        <w:jc w:val="both"/>
        <w:rPr>
          <w:szCs w:val="28"/>
        </w:rPr>
      </w:pPr>
    </w:p>
    <w:p w:rsidR="00B16ED8" w:rsidRDefault="00B16ED8" w:rsidP="0090164A">
      <w:pPr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6898"/>
      </w:tblGrid>
      <w:tr w:rsidR="0090164A" w:rsidTr="0090164A">
        <w:tc>
          <w:tcPr>
            <w:tcW w:w="3369" w:type="dxa"/>
          </w:tcPr>
          <w:p w:rsidR="0090164A" w:rsidRDefault="0090164A" w:rsidP="009016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Глава Республики Тыва</w:t>
            </w:r>
          </w:p>
        </w:tc>
        <w:tc>
          <w:tcPr>
            <w:tcW w:w="7052" w:type="dxa"/>
            <w:vAlign w:val="bottom"/>
          </w:tcPr>
          <w:p w:rsidR="0090164A" w:rsidRDefault="0090164A" w:rsidP="0090164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В. </w:t>
            </w:r>
            <w:proofErr w:type="spellStart"/>
            <w:r>
              <w:rPr>
                <w:szCs w:val="28"/>
              </w:rPr>
              <w:t>Ховалыг</w:t>
            </w:r>
            <w:proofErr w:type="spellEnd"/>
          </w:p>
        </w:tc>
      </w:tr>
    </w:tbl>
    <w:p w:rsidR="0090164A" w:rsidRDefault="0090164A"/>
    <w:sectPr w:rsidR="0090164A" w:rsidSect="009016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BE7" w:rsidRDefault="00E12BE7" w:rsidP="00F50C39">
      <w:r>
        <w:separator/>
      </w:r>
    </w:p>
  </w:endnote>
  <w:endnote w:type="continuationSeparator" w:id="0">
    <w:p w:rsidR="00E12BE7" w:rsidRDefault="00E12BE7" w:rsidP="00F5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33" w:rsidRDefault="00D9003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33" w:rsidRDefault="00D9003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33" w:rsidRDefault="00D900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BE7" w:rsidRDefault="00E12BE7" w:rsidP="00F50C39">
      <w:r>
        <w:separator/>
      </w:r>
    </w:p>
  </w:footnote>
  <w:footnote w:type="continuationSeparator" w:id="0">
    <w:p w:rsidR="00E12BE7" w:rsidRDefault="00E12BE7" w:rsidP="00F5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33" w:rsidRDefault="00D9003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89746"/>
    </w:sdtPr>
    <w:sdtEndPr/>
    <w:sdtContent>
      <w:p w:rsidR="00F50C39" w:rsidRDefault="00355827" w:rsidP="00F50C39">
        <w:pPr>
          <w:pStyle w:val="a6"/>
          <w:jc w:val="right"/>
        </w:pPr>
        <w:r w:rsidRPr="0090164A">
          <w:rPr>
            <w:sz w:val="24"/>
            <w:szCs w:val="24"/>
          </w:rPr>
          <w:fldChar w:fldCharType="begin"/>
        </w:r>
        <w:r w:rsidR="00F50C39" w:rsidRPr="0090164A">
          <w:rPr>
            <w:sz w:val="24"/>
            <w:szCs w:val="24"/>
          </w:rPr>
          <w:instrText>PAGE   \* MERGEFORMAT</w:instrText>
        </w:r>
        <w:r w:rsidRPr="0090164A">
          <w:rPr>
            <w:sz w:val="24"/>
            <w:szCs w:val="24"/>
          </w:rPr>
          <w:fldChar w:fldCharType="separate"/>
        </w:r>
        <w:r w:rsidR="001E4E8B">
          <w:rPr>
            <w:noProof/>
            <w:sz w:val="24"/>
            <w:szCs w:val="24"/>
          </w:rPr>
          <w:t>2</w:t>
        </w:r>
        <w:r w:rsidRPr="0090164A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33" w:rsidRDefault="00D900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31565"/>
    <w:multiLevelType w:val="hybridMultilevel"/>
    <w:tmpl w:val="C9B0226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c8bac6c-7419-4766-a30d-295e45411cfe"/>
  </w:docVars>
  <w:rsids>
    <w:rsidRoot w:val="00C613DA"/>
    <w:rsid w:val="00021261"/>
    <w:rsid w:val="000550AA"/>
    <w:rsid w:val="0008307D"/>
    <w:rsid w:val="000870BB"/>
    <w:rsid w:val="0009668E"/>
    <w:rsid w:val="00105D47"/>
    <w:rsid w:val="0011308C"/>
    <w:rsid w:val="00114D8A"/>
    <w:rsid w:val="001212AD"/>
    <w:rsid w:val="00152D7A"/>
    <w:rsid w:val="001A3BB5"/>
    <w:rsid w:val="001B01C3"/>
    <w:rsid w:val="001E2995"/>
    <w:rsid w:val="001E4E8B"/>
    <w:rsid w:val="00234B7D"/>
    <w:rsid w:val="00246D5F"/>
    <w:rsid w:val="002A56AE"/>
    <w:rsid w:val="003410B6"/>
    <w:rsid w:val="00347F22"/>
    <w:rsid w:val="00350927"/>
    <w:rsid w:val="00355827"/>
    <w:rsid w:val="00387691"/>
    <w:rsid w:val="00391289"/>
    <w:rsid w:val="003C0222"/>
    <w:rsid w:val="003D0E41"/>
    <w:rsid w:val="003D4D24"/>
    <w:rsid w:val="00413583"/>
    <w:rsid w:val="00436130"/>
    <w:rsid w:val="004A00D4"/>
    <w:rsid w:val="004C117B"/>
    <w:rsid w:val="004C24BB"/>
    <w:rsid w:val="00536B3A"/>
    <w:rsid w:val="005837B0"/>
    <w:rsid w:val="00586407"/>
    <w:rsid w:val="005A427D"/>
    <w:rsid w:val="005D38CF"/>
    <w:rsid w:val="005E296E"/>
    <w:rsid w:val="00664980"/>
    <w:rsid w:val="00691527"/>
    <w:rsid w:val="0069208E"/>
    <w:rsid w:val="00692382"/>
    <w:rsid w:val="006A7FB8"/>
    <w:rsid w:val="006C6257"/>
    <w:rsid w:val="007114DE"/>
    <w:rsid w:val="00723DE9"/>
    <w:rsid w:val="00745256"/>
    <w:rsid w:val="0077534C"/>
    <w:rsid w:val="00792ABE"/>
    <w:rsid w:val="00817100"/>
    <w:rsid w:val="00851F1B"/>
    <w:rsid w:val="008A5873"/>
    <w:rsid w:val="008A6352"/>
    <w:rsid w:val="008D6C7F"/>
    <w:rsid w:val="0090164A"/>
    <w:rsid w:val="00922FEE"/>
    <w:rsid w:val="00954C8F"/>
    <w:rsid w:val="0097324A"/>
    <w:rsid w:val="00985DBD"/>
    <w:rsid w:val="009C10E3"/>
    <w:rsid w:val="009D2165"/>
    <w:rsid w:val="009E1AE9"/>
    <w:rsid w:val="00A130AE"/>
    <w:rsid w:val="00A26618"/>
    <w:rsid w:val="00A73783"/>
    <w:rsid w:val="00A776A3"/>
    <w:rsid w:val="00A8769E"/>
    <w:rsid w:val="00AA2C8A"/>
    <w:rsid w:val="00AD4B7E"/>
    <w:rsid w:val="00AE5F49"/>
    <w:rsid w:val="00B16ED8"/>
    <w:rsid w:val="00B44AAC"/>
    <w:rsid w:val="00B468BF"/>
    <w:rsid w:val="00B66528"/>
    <w:rsid w:val="00B67795"/>
    <w:rsid w:val="00B771B2"/>
    <w:rsid w:val="00B775C0"/>
    <w:rsid w:val="00BC558B"/>
    <w:rsid w:val="00C25B47"/>
    <w:rsid w:val="00C300A4"/>
    <w:rsid w:val="00C36A01"/>
    <w:rsid w:val="00C527D6"/>
    <w:rsid w:val="00C52E06"/>
    <w:rsid w:val="00C613DA"/>
    <w:rsid w:val="00C67927"/>
    <w:rsid w:val="00C761AA"/>
    <w:rsid w:val="00D37E70"/>
    <w:rsid w:val="00D44960"/>
    <w:rsid w:val="00D66064"/>
    <w:rsid w:val="00D90033"/>
    <w:rsid w:val="00D9317E"/>
    <w:rsid w:val="00D961EB"/>
    <w:rsid w:val="00D96F85"/>
    <w:rsid w:val="00DB2A38"/>
    <w:rsid w:val="00DD2EF3"/>
    <w:rsid w:val="00E12BE7"/>
    <w:rsid w:val="00E16638"/>
    <w:rsid w:val="00E33552"/>
    <w:rsid w:val="00E54034"/>
    <w:rsid w:val="00E62BE7"/>
    <w:rsid w:val="00EA3D60"/>
    <w:rsid w:val="00EC6266"/>
    <w:rsid w:val="00ED2B80"/>
    <w:rsid w:val="00EF2B22"/>
    <w:rsid w:val="00F131CC"/>
    <w:rsid w:val="00F50C39"/>
    <w:rsid w:val="00F52A47"/>
    <w:rsid w:val="00F83A22"/>
    <w:rsid w:val="00FF0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CF1E7A-F638-4753-BB3A-EA8E917D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B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0A4"/>
    <w:pPr>
      <w:ind w:left="720"/>
      <w:contextualSpacing/>
    </w:pPr>
  </w:style>
  <w:style w:type="table" w:styleId="a4">
    <w:name w:val="Table Grid"/>
    <w:basedOn w:val="a1"/>
    <w:uiPriority w:val="59"/>
    <w:rsid w:val="005E2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0C3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50C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C3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50C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0C39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A56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6AE"/>
    <w:rPr>
      <w:rFonts w:ascii="Tahoma" w:hAnsi="Tahoma" w:cs="Tahoma"/>
      <w:sz w:val="16"/>
      <w:szCs w:val="16"/>
    </w:rPr>
  </w:style>
  <w:style w:type="character" w:customStyle="1" w:styleId="ac">
    <w:name w:val="Другое_"/>
    <w:basedOn w:val="a0"/>
    <w:link w:val="ad"/>
    <w:rsid w:val="00D961EB"/>
    <w:rPr>
      <w:rFonts w:ascii="Times New Roman" w:eastAsia="Times New Roman" w:hAnsi="Times New Roman" w:cs="Times New Roman"/>
      <w:sz w:val="19"/>
      <w:szCs w:val="19"/>
    </w:rPr>
  </w:style>
  <w:style w:type="paragraph" w:customStyle="1" w:styleId="ad">
    <w:name w:val="Другое"/>
    <w:basedOn w:val="a"/>
    <w:link w:val="ac"/>
    <w:rsid w:val="00D961EB"/>
    <w:pPr>
      <w:widowControl w:val="0"/>
    </w:pPr>
    <w:rPr>
      <w:rFonts w:eastAsia="Times New Roman" w:cs="Times New Roman"/>
      <w:sz w:val="19"/>
      <w:szCs w:val="19"/>
    </w:rPr>
  </w:style>
  <w:style w:type="character" w:customStyle="1" w:styleId="ae">
    <w:name w:val="Основной текст_"/>
    <w:basedOn w:val="a0"/>
    <w:link w:val="1"/>
    <w:rsid w:val="00EA3D60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e"/>
    <w:rsid w:val="00EA3D60"/>
    <w:pPr>
      <w:widowControl w:val="0"/>
      <w:ind w:firstLine="400"/>
    </w:pPr>
    <w:rPr>
      <w:rFonts w:eastAsia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72F43-6912-4555-9503-CC01A7D6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Саая Кунга-Церин Амирович</dc:creator>
  <cp:keywords/>
  <dc:description/>
  <cp:lastModifiedBy>Тас-оол Оксана Всеволодовна</cp:lastModifiedBy>
  <cp:revision>3</cp:revision>
  <cp:lastPrinted>2021-11-18T07:18:00Z</cp:lastPrinted>
  <dcterms:created xsi:type="dcterms:W3CDTF">2021-11-18T07:17:00Z</dcterms:created>
  <dcterms:modified xsi:type="dcterms:W3CDTF">2021-11-18T07:18:00Z</dcterms:modified>
</cp:coreProperties>
</file>