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F6" w:rsidRDefault="003E44F6" w:rsidP="003E44F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3264" w:rsidRDefault="00C53264" w:rsidP="003E44F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3264" w:rsidRDefault="00C53264" w:rsidP="003E44F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E44F6" w:rsidRPr="0025472A" w:rsidRDefault="003E44F6" w:rsidP="003E44F6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3E44F6" w:rsidRPr="004C14FF" w:rsidRDefault="003E44F6" w:rsidP="003E44F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F3A36" w:rsidRDefault="00DF3A36" w:rsidP="00DF3A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A36" w:rsidRPr="00DF3A36" w:rsidRDefault="00072E65" w:rsidP="00072E6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 октября 2024 г. 499</w:t>
      </w:r>
    </w:p>
    <w:p w:rsidR="00A72E6F" w:rsidRPr="00DF3A36" w:rsidRDefault="00072E65" w:rsidP="00072E6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</w:p>
    <w:p w:rsidR="00A72E6F" w:rsidRPr="00DF3A36" w:rsidRDefault="00A72E6F" w:rsidP="00DF3A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2E6F" w:rsidRPr="00DF3A36" w:rsidRDefault="00A72E6F" w:rsidP="00DF3A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A36">
        <w:rPr>
          <w:rFonts w:ascii="Times New Roman" w:hAnsi="Times New Roman" w:cs="Times New Roman"/>
          <w:sz w:val="28"/>
          <w:szCs w:val="28"/>
        </w:rPr>
        <w:t>Об утверждении региональной программы</w:t>
      </w:r>
    </w:p>
    <w:p w:rsidR="00DF3A36" w:rsidRDefault="00A72E6F" w:rsidP="00DF3A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A3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bookmarkStart w:id="1" w:name="_Hlk115429519"/>
      <w:bookmarkStart w:id="2" w:name="_Hlk115429619"/>
      <w:r w:rsidRPr="00DF3A36">
        <w:rPr>
          <w:rFonts w:ascii="Times New Roman" w:hAnsi="Times New Roman" w:cs="Times New Roman"/>
          <w:sz w:val="28"/>
          <w:szCs w:val="28"/>
        </w:rPr>
        <w:t xml:space="preserve">«Совершенствование </w:t>
      </w:r>
    </w:p>
    <w:p w:rsidR="00DF3A36" w:rsidRDefault="00A72E6F" w:rsidP="00DF3A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A36">
        <w:rPr>
          <w:rFonts w:ascii="Times New Roman" w:hAnsi="Times New Roman" w:cs="Times New Roman"/>
          <w:sz w:val="28"/>
          <w:szCs w:val="28"/>
        </w:rPr>
        <w:t>и развитие стоматологической</w:t>
      </w:r>
      <w:r w:rsidR="00DF3A36">
        <w:rPr>
          <w:rFonts w:ascii="Times New Roman" w:hAnsi="Times New Roman" w:cs="Times New Roman"/>
          <w:sz w:val="28"/>
          <w:szCs w:val="28"/>
        </w:rPr>
        <w:t xml:space="preserve"> </w:t>
      </w:r>
      <w:r w:rsidRPr="00DF3A36">
        <w:rPr>
          <w:rFonts w:ascii="Times New Roman" w:hAnsi="Times New Roman" w:cs="Times New Roman"/>
          <w:sz w:val="28"/>
          <w:szCs w:val="28"/>
        </w:rPr>
        <w:t xml:space="preserve">службы </w:t>
      </w:r>
    </w:p>
    <w:p w:rsidR="00A72E6F" w:rsidRPr="00DF3A36" w:rsidRDefault="00A72E6F" w:rsidP="00DF3A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A3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bookmarkEnd w:id="1"/>
      <w:r w:rsidRPr="00DF3A36">
        <w:rPr>
          <w:rFonts w:ascii="Times New Roman" w:hAnsi="Times New Roman" w:cs="Times New Roman"/>
          <w:sz w:val="28"/>
          <w:szCs w:val="28"/>
        </w:rPr>
        <w:t>на 2024-2028 г</w:t>
      </w:r>
      <w:r w:rsidRPr="00DF3A36">
        <w:rPr>
          <w:rFonts w:ascii="Times New Roman" w:hAnsi="Times New Roman" w:cs="Times New Roman"/>
          <w:sz w:val="28"/>
          <w:szCs w:val="28"/>
        </w:rPr>
        <w:t>о</w:t>
      </w:r>
      <w:r w:rsidRPr="00DF3A36">
        <w:rPr>
          <w:rFonts w:ascii="Times New Roman" w:hAnsi="Times New Roman" w:cs="Times New Roman"/>
          <w:sz w:val="28"/>
          <w:szCs w:val="28"/>
        </w:rPr>
        <w:t>ды»</w:t>
      </w:r>
    </w:p>
    <w:bookmarkEnd w:id="2"/>
    <w:p w:rsidR="00A72E6F" w:rsidRDefault="00A72E6F" w:rsidP="00DF3A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3A36" w:rsidRPr="00DF3A36" w:rsidRDefault="00DF3A36" w:rsidP="00DF3A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Default="00A72E6F" w:rsidP="00DF3A3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F3A36">
        <w:rPr>
          <w:rFonts w:ascii="Times New Roman" w:hAnsi="Times New Roman"/>
          <w:bCs/>
          <w:sz w:val="28"/>
          <w:szCs w:val="28"/>
          <w:shd w:val="clear" w:color="auto" w:fill="FFFFFF"/>
        </w:rPr>
        <w:t>Указом През</w:t>
      </w:r>
      <w:r w:rsidR="00E30109" w:rsidRPr="00DF3A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идента Российской Федерации от </w:t>
      </w:r>
      <w:r w:rsidRPr="00DF3A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7 мая </w:t>
      </w:r>
      <w:r w:rsidR="00C532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</w:t>
      </w:r>
      <w:r w:rsidRPr="00DF3A36">
        <w:rPr>
          <w:rFonts w:ascii="Times New Roman" w:hAnsi="Times New Roman"/>
          <w:bCs/>
          <w:sz w:val="28"/>
          <w:szCs w:val="28"/>
          <w:shd w:val="clear" w:color="auto" w:fill="FFFFFF"/>
        </w:rPr>
        <w:t>202</w:t>
      </w:r>
      <w:r w:rsidR="00E30109" w:rsidRPr="00DF3A36">
        <w:rPr>
          <w:rFonts w:ascii="Times New Roman" w:hAnsi="Times New Roman"/>
          <w:bCs/>
          <w:sz w:val="28"/>
          <w:szCs w:val="28"/>
          <w:shd w:val="clear" w:color="auto" w:fill="FFFFFF"/>
        </w:rPr>
        <w:t>4 г.</w:t>
      </w:r>
      <w:r w:rsidRPr="00DF3A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309 «О национальных целях развития Российской Федерации на п</w:t>
      </w:r>
      <w:r w:rsidRPr="00DF3A36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Pr="00DF3A36">
        <w:rPr>
          <w:rFonts w:ascii="Times New Roman" w:hAnsi="Times New Roman"/>
          <w:bCs/>
          <w:sz w:val="28"/>
          <w:szCs w:val="28"/>
          <w:shd w:val="clear" w:color="auto" w:fill="FFFFFF"/>
        </w:rPr>
        <w:t>риод до 2030 года и на перспективу до 2036 года</w:t>
      </w:r>
      <w:r w:rsidRPr="00DF3A36">
        <w:rPr>
          <w:rFonts w:ascii="Times New Roman" w:hAnsi="Times New Roman" w:cs="Times New Roman"/>
          <w:sz w:val="28"/>
          <w:szCs w:val="28"/>
        </w:rPr>
        <w:t>» и п</w:t>
      </w:r>
      <w:r w:rsidRPr="00DF3A36">
        <w:rPr>
          <w:rFonts w:ascii="Times New Roman" w:hAnsi="Times New Roman"/>
          <w:sz w:val="28"/>
          <w:szCs w:val="28"/>
        </w:rPr>
        <w:t>остановлением Прав</w:t>
      </w:r>
      <w:r w:rsidRPr="00DF3A36">
        <w:rPr>
          <w:rFonts w:ascii="Times New Roman" w:hAnsi="Times New Roman"/>
          <w:sz w:val="28"/>
          <w:szCs w:val="28"/>
        </w:rPr>
        <w:t>и</w:t>
      </w:r>
      <w:r w:rsidRPr="00DF3A36">
        <w:rPr>
          <w:rFonts w:ascii="Times New Roman" w:hAnsi="Times New Roman"/>
          <w:sz w:val="28"/>
          <w:szCs w:val="28"/>
        </w:rPr>
        <w:t>тельства Республики Тыва от 2 ноября 2023</w:t>
      </w:r>
      <w:r w:rsidR="0098313C" w:rsidRPr="00DF3A36">
        <w:rPr>
          <w:rFonts w:ascii="Times New Roman" w:hAnsi="Times New Roman"/>
          <w:sz w:val="28"/>
          <w:szCs w:val="28"/>
        </w:rPr>
        <w:t xml:space="preserve"> г.</w:t>
      </w:r>
      <w:r w:rsidRPr="00DF3A36">
        <w:rPr>
          <w:rFonts w:ascii="Times New Roman" w:hAnsi="Times New Roman"/>
          <w:sz w:val="28"/>
          <w:szCs w:val="28"/>
        </w:rPr>
        <w:t xml:space="preserve"> № 791 «Об утверждении гос</w:t>
      </w:r>
      <w:r w:rsidRPr="00DF3A36">
        <w:rPr>
          <w:rFonts w:ascii="Times New Roman" w:hAnsi="Times New Roman"/>
          <w:sz w:val="28"/>
          <w:szCs w:val="28"/>
        </w:rPr>
        <w:t>у</w:t>
      </w:r>
      <w:r w:rsidRPr="00DF3A36">
        <w:rPr>
          <w:rFonts w:ascii="Times New Roman" w:hAnsi="Times New Roman"/>
          <w:sz w:val="28"/>
          <w:szCs w:val="28"/>
        </w:rPr>
        <w:t>дарственной программы Республики Тыва «Развитие здравоохранения Респу</w:t>
      </w:r>
      <w:r w:rsidRPr="00DF3A36">
        <w:rPr>
          <w:rFonts w:ascii="Times New Roman" w:hAnsi="Times New Roman"/>
          <w:sz w:val="28"/>
          <w:szCs w:val="28"/>
        </w:rPr>
        <w:t>б</w:t>
      </w:r>
      <w:r w:rsidRPr="00DF3A36">
        <w:rPr>
          <w:rFonts w:ascii="Times New Roman" w:hAnsi="Times New Roman"/>
          <w:sz w:val="28"/>
          <w:szCs w:val="28"/>
        </w:rPr>
        <w:t>лики Тыва»,</w:t>
      </w:r>
      <w:r w:rsidRPr="00DF3A36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DF3A36">
        <w:t xml:space="preserve"> </w:t>
      </w:r>
      <w:r w:rsidRPr="00DF3A36">
        <w:rPr>
          <w:rFonts w:ascii="Times New Roman" w:hAnsi="Times New Roman" w:cs="Times New Roman"/>
          <w:sz w:val="28"/>
          <w:szCs w:val="28"/>
        </w:rPr>
        <w:t>совершенствования стоматологической службы Республ</w:t>
      </w:r>
      <w:r w:rsidRPr="00DF3A36">
        <w:rPr>
          <w:rFonts w:ascii="Times New Roman" w:hAnsi="Times New Roman" w:cs="Times New Roman"/>
          <w:sz w:val="28"/>
          <w:szCs w:val="28"/>
        </w:rPr>
        <w:t>и</w:t>
      </w:r>
      <w:r w:rsidRPr="00DF3A36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C9372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Pr="00DF3A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3A36" w:rsidRPr="00DF3A36" w:rsidRDefault="00DF3A36" w:rsidP="00DF3A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E6F" w:rsidRPr="00DF3A36" w:rsidRDefault="00A72E6F" w:rsidP="00DF3A3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36">
        <w:rPr>
          <w:rFonts w:ascii="Times New Roman" w:hAnsi="Times New Roman" w:cs="Times New Roman"/>
          <w:sz w:val="28"/>
          <w:szCs w:val="28"/>
        </w:rPr>
        <w:t>1. Утвердить прилагаемую региональную программу Республики Тыва «Совершенствование и развитие стоматологической службы Респу</w:t>
      </w:r>
      <w:r w:rsidRPr="00DF3A36">
        <w:rPr>
          <w:rFonts w:ascii="Times New Roman" w:hAnsi="Times New Roman" w:cs="Times New Roman"/>
          <w:sz w:val="28"/>
          <w:szCs w:val="28"/>
        </w:rPr>
        <w:t>б</w:t>
      </w:r>
      <w:r w:rsidRPr="00DF3A36">
        <w:rPr>
          <w:rFonts w:ascii="Times New Roman" w:hAnsi="Times New Roman" w:cs="Times New Roman"/>
          <w:sz w:val="28"/>
          <w:szCs w:val="28"/>
        </w:rPr>
        <w:t xml:space="preserve">лики Тыва на 2024-2028 годы». </w:t>
      </w:r>
    </w:p>
    <w:p w:rsidR="00A72E6F" w:rsidRPr="00DF3A36" w:rsidRDefault="00A72E6F" w:rsidP="00DF3A3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3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</w:t>
      </w:r>
      <w:r w:rsidRPr="00DF3A36">
        <w:rPr>
          <w:rFonts w:ascii="Times New Roman" w:hAnsi="Times New Roman" w:cs="Times New Roman"/>
          <w:sz w:val="28"/>
          <w:szCs w:val="28"/>
        </w:rPr>
        <w:t>и</w:t>
      </w:r>
      <w:r w:rsidRPr="00DF3A36">
        <w:rPr>
          <w:rFonts w:ascii="Times New Roman" w:hAnsi="Times New Roman" w:cs="Times New Roman"/>
          <w:sz w:val="28"/>
          <w:szCs w:val="28"/>
        </w:rPr>
        <w:t xml:space="preserve">кования. </w:t>
      </w:r>
    </w:p>
    <w:p w:rsidR="00A72E6F" w:rsidRPr="00DF3A36" w:rsidRDefault="00A72E6F" w:rsidP="00DF3A3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36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DF3A36">
        <w:rPr>
          <w:rFonts w:ascii="Times New Roman" w:hAnsi="Times New Roman" w:cs="Times New Roman"/>
          <w:sz w:val="28"/>
          <w:szCs w:val="28"/>
        </w:rPr>
        <w:t>«О</w:t>
      </w:r>
      <w:r w:rsidRPr="00DF3A36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информации» (www.pravo.gov.ru) и официальном сайте Ре</w:t>
      </w:r>
      <w:r w:rsidRPr="00DF3A36">
        <w:rPr>
          <w:rFonts w:ascii="Times New Roman" w:hAnsi="Times New Roman" w:cs="Times New Roman"/>
          <w:sz w:val="28"/>
          <w:szCs w:val="28"/>
        </w:rPr>
        <w:t>с</w:t>
      </w:r>
      <w:r w:rsidRPr="00DF3A36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</w:t>
      </w:r>
      <w:r w:rsidRPr="00DF3A36">
        <w:rPr>
          <w:rFonts w:ascii="Times New Roman" w:hAnsi="Times New Roman" w:cs="Times New Roman"/>
          <w:sz w:val="28"/>
          <w:szCs w:val="28"/>
        </w:rPr>
        <w:t>р</w:t>
      </w:r>
      <w:r w:rsidRPr="00DF3A36">
        <w:rPr>
          <w:rFonts w:ascii="Times New Roman" w:hAnsi="Times New Roman" w:cs="Times New Roman"/>
          <w:sz w:val="28"/>
          <w:szCs w:val="28"/>
        </w:rPr>
        <w:t>нет».</w:t>
      </w:r>
    </w:p>
    <w:p w:rsidR="00DF3A36" w:rsidRDefault="00DF3A36" w:rsidP="00A72E6F">
      <w:pPr>
        <w:pStyle w:val="Default"/>
        <w:jc w:val="both"/>
        <w:rPr>
          <w:sz w:val="28"/>
          <w:szCs w:val="28"/>
        </w:rPr>
      </w:pPr>
    </w:p>
    <w:p w:rsidR="00DF3A36" w:rsidRDefault="00A72E6F" w:rsidP="00A72E6F">
      <w:pPr>
        <w:pStyle w:val="Default"/>
        <w:jc w:val="both"/>
        <w:rPr>
          <w:sz w:val="28"/>
          <w:szCs w:val="28"/>
        </w:rPr>
        <w:sectPr w:rsidR="00DF3A36" w:rsidSect="00243A9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Республики Тыва                                  </w:t>
      </w:r>
      <w:r w:rsidR="003E44F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36FDB2" wp14:editId="63AF47CA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6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</w:t>
      </w:r>
      <w:r w:rsidRPr="00B54D93">
        <w:rPr>
          <w:sz w:val="28"/>
          <w:szCs w:val="28"/>
        </w:rPr>
        <w:t xml:space="preserve"> </w:t>
      </w:r>
      <w:r w:rsidR="003E44F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4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D93">
        <w:rPr>
          <w:sz w:val="28"/>
          <w:szCs w:val="28"/>
        </w:rPr>
        <w:t xml:space="preserve">   </w:t>
      </w:r>
      <w:r w:rsidR="003E44F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D9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В. 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лыг</w:t>
      </w:r>
    </w:p>
    <w:p w:rsidR="00A72E6F" w:rsidRPr="003A3F10" w:rsidRDefault="00A72E6F" w:rsidP="003A3F10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F1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72E6F" w:rsidRPr="003A3F10" w:rsidRDefault="00A72E6F" w:rsidP="003A3F1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A3F10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Pr="003A3F10">
        <w:rPr>
          <w:rFonts w:ascii="Times New Roman" w:hAnsi="Times New Roman" w:cs="Times New Roman"/>
          <w:sz w:val="28"/>
          <w:szCs w:val="28"/>
        </w:rPr>
        <w:t>ь</w:t>
      </w:r>
      <w:r w:rsidRPr="003A3F10">
        <w:rPr>
          <w:rFonts w:ascii="Times New Roman" w:hAnsi="Times New Roman" w:cs="Times New Roman"/>
          <w:sz w:val="28"/>
          <w:szCs w:val="28"/>
        </w:rPr>
        <w:t>ства</w:t>
      </w:r>
    </w:p>
    <w:p w:rsidR="00A72E6F" w:rsidRPr="003A3F10" w:rsidRDefault="00A72E6F" w:rsidP="003A3F1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A3F1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72E6F" w:rsidRPr="003A3F10" w:rsidRDefault="00072E65" w:rsidP="003A3F10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29"/>
      <w:bookmarkEnd w:id="3"/>
      <w:r>
        <w:rPr>
          <w:rFonts w:ascii="Times New Roman" w:hAnsi="Times New Roman" w:cs="Times New Roman"/>
          <w:b w:val="0"/>
          <w:sz w:val="28"/>
          <w:szCs w:val="28"/>
        </w:rPr>
        <w:t>от 16 октября 2024 г. 499</w:t>
      </w:r>
    </w:p>
    <w:p w:rsidR="003A3F10" w:rsidRPr="003A3F10" w:rsidRDefault="003A3F10" w:rsidP="003A3F10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3F10" w:rsidRPr="003A3F10" w:rsidRDefault="003A3F10" w:rsidP="003A3F10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2E6F" w:rsidRPr="003A3F10" w:rsidRDefault="00A72E6F" w:rsidP="003A3F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F10">
        <w:rPr>
          <w:rFonts w:ascii="Times New Roman" w:hAnsi="Times New Roman" w:cs="Times New Roman"/>
          <w:sz w:val="28"/>
          <w:szCs w:val="28"/>
        </w:rPr>
        <w:t>РЕГИОНАЛЬНАЯ ПРОГРАММА</w:t>
      </w:r>
    </w:p>
    <w:p w:rsidR="003A3F10" w:rsidRDefault="00A72E6F" w:rsidP="003A3F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F10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«Совершенствование и </w:t>
      </w:r>
    </w:p>
    <w:p w:rsidR="003A3F10" w:rsidRDefault="00A72E6F" w:rsidP="003A3F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F10">
        <w:rPr>
          <w:rFonts w:ascii="Times New Roman" w:hAnsi="Times New Roman" w:cs="Times New Roman"/>
          <w:b w:val="0"/>
          <w:sz w:val="28"/>
          <w:szCs w:val="28"/>
        </w:rPr>
        <w:t xml:space="preserve">развитие стоматологической службы </w:t>
      </w:r>
    </w:p>
    <w:p w:rsidR="00A72E6F" w:rsidRPr="003A3F10" w:rsidRDefault="00A72E6F" w:rsidP="003A3F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F10">
        <w:rPr>
          <w:rFonts w:ascii="Times New Roman" w:hAnsi="Times New Roman" w:cs="Times New Roman"/>
          <w:b w:val="0"/>
          <w:sz w:val="28"/>
          <w:szCs w:val="28"/>
        </w:rPr>
        <w:t>Ре</w:t>
      </w:r>
      <w:r w:rsidRPr="003A3F1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A3F10">
        <w:rPr>
          <w:rFonts w:ascii="Times New Roman" w:hAnsi="Times New Roman" w:cs="Times New Roman"/>
          <w:b w:val="0"/>
          <w:sz w:val="28"/>
          <w:szCs w:val="28"/>
        </w:rPr>
        <w:t>публики Тыва на 2024-2028 годы»</w:t>
      </w:r>
    </w:p>
    <w:p w:rsidR="00A72E6F" w:rsidRPr="003A3F10" w:rsidRDefault="00A72E6F" w:rsidP="003A3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Pr="003A3F10" w:rsidRDefault="00A72E6F" w:rsidP="003A3F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8"/>
        </w:rPr>
      </w:pPr>
      <w:r w:rsidRPr="003A3F10">
        <w:rPr>
          <w:rFonts w:ascii="Times New Roman" w:hAnsi="Times New Roman" w:cs="Times New Roman"/>
          <w:b w:val="0"/>
          <w:sz w:val="24"/>
          <w:szCs w:val="28"/>
        </w:rPr>
        <w:t>П</w:t>
      </w:r>
      <w:r w:rsidR="003A3F1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3A3F10">
        <w:rPr>
          <w:rFonts w:ascii="Times New Roman" w:hAnsi="Times New Roman" w:cs="Times New Roman"/>
          <w:b w:val="0"/>
          <w:sz w:val="24"/>
          <w:szCs w:val="28"/>
        </w:rPr>
        <w:t>А</w:t>
      </w:r>
      <w:r w:rsidR="003A3F1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3A3F10">
        <w:rPr>
          <w:rFonts w:ascii="Times New Roman" w:hAnsi="Times New Roman" w:cs="Times New Roman"/>
          <w:b w:val="0"/>
          <w:sz w:val="24"/>
          <w:szCs w:val="28"/>
        </w:rPr>
        <w:t>С</w:t>
      </w:r>
      <w:r w:rsidR="003A3F1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3A3F10">
        <w:rPr>
          <w:rFonts w:ascii="Times New Roman" w:hAnsi="Times New Roman" w:cs="Times New Roman"/>
          <w:b w:val="0"/>
          <w:sz w:val="24"/>
          <w:szCs w:val="28"/>
        </w:rPr>
        <w:t>П</w:t>
      </w:r>
      <w:r w:rsidR="003A3F1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3A3F10">
        <w:rPr>
          <w:rFonts w:ascii="Times New Roman" w:hAnsi="Times New Roman" w:cs="Times New Roman"/>
          <w:b w:val="0"/>
          <w:sz w:val="24"/>
          <w:szCs w:val="28"/>
        </w:rPr>
        <w:t>О</w:t>
      </w:r>
      <w:r w:rsidR="003A3F1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3A3F10">
        <w:rPr>
          <w:rFonts w:ascii="Times New Roman" w:hAnsi="Times New Roman" w:cs="Times New Roman"/>
          <w:b w:val="0"/>
          <w:sz w:val="24"/>
          <w:szCs w:val="28"/>
        </w:rPr>
        <w:t>Р</w:t>
      </w:r>
      <w:r w:rsidR="003A3F1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3A3F10">
        <w:rPr>
          <w:rFonts w:ascii="Times New Roman" w:hAnsi="Times New Roman" w:cs="Times New Roman"/>
          <w:b w:val="0"/>
          <w:sz w:val="24"/>
          <w:szCs w:val="28"/>
        </w:rPr>
        <w:t>Т</w:t>
      </w:r>
    </w:p>
    <w:p w:rsidR="00A72E6F" w:rsidRPr="003A3F10" w:rsidRDefault="00A72E6F" w:rsidP="003A3F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A3F10">
        <w:rPr>
          <w:rFonts w:ascii="Times New Roman" w:hAnsi="Times New Roman" w:cs="Times New Roman"/>
          <w:b w:val="0"/>
          <w:sz w:val="24"/>
          <w:szCs w:val="28"/>
        </w:rPr>
        <w:t>региональной программы Республики Тыва</w:t>
      </w:r>
    </w:p>
    <w:p w:rsidR="003A3F10" w:rsidRDefault="00A72E6F" w:rsidP="003A3F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A3F10">
        <w:rPr>
          <w:rFonts w:ascii="Times New Roman" w:hAnsi="Times New Roman" w:cs="Times New Roman"/>
          <w:b w:val="0"/>
          <w:sz w:val="24"/>
          <w:szCs w:val="28"/>
        </w:rPr>
        <w:t xml:space="preserve">«Совершенствование и развитие стоматологической </w:t>
      </w:r>
    </w:p>
    <w:p w:rsidR="003A3F10" w:rsidRDefault="00A72E6F" w:rsidP="003A3F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A3F10">
        <w:rPr>
          <w:rFonts w:ascii="Times New Roman" w:hAnsi="Times New Roman" w:cs="Times New Roman"/>
          <w:b w:val="0"/>
          <w:sz w:val="24"/>
          <w:szCs w:val="28"/>
        </w:rPr>
        <w:t>службы Республики Тыва на 2024-2028 годы»</w:t>
      </w:r>
    </w:p>
    <w:p w:rsidR="00A72E6F" w:rsidRPr="003A3F10" w:rsidRDefault="00492D95" w:rsidP="003A3F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A3F10">
        <w:rPr>
          <w:rFonts w:ascii="Times New Roman" w:hAnsi="Times New Roman" w:cs="Times New Roman"/>
          <w:b w:val="0"/>
          <w:sz w:val="24"/>
          <w:szCs w:val="28"/>
        </w:rPr>
        <w:t xml:space="preserve"> (далее – Программа)</w:t>
      </w:r>
    </w:p>
    <w:p w:rsidR="00A72E6F" w:rsidRPr="003A3F10" w:rsidRDefault="00A72E6F" w:rsidP="003A3F1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83"/>
        <w:gridCol w:w="6747"/>
      </w:tblGrid>
      <w:tr w:rsidR="00C747B8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  <w:shd w:val="clear" w:color="auto" w:fill="auto"/>
          </w:tcPr>
          <w:p w:rsidR="00C747B8" w:rsidRPr="00243A96" w:rsidRDefault="00C747B8" w:rsidP="00243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C747B8" w:rsidRPr="00243A96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и развитие стоматологической службы Республики Тыва на 2024-2028 г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  <w:p w:rsidR="00C747B8" w:rsidRPr="00243A96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8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Государственный з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747B8" w:rsidRPr="00243A96" w:rsidRDefault="00C747B8" w:rsidP="00243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C747B8" w:rsidRPr="00243A96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  <w:p w:rsidR="00C747B8" w:rsidRPr="00243A96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8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нитель Програ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747B8" w:rsidRPr="00243A96" w:rsidRDefault="00C747B8" w:rsidP="00243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C747B8" w:rsidRPr="00243A96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2044D1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2044D1" w:rsidRPr="00243A96" w:rsidRDefault="002044D1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2044D1" w:rsidRPr="00243A96" w:rsidRDefault="002044D1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044D1" w:rsidRPr="00243A96" w:rsidRDefault="002044D1" w:rsidP="00243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8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Участники Програ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83" w:type="dxa"/>
            <w:shd w:val="clear" w:color="auto" w:fill="auto"/>
          </w:tcPr>
          <w:p w:rsidR="00C747B8" w:rsidRPr="00243A96" w:rsidRDefault="00C747B8" w:rsidP="00243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C747B8" w:rsidRDefault="00C747B8" w:rsidP="00403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E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епа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тамент по образованию </w:t>
            </w:r>
            <w:r w:rsidR="00121F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эрии г. Кызыла,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E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лавные врачи мед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цинских организаций</w:t>
            </w:r>
          </w:p>
          <w:p w:rsidR="00403E2D" w:rsidRPr="00243A96" w:rsidRDefault="00403E2D" w:rsidP="00403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8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283" w:type="dxa"/>
            <w:shd w:val="clear" w:color="auto" w:fill="auto"/>
          </w:tcPr>
          <w:p w:rsidR="00C747B8" w:rsidRPr="00243A96" w:rsidRDefault="00C747B8" w:rsidP="00243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C747B8" w:rsidRPr="00243A96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оказания стоматологич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ской помощи населению Респу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  <w:p w:rsidR="00C747B8" w:rsidRPr="00243A96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8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747B8" w:rsidRPr="00243A96" w:rsidRDefault="00C747B8" w:rsidP="00243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C747B8" w:rsidRPr="00243A96" w:rsidRDefault="00C747B8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развитие сети медицинских учреждений стоматологической службы республики;</w:t>
            </w:r>
          </w:p>
          <w:p w:rsidR="00C747B8" w:rsidRPr="00243A96" w:rsidRDefault="00C747B8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 </w:t>
            </w:r>
            <w:r w:rsidR="004C5844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стоматологической 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службы;</w:t>
            </w:r>
          </w:p>
          <w:p w:rsidR="00C747B8" w:rsidRPr="00243A96" w:rsidRDefault="00C747B8" w:rsidP="00243A96">
            <w:pPr>
              <w:pStyle w:val="ConsPlusNormal"/>
              <w:tabs>
                <w:tab w:val="left" w:pos="308"/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объекта строительства многопрофильной ст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матологической поликлиники в г. Кызыле;</w:t>
            </w:r>
          </w:p>
          <w:p w:rsidR="00C747B8" w:rsidRPr="00243A96" w:rsidRDefault="00C747B8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организации подготовки и пер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подготовки кадров;</w:t>
            </w:r>
          </w:p>
          <w:p w:rsidR="00C747B8" w:rsidRDefault="00C747B8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оказания стоматологич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ской помощи населению респу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</w:p>
          <w:p w:rsidR="004C5844" w:rsidRDefault="004C5844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42" w:rsidRPr="00243A96" w:rsidRDefault="00FB2F42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8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  <w:shd w:val="clear" w:color="auto" w:fill="auto"/>
          </w:tcPr>
          <w:p w:rsidR="00C747B8" w:rsidRPr="00243A96" w:rsidRDefault="00C747B8" w:rsidP="00243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C747B8" w:rsidRPr="00243A96" w:rsidRDefault="00C747B8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стоматологической медицинской п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мощи для детского населения на 66,5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, в районах ре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публики и в г. Кызыле на 15,7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47B8" w:rsidRPr="00243A96" w:rsidRDefault="00C747B8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принятых пациентов на 2 500 в год в труднодоступных и отдаленных местностях ре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публики;</w:t>
            </w:r>
          </w:p>
          <w:p w:rsidR="00C747B8" w:rsidRPr="00243A96" w:rsidRDefault="00C747B8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обновление стоматологического оборудования на 30,3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 проце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47B8" w:rsidRPr="00243A96" w:rsidRDefault="00C747B8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оснащение рентгенологическим оборудованием на 50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 проце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47B8" w:rsidRPr="00243A96" w:rsidRDefault="00C747B8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стоматологической медицинской п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мощи для населения республики после завершения строител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ства многопрофильной стоматологической поликл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ники в </w:t>
            </w:r>
            <w:r w:rsidR="002044D1" w:rsidRPr="00243A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г. Кызыле</w:t>
            </w:r>
          </w:p>
          <w:p w:rsidR="002044D1" w:rsidRPr="00243A96" w:rsidRDefault="002044D1" w:rsidP="00243A96">
            <w:pPr>
              <w:pStyle w:val="ConsPlusNormal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8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747B8" w:rsidRPr="00243A96" w:rsidRDefault="00C747B8" w:rsidP="00243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C747B8" w:rsidRPr="00243A96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в период с 2024 по 2028 годы в один этап</w:t>
            </w:r>
          </w:p>
          <w:p w:rsidR="00C747B8" w:rsidRPr="00243A96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D1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2044D1" w:rsidRPr="00243A96" w:rsidRDefault="002044D1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2044D1" w:rsidRPr="00243A96" w:rsidRDefault="002044D1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044D1" w:rsidRPr="00243A96" w:rsidRDefault="002044D1" w:rsidP="00243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2044D1" w:rsidRPr="00243A96" w:rsidRDefault="002044D1" w:rsidP="00243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84 679,20 тыс. рублей, в том числе по годам:</w:t>
            </w:r>
          </w:p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на 2024 год – 3 212,30 тыс. рублей;</w:t>
            </w:r>
          </w:p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на 2025 год – 4 263,30 тыс. рублей;</w:t>
            </w:r>
          </w:p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на 2026 год – 18 336,40 тыс. рублей;</w:t>
            </w:r>
          </w:p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на 2027 год – 43 965,80 тыс. рублей;</w:t>
            </w:r>
          </w:p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на 2028 год – 14 901,40 тыс. рублей;</w:t>
            </w:r>
          </w:p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из них: средства федерального бюджета – 0,0 тыс. рублей; сре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ства республиканского бюджета (по предварительной оценке) – 59 161,50 тыс. рублей;</w:t>
            </w:r>
          </w:p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25 517,70 тыс. рублей;</w:t>
            </w:r>
          </w:p>
          <w:p w:rsidR="002044D1" w:rsidRPr="00243A96" w:rsidRDefault="002044D1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8" w:rsidRPr="00243A96" w:rsidTr="00C33344">
        <w:trPr>
          <w:trHeight w:val="20"/>
        </w:trPr>
        <w:tc>
          <w:tcPr>
            <w:tcW w:w="2609" w:type="dxa"/>
            <w:shd w:val="clear" w:color="auto" w:fill="auto"/>
          </w:tcPr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Ожидаемые результ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ты реализации Программы и показатели социал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ной бюджетной эффе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тивн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8" w:rsidRPr="00243A96" w:rsidRDefault="00C747B8" w:rsidP="00121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747B8" w:rsidRPr="00243A96" w:rsidRDefault="00C747B8" w:rsidP="00243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shd w:val="clear" w:color="auto" w:fill="auto"/>
          </w:tcPr>
          <w:p w:rsidR="00C747B8" w:rsidRPr="00243A96" w:rsidRDefault="00121FA0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7B8" w:rsidRPr="00243A96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 будет уточняться в пред</w:t>
            </w:r>
            <w:r w:rsidR="00C747B8" w:rsidRPr="00243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47B8"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лах средств, предусмотренных законом Республики Тыва о </w:t>
            </w:r>
            <w:r w:rsidR="00FB2F4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FB2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2F42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FB2F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2F42">
              <w:rPr>
                <w:rFonts w:ascii="Times New Roman" w:hAnsi="Times New Roman" w:cs="Times New Roman"/>
                <w:sz w:val="24"/>
                <w:szCs w:val="24"/>
              </w:rPr>
              <w:t xml:space="preserve">ликанском </w:t>
            </w:r>
            <w:r w:rsidR="00C747B8" w:rsidRPr="00243A96">
              <w:rPr>
                <w:rFonts w:ascii="Times New Roman" w:hAnsi="Times New Roman" w:cs="Times New Roman"/>
                <w:sz w:val="24"/>
                <w:szCs w:val="24"/>
              </w:rPr>
              <w:t>бюджете на соответствующий финансовый год, исходя из возможностей федерального и республиканского бюдж</w:t>
            </w:r>
            <w:r w:rsidR="00C747B8" w:rsidRPr="00243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47B8" w:rsidRPr="00243A96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C747B8" w:rsidRDefault="00C747B8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</w:t>
            </w:r>
            <w:r w:rsidR="00E67F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рограммы будет осуществлят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ся в рамках государственной программы Республики Тыва «Развитие здравоохранения Республики Т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96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  <w:r w:rsidR="00FB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F42" w:rsidRPr="00243A96" w:rsidRDefault="00FB2F42" w:rsidP="0024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</w:t>
            </w:r>
            <w:r w:rsidR="00C33344">
              <w:rPr>
                <w:rFonts w:ascii="Times New Roman" w:hAnsi="Times New Roman" w:cs="Times New Roman"/>
                <w:sz w:val="24"/>
                <w:szCs w:val="24"/>
              </w:rPr>
              <w:t xml:space="preserve"> ожидается:</w:t>
            </w:r>
          </w:p>
          <w:p w:rsidR="00C747B8" w:rsidRPr="00243A96" w:rsidRDefault="00C747B8" w:rsidP="00243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увеличение доступности стоматологической помощи в респу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б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лике после завершения строительства многопрофильной стом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тологической поликлиники в г. К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ы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 xml:space="preserve">зыле; </w:t>
            </w:r>
          </w:p>
          <w:p w:rsidR="00C747B8" w:rsidRPr="00243A96" w:rsidRDefault="00C747B8" w:rsidP="00243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увеличение доступности стоматологической помощи де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т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 xml:space="preserve">скому населению кожуунов республики на 66,5 </w:t>
            </w:r>
            <w:r w:rsidR="002E0D45" w:rsidRPr="00243A96">
              <w:rPr>
                <w:rFonts w:ascii="Times New Roman" w:hAnsi="Times New Roman"/>
                <w:sz w:val="24"/>
                <w:szCs w:val="24"/>
              </w:rPr>
              <w:t>процента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 xml:space="preserve">, детскому населению г. Кызыла на 15,7 </w:t>
            </w:r>
            <w:r w:rsidR="002E0D45" w:rsidRPr="00243A96">
              <w:rPr>
                <w:rFonts w:ascii="Times New Roman" w:hAnsi="Times New Roman"/>
                <w:sz w:val="24"/>
                <w:szCs w:val="24"/>
              </w:rPr>
              <w:t>процента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47B8" w:rsidRPr="00243A96" w:rsidRDefault="00C747B8" w:rsidP="00243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увеличение доступности стоматологической помощи насел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 xml:space="preserve">нию республики в отдаленных населенных пунктах и </w:t>
            </w:r>
            <w:r w:rsidR="00C3334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чаба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н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ских стоянок;</w:t>
            </w:r>
          </w:p>
          <w:p w:rsidR="00C33344" w:rsidRDefault="00C747B8" w:rsidP="00243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улучшение качества стоматологической помощи путем обно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 xml:space="preserve">ления стоматологического оборудования; </w:t>
            </w:r>
          </w:p>
          <w:p w:rsidR="00C33344" w:rsidRDefault="00C747B8" w:rsidP="00243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оснащение рентгенологическим оборудованием стоматологич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 xml:space="preserve">ских кабинетов; </w:t>
            </w:r>
          </w:p>
          <w:p w:rsidR="00C747B8" w:rsidRPr="00243A96" w:rsidRDefault="00C747B8" w:rsidP="00243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C33344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 xml:space="preserve"> контроля качества оказываемой медицинской п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мощи;</w:t>
            </w:r>
          </w:p>
          <w:p w:rsidR="00C747B8" w:rsidRPr="00243A96" w:rsidRDefault="00C747B8" w:rsidP="00243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96">
              <w:rPr>
                <w:rFonts w:ascii="Times New Roman" w:hAnsi="Times New Roman"/>
                <w:sz w:val="24"/>
                <w:szCs w:val="24"/>
              </w:rPr>
              <w:lastRenderedPageBreak/>
              <w:t>снижение дефицита врачебных кадров по профилю «Стомат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243A96">
              <w:rPr>
                <w:rFonts w:ascii="Times New Roman" w:hAnsi="Times New Roman"/>
                <w:sz w:val="24"/>
                <w:szCs w:val="24"/>
              </w:rPr>
              <w:t>ло</w:t>
            </w:r>
            <w:r w:rsidR="00C33344">
              <w:rPr>
                <w:rFonts w:ascii="Times New Roman" w:hAnsi="Times New Roman"/>
                <w:sz w:val="24"/>
                <w:szCs w:val="24"/>
              </w:rPr>
              <w:t>гия»</w:t>
            </w:r>
          </w:p>
          <w:p w:rsidR="002E0D45" w:rsidRPr="00243A96" w:rsidRDefault="002E0D45" w:rsidP="00243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E6F" w:rsidRPr="002E0D45" w:rsidRDefault="00A72E6F" w:rsidP="002E0D45">
      <w:pPr>
        <w:pStyle w:val="ConsPlusTitle"/>
        <w:numPr>
          <w:ilvl w:val="0"/>
          <w:numId w:val="34"/>
        </w:numPr>
        <w:tabs>
          <w:tab w:val="left" w:pos="284"/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0D45">
        <w:rPr>
          <w:rFonts w:ascii="Times New Roman" w:hAnsi="Times New Roman" w:cs="Times New Roman"/>
          <w:b w:val="0"/>
          <w:sz w:val="28"/>
          <w:szCs w:val="28"/>
        </w:rPr>
        <w:lastRenderedPageBreak/>
        <w:t>Обоснование проблемы, анализ ее исходного состояния</w:t>
      </w:r>
    </w:p>
    <w:p w:rsidR="00A72E6F" w:rsidRPr="002E0D45" w:rsidRDefault="00A72E6F" w:rsidP="002E0D45">
      <w:pPr>
        <w:pStyle w:val="ConsPlusTitle"/>
        <w:tabs>
          <w:tab w:val="left" w:pos="284"/>
          <w:tab w:val="left" w:pos="426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72E6F" w:rsidRPr="002E0D45" w:rsidRDefault="00A72E6F" w:rsidP="002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В Республике Тыва распространённость стоматологических забол</w:t>
      </w:r>
      <w:r w:rsidRPr="002E0D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ваний среди населения остаётся на высоком уровне.</w:t>
      </w:r>
    </w:p>
    <w:p w:rsidR="00A72E6F" w:rsidRPr="002E0D45" w:rsidRDefault="00A72E6F" w:rsidP="002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Для оценки стоматологической заболеваемости используются пок</w:t>
      </w:r>
      <w:r w:rsidRPr="002E0D45">
        <w:rPr>
          <w:rFonts w:ascii="Times New Roman" w:hAnsi="Times New Roman"/>
          <w:sz w:val="28"/>
          <w:szCs w:val="28"/>
        </w:rPr>
        <w:t>а</w:t>
      </w:r>
      <w:r w:rsidR="00CB5745">
        <w:rPr>
          <w:rFonts w:ascii="Times New Roman" w:hAnsi="Times New Roman"/>
          <w:sz w:val="28"/>
          <w:szCs w:val="28"/>
        </w:rPr>
        <w:t>затели распростране</w:t>
      </w:r>
      <w:r w:rsidRPr="002E0D45">
        <w:rPr>
          <w:rFonts w:ascii="Times New Roman" w:hAnsi="Times New Roman"/>
          <w:sz w:val="28"/>
          <w:szCs w:val="28"/>
        </w:rPr>
        <w:t>нности и интенсивности кариеса зубов, распростран</w:t>
      </w:r>
      <w:r w:rsidR="00CB57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нность опр</w:t>
      </w:r>
      <w:r w:rsidRPr="002E0D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деляется процентом лиц, имеющих кариозные, пломбированные и удал</w:t>
      </w:r>
      <w:r w:rsidR="00CB57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нные зубы.</w:t>
      </w:r>
    </w:p>
    <w:p w:rsidR="00A72E6F" w:rsidRPr="002E0D45" w:rsidRDefault="00A72E6F" w:rsidP="002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На распространенность стоматологических заболеваний также влияют неблагоприятные факторы окружающей среды, среди которых деф</w:t>
      </w:r>
      <w:r w:rsidRPr="002E0D45">
        <w:rPr>
          <w:rFonts w:ascii="Times New Roman" w:hAnsi="Times New Roman"/>
          <w:sz w:val="28"/>
          <w:szCs w:val="28"/>
        </w:rPr>
        <w:t>и</w:t>
      </w:r>
      <w:r w:rsidRPr="002E0D45">
        <w:rPr>
          <w:rFonts w:ascii="Times New Roman" w:hAnsi="Times New Roman"/>
          <w:sz w:val="28"/>
          <w:szCs w:val="28"/>
        </w:rPr>
        <w:t>цит фтора в питьевой воде (содержание фтора в питьевой воде в Республике Тыва составл</w:t>
      </w:r>
      <w:r w:rsidRPr="002E0D45">
        <w:rPr>
          <w:rFonts w:ascii="Times New Roman" w:hAnsi="Times New Roman"/>
          <w:sz w:val="28"/>
          <w:szCs w:val="28"/>
        </w:rPr>
        <w:t>я</w:t>
      </w:r>
      <w:r w:rsidRPr="002E0D45">
        <w:rPr>
          <w:rFonts w:ascii="Times New Roman" w:hAnsi="Times New Roman"/>
          <w:sz w:val="28"/>
          <w:szCs w:val="28"/>
        </w:rPr>
        <w:t>ет 0,22-0,43 мг/л при норме 0,8-1,2 мг/л), повышенная з</w:t>
      </w:r>
      <w:r w:rsidRPr="002E0D45">
        <w:rPr>
          <w:rFonts w:ascii="Times New Roman" w:hAnsi="Times New Roman"/>
          <w:sz w:val="28"/>
          <w:szCs w:val="28"/>
        </w:rPr>
        <w:t>а</w:t>
      </w:r>
      <w:r w:rsidRPr="002E0D45">
        <w:rPr>
          <w:rFonts w:ascii="Times New Roman" w:hAnsi="Times New Roman"/>
          <w:sz w:val="28"/>
          <w:szCs w:val="28"/>
        </w:rPr>
        <w:t>грязнённость вредными компонентами окружающей среды. Факторами риска возникновения стомат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логических заболеваний являются: низкая мотивация у населения к поддерж</w:t>
      </w:r>
      <w:r w:rsidRPr="002E0D45">
        <w:rPr>
          <w:rFonts w:ascii="Times New Roman" w:hAnsi="Times New Roman"/>
          <w:sz w:val="28"/>
          <w:szCs w:val="28"/>
        </w:rPr>
        <w:t>а</w:t>
      </w:r>
      <w:r w:rsidRPr="002E0D45">
        <w:rPr>
          <w:rFonts w:ascii="Times New Roman" w:hAnsi="Times New Roman"/>
          <w:sz w:val="28"/>
          <w:szCs w:val="28"/>
        </w:rPr>
        <w:t>нию здорового образа жизни, нерациональное питание, низкий уровень гиги</w:t>
      </w:r>
      <w:r w:rsidRPr="002E0D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ны полости рта, отсутствие реал</w:t>
      </w:r>
      <w:r w:rsidRPr="002E0D45">
        <w:rPr>
          <w:rFonts w:ascii="Times New Roman" w:hAnsi="Times New Roman"/>
          <w:sz w:val="28"/>
          <w:szCs w:val="28"/>
        </w:rPr>
        <w:t>и</w:t>
      </w:r>
      <w:r w:rsidRPr="002E0D45">
        <w:rPr>
          <w:rFonts w:ascii="Times New Roman" w:hAnsi="Times New Roman"/>
          <w:sz w:val="28"/>
          <w:szCs w:val="28"/>
        </w:rPr>
        <w:t>зуемой программы первичной профилактики основных стоматологических заб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леваний.</w:t>
      </w:r>
    </w:p>
    <w:p w:rsidR="00A72E6F" w:rsidRPr="002E0D45" w:rsidRDefault="00A72E6F" w:rsidP="002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Показатель интенсивности кариеса (индекс КПУ) определяется средним количеством зубов, пораж</w:t>
      </w:r>
      <w:r w:rsidR="00CB57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нных кариесом и его осложнениями, запломбир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ванных и удаленных у лиц определенной возрастной группы. Наиболее показ</w:t>
      </w:r>
      <w:r w:rsidRPr="002E0D45">
        <w:rPr>
          <w:rFonts w:ascii="Times New Roman" w:hAnsi="Times New Roman"/>
          <w:sz w:val="28"/>
          <w:szCs w:val="28"/>
        </w:rPr>
        <w:t>а</w:t>
      </w:r>
      <w:r w:rsidRPr="002E0D45">
        <w:rPr>
          <w:rFonts w:ascii="Times New Roman" w:hAnsi="Times New Roman"/>
          <w:sz w:val="28"/>
          <w:szCs w:val="28"/>
        </w:rPr>
        <w:t xml:space="preserve">тельными возрастными группами населения являются 6, 12, 15-летние дети, взрослое население 35-44 лет и 65 лет и старше. </w:t>
      </w:r>
    </w:p>
    <w:p w:rsidR="00A72E6F" w:rsidRPr="002E0D45" w:rsidRDefault="00A72E6F" w:rsidP="002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Эпидемиологическое стоматологическое обследование проводится с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гласно приказам Министерства здравоохранения Российской Федерации раз в 10 лет (рекомендация Всемирной организации здравоохранения), последнее о</w:t>
      </w:r>
      <w:r w:rsidRPr="002E0D45">
        <w:rPr>
          <w:rFonts w:ascii="Times New Roman" w:hAnsi="Times New Roman"/>
          <w:sz w:val="28"/>
          <w:szCs w:val="28"/>
        </w:rPr>
        <w:t>б</w:t>
      </w:r>
      <w:r w:rsidRPr="002E0D45">
        <w:rPr>
          <w:rFonts w:ascii="Times New Roman" w:hAnsi="Times New Roman"/>
          <w:sz w:val="28"/>
          <w:szCs w:val="28"/>
        </w:rPr>
        <w:t>следование, проведенное в 2017 году в основных возрастных группах, рекоме</w:t>
      </w:r>
      <w:r w:rsidRPr="002E0D45">
        <w:rPr>
          <w:rFonts w:ascii="Times New Roman" w:hAnsi="Times New Roman"/>
          <w:sz w:val="28"/>
          <w:szCs w:val="28"/>
        </w:rPr>
        <w:t>н</w:t>
      </w:r>
      <w:r w:rsidRPr="002E0D45">
        <w:rPr>
          <w:rFonts w:ascii="Times New Roman" w:hAnsi="Times New Roman"/>
          <w:sz w:val="28"/>
          <w:szCs w:val="28"/>
        </w:rPr>
        <w:t>дованных ВОЗ</w:t>
      </w:r>
      <w:r w:rsidR="00E67F69">
        <w:rPr>
          <w:rFonts w:ascii="Times New Roman" w:hAnsi="Times New Roman"/>
          <w:sz w:val="28"/>
          <w:szCs w:val="28"/>
        </w:rPr>
        <w:t>,</w:t>
      </w:r>
      <w:r w:rsidRPr="002E0D45">
        <w:rPr>
          <w:rFonts w:ascii="Times New Roman" w:hAnsi="Times New Roman"/>
          <w:sz w:val="28"/>
          <w:szCs w:val="28"/>
        </w:rPr>
        <w:t xml:space="preserve"> среди населения Республики Тыва, выявило достаточно выс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кую распространенность и интенсивность кариеса зубов, а также раннее во</w:t>
      </w:r>
      <w:r w:rsidRPr="002E0D45">
        <w:rPr>
          <w:rFonts w:ascii="Times New Roman" w:hAnsi="Times New Roman"/>
          <w:sz w:val="28"/>
          <w:szCs w:val="28"/>
        </w:rPr>
        <w:t>з</w:t>
      </w:r>
      <w:r w:rsidRPr="002E0D45">
        <w:rPr>
          <w:rFonts w:ascii="Times New Roman" w:hAnsi="Times New Roman"/>
          <w:sz w:val="28"/>
          <w:szCs w:val="28"/>
        </w:rPr>
        <w:t xml:space="preserve">никновение кариеса зубов у детей. </w:t>
      </w:r>
    </w:p>
    <w:p w:rsidR="00A72E6F" w:rsidRPr="002E0D45" w:rsidRDefault="00A72E6F" w:rsidP="002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В Республике Тыва распространённость стоматологических забол</w:t>
      </w:r>
      <w:r w:rsidRPr="002E0D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ваний среди населения оста</w:t>
      </w:r>
      <w:r w:rsidR="00CB57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тся на высоком уровне. Так</w:t>
      </w:r>
      <w:r w:rsidR="00E67F69">
        <w:rPr>
          <w:rFonts w:ascii="Times New Roman" w:hAnsi="Times New Roman"/>
          <w:sz w:val="28"/>
          <w:szCs w:val="28"/>
        </w:rPr>
        <w:t>,</w:t>
      </w:r>
      <w:r w:rsidRPr="002E0D45">
        <w:rPr>
          <w:rFonts w:ascii="Times New Roman" w:hAnsi="Times New Roman"/>
          <w:sz w:val="28"/>
          <w:szCs w:val="28"/>
        </w:rPr>
        <w:t xml:space="preserve"> у 85,5 процент</w:t>
      </w:r>
      <w:r w:rsidR="00E67F69">
        <w:rPr>
          <w:rFonts w:ascii="Times New Roman" w:hAnsi="Times New Roman"/>
          <w:sz w:val="28"/>
          <w:szCs w:val="28"/>
        </w:rPr>
        <w:t>а</w:t>
      </w:r>
      <w:r w:rsidRPr="002E0D45">
        <w:rPr>
          <w:rFonts w:ascii="Times New Roman" w:hAnsi="Times New Roman"/>
          <w:sz w:val="28"/>
          <w:szCs w:val="28"/>
        </w:rPr>
        <w:t xml:space="preserve"> детей 6 лет имеется кариес временных зубов, среди 12-летних детей ра</w:t>
      </w:r>
      <w:r w:rsidRPr="002E0D45">
        <w:rPr>
          <w:rFonts w:ascii="Times New Roman" w:hAnsi="Times New Roman"/>
          <w:sz w:val="28"/>
          <w:szCs w:val="28"/>
        </w:rPr>
        <w:t>с</w:t>
      </w:r>
      <w:r w:rsidRPr="002E0D45">
        <w:rPr>
          <w:rFonts w:ascii="Times New Roman" w:hAnsi="Times New Roman"/>
          <w:sz w:val="28"/>
          <w:szCs w:val="28"/>
        </w:rPr>
        <w:t>пространенность кариеса зубов была равна 78</w:t>
      </w:r>
      <w:r w:rsidR="0002601B">
        <w:rPr>
          <w:rFonts w:ascii="Times New Roman" w:hAnsi="Times New Roman"/>
          <w:sz w:val="28"/>
          <w:szCs w:val="28"/>
        </w:rPr>
        <w:t xml:space="preserve"> процентам</w:t>
      </w:r>
      <w:r w:rsidRPr="002E0D45">
        <w:rPr>
          <w:rFonts w:ascii="Times New Roman" w:hAnsi="Times New Roman"/>
          <w:sz w:val="28"/>
          <w:szCs w:val="28"/>
        </w:rPr>
        <w:t xml:space="preserve">, </w:t>
      </w:r>
      <w:r w:rsidRPr="002E0D45">
        <w:rPr>
          <w:rFonts w:ascii="Times New Roman CYR" w:hAnsi="Times New Roman CYR" w:cs="Times New Roman CYR"/>
          <w:sz w:val="28"/>
          <w:szCs w:val="28"/>
        </w:rPr>
        <w:t>у детей 15 лет сост</w:t>
      </w:r>
      <w:r w:rsidRPr="002E0D45">
        <w:rPr>
          <w:rFonts w:ascii="Times New Roman CYR" w:hAnsi="Times New Roman CYR" w:cs="Times New Roman CYR"/>
          <w:sz w:val="28"/>
          <w:szCs w:val="28"/>
        </w:rPr>
        <w:t>а</w:t>
      </w:r>
      <w:r w:rsidRPr="002E0D45">
        <w:rPr>
          <w:rFonts w:ascii="Times New Roman CYR" w:hAnsi="Times New Roman CYR" w:cs="Times New Roman CYR"/>
          <w:sz w:val="28"/>
          <w:szCs w:val="28"/>
        </w:rPr>
        <w:t>вила 88,6</w:t>
      </w:r>
      <w:r w:rsidR="0002601B">
        <w:rPr>
          <w:rFonts w:ascii="Times New Roman CYR" w:hAnsi="Times New Roman CYR" w:cs="Times New Roman CYR"/>
          <w:sz w:val="28"/>
          <w:szCs w:val="28"/>
        </w:rPr>
        <w:t xml:space="preserve"> процента</w:t>
      </w:r>
      <w:r w:rsidRPr="002E0D45">
        <w:rPr>
          <w:rFonts w:ascii="Times New Roman CYR" w:hAnsi="Times New Roman CYR" w:cs="Times New Roman CYR"/>
          <w:sz w:val="28"/>
          <w:szCs w:val="28"/>
        </w:rPr>
        <w:t>, у взрослого населения в ключевой во</w:t>
      </w:r>
      <w:r w:rsidRPr="002E0D45">
        <w:rPr>
          <w:rFonts w:ascii="Times New Roman CYR" w:hAnsi="Times New Roman CYR" w:cs="Times New Roman CYR"/>
          <w:sz w:val="28"/>
          <w:szCs w:val="28"/>
        </w:rPr>
        <w:t>з</w:t>
      </w:r>
      <w:r w:rsidRPr="002E0D45">
        <w:rPr>
          <w:rFonts w:ascii="Times New Roman CYR" w:hAnsi="Times New Roman CYR" w:cs="Times New Roman CYR"/>
          <w:sz w:val="28"/>
          <w:szCs w:val="28"/>
        </w:rPr>
        <w:t>растной группе 35-44 лет, 65 лет и старше составил</w:t>
      </w:r>
      <w:r w:rsidR="007F0AC3">
        <w:rPr>
          <w:rFonts w:ascii="Times New Roman CYR" w:hAnsi="Times New Roman CYR" w:cs="Times New Roman CYR"/>
          <w:sz w:val="28"/>
          <w:szCs w:val="28"/>
        </w:rPr>
        <w:t>а</w:t>
      </w:r>
      <w:r w:rsidRPr="002E0D45">
        <w:rPr>
          <w:rFonts w:ascii="Times New Roman CYR" w:hAnsi="Times New Roman CYR" w:cs="Times New Roman CYR"/>
          <w:sz w:val="28"/>
          <w:szCs w:val="28"/>
        </w:rPr>
        <w:t xml:space="preserve"> 100</w:t>
      </w:r>
      <w:r w:rsidR="0002601B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  <w:r w:rsidRPr="002E0D4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2E0D45">
        <w:rPr>
          <w:rFonts w:ascii="Times New Roman" w:hAnsi="Times New Roman"/>
          <w:sz w:val="28"/>
          <w:szCs w:val="28"/>
        </w:rPr>
        <w:t>Потребность населения республики в зубопротезной помощи является весьма высокой: около 70 процентов всего населения нужд</w:t>
      </w:r>
      <w:r w:rsidRPr="002E0D45">
        <w:rPr>
          <w:rFonts w:ascii="Times New Roman" w:hAnsi="Times New Roman"/>
          <w:sz w:val="28"/>
          <w:szCs w:val="28"/>
        </w:rPr>
        <w:t>а</w:t>
      </w:r>
      <w:r w:rsidR="007F0AC3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тся в такой помощи. Высокая потребность населения в зубопротезной пом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щи, сложности ее организации и сформировавшийся в последнее десятилетие р</w:t>
      </w:r>
      <w:r w:rsidRPr="002E0D45">
        <w:rPr>
          <w:rFonts w:ascii="Times New Roman" w:hAnsi="Times New Roman"/>
          <w:sz w:val="28"/>
          <w:szCs w:val="28"/>
        </w:rPr>
        <w:t>ы</w:t>
      </w:r>
      <w:r w:rsidRPr="002E0D45">
        <w:rPr>
          <w:rFonts w:ascii="Times New Roman" w:hAnsi="Times New Roman"/>
          <w:sz w:val="28"/>
          <w:szCs w:val="28"/>
        </w:rPr>
        <w:t>нок стоматологических, в том числе, зубопротезных услуг ставят тему орган</w:t>
      </w:r>
      <w:r w:rsidRPr="002E0D45">
        <w:rPr>
          <w:rFonts w:ascii="Times New Roman" w:hAnsi="Times New Roman"/>
          <w:sz w:val="28"/>
          <w:szCs w:val="28"/>
        </w:rPr>
        <w:t>и</w:t>
      </w:r>
      <w:r w:rsidRPr="002E0D45">
        <w:rPr>
          <w:rFonts w:ascii="Times New Roman" w:hAnsi="Times New Roman"/>
          <w:sz w:val="28"/>
          <w:szCs w:val="28"/>
        </w:rPr>
        <w:t>зации зубопротезной помощи лицам трудоспособного во</w:t>
      </w:r>
      <w:r w:rsidRPr="002E0D45">
        <w:rPr>
          <w:rFonts w:ascii="Times New Roman" w:hAnsi="Times New Roman"/>
          <w:sz w:val="28"/>
          <w:szCs w:val="28"/>
        </w:rPr>
        <w:t>з</w:t>
      </w:r>
      <w:r w:rsidRPr="002E0D45">
        <w:rPr>
          <w:rFonts w:ascii="Times New Roman" w:hAnsi="Times New Roman"/>
          <w:sz w:val="28"/>
          <w:szCs w:val="28"/>
        </w:rPr>
        <w:t>раста, не имеющим льгот при зубопротезировании, в разряд наиболее актуал</w:t>
      </w:r>
      <w:r w:rsidRPr="002E0D45">
        <w:rPr>
          <w:rFonts w:ascii="Times New Roman" w:hAnsi="Times New Roman"/>
          <w:sz w:val="28"/>
          <w:szCs w:val="28"/>
        </w:rPr>
        <w:t>ь</w:t>
      </w:r>
      <w:r w:rsidRPr="002E0D45">
        <w:rPr>
          <w:rFonts w:ascii="Times New Roman" w:hAnsi="Times New Roman"/>
          <w:sz w:val="28"/>
          <w:szCs w:val="28"/>
        </w:rPr>
        <w:t xml:space="preserve">ных. </w:t>
      </w:r>
    </w:p>
    <w:p w:rsidR="00A72E6F" w:rsidRPr="002E0D45" w:rsidRDefault="00A72E6F" w:rsidP="002E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lastRenderedPageBreak/>
        <w:t>Обеспеченность врачами-стоматологами в Республике Тыва составляет 2,2 врача на 10 тысяч взрослого населения при нормативе 5 врачей на 10 тысяч взросл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го населения (в СФО – 4,5 в</w:t>
      </w:r>
      <w:r w:rsidR="0002601B">
        <w:rPr>
          <w:rFonts w:ascii="Times New Roman" w:hAnsi="Times New Roman"/>
          <w:sz w:val="28"/>
          <w:szCs w:val="28"/>
        </w:rPr>
        <w:t>рача на 10 тысяч населения, РФ –</w:t>
      </w:r>
      <w:r w:rsidRPr="002E0D45">
        <w:rPr>
          <w:rFonts w:ascii="Times New Roman" w:hAnsi="Times New Roman"/>
          <w:sz w:val="28"/>
          <w:szCs w:val="28"/>
        </w:rPr>
        <w:t xml:space="preserve"> 4,6 врача на 10 тысяч населения). Обеспеченность врачами-стоматологами детскими с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ставляет 0,3 врача на 10 тысяч сельского де</w:t>
      </w:r>
      <w:r w:rsidRPr="002E0D45">
        <w:rPr>
          <w:rFonts w:ascii="Times New Roman" w:hAnsi="Times New Roman"/>
          <w:sz w:val="28"/>
          <w:szCs w:val="28"/>
        </w:rPr>
        <w:t>т</w:t>
      </w:r>
      <w:r w:rsidRPr="002E0D45">
        <w:rPr>
          <w:rFonts w:ascii="Times New Roman" w:hAnsi="Times New Roman"/>
          <w:sz w:val="28"/>
          <w:szCs w:val="28"/>
        </w:rPr>
        <w:t>ского населения при нормативе 5 врачей на 10 тысяч, 2,6 врача на 10 т</w:t>
      </w:r>
      <w:r w:rsidRPr="002E0D45">
        <w:rPr>
          <w:rFonts w:ascii="Times New Roman" w:hAnsi="Times New Roman"/>
          <w:sz w:val="28"/>
          <w:szCs w:val="28"/>
        </w:rPr>
        <w:t>ы</w:t>
      </w:r>
      <w:r w:rsidRPr="002E0D45">
        <w:rPr>
          <w:rFonts w:ascii="Times New Roman" w:hAnsi="Times New Roman"/>
          <w:sz w:val="28"/>
          <w:szCs w:val="28"/>
        </w:rPr>
        <w:t>сяч детского городского населения при нормативе 8 врачей на 10 т</w:t>
      </w:r>
      <w:r w:rsidRPr="002E0D45">
        <w:rPr>
          <w:rFonts w:ascii="Times New Roman" w:hAnsi="Times New Roman"/>
          <w:sz w:val="28"/>
          <w:szCs w:val="28"/>
        </w:rPr>
        <w:t>ы</w:t>
      </w:r>
      <w:r w:rsidRPr="002E0D45">
        <w:rPr>
          <w:rFonts w:ascii="Times New Roman" w:hAnsi="Times New Roman"/>
          <w:sz w:val="28"/>
          <w:szCs w:val="28"/>
        </w:rPr>
        <w:t>сяч.</w:t>
      </w:r>
    </w:p>
    <w:p w:rsidR="00A72E6F" w:rsidRPr="002E0D45" w:rsidRDefault="00A72E6F" w:rsidP="002E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В настоящее время имеется низкая доступность стоматологической п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мощи для населения, нехватка свободных слотов на прием к врачу-стоматологу, в журнале ожидания в лечебно-профила</w:t>
      </w:r>
      <w:r w:rsidR="003F39B0" w:rsidRPr="002E0D45">
        <w:rPr>
          <w:rFonts w:ascii="Times New Roman" w:hAnsi="Times New Roman"/>
          <w:sz w:val="28"/>
          <w:szCs w:val="28"/>
        </w:rPr>
        <w:t xml:space="preserve">ктическом отделении записаны с </w:t>
      </w:r>
      <w:r w:rsidRPr="002E0D45">
        <w:rPr>
          <w:rFonts w:ascii="Times New Roman" w:hAnsi="Times New Roman"/>
          <w:sz w:val="28"/>
          <w:szCs w:val="28"/>
        </w:rPr>
        <w:t>1 я</w:t>
      </w:r>
      <w:r w:rsidRPr="002E0D45">
        <w:rPr>
          <w:rFonts w:ascii="Times New Roman" w:hAnsi="Times New Roman"/>
          <w:sz w:val="28"/>
          <w:szCs w:val="28"/>
        </w:rPr>
        <w:t>н</w:t>
      </w:r>
      <w:r w:rsidRPr="002E0D45">
        <w:rPr>
          <w:rFonts w:ascii="Times New Roman" w:hAnsi="Times New Roman"/>
          <w:sz w:val="28"/>
          <w:szCs w:val="28"/>
        </w:rPr>
        <w:t>варя 2024 г</w:t>
      </w:r>
      <w:r w:rsidR="0002601B">
        <w:rPr>
          <w:rFonts w:ascii="Times New Roman" w:hAnsi="Times New Roman"/>
          <w:sz w:val="28"/>
          <w:szCs w:val="28"/>
        </w:rPr>
        <w:t>.</w:t>
      </w:r>
      <w:r w:rsidRPr="002E0D45">
        <w:rPr>
          <w:rFonts w:ascii="Times New Roman" w:hAnsi="Times New Roman"/>
          <w:sz w:val="28"/>
          <w:szCs w:val="28"/>
        </w:rPr>
        <w:t xml:space="preserve"> около 4000 человек, в настоящее время ожидают записи около 660 па</w:t>
      </w:r>
      <w:r w:rsidR="003F39B0" w:rsidRPr="002E0D45">
        <w:rPr>
          <w:rFonts w:ascii="Times New Roman" w:hAnsi="Times New Roman"/>
          <w:sz w:val="28"/>
          <w:szCs w:val="28"/>
        </w:rPr>
        <w:t xml:space="preserve">циентов, в детском отделении с </w:t>
      </w:r>
      <w:r w:rsidRPr="002E0D45">
        <w:rPr>
          <w:rFonts w:ascii="Times New Roman" w:hAnsi="Times New Roman"/>
          <w:sz w:val="28"/>
          <w:szCs w:val="28"/>
        </w:rPr>
        <w:t>1 января 2024 г</w:t>
      </w:r>
      <w:r w:rsidR="00E519DC">
        <w:rPr>
          <w:rFonts w:ascii="Times New Roman" w:hAnsi="Times New Roman"/>
          <w:sz w:val="28"/>
          <w:szCs w:val="28"/>
        </w:rPr>
        <w:t>.</w:t>
      </w:r>
      <w:r w:rsidRPr="002E0D45">
        <w:rPr>
          <w:rFonts w:ascii="Times New Roman" w:hAnsi="Times New Roman"/>
          <w:sz w:val="28"/>
          <w:szCs w:val="28"/>
        </w:rPr>
        <w:t xml:space="preserve"> в журнале ожидания запис</w:t>
      </w:r>
      <w:r w:rsidRPr="002E0D45">
        <w:rPr>
          <w:rFonts w:ascii="Times New Roman" w:hAnsi="Times New Roman"/>
          <w:sz w:val="28"/>
          <w:szCs w:val="28"/>
        </w:rPr>
        <w:t>а</w:t>
      </w:r>
      <w:r w:rsidRPr="002E0D45">
        <w:rPr>
          <w:rFonts w:ascii="Times New Roman" w:hAnsi="Times New Roman"/>
          <w:sz w:val="28"/>
          <w:szCs w:val="28"/>
        </w:rPr>
        <w:t>ны около 4500 детей, по состоянию на 14 мая 2024 г</w:t>
      </w:r>
      <w:r w:rsidR="00E519DC">
        <w:rPr>
          <w:rFonts w:ascii="Times New Roman" w:hAnsi="Times New Roman"/>
          <w:sz w:val="28"/>
          <w:szCs w:val="28"/>
        </w:rPr>
        <w:t>.</w:t>
      </w:r>
      <w:r w:rsidRPr="002E0D45">
        <w:rPr>
          <w:rFonts w:ascii="Times New Roman" w:hAnsi="Times New Roman"/>
          <w:sz w:val="28"/>
          <w:szCs w:val="28"/>
        </w:rPr>
        <w:t xml:space="preserve"> ожидают записи на пр</w:t>
      </w:r>
      <w:r w:rsidRPr="002E0D45">
        <w:rPr>
          <w:rFonts w:ascii="Times New Roman" w:hAnsi="Times New Roman"/>
          <w:sz w:val="28"/>
          <w:szCs w:val="28"/>
        </w:rPr>
        <w:t>и</w:t>
      </w:r>
      <w:r w:rsidRPr="002E0D45">
        <w:rPr>
          <w:rFonts w:ascii="Times New Roman" w:hAnsi="Times New Roman"/>
          <w:sz w:val="28"/>
          <w:szCs w:val="28"/>
        </w:rPr>
        <w:t xml:space="preserve">ем к врачу около 1300 детей.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На сегодняшний день стоматологическая служба в Республике Тыва представлена государственным бюджетным учреждением здравоохранения Республики Тыва «Стоматологическая поликлиника», стоматологическими к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бинетами общеобразовательных организаций, в том числе Центра здоровья при Тувинском государственном университете, стоматологическим кабинетом </w:t>
      </w:r>
      <w:r w:rsidR="007F0AC3">
        <w:rPr>
          <w:rFonts w:ascii="Times New Roman" w:hAnsi="Times New Roman"/>
          <w:sz w:val="28"/>
          <w:szCs w:val="28"/>
          <w:lang w:eastAsia="ru-RU"/>
        </w:rPr>
        <w:br/>
      </w:r>
      <w:r w:rsidRPr="002E0D45">
        <w:rPr>
          <w:rFonts w:ascii="Times New Roman" w:hAnsi="Times New Roman"/>
          <w:sz w:val="28"/>
          <w:szCs w:val="28"/>
          <w:lang w:eastAsia="ru-RU"/>
        </w:rPr>
        <w:t>го</w:t>
      </w:r>
      <w:r w:rsidRPr="002E0D45">
        <w:rPr>
          <w:rFonts w:ascii="Times New Roman" w:hAnsi="Times New Roman"/>
          <w:sz w:val="28"/>
          <w:szCs w:val="28"/>
          <w:lang w:eastAsia="ru-RU"/>
        </w:rPr>
        <w:t>с</w:t>
      </w:r>
      <w:r w:rsidRPr="002E0D45">
        <w:rPr>
          <w:rFonts w:ascii="Times New Roman" w:hAnsi="Times New Roman"/>
          <w:sz w:val="28"/>
          <w:szCs w:val="28"/>
          <w:lang w:eastAsia="ru-RU"/>
        </w:rPr>
        <w:t>ударственного бюджетного учреждения здравоохранения Республики Тыва «Центр восстановительной медицины и реабилит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ции для детей-инвалидов», государственного бюджетного учреждения здравоохранения Республики Тыва «Перинатальный центр», государственного бюджетного учреждения здрав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охранения Республики Тыва «Республиканский центр общественного здоровья и медицинской профилактики», государственного бюджетного учреждения здравоохранения Республики Тыва «Противотуберкулезный диспансер», сетью частных стоматологических кабинетов и отделением челюстно-лицевой хиру</w:t>
      </w:r>
      <w:r w:rsidRPr="002E0D45">
        <w:rPr>
          <w:rFonts w:ascii="Times New Roman" w:hAnsi="Times New Roman"/>
          <w:sz w:val="28"/>
          <w:szCs w:val="28"/>
          <w:lang w:eastAsia="ru-RU"/>
        </w:rPr>
        <w:t>р</w:t>
      </w:r>
      <w:r w:rsidRPr="002E0D45">
        <w:rPr>
          <w:rFonts w:ascii="Times New Roman" w:hAnsi="Times New Roman"/>
          <w:sz w:val="28"/>
          <w:szCs w:val="28"/>
          <w:lang w:eastAsia="ru-RU"/>
        </w:rPr>
        <w:t>гии в государственном бюджетном учреждении здравоохранения Республики Тыва «Республиканская больница №</w:t>
      </w:r>
      <w:r w:rsidR="00D275CC" w:rsidRPr="002E0D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45">
        <w:rPr>
          <w:rFonts w:ascii="Times New Roman" w:hAnsi="Times New Roman"/>
          <w:sz w:val="28"/>
          <w:szCs w:val="28"/>
          <w:lang w:eastAsia="ru-RU"/>
        </w:rPr>
        <w:t>1», стоматологическими кабинетами в центральных кожууных больниц</w:t>
      </w:r>
      <w:r w:rsidR="00D12767" w:rsidRPr="002E0D45">
        <w:rPr>
          <w:rFonts w:ascii="Times New Roman" w:hAnsi="Times New Roman"/>
          <w:sz w:val="28"/>
          <w:szCs w:val="28"/>
          <w:lang w:eastAsia="ru-RU"/>
        </w:rPr>
        <w:t>ах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и межкожуунных медицинских це</w:t>
      </w:r>
      <w:r w:rsidRPr="002E0D45">
        <w:rPr>
          <w:rFonts w:ascii="Times New Roman" w:hAnsi="Times New Roman"/>
          <w:sz w:val="28"/>
          <w:szCs w:val="28"/>
          <w:lang w:eastAsia="ru-RU"/>
        </w:rPr>
        <w:t>н</w:t>
      </w:r>
      <w:r w:rsidRPr="002E0D45">
        <w:rPr>
          <w:rFonts w:ascii="Times New Roman" w:hAnsi="Times New Roman"/>
          <w:sz w:val="28"/>
          <w:szCs w:val="28"/>
          <w:lang w:eastAsia="ru-RU"/>
        </w:rPr>
        <w:t>трах.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Государственное бюджетное учреждение здравоохранения Республики Тыва «Стоматологическая поликлиника» является единственным специализ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рованным головным учреждением стоматологического профиля, которое ок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зывает медицинскую помощь взрослому и детскому населению </w:t>
      </w:r>
      <w:r w:rsidR="008E0D03" w:rsidRPr="002E0D45">
        <w:rPr>
          <w:rFonts w:ascii="Times New Roman" w:hAnsi="Times New Roman"/>
          <w:sz w:val="28"/>
          <w:szCs w:val="28"/>
          <w:lang w:eastAsia="ru-RU"/>
        </w:rPr>
        <w:t>всей республ</w:t>
      </w:r>
      <w:r w:rsidR="008E0D03"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="008E0D03" w:rsidRPr="002E0D45">
        <w:rPr>
          <w:rFonts w:ascii="Times New Roman" w:hAnsi="Times New Roman"/>
          <w:sz w:val="28"/>
          <w:szCs w:val="28"/>
          <w:lang w:eastAsia="ru-RU"/>
        </w:rPr>
        <w:t xml:space="preserve">ки </w:t>
      </w:r>
      <w:r w:rsidRPr="002E0D45">
        <w:rPr>
          <w:rFonts w:ascii="Times New Roman" w:hAnsi="Times New Roman"/>
          <w:sz w:val="28"/>
          <w:szCs w:val="28"/>
          <w:lang w:eastAsia="ru-RU"/>
        </w:rPr>
        <w:t>со стоматологическими заболеван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ями.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Стоматологическая помощь взрослым осуществляется во всех вышепер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чи</w:t>
      </w:r>
      <w:r w:rsidRPr="002E0D45">
        <w:rPr>
          <w:rFonts w:ascii="Times New Roman" w:hAnsi="Times New Roman"/>
          <w:sz w:val="28"/>
          <w:szCs w:val="28"/>
          <w:lang w:eastAsia="ru-RU"/>
        </w:rPr>
        <w:t>с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ленных медицинских организациях.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Стоматологическая помощь детям  оказывается в 5 медицинских орган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зациях: государственном бюджетном учреждении здравоохранения Республики Тыва «Стоматологическая поликлиника», государственном бюджетном учр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ждении здравоохранения Республики Тыва «Республиканский центр восстан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вительной медицины и реабилитации для детей»,  го</w:t>
      </w:r>
      <w:r w:rsidRPr="002E0D45">
        <w:rPr>
          <w:rFonts w:ascii="Times New Roman" w:hAnsi="Times New Roman"/>
          <w:sz w:val="28"/>
          <w:szCs w:val="28"/>
          <w:lang w:eastAsia="ru-RU"/>
        </w:rPr>
        <w:t>с</w:t>
      </w:r>
      <w:r w:rsidRPr="002E0D45">
        <w:rPr>
          <w:rFonts w:ascii="Times New Roman" w:hAnsi="Times New Roman"/>
          <w:sz w:val="28"/>
          <w:szCs w:val="28"/>
          <w:lang w:eastAsia="ru-RU"/>
        </w:rPr>
        <w:t>ударственном бюджетном учреждении здравоохранения Республики Тыва «Кызылская центральная кож</w:t>
      </w:r>
      <w:r w:rsidRPr="002E0D45">
        <w:rPr>
          <w:rFonts w:ascii="Times New Roman" w:hAnsi="Times New Roman"/>
          <w:sz w:val="28"/>
          <w:szCs w:val="28"/>
          <w:lang w:eastAsia="ru-RU"/>
        </w:rPr>
        <w:t>у</w:t>
      </w:r>
      <w:r w:rsidRPr="002E0D45">
        <w:rPr>
          <w:rFonts w:ascii="Times New Roman" w:hAnsi="Times New Roman"/>
          <w:sz w:val="28"/>
          <w:szCs w:val="28"/>
          <w:lang w:eastAsia="ru-RU"/>
        </w:rPr>
        <w:t>унная больница», государственном бю</w:t>
      </w:r>
      <w:r w:rsidRPr="002E0D45">
        <w:rPr>
          <w:rFonts w:ascii="Times New Roman" w:hAnsi="Times New Roman"/>
          <w:sz w:val="28"/>
          <w:szCs w:val="28"/>
          <w:lang w:eastAsia="ru-RU"/>
        </w:rPr>
        <w:t>д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жетном учреждении здравоохранения </w:t>
      </w:r>
      <w:r w:rsidRPr="002E0D45">
        <w:rPr>
          <w:rFonts w:ascii="Times New Roman" w:hAnsi="Times New Roman"/>
          <w:sz w:val="28"/>
          <w:szCs w:val="28"/>
          <w:lang w:eastAsia="ru-RU"/>
        </w:rPr>
        <w:lastRenderedPageBreak/>
        <w:t>Республики Тыва «Дзун-Хемчикский межкожуунный медицинский центр», государственном бю</w:t>
      </w:r>
      <w:r w:rsidRPr="002E0D45">
        <w:rPr>
          <w:rFonts w:ascii="Times New Roman" w:hAnsi="Times New Roman"/>
          <w:sz w:val="28"/>
          <w:szCs w:val="28"/>
          <w:lang w:eastAsia="ru-RU"/>
        </w:rPr>
        <w:t>д</w:t>
      </w:r>
      <w:r w:rsidRPr="002E0D45">
        <w:rPr>
          <w:rFonts w:ascii="Times New Roman" w:hAnsi="Times New Roman"/>
          <w:sz w:val="28"/>
          <w:szCs w:val="28"/>
          <w:lang w:eastAsia="ru-RU"/>
        </w:rPr>
        <w:t>жетном учреждении здравоохранения Республики Тыва «Улуг-Хемский межкожуунный м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дицинский центр им. А.Т. Балгана». 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Хирургическая стоматологическая помощь оказывается в 15 районах Ре</w:t>
      </w:r>
      <w:r w:rsidRPr="002E0D45">
        <w:rPr>
          <w:rFonts w:ascii="Times New Roman" w:hAnsi="Times New Roman"/>
          <w:sz w:val="28"/>
          <w:szCs w:val="28"/>
          <w:lang w:eastAsia="ru-RU"/>
        </w:rPr>
        <w:t>с</w:t>
      </w:r>
      <w:r w:rsidRPr="002E0D45">
        <w:rPr>
          <w:rFonts w:ascii="Times New Roman" w:hAnsi="Times New Roman"/>
          <w:sz w:val="28"/>
          <w:szCs w:val="28"/>
          <w:lang w:eastAsia="ru-RU"/>
        </w:rPr>
        <w:t>публики Тыва. При патологиях челюстно-лицевой области взрослое население Республики Тыва для оказания помощи по профилю «челюстно-лицевая хиру</w:t>
      </w:r>
      <w:r w:rsidRPr="002E0D45">
        <w:rPr>
          <w:rFonts w:ascii="Times New Roman" w:hAnsi="Times New Roman"/>
          <w:sz w:val="28"/>
          <w:szCs w:val="28"/>
          <w:lang w:eastAsia="ru-RU"/>
        </w:rPr>
        <w:t>р</w:t>
      </w:r>
      <w:r w:rsidRPr="002E0D45">
        <w:rPr>
          <w:rFonts w:ascii="Times New Roman" w:hAnsi="Times New Roman"/>
          <w:sz w:val="28"/>
          <w:szCs w:val="28"/>
          <w:lang w:eastAsia="ru-RU"/>
        </w:rPr>
        <w:t>гия» направляется в государственное бюджетное учрежд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ние здравоохранения Республики Тыва «Республиканская больница №</w:t>
      </w:r>
      <w:r w:rsidR="00E5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45">
        <w:rPr>
          <w:rFonts w:ascii="Times New Roman" w:hAnsi="Times New Roman"/>
          <w:sz w:val="28"/>
          <w:szCs w:val="28"/>
          <w:lang w:eastAsia="ru-RU"/>
        </w:rPr>
        <w:t>1». Специализированная о</w:t>
      </w:r>
      <w:r w:rsidRPr="002E0D45">
        <w:rPr>
          <w:rFonts w:ascii="Times New Roman" w:hAnsi="Times New Roman"/>
          <w:sz w:val="28"/>
          <w:szCs w:val="28"/>
          <w:lang w:eastAsia="ru-RU"/>
        </w:rPr>
        <w:t>р</w:t>
      </w:r>
      <w:r w:rsidRPr="002E0D45">
        <w:rPr>
          <w:rFonts w:ascii="Times New Roman" w:hAnsi="Times New Roman"/>
          <w:sz w:val="28"/>
          <w:szCs w:val="28"/>
          <w:lang w:eastAsia="ru-RU"/>
        </w:rPr>
        <w:t>топедическая стоматологическая помощь оказывается в г. Кызыле, льготное з</w:t>
      </w:r>
      <w:r w:rsidRPr="002E0D45">
        <w:rPr>
          <w:rFonts w:ascii="Times New Roman" w:hAnsi="Times New Roman"/>
          <w:sz w:val="28"/>
          <w:szCs w:val="28"/>
          <w:lang w:eastAsia="ru-RU"/>
        </w:rPr>
        <w:t>у</w:t>
      </w:r>
      <w:r w:rsidRPr="002E0D45">
        <w:rPr>
          <w:rFonts w:ascii="Times New Roman" w:hAnsi="Times New Roman"/>
          <w:sz w:val="28"/>
          <w:szCs w:val="28"/>
          <w:lang w:eastAsia="ru-RU"/>
        </w:rPr>
        <w:t>бопротезирование в настоящее время не проводится: постановлением Прав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тельства Республики Тыва от 14 февраля 2012 г. № 73 «Об утверждении Поря</w:t>
      </w:r>
      <w:r w:rsidRPr="002E0D45">
        <w:rPr>
          <w:rFonts w:ascii="Times New Roman" w:hAnsi="Times New Roman"/>
          <w:sz w:val="28"/>
          <w:szCs w:val="28"/>
          <w:lang w:eastAsia="ru-RU"/>
        </w:rPr>
        <w:t>д</w:t>
      </w:r>
      <w:r w:rsidRPr="002E0D45">
        <w:rPr>
          <w:rFonts w:ascii="Times New Roman" w:hAnsi="Times New Roman"/>
          <w:sz w:val="28"/>
          <w:szCs w:val="28"/>
          <w:lang w:eastAsia="ru-RU"/>
        </w:rPr>
        <w:t>ка и условий предоставления ежемесячной денежной выплаты на возмещение части затрат на обеспеч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ние отдельных мер социальной поддержки ветеранам труда, труженикам тыла, реабилитированным лицам, лицам, признанным п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страдавшими от политических репрессий, членам семей реабилитированных лиц и лиц, признанных пострадавшими от политических репрессий» мера по</w:t>
      </w:r>
      <w:r w:rsidRPr="002E0D45">
        <w:rPr>
          <w:rFonts w:ascii="Times New Roman" w:hAnsi="Times New Roman"/>
          <w:sz w:val="28"/>
          <w:szCs w:val="28"/>
          <w:lang w:eastAsia="ru-RU"/>
        </w:rPr>
        <w:t>д</w:t>
      </w:r>
      <w:r w:rsidRPr="002E0D45">
        <w:rPr>
          <w:rFonts w:ascii="Times New Roman" w:hAnsi="Times New Roman"/>
          <w:sz w:val="28"/>
          <w:szCs w:val="28"/>
          <w:lang w:eastAsia="ru-RU"/>
        </w:rPr>
        <w:t>держки включена в ежемесячную денежную выплату на возмещение части з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трат.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Специализированная стоматологическая ортопедическая помощь трудн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доступна во всех районах республики.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 xml:space="preserve">Ортодонтическая помощь детскому населению оказывается только в </w:t>
      </w:r>
      <w:r w:rsidR="00E519DC">
        <w:rPr>
          <w:rFonts w:ascii="Times New Roman" w:hAnsi="Times New Roman"/>
          <w:sz w:val="28"/>
          <w:szCs w:val="28"/>
          <w:lang w:eastAsia="ru-RU"/>
        </w:rPr>
        <w:br/>
      </w:r>
      <w:r w:rsidRPr="002E0D45">
        <w:rPr>
          <w:rFonts w:ascii="Times New Roman" w:hAnsi="Times New Roman"/>
          <w:sz w:val="28"/>
          <w:szCs w:val="28"/>
          <w:lang w:eastAsia="ru-RU"/>
        </w:rPr>
        <w:t>г. Кызыле в государственном бюджетном учреждении здравоохранения Ре</w:t>
      </w:r>
      <w:r w:rsidRPr="002E0D45">
        <w:rPr>
          <w:rFonts w:ascii="Times New Roman" w:hAnsi="Times New Roman"/>
          <w:sz w:val="28"/>
          <w:szCs w:val="28"/>
          <w:lang w:eastAsia="ru-RU"/>
        </w:rPr>
        <w:t>с</w:t>
      </w:r>
      <w:r w:rsidRPr="002E0D45">
        <w:rPr>
          <w:rFonts w:ascii="Times New Roman" w:hAnsi="Times New Roman"/>
          <w:sz w:val="28"/>
          <w:szCs w:val="28"/>
          <w:lang w:eastAsia="ru-RU"/>
        </w:rPr>
        <w:t>публики Тыва «Стоматологическая поликлиника».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В 8 образовательных организациях имеются стоматологические к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бинеты (в 7 общеобразовательных школах и в 1 высшем учебном завед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нии), имеющие лицензию на осуществление медицинской деятельности по профилю «стомат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логия».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В связи с высоким уровнем распространенности и интенсивности к</w:t>
      </w:r>
      <w:r w:rsidRPr="002E0D45">
        <w:rPr>
          <w:rFonts w:ascii="Times New Roman" w:hAnsi="Times New Roman"/>
          <w:sz w:val="28"/>
          <w:szCs w:val="28"/>
        </w:rPr>
        <w:t>а</w:t>
      </w:r>
      <w:r w:rsidRPr="002E0D45">
        <w:rPr>
          <w:rFonts w:ascii="Times New Roman" w:hAnsi="Times New Roman"/>
          <w:sz w:val="28"/>
          <w:szCs w:val="28"/>
        </w:rPr>
        <w:t>риеса необходимы</w:t>
      </w:r>
      <w:r w:rsidRPr="002E0D45">
        <w:rPr>
          <w:rFonts w:ascii="Times New Roman" w:hAnsi="Times New Roman"/>
          <w:bCs/>
          <w:sz w:val="28"/>
          <w:szCs w:val="28"/>
        </w:rPr>
        <w:t xml:space="preserve"> дальнейшее совершенствование и развитие стоматологической службы региона и увеличение охвата стоматологической медицинской пом</w:t>
      </w:r>
      <w:r w:rsidRPr="002E0D45">
        <w:rPr>
          <w:rFonts w:ascii="Times New Roman" w:hAnsi="Times New Roman"/>
          <w:bCs/>
          <w:sz w:val="28"/>
          <w:szCs w:val="28"/>
        </w:rPr>
        <w:t>о</w:t>
      </w:r>
      <w:r w:rsidRPr="002E0D45">
        <w:rPr>
          <w:rFonts w:ascii="Times New Roman" w:hAnsi="Times New Roman"/>
          <w:bCs/>
          <w:sz w:val="28"/>
          <w:szCs w:val="28"/>
        </w:rPr>
        <w:t>щью населения, с целью повышения эффективности лече</w:t>
      </w:r>
      <w:r w:rsidRPr="002E0D45">
        <w:rPr>
          <w:rFonts w:ascii="Times New Roman" w:hAnsi="Times New Roman"/>
          <w:bCs/>
          <w:sz w:val="28"/>
          <w:szCs w:val="28"/>
        </w:rPr>
        <w:t>б</w:t>
      </w:r>
      <w:r w:rsidRPr="002E0D45">
        <w:rPr>
          <w:rFonts w:ascii="Times New Roman" w:hAnsi="Times New Roman"/>
          <w:bCs/>
          <w:sz w:val="28"/>
          <w:szCs w:val="28"/>
        </w:rPr>
        <w:t>но-профилактических мероприятий: сан</w:t>
      </w:r>
      <w:r w:rsidRPr="002E0D45">
        <w:rPr>
          <w:rFonts w:ascii="Times New Roman" w:hAnsi="Times New Roman"/>
          <w:bCs/>
          <w:sz w:val="28"/>
          <w:szCs w:val="28"/>
        </w:rPr>
        <w:t>и</w:t>
      </w:r>
      <w:r w:rsidRPr="002E0D45">
        <w:rPr>
          <w:rFonts w:ascii="Times New Roman" w:hAnsi="Times New Roman"/>
          <w:bCs/>
          <w:sz w:val="28"/>
          <w:szCs w:val="28"/>
        </w:rPr>
        <w:t>тарное просвещение населения, обучение детей устойчивым навыкам ухода за полостью рта, правильному питанию, ра</w:t>
      </w:r>
      <w:r w:rsidRPr="002E0D45">
        <w:rPr>
          <w:rFonts w:ascii="Times New Roman" w:hAnsi="Times New Roman"/>
          <w:bCs/>
          <w:sz w:val="28"/>
          <w:szCs w:val="28"/>
        </w:rPr>
        <w:t>с</w:t>
      </w:r>
      <w:r w:rsidRPr="002E0D45">
        <w:rPr>
          <w:rFonts w:ascii="Times New Roman" w:hAnsi="Times New Roman"/>
          <w:bCs/>
          <w:sz w:val="28"/>
          <w:szCs w:val="28"/>
        </w:rPr>
        <w:t>ширение сети стоматологической службы и обеспечение ка</w:t>
      </w:r>
      <w:r w:rsidRPr="002E0D45">
        <w:rPr>
          <w:rFonts w:ascii="Times New Roman" w:hAnsi="Times New Roman"/>
          <w:bCs/>
          <w:sz w:val="28"/>
          <w:szCs w:val="28"/>
        </w:rPr>
        <w:t>д</w:t>
      </w:r>
      <w:r w:rsidRPr="002E0D45">
        <w:rPr>
          <w:rFonts w:ascii="Times New Roman" w:hAnsi="Times New Roman"/>
          <w:bCs/>
          <w:sz w:val="28"/>
          <w:szCs w:val="28"/>
        </w:rPr>
        <w:t>рами.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bCs/>
          <w:sz w:val="28"/>
          <w:szCs w:val="28"/>
        </w:rPr>
        <w:t>Учитывая острые проблемы в оказании стоматологической помощи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, в ц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лях повышения доступности стоматологической помощи, эффективности маршрутизации населения республики со стоматологическ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ми заболеваниями, во исполнение пункта 1.13 протокола рабочего совещания по актуальным в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просам развития здравоохранения Республики Тыва под председательством Министра здравоохран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ния Российской Федерации М.А</w:t>
      </w:r>
      <w:r w:rsidR="00A00322" w:rsidRPr="002E0D45">
        <w:rPr>
          <w:rFonts w:ascii="Times New Roman" w:eastAsia="Times New Roman" w:hAnsi="Times New Roman"/>
          <w:sz w:val="28"/>
          <w:szCs w:val="28"/>
          <w:lang w:eastAsia="ru-RU"/>
        </w:rPr>
        <w:t>. Мурашко от 9 декабря 2023 г.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 xml:space="preserve"> № 73/13-7/658, а также </w:t>
      </w:r>
      <w:r w:rsidR="008E0D0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A00322" w:rsidRPr="002E0D45">
        <w:rPr>
          <w:rFonts w:ascii="Times New Roman" w:hAnsi="Times New Roman"/>
          <w:sz w:val="28"/>
          <w:szCs w:val="28"/>
          <w:lang w:eastAsia="ru-RU"/>
        </w:rPr>
        <w:t>п</w:t>
      </w:r>
      <w:r w:rsidRPr="002E0D45">
        <w:rPr>
          <w:rFonts w:ascii="Times New Roman" w:hAnsi="Times New Roman"/>
          <w:sz w:val="28"/>
          <w:szCs w:val="28"/>
          <w:lang w:eastAsia="ru-RU"/>
        </w:rPr>
        <w:t>еречнями поручений</w:t>
      </w:r>
      <w:r w:rsidR="00A00322" w:rsidRPr="002E0D45">
        <w:rPr>
          <w:rFonts w:ascii="Times New Roman" w:hAnsi="Times New Roman"/>
          <w:sz w:val="28"/>
          <w:szCs w:val="28"/>
          <w:lang w:eastAsia="ru-RU"/>
        </w:rPr>
        <w:t xml:space="preserve"> Главы Республики Тыва от 30 ноября </w:t>
      </w:r>
      <w:r w:rsidRPr="002E0D45">
        <w:rPr>
          <w:rFonts w:ascii="Times New Roman" w:hAnsi="Times New Roman"/>
          <w:sz w:val="28"/>
          <w:szCs w:val="28"/>
          <w:lang w:eastAsia="ru-RU"/>
        </w:rPr>
        <w:t>2023 г. № 127-ГРТ по итогам координационного с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вещания с членами Правительства Республики Тыва от 27 ноября 2023 г</w:t>
      </w:r>
      <w:r w:rsidR="00A00322" w:rsidRPr="002E0D45">
        <w:rPr>
          <w:rFonts w:ascii="Times New Roman" w:hAnsi="Times New Roman"/>
          <w:sz w:val="28"/>
          <w:szCs w:val="28"/>
          <w:lang w:eastAsia="ru-RU"/>
        </w:rPr>
        <w:t>.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734">
        <w:rPr>
          <w:rFonts w:ascii="Times New Roman" w:hAnsi="Times New Roman"/>
          <w:sz w:val="28"/>
          <w:szCs w:val="28"/>
          <w:lang w:eastAsia="ru-RU"/>
        </w:rPr>
        <w:br/>
      </w:r>
      <w:r w:rsidRPr="002E0D45">
        <w:rPr>
          <w:rFonts w:ascii="Times New Roman" w:hAnsi="Times New Roman"/>
          <w:sz w:val="28"/>
          <w:szCs w:val="28"/>
          <w:lang w:eastAsia="ru-RU"/>
        </w:rPr>
        <w:t>(п.</w:t>
      </w:r>
      <w:r w:rsidR="00D275CC" w:rsidRPr="002E0D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45">
        <w:rPr>
          <w:rFonts w:ascii="Times New Roman" w:hAnsi="Times New Roman"/>
          <w:sz w:val="28"/>
          <w:szCs w:val="28"/>
          <w:lang w:eastAsia="ru-RU"/>
        </w:rPr>
        <w:t>4), и  от 12</w:t>
      </w:r>
      <w:r w:rsidR="00D275CC" w:rsidRPr="002E0D45">
        <w:rPr>
          <w:rFonts w:ascii="Times New Roman" w:hAnsi="Times New Roman"/>
          <w:sz w:val="28"/>
          <w:szCs w:val="28"/>
          <w:lang w:eastAsia="ru-RU"/>
        </w:rPr>
        <w:t xml:space="preserve"> января </w:t>
      </w:r>
      <w:r w:rsidRPr="002E0D45">
        <w:rPr>
          <w:rFonts w:ascii="Times New Roman" w:hAnsi="Times New Roman"/>
          <w:sz w:val="28"/>
          <w:szCs w:val="28"/>
          <w:lang w:eastAsia="ru-RU"/>
        </w:rPr>
        <w:t>2024 г. №</w:t>
      </w:r>
      <w:r w:rsidR="00D275CC" w:rsidRPr="002E0D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45">
        <w:rPr>
          <w:rFonts w:ascii="Times New Roman" w:hAnsi="Times New Roman"/>
          <w:sz w:val="28"/>
          <w:szCs w:val="28"/>
          <w:lang w:eastAsia="ru-RU"/>
        </w:rPr>
        <w:t>5-ГРТ по итогам посещения ГБУЗ Р</w:t>
      </w:r>
      <w:r w:rsidR="00373734"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2E0D45">
        <w:rPr>
          <w:rFonts w:ascii="Times New Roman" w:hAnsi="Times New Roman"/>
          <w:sz w:val="28"/>
          <w:szCs w:val="28"/>
          <w:lang w:eastAsia="ru-RU"/>
        </w:rPr>
        <w:t>Т</w:t>
      </w:r>
      <w:r w:rsidR="00373734">
        <w:rPr>
          <w:rFonts w:ascii="Times New Roman" w:hAnsi="Times New Roman"/>
          <w:sz w:val="28"/>
          <w:szCs w:val="28"/>
          <w:lang w:eastAsia="ru-RU"/>
        </w:rPr>
        <w:t>ыва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«Перинатальный центр Р</w:t>
      </w:r>
      <w:r w:rsidR="00373734"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2E0D45">
        <w:rPr>
          <w:rFonts w:ascii="Times New Roman" w:hAnsi="Times New Roman"/>
          <w:sz w:val="28"/>
          <w:szCs w:val="28"/>
          <w:lang w:eastAsia="ru-RU"/>
        </w:rPr>
        <w:t>Т</w:t>
      </w:r>
      <w:r w:rsidR="00373734">
        <w:rPr>
          <w:rFonts w:ascii="Times New Roman" w:hAnsi="Times New Roman"/>
          <w:sz w:val="28"/>
          <w:szCs w:val="28"/>
          <w:lang w:eastAsia="ru-RU"/>
        </w:rPr>
        <w:t>ыва</w:t>
      </w:r>
      <w:r w:rsidRPr="002E0D45">
        <w:rPr>
          <w:rFonts w:ascii="Times New Roman" w:hAnsi="Times New Roman"/>
          <w:sz w:val="28"/>
          <w:szCs w:val="28"/>
          <w:lang w:eastAsia="ru-RU"/>
        </w:rPr>
        <w:t>» 1 января 2024 г</w:t>
      </w:r>
      <w:r w:rsidR="00A00322" w:rsidRPr="002E0D45">
        <w:rPr>
          <w:rFonts w:ascii="Times New Roman" w:hAnsi="Times New Roman"/>
          <w:sz w:val="28"/>
          <w:szCs w:val="28"/>
          <w:lang w:eastAsia="ru-RU"/>
        </w:rPr>
        <w:t>.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(п. 1.4), прик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зом Министерства здравоохранения Российской Федерации от 31 июля 2020 г</w:t>
      </w:r>
      <w:r w:rsidR="00A00322" w:rsidRPr="002E0D45">
        <w:rPr>
          <w:rFonts w:ascii="Times New Roman" w:hAnsi="Times New Roman"/>
          <w:sz w:val="28"/>
          <w:szCs w:val="28"/>
          <w:lang w:eastAsia="ru-RU"/>
        </w:rPr>
        <w:t>.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734">
        <w:rPr>
          <w:rFonts w:ascii="Times New Roman" w:hAnsi="Times New Roman"/>
          <w:sz w:val="28"/>
          <w:szCs w:val="28"/>
          <w:lang w:eastAsia="ru-RU"/>
        </w:rPr>
        <w:br/>
      </w:r>
      <w:r w:rsidRPr="002E0D45">
        <w:rPr>
          <w:rFonts w:ascii="Times New Roman" w:hAnsi="Times New Roman"/>
          <w:sz w:val="28"/>
          <w:szCs w:val="28"/>
          <w:lang w:eastAsia="ru-RU"/>
        </w:rPr>
        <w:lastRenderedPageBreak/>
        <w:t>№ 786н «Об утверждении Порядка оказания медицинской помощи взрослому населению при стоматологических заболеваниях», приказом Министерства здравоохранения Российской Федерации от 13 ноября 2012 г</w:t>
      </w:r>
      <w:r w:rsidR="00A00322" w:rsidRPr="002E0D45">
        <w:rPr>
          <w:rFonts w:ascii="Times New Roman" w:hAnsi="Times New Roman"/>
          <w:sz w:val="28"/>
          <w:szCs w:val="28"/>
          <w:lang w:eastAsia="ru-RU"/>
        </w:rPr>
        <w:t>.</w:t>
      </w:r>
      <w:r w:rsidR="00D275CC" w:rsidRPr="002E0D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№ 910н </w:t>
      </w:r>
      <w:r w:rsidR="00373734">
        <w:rPr>
          <w:rFonts w:ascii="Times New Roman" w:hAnsi="Times New Roman"/>
          <w:sz w:val="28"/>
          <w:szCs w:val="28"/>
          <w:lang w:eastAsia="ru-RU"/>
        </w:rPr>
        <w:br/>
      </w:r>
      <w:r w:rsidRPr="002E0D45">
        <w:rPr>
          <w:rFonts w:ascii="Times New Roman" w:hAnsi="Times New Roman"/>
          <w:sz w:val="28"/>
          <w:szCs w:val="28"/>
          <w:lang w:eastAsia="ru-RU"/>
        </w:rPr>
        <w:t>«Об утверждении Порядка оказания стоматологической помощи детям со ст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матологическими заболеваниями», приказом Министерства здравоохранения Республики Тыва от 16 марта 2023</w:t>
      </w:r>
      <w:r w:rsidR="00D275CC" w:rsidRPr="002E0D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45">
        <w:rPr>
          <w:rFonts w:ascii="Times New Roman" w:hAnsi="Times New Roman"/>
          <w:sz w:val="28"/>
          <w:szCs w:val="28"/>
          <w:lang w:eastAsia="ru-RU"/>
        </w:rPr>
        <w:t>г</w:t>
      </w:r>
      <w:r w:rsidR="00A00322" w:rsidRPr="002E0D45">
        <w:rPr>
          <w:rFonts w:ascii="Times New Roman" w:hAnsi="Times New Roman"/>
          <w:sz w:val="28"/>
          <w:szCs w:val="28"/>
          <w:lang w:eastAsia="ru-RU"/>
        </w:rPr>
        <w:t>.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№ 273пр/23 «О внедрении порядков ок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зания медицинской помощи взрослому и детскому населению со стоматолог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ческими заболеваниями и утверждении территориального закрепления мед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цинских организаций и схем маршрутизации населения по профилю «стомат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логия» на террит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рии Республики Тыва» разработана настоящая региональная программа.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При реализации Программы наиболее затратным программным меропр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ятием является укрепление материально-технической базы.</w:t>
      </w:r>
    </w:p>
    <w:p w:rsidR="002022A2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Всего в государственных медицинских организациях республик</w:t>
      </w:r>
      <w:r w:rsidR="00373734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имеется 66 стоматологических установок, процент стоматологических установок, тр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бующих замены, составляет 53</w:t>
      </w:r>
      <w:r w:rsidR="00D51D38" w:rsidRPr="00D51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D38">
        <w:rPr>
          <w:rFonts w:ascii="Times New Roman" w:hAnsi="Times New Roman"/>
          <w:sz w:val="28"/>
          <w:szCs w:val="28"/>
          <w:lang w:eastAsia="ru-RU"/>
        </w:rPr>
        <w:t>процента</w:t>
      </w:r>
      <w:r w:rsidRPr="002E0D45">
        <w:rPr>
          <w:rFonts w:ascii="Times New Roman" w:hAnsi="Times New Roman"/>
          <w:sz w:val="28"/>
          <w:szCs w:val="28"/>
          <w:lang w:eastAsia="ru-RU"/>
        </w:rPr>
        <w:t>. Приобретение 4 стоматологических установок в кожуунах республики, замена 15 стоматологических установок позволит обновить оборудование на 30,3</w:t>
      </w:r>
      <w:r w:rsidR="00F218F2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 w:rsidRPr="002E0D45">
        <w:rPr>
          <w:rFonts w:ascii="Times New Roman" w:hAnsi="Times New Roman"/>
          <w:sz w:val="28"/>
          <w:szCs w:val="28"/>
          <w:lang w:eastAsia="ru-RU"/>
        </w:rPr>
        <w:t>, что предоставит возмо</w:t>
      </w:r>
      <w:r w:rsidRPr="002E0D45">
        <w:rPr>
          <w:rFonts w:ascii="Times New Roman" w:hAnsi="Times New Roman"/>
          <w:sz w:val="28"/>
          <w:szCs w:val="28"/>
          <w:lang w:eastAsia="ru-RU"/>
        </w:rPr>
        <w:t>ж</w:t>
      </w:r>
      <w:r w:rsidRPr="002E0D45">
        <w:rPr>
          <w:rFonts w:ascii="Times New Roman" w:hAnsi="Times New Roman"/>
          <w:sz w:val="28"/>
          <w:szCs w:val="28"/>
          <w:lang w:eastAsia="ru-RU"/>
        </w:rPr>
        <w:t>ность для пациентов получить качественную и доступную стоматологическую п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мощь</w:t>
      </w:r>
      <w:r w:rsidR="002022A2" w:rsidRPr="002E0D45">
        <w:rPr>
          <w:rFonts w:ascii="Times New Roman" w:hAnsi="Times New Roman"/>
          <w:sz w:val="28"/>
          <w:szCs w:val="28"/>
          <w:lang w:eastAsia="ru-RU"/>
        </w:rPr>
        <w:t>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Для оказания качественной стоматологической помощи необходимо рентгенологическое оборудование – радиовизиографы с рентген</w:t>
      </w:r>
      <w:r w:rsidR="00373734">
        <w:rPr>
          <w:rFonts w:ascii="Times New Roman" w:hAnsi="Times New Roman"/>
          <w:sz w:val="28"/>
          <w:szCs w:val="28"/>
          <w:lang w:eastAsia="ru-RU"/>
        </w:rPr>
        <w:t>-</w:t>
      </w:r>
      <w:r w:rsidRPr="002E0D45">
        <w:rPr>
          <w:rFonts w:ascii="Times New Roman" w:hAnsi="Times New Roman"/>
          <w:sz w:val="28"/>
          <w:szCs w:val="28"/>
          <w:lang w:eastAsia="ru-RU"/>
        </w:rPr>
        <w:t>аппаратами, ортопантом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графы, компьютерные томографы.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В ГБУЗ Р</w:t>
      </w:r>
      <w:r w:rsidR="00F218F2"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2E0D45">
        <w:rPr>
          <w:rFonts w:ascii="Times New Roman" w:hAnsi="Times New Roman"/>
          <w:sz w:val="28"/>
          <w:szCs w:val="28"/>
          <w:lang w:eastAsia="ru-RU"/>
        </w:rPr>
        <w:t>Т</w:t>
      </w:r>
      <w:r w:rsidR="00F218F2">
        <w:rPr>
          <w:rFonts w:ascii="Times New Roman" w:hAnsi="Times New Roman"/>
          <w:sz w:val="28"/>
          <w:szCs w:val="28"/>
          <w:lang w:eastAsia="ru-RU"/>
        </w:rPr>
        <w:t>ыва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«Стоматологическая поликлиника» имеется один ортопантомограф, срок эксплуатации составляет более 10 лет (износ с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ставляет 100</w:t>
      </w:r>
      <w:r w:rsidR="00F218F2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Общее количество радиовизиографов в республике составляет 22 ед.: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- 2 ед. в стоматологической поликлинике (1 в детском отделении, 1 в л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чебно-профилактическом отделении);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- 18 ед. в стоматологических кабинетах частной системы здравоохран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В районном звене радиовизиографы имеются в Тандинском и в Пий-Хемском районах, в остальных районах стоматологические радиовизи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графы отсутствуют.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Приобретение 10 радиовизиографов позволит увеличить процент осн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щения рентгенологическим оборудованием стоматологически</w:t>
      </w:r>
      <w:r w:rsidR="00D769D6">
        <w:rPr>
          <w:rFonts w:ascii="Times New Roman" w:hAnsi="Times New Roman"/>
          <w:sz w:val="28"/>
          <w:szCs w:val="28"/>
          <w:lang w:eastAsia="ru-RU"/>
        </w:rPr>
        <w:t>х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кабинет</w:t>
      </w:r>
      <w:r w:rsidR="00D769D6">
        <w:rPr>
          <w:rFonts w:ascii="Times New Roman" w:hAnsi="Times New Roman"/>
          <w:sz w:val="28"/>
          <w:szCs w:val="28"/>
          <w:lang w:eastAsia="ru-RU"/>
        </w:rPr>
        <w:t>ов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на 50</w:t>
      </w:r>
      <w:r w:rsidR="000534DB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2E0D45">
        <w:rPr>
          <w:rFonts w:ascii="Times New Roman" w:hAnsi="Times New Roman"/>
          <w:sz w:val="28"/>
          <w:szCs w:val="28"/>
          <w:lang w:eastAsia="ru-RU"/>
        </w:rPr>
        <w:t>, а также существенно упростит работу врача</w:t>
      </w:r>
      <w:r w:rsidR="00D769D6">
        <w:rPr>
          <w:rFonts w:ascii="Times New Roman" w:hAnsi="Times New Roman"/>
          <w:sz w:val="28"/>
          <w:szCs w:val="28"/>
          <w:lang w:eastAsia="ru-RU"/>
        </w:rPr>
        <w:t>-</w:t>
      </w:r>
      <w:r w:rsidRPr="002E0D45">
        <w:rPr>
          <w:rFonts w:ascii="Times New Roman" w:hAnsi="Times New Roman"/>
          <w:sz w:val="28"/>
          <w:szCs w:val="28"/>
          <w:lang w:eastAsia="ru-RU"/>
        </w:rPr>
        <w:t>стоматолога, даст во</w:t>
      </w:r>
      <w:r w:rsidRPr="002E0D45">
        <w:rPr>
          <w:rFonts w:ascii="Times New Roman" w:hAnsi="Times New Roman"/>
          <w:sz w:val="28"/>
          <w:szCs w:val="28"/>
          <w:lang w:eastAsia="ru-RU"/>
        </w:rPr>
        <w:t>з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можность </w:t>
      </w:r>
      <w:r w:rsidR="002022A2" w:rsidRPr="002E0D45">
        <w:rPr>
          <w:rFonts w:ascii="Times New Roman" w:hAnsi="Times New Roman"/>
          <w:sz w:val="28"/>
          <w:szCs w:val="28"/>
          <w:lang w:eastAsia="ru-RU"/>
        </w:rPr>
        <w:t>быстро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и безопасно получать качественные цифровые сни</w:t>
      </w:r>
      <w:r w:rsidRPr="002E0D45">
        <w:rPr>
          <w:rFonts w:ascii="Times New Roman" w:hAnsi="Times New Roman"/>
          <w:sz w:val="28"/>
          <w:szCs w:val="28"/>
          <w:lang w:eastAsia="ru-RU"/>
        </w:rPr>
        <w:t>м</w:t>
      </w:r>
      <w:r w:rsidRPr="002E0D45">
        <w:rPr>
          <w:rFonts w:ascii="Times New Roman" w:hAnsi="Times New Roman"/>
          <w:sz w:val="28"/>
          <w:szCs w:val="28"/>
          <w:lang w:eastAsia="ru-RU"/>
        </w:rPr>
        <w:t>ки, что отразится на к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честве эндодонтического лечения.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В стоматологической поликлинике имеется 5 столов зубного техника в эксплуатируемом состоянии со сроком службы более 10 лет, металлокерамич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ская печь со сроком службы менее 10 лет, литейная установка в эксплуатиру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мом состоянии, имеющая срок службы менее 10 лет.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Для стерилизации медицинского инструментария в основном использ</w:t>
      </w:r>
      <w:r w:rsidRPr="002E0D45">
        <w:rPr>
          <w:rFonts w:ascii="Times New Roman" w:hAnsi="Times New Roman"/>
          <w:sz w:val="28"/>
          <w:szCs w:val="28"/>
          <w:lang w:eastAsia="ru-RU"/>
        </w:rPr>
        <w:t>у</w:t>
      </w:r>
      <w:r w:rsidRPr="002E0D45">
        <w:rPr>
          <w:rFonts w:ascii="Times New Roman" w:hAnsi="Times New Roman"/>
          <w:sz w:val="28"/>
          <w:szCs w:val="28"/>
          <w:lang w:eastAsia="ru-RU"/>
        </w:rPr>
        <w:t>ются сухожаровые шкафы и автоклавы. В эксплуатируемом состоянии находя</w:t>
      </w:r>
      <w:r w:rsidRPr="002E0D45">
        <w:rPr>
          <w:rFonts w:ascii="Times New Roman" w:hAnsi="Times New Roman"/>
          <w:sz w:val="28"/>
          <w:szCs w:val="28"/>
          <w:lang w:eastAsia="ru-RU"/>
        </w:rPr>
        <w:t>т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ся 77 ед. оборудования, из них 2 автоклава и 75 сухожаровых шкафов.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Из 75 сухожаровых шкафов 69 ед. имеют срок службы менее 10 лет, 6 ед. или 7,7</w:t>
      </w:r>
      <w:r w:rsidR="000534DB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имеют истекшие сроки эксплуатации.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стоматологической поликлинике эксплуатируется 12 сухожаровых шкафов, из них 8 единиц со сроком эксплуатации менее 10 лет и 4 единицы </w:t>
      </w:r>
      <w:r w:rsidR="000534DB">
        <w:rPr>
          <w:rFonts w:ascii="Times New Roman" w:hAnsi="Times New Roman"/>
          <w:sz w:val="28"/>
          <w:szCs w:val="28"/>
          <w:lang w:eastAsia="ru-RU"/>
        </w:rPr>
        <w:br/>
      </w:r>
      <w:r w:rsidRPr="002E0D45">
        <w:rPr>
          <w:rFonts w:ascii="Times New Roman" w:hAnsi="Times New Roman"/>
          <w:sz w:val="28"/>
          <w:szCs w:val="28"/>
          <w:lang w:eastAsia="ru-RU"/>
        </w:rPr>
        <w:t>со с</w:t>
      </w:r>
      <w:r w:rsidR="0063282E" w:rsidRPr="002E0D45">
        <w:rPr>
          <w:rFonts w:ascii="Times New Roman" w:hAnsi="Times New Roman"/>
          <w:sz w:val="28"/>
          <w:szCs w:val="28"/>
          <w:lang w:eastAsia="ru-RU"/>
        </w:rPr>
        <w:t xml:space="preserve">роком эксплуатации более 10 лет, </w:t>
      </w:r>
      <w:r w:rsidRPr="002E0D45">
        <w:rPr>
          <w:rFonts w:ascii="Times New Roman" w:hAnsi="Times New Roman"/>
          <w:sz w:val="28"/>
          <w:szCs w:val="28"/>
          <w:lang w:eastAsia="ru-RU"/>
        </w:rPr>
        <w:t>2 автоклава имеют срок службы м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нее </w:t>
      </w:r>
      <w:r w:rsidR="000534DB">
        <w:rPr>
          <w:rFonts w:ascii="Times New Roman" w:hAnsi="Times New Roman"/>
          <w:sz w:val="28"/>
          <w:szCs w:val="28"/>
          <w:lang w:eastAsia="ru-RU"/>
        </w:rPr>
        <w:br/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10 лет.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Также в кабинетах имеются гласперленовые стерилизаторы для стерил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зации мелкого инструментария. Гласперленовые стерилизаторы есть в нескол</w:t>
      </w:r>
      <w:r w:rsidRPr="002E0D45">
        <w:rPr>
          <w:rFonts w:ascii="Times New Roman" w:hAnsi="Times New Roman"/>
          <w:sz w:val="28"/>
          <w:szCs w:val="28"/>
          <w:lang w:eastAsia="ru-RU"/>
        </w:rPr>
        <w:t>ь</w:t>
      </w:r>
      <w:r w:rsidRPr="002E0D45">
        <w:rPr>
          <w:rFonts w:ascii="Times New Roman" w:hAnsi="Times New Roman"/>
          <w:sz w:val="28"/>
          <w:szCs w:val="28"/>
          <w:lang w:eastAsia="ru-RU"/>
        </w:rPr>
        <w:t>ких кожуунных стоматологических кабинетах. Для хранения стерильного и</w:t>
      </w:r>
      <w:r w:rsidRPr="002E0D45">
        <w:rPr>
          <w:rFonts w:ascii="Times New Roman" w:hAnsi="Times New Roman"/>
          <w:sz w:val="28"/>
          <w:szCs w:val="28"/>
          <w:lang w:eastAsia="ru-RU"/>
        </w:rPr>
        <w:t>н</w:t>
      </w:r>
      <w:r w:rsidRPr="002E0D45">
        <w:rPr>
          <w:rFonts w:ascii="Times New Roman" w:hAnsi="Times New Roman"/>
          <w:sz w:val="28"/>
          <w:szCs w:val="28"/>
          <w:lang w:eastAsia="ru-RU"/>
        </w:rPr>
        <w:t>струментария используются бактерицидные камеры. С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стема пакетирования – только в стоматологической поликлинике в г. К</w:t>
      </w:r>
      <w:r w:rsidRPr="002E0D45">
        <w:rPr>
          <w:rFonts w:ascii="Times New Roman" w:hAnsi="Times New Roman"/>
          <w:sz w:val="28"/>
          <w:szCs w:val="28"/>
          <w:lang w:eastAsia="ru-RU"/>
        </w:rPr>
        <w:t>ы</w:t>
      </w:r>
      <w:r w:rsidRPr="002E0D45">
        <w:rPr>
          <w:rFonts w:ascii="Times New Roman" w:hAnsi="Times New Roman"/>
          <w:sz w:val="28"/>
          <w:szCs w:val="28"/>
          <w:lang w:eastAsia="ru-RU"/>
        </w:rPr>
        <w:t>зыле.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Республика Тыва имеет свои региональные особенности, территор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ально население размещено крайне неравномерно, и заселённость остается очень ни</w:t>
      </w:r>
      <w:r w:rsidRPr="002E0D45">
        <w:rPr>
          <w:rFonts w:ascii="Times New Roman" w:hAnsi="Times New Roman"/>
          <w:sz w:val="28"/>
          <w:szCs w:val="28"/>
          <w:lang w:eastAsia="ru-RU"/>
        </w:rPr>
        <w:t>з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кой. Плотность населения – 2,0 человека на 1 </w:t>
      </w:r>
      <w:r w:rsidR="00D769D6">
        <w:rPr>
          <w:rFonts w:ascii="Times New Roman" w:hAnsi="Times New Roman"/>
          <w:sz w:val="28"/>
          <w:szCs w:val="28"/>
          <w:lang w:eastAsia="ru-RU"/>
        </w:rPr>
        <w:t xml:space="preserve">кв. 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м.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Для улучшения доступности специализированной медицинской помощи при стоматологических заболеваниях населению в отдаленных, труднодосту</w:t>
      </w:r>
      <w:r w:rsidRPr="002E0D45">
        <w:rPr>
          <w:rFonts w:ascii="Times New Roman" w:hAnsi="Times New Roman"/>
          <w:sz w:val="28"/>
          <w:szCs w:val="28"/>
          <w:lang w:eastAsia="ru-RU"/>
        </w:rPr>
        <w:t>п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ных местностях, </w:t>
      </w:r>
      <w:r w:rsidR="00D769D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E0D45">
        <w:rPr>
          <w:rFonts w:ascii="Times New Roman" w:hAnsi="Times New Roman"/>
          <w:sz w:val="28"/>
          <w:szCs w:val="28"/>
          <w:lang w:eastAsia="ru-RU"/>
        </w:rPr>
        <w:t>чабанских стоянках необходимо приобретение мобильного стоматологич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ского комплекса.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В условиях мобильного стоматологического комплекса возможно выпо</w:t>
      </w:r>
      <w:r w:rsidRPr="002E0D45">
        <w:rPr>
          <w:rFonts w:ascii="Times New Roman" w:hAnsi="Times New Roman"/>
          <w:sz w:val="28"/>
          <w:szCs w:val="28"/>
          <w:lang w:eastAsia="ru-RU"/>
        </w:rPr>
        <w:t>л</w:t>
      </w:r>
      <w:r w:rsidRPr="002E0D45">
        <w:rPr>
          <w:rFonts w:ascii="Times New Roman" w:hAnsi="Times New Roman"/>
          <w:sz w:val="28"/>
          <w:szCs w:val="28"/>
          <w:lang w:eastAsia="ru-RU"/>
        </w:rPr>
        <w:t>нение рентгенологических исследований на дентальном рентгеновском аппар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те с цифровым приемником изображения (радиовизиографом), а также ряда специальных мероприятий, позволяющих прекратить разв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тие воспалительного процесса, восстановить все полезные функции и эстетику зубной единицы. Приобретение мобильного стоматологического ко</w:t>
      </w:r>
      <w:r w:rsidRPr="002E0D45">
        <w:rPr>
          <w:rFonts w:ascii="Times New Roman" w:hAnsi="Times New Roman"/>
          <w:sz w:val="28"/>
          <w:szCs w:val="28"/>
          <w:lang w:eastAsia="ru-RU"/>
        </w:rPr>
        <w:t>м</w:t>
      </w:r>
      <w:r w:rsidRPr="002E0D45">
        <w:rPr>
          <w:rFonts w:ascii="Times New Roman" w:hAnsi="Times New Roman"/>
          <w:sz w:val="28"/>
          <w:szCs w:val="28"/>
          <w:lang w:eastAsia="ru-RU"/>
        </w:rPr>
        <w:t>плекса позволит увеличить количество принятых пациентов на 2 500 в год в труднодоступных и отдале</w:t>
      </w:r>
      <w:r w:rsidRPr="002E0D45">
        <w:rPr>
          <w:rFonts w:ascii="Times New Roman" w:hAnsi="Times New Roman"/>
          <w:sz w:val="28"/>
          <w:szCs w:val="28"/>
          <w:lang w:eastAsia="ru-RU"/>
        </w:rPr>
        <w:t>н</w:t>
      </w:r>
      <w:r w:rsidRPr="002E0D45">
        <w:rPr>
          <w:rFonts w:ascii="Times New Roman" w:hAnsi="Times New Roman"/>
          <w:sz w:val="28"/>
          <w:szCs w:val="28"/>
          <w:lang w:eastAsia="ru-RU"/>
        </w:rPr>
        <w:t>ных местностях республики, что значительно повысит доступность стоматол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гической помощи.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Для снижения дефицита врачебных кадров необходимо планирование подготовки и переподготовки врачей-стоматологов, формирование з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явки на целевое обучение в специалитет 30 человек в течение 5 лет, в ординатуру</w:t>
      </w:r>
      <w:r w:rsidR="00D769D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10 врачей в течение 5 лет. Подготовка и переподготовка врачебных кадров стом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тологической службы б</w:t>
      </w:r>
      <w:r w:rsidRPr="002E0D45">
        <w:rPr>
          <w:rFonts w:ascii="Times New Roman" w:hAnsi="Times New Roman"/>
          <w:sz w:val="28"/>
          <w:szCs w:val="28"/>
          <w:lang w:eastAsia="ru-RU"/>
        </w:rPr>
        <w:t>у</w:t>
      </w:r>
      <w:r w:rsidRPr="002E0D45">
        <w:rPr>
          <w:rFonts w:ascii="Times New Roman" w:hAnsi="Times New Roman"/>
          <w:sz w:val="28"/>
          <w:szCs w:val="28"/>
          <w:lang w:eastAsia="ru-RU"/>
        </w:rPr>
        <w:t>дут способствовать закреплению врачебных кадров</w:t>
      </w:r>
      <w:r w:rsidR="00976172">
        <w:rPr>
          <w:rFonts w:ascii="Times New Roman" w:hAnsi="Times New Roman"/>
          <w:sz w:val="28"/>
          <w:szCs w:val="28"/>
          <w:lang w:eastAsia="ru-RU"/>
        </w:rPr>
        <w:t>,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улучшению и доступности стоматологической помощи в кожуунах, обмену опытом с региональными стоматологическими службами и внедрению новых передовых технологий по организации ст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матологической помощи.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 xml:space="preserve">Включение врачей-стоматологов в программу </w:t>
      </w:r>
      <w:r w:rsidR="00D275CC" w:rsidRPr="002E0D45">
        <w:rPr>
          <w:rFonts w:ascii="Times New Roman" w:hAnsi="Times New Roman"/>
          <w:sz w:val="28"/>
          <w:szCs w:val="28"/>
          <w:lang w:eastAsia="ru-RU"/>
        </w:rPr>
        <w:t>«</w:t>
      </w:r>
      <w:r w:rsidRPr="002E0D45">
        <w:rPr>
          <w:rFonts w:ascii="Times New Roman" w:hAnsi="Times New Roman"/>
          <w:sz w:val="28"/>
          <w:szCs w:val="28"/>
          <w:lang w:eastAsia="ru-RU"/>
        </w:rPr>
        <w:t>Земский доктор</w:t>
      </w:r>
      <w:r w:rsidR="00D275CC" w:rsidRPr="002E0D45">
        <w:rPr>
          <w:rFonts w:ascii="Times New Roman" w:hAnsi="Times New Roman"/>
          <w:sz w:val="28"/>
          <w:szCs w:val="28"/>
          <w:lang w:eastAsia="ru-RU"/>
        </w:rPr>
        <w:t>»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2E0D45">
        <w:rPr>
          <w:rFonts w:ascii="Times New Roman" w:hAnsi="Times New Roman"/>
          <w:sz w:val="28"/>
          <w:szCs w:val="28"/>
          <w:lang w:eastAsia="ru-RU"/>
        </w:rPr>
        <w:t>з</w:t>
      </w:r>
      <w:r w:rsidRPr="002E0D45">
        <w:rPr>
          <w:rFonts w:ascii="Times New Roman" w:hAnsi="Times New Roman"/>
          <w:sz w:val="28"/>
          <w:szCs w:val="28"/>
          <w:lang w:eastAsia="ru-RU"/>
        </w:rPr>
        <w:t>волит укомплектовать штат врачей</w:t>
      </w:r>
      <w:r w:rsidR="00976172">
        <w:rPr>
          <w:rFonts w:ascii="Times New Roman" w:hAnsi="Times New Roman"/>
          <w:sz w:val="28"/>
          <w:szCs w:val="28"/>
          <w:lang w:eastAsia="ru-RU"/>
        </w:rPr>
        <w:t>-</w:t>
      </w:r>
      <w:r w:rsidRPr="002E0D45">
        <w:rPr>
          <w:rFonts w:ascii="Times New Roman" w:hAnsi="Times New Roman"/>
          <w:sz w:val="28"/>
          <w:szCs w:val="28"/>
          <w:lang w:eastAsia="ru-RU"/>
        </w:rPr>
        <w:t>стоматологов в кожуунах республики и привлечь вр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чебные кадры в сельскую местность.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Для увеличения доступности высококвалифицированной стоматологич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ской помощи необходимо строительство многопрофильной стоматол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гической поликлиники в г. Кызыле. Стоимость проектных работ определена в соотве</w:t>
      </w:r>
      <w:r w:rsidRPr="002E0D45">
        <w:rPr>
          <w:rFonts w:ascii="Times New Roman" w:hAnsi="Times New Roman"/>
          <w:sz w:val="28"/>
          <w:szCs w:val="28"/>
          <w:lang w:eastAsia="ru-RU"/>
        </w:rPr>
        <w:t>т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ствии с методологией расчета начальной (максимальной) цены контрактов в пределах установленного лимита на проектирование объекта – </w:t>
      </w:r>
      <w:r w:rsidR="005E73F2" w:rsidRPr="002E0D45">
        <w:rPr>
          <w:rFonts w:ascii="Times New Roman" w:hAnsi="Times New Roman"/>
          <w:sz w:val="28"/>
          <w:szCs w:val="28"/>
          <w:lang w:eastAsia="ru-RU"/>
        </w:rPr>
        <w:t>26 400</w:t>
      </w:r>
      <w:r w:rsidRPr="002E0D45">
        <w:rPr>
          <w:rFonts w:ascii="Times New Roman" w:hAnsi="Times New Roman"/>
          <w:sz w:val="28"/>
          <w:szCs w:val="28"/>
          <w:lang w:eastAsia="ru-RU"/>
        </w:rPr>
        <w:t>,0 тыс. рублей.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 xml:space="preserve">Стоматологическая поликлиника располагается в </w:t>
      </w:r>
      <w:r w:rsidR="00976172">
        <w:rPr>
          <w:rFonts w:ascii="Times New Roman" w:hAnsi="Times New Roman"/>
          <w:sz w:val="28"/>
          <w:szCs w:val="28"/>
          <w:lang w:eastAsia="ru-RU"/>
        </w:rPr>
        <w:t>двух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приспособленных зданиях, находящихся в разных районах города, что доставляет неудобства п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циентам поликлиники. Лечебно-профилактическое отделение стоматологич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ской поликлиники находится в приспособленном деревянном ветхом здании </w:t>
      </w:r>
      <w:r w:rsidRPr="002E0D45">
        <w:rPr>
          <w:rFonts w:ascii="Times New Roman" w:hAnsi="Times New Roman"/>
          <w:sz w:val="28"/>
          <w:szCs w:val="28"/>
          <w:lang w:eastAsia="ru-RU"/>
        </w:rPr>
        <w:lastRenderedPageBreak/>
        <w:t>площадью 452,5 кв. м по адресу: г. Кызыл, ул. Комсомольская</w:t>
      </w:r>
      <w:r w:rsidR="000534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0D45">
        <w:rPr>
          <w:rFonts w:ascii="Times New Roman" w:hAnsi="Times New Roman"/>
          <w:sz w:val="28"/>
          <w:szCs w:val="28"/>
          <w:lang w:eastAsia="ru-RU"/>
        </w:rPr>
        <w:t>д.</w:t>
      </w:r>
      <w:r w:rsidR="000534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45">
        <w:rPr>
          <w:rFonts w:ascii="Times New Roman" w:hAnsi="Times New Roman"/>
          <w:sz w:val="28"/>
          <w:szCs w:val="28"/>
          <w:lang w:eastAsia="ru-RU"/>
        </w:rPr>
        <w:t>34. Год п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стро</w:t>
      </w:r>
      <w:r w:rsidRPr="002E0D45">
        <w:rPr>
          <w:rFonts w:ascii="Times New Roman" w:hAnsi="Times New Roman"/>
          <w:sz w:val="28"/>
          <w:szCs w:val="28"/>
          <w:lang w:eastAsia="ru-RU"/>
        </w:rPr>
        <w:t>й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ки лечебно-профилактического отделения </w:t>
      </w:r>
      <w:r w:rsidR="000534DB">
        <w:rPr>
          <w:rFonts w:ascii="Times New Roman" w:hAnsi="Times New Roman"/>
          <w:sz w:val="28"/>
          <w:szCs w:val="28"/>
          <w:lang w:eastAsia="ru-RU"/>
        </w:rPr>
        <w:t>–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1948 год. Детское отделение стоматологической поликлиники располагае</w:t>
      </w:r>
      <w:r w:rsidRPr="002E0D45">
        <w:rPr>
          <w:rFonts w:ascii="Times New Roman" w:hAnsi="Times New Roman"/>
          <w:sz w:val="28"/>
          <w:szCs w:val="28"/>
          <w:lang w:eastAsia="ru-RU"/>
        </w:rPr>
        <w:t>т</w:t>
      </w:r>
      <w:r w:rsidRPr="002E0D45">
        <w:rPr>
          <w:rFonts w:ascii="Times New Roman" w:hAnsi="Times New Roman"/>
          <w:sz w:val="28"/>
          <w:szCs w:val="28"/>
          <w:lang w:eastAsia="ru-RU"/>
        </w:rPr>
        <w:t>ся на первом этаже жилого здания после реконструкции и капитального ремонта в 2010 год</w:t>
      </w:r>
      <w:r w:rsidR="00C3282D">
        <w:rPr>
          <w:rFonts w:ascii="Times New Roman" w:hAnsi="Times New Roman"/>
          <w:sz w:val="28"/>
          <w:szCs w:val="28"/>
          <w:lang w:eastAsia="ru-RU"/>
        </w:rPr>
        <w:t>у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площадью 509,5 кв. м по а</w:t>
      </w:r>
      <w:r w:rsidRPr="002E0D45">
        <w:rPr>
          <w:rFonts w:ascii="Times New Roman" w:hAnsi="Times New Roman"/>
          <w:sz w:val="28"/>
          <w:szCs w:val="28"/>
          <w:lang w:eastAsia="ru-RU"/>
        </w:rPr>
        <w:t>д</w:t>
      </w:r>
      <w:r w:rsidRPr="002E0D45">
        <w:rPr>
          <w:rFonts w:ascii="Times New Roman" w:hAnsi="Times New Roman"/>
          <w:sz w:val="28"/>
          <w:szCs w:val="28"/>
          <w:lang w:eastAsia="ru-RU"/>
        </w:rPr>
        <w:t>ресу: г. Кызыл</w:t>
      </w:r>
      <w:r w:rsidR="0007359B">
        <w:rPr>
          <w:rFonts w:ascii="Times New Roman" w:hAnsi="Times New Roman"/>
          <w:sz w:val="28"/>
          <w:szCs w:val="28"/>
          <w:lang w:eastAsia="ru-RU"/>
        </w:rPr>
        <w:t>,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ул. Дружбы</w:t>
      </w:r>
      <w:r w:rsidR="0007359B">
        <w:rPr>
          <w:rFonts w:ascii="Times New Roman" w:hAnsi="Times New Roman"/>
          <w:sz w:val="28"/>
          <w:szCs w:val="28"/>
          <w:lang w:eastAsia="ru-RU"/>
        </w:rPr>
        <w:t>,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д.</w:t>
      </w:r>
      <w:r w:rsidR="0007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45">
        <w:rPr>
          <w:rFonts w:ascii="Times New Roman" w:hAnsi="Times New Roman"/>
          <w:sz w:val="28"/>
          <w:szCs w:val="28"/>
          <w:lang w:eastAsia="ru-RU"/>
        </w:rPr>
        <w:t>7.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Срок эксплуатации деревянного здания лечебно-профилактического о</w:t>
      </w:r>
      <w:r w:rsidRPr="002E0D45">
        <w:rPr>
          <w:rFonts w:ascii="Times New Roman" w:hAnsi="Times New Roman"/>
          <w:sz w:val="28"/>
          <w:szCs w:val="28"/>
          <w:lang w:eastAsia="ru-RU"/>
        </w:rPr>
        <w:t>т</w:t>
      </w:r>
      <w:r w:rsidRPr="002E0D45">
        <w:rPr>
          <w:rFonts w:ascii="Times New Roman" w:hAnsi="Times New Roman"/>
          <w:sz w:val="28"/>
          <w:szCs w:val="28"/>
          <w:lang w:eastAsia="ru-RU"/>
        </w:rPr>
        <w:t>деления исчерпан (50 лет по нормативам). Фактически здание эксплу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тируется более 70 лет. Площади поликлиники не соответствуют современным станда</w:t>
      </w:r>
      <w:r w:rsidRPr="002E0D45">
        <w:rPr>
          <w:rFonts w:ascii="Times New Roman" w:hAnsi="Times New Roman"/>
          <w:sz w:val="28"/>
          <w:szCs w:val="28"/>
          <w:lang w:eastAsia="ru-RU"/>
        </w:rPr>
        <w:t>р</w:t>
      </w:r>
      <w:r w:rsidRPr="002E0D45">
        <w:rPr>
          <w:rFonts w:ascii="Times New Roman" w:hAnsi="Times New Roman"/>
          <w:sz w:val="28"/>
          <w:szCs w:val="28"/>
          <w:lang w:eastAsia="ru-RU"/>
        </w:rPr>
        <w:t>там для приема пациентов врачами.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В полной замене нуждаются все подземные коммуникации здания. Из-за нехватки площадей наблюдается большая скученность стоматологических установок и персонала поликлиники в терапевтических и хирургических каб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нетах, отсутствуют кабинеты пародонтолога, чистой и гнойной перевязочной, централизованного стерилизационного отделения, что осложняет работу вр</w:t>
      </w:r>
      <w:r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чей</w:t>
      </w:r>
      <w:r w:rsidR="00C3282D">
        <w:rPr>
          <w:rFonts w:ascii="Times New Roman" w:hAnsi="Times New Roman"/>
          <w:sz w:val="28"/>
          <w:szCs w:val="28"/>
          <w:lang w:eastAsia="ru-RU"/>
        </w:rPr>
        <w:t>-</w:t>
      </w:r>
      <w:r w:rsidRPr="002E0D45">
        <w:rPr>
          <w:rFonts w:ascii="Times New Roman" w:hAnsi="Times New Roman"/>
          <w:sz w:val="28"/>
          <w:szCs w:val="28"/>
          <w:lang w:eastAsia="ru-RU"/>
        </w:rPr>
        <w:t>стоматологов и созда</w:t>
      </w:r>
      <w:r w:rsidR="00E81D12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т неудобства, большую очередность пациентов. Это в большой степени сказывается на качестве оказания медицинской помощи и д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ступности.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Потребность населения республики в зубопротезной помощи является весьма высокой: около 70 процентов всего населения нужда</w:t>
      </w:r>
      <w:r w:rsidR="00E81D12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тся в такой пом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щи. Высокая потребность населения в зубопротезной помощи, сложности ее организации и сформировавшийся в последнее десятилетие рынок стоматол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гических, в том числе, зубопротезных услуг ставят тему организации зубопр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тезной помощи лицам трудоспособного возраста, не имеющим льгот при зуб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протезировании, в разряд наиболее актуальных. Вследствие потери зубов сн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жается жевательная эффективность, как результат </w:t>
      </w:r>
      <w:r w:rsidR="00E81D12">
        <w:rPr>
          <w:rFonts w:ascii="Times New Roman" w:hAnsi="Times New Roman"/>
          <w:sz w:val="28"/>
          <w:szCs w:val="28"/>
          <w:lang w:eastAsia="ru-RU"/>
        </w:rPr>
        <w:t>– появление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заболевани</w:t>
      </w:r>
      <w:r w:rsidR="00E81D12">
        <w:rPr>
          <w:rFonts w:ascii="Times New Roman" w:hAnsi="Times New Roman"/>
          <w:sz w:val="28"/>
          <w:szCs w:val="28"/>
          <w:lang w:eastAsia="ru-RU"/>
        </w:rPr>
        <w:t>й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ж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лудочно-кишечного тракта. 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Функционирование многопрофильной стоматологической поликл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>ники в г. Кызыле на ближайшее время и в перспективе определит: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- совершенствование развития инфраструктуры и ресурсного обесп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чения поликлиники для оказания всех видов стоматологической помощи, включа</w:t>
      </w:r>
      <w:r w:rsidRPr="002E0D45">
        <w:rPr>
          <w:rFonts w:ascii="Times New Roman" w:hAnsi="Times New Roman"/>
          <w:sz w:val="28"/>
          <w:szCs w:val="28"/>
          <w:lang w:eastAsia="ru-RU"/>
        </w:rPr>
        <w:t>ю</w:t>
      </w:r>
      <w:r w:rsidRPr="002E0D45">
        <w:rPr>
          <w:rFonts w:ascii="Times New Roman" w:hAnsi="Times New Roman"/>
          <w:sz w:val="28"/>
          <w:szCs w:val="28"/>
          <w:lang w:eastAsia="ru-RU"/>
        </w:rPr>
        <w:t>щего эффективное финансовое сопровождение, материально-техническое и технологическое оснащение на основе инновационных технологий мировой стоматологии;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- обеспечение высококвалифицированными кадрами, обладающими н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обходимой подготовкой, опытом и знаниями по специальности «Стоматол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гия»;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- оказание дополнительных видов стоматологической помощи (в том чи</w:t>
      </w:r>
      <w:r w:rsidRPr="002E0D45">
        <w:rPr>
          <w:rFonts w:ascii="Times New Roman" w:hAnsi="Times New Roman"/>
          <w:sz w:val="28"/>
          <w:szCs w:val="28"/>
          <w:lang w:eastAsia="ru-RU"/>
        </w:rPr>
        <w:t>с</w:t>
      </w:r>
      <w:r w:rsidRPr="002E0D45">
        <w:rPr>
          <w:rFonts w:ascii="Times New Roman" w:hAnsi="Times New Roman"/>
          <w:sz w:val="28"/>
          <w:szCs w:val="28"/>
          <w:lang w:eastAsia="ru-RU"/>
        </w:rPr>
        <w:t>ле дорогостоящих</w:t>
      </w:r>
      <w:r w:rsidR="00E81D12">
        <w:rPr>
          <w:rFonts w:ascii="Times New Roman" w:hAnsi="Times New Roman"/>
          <w:sz w:val="28"/>
          <w:szCs w:val="28"/>
          <w:lang w:eastAsia="ru-RU"/>
        </w:rPr>
        <w:t>,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согласно письму Министерства здравоохранения и социал</w:t>
      </w:r>
      <w:r w:rsidRPr="002E0D45">
        <w:rPr>
          <w:rFonts w:ascii="Times New Roman" w:hAnsi="Times New Roman"/>
          <w:sz w:val="28"/>
          <w:szCs w:val="28"/>
          <w:lang w:eastAsia="ru-RU"/>
        </w:rPr>
        <w:t>ь</w:t>
      </w:r>
      <w:r w:rsidRPr="002E0D45">
        <w:rPr>
          <w:rFonts w:ascii="Times New Roman" w:hAnsi="Times New Roman"/>
          <w:sz w:val="28"/>
          <w:szCs w:val="28"/>
          <w:lang w:eastAsia="ru-RU"/>
        </w:rPr>
        <w:t>ного ра</w:t>
      </w:r>
      <w:r w:rsidR="00C559E1">
        <w:rPr>
          <w:rFonts w:ascii="Times New Roman" w:hAnsi="Times New Roman"/>
          <w:sz w:val="28"/>
          <w:szCs w:val="28"/>
          <w:lang w:eastAsia="ru-RU"/>
        </w:rPr>
        <w:t xml:space="preserve">звития Российской Федерации от </w:t>
      </w:r>
      <w:r w:rsidRPr="002E0D45">
        <w:rPr>
          <w:rFonts w:ascii="Times New Roman" w:hAnsi="Times New Roman"/>
          <w:sz w:val="28"/>
          <w:szCs w:val="28"/>
          <w:lang w:eastAsia="ru-RU"/>
        </w:rPr>
        <w:t>7 ноября 2006 г</w:t>
      </w:r>
      <w:r w:rsidR="00C559E1">
        <w:rPr>
          <w:rFonts w:ascii="Times New Roman" w:hAnsi="Times New Roman"/>
          <w:sz w:val="28"/>
          <w:szCs w:val="28"/>
          <w:lang w:eastAsia="ru-RU"/>
        </w:rPr>
        <w:t>.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№ 26949/МЗ-14</w:t>
      </w:r>
      <w:r w:rsidR="00E81D12">
        <w:rPr>
          <w:rFonts w:ascii="Times New Roman" w:hAnsi="Times New Roman"/>
          <w:sz w:val="28"/>
          <w:szCs w:val="28"/>
          <w:lang w:eastAsia="ru-RU"/>
        </w:rPr>
        <w:t>)</w:t>
      </w:r>
      <w:r w:rsidRPr="002E0D45">
        <w:rPr>
          <w:rFonts w:ascii="Times New Roman" w:hAnsi="Times New Roman"/>
          <w:sz w:val="28"/>
          <w:szCs w:val="28"/>
          <w:lang w:eastAsia="ru-RU"/>
        </w:rPr>
        <w:t>.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 xml:space="preserve">Строительство многопрофильной стоматологической поликлиники в </w:t>
      </w:r>
      <w:r w:rsidR="00C559E1">
        <w:rPr>
          <w:rFonts w:ascii="Times New Roman" w:hAnsi="Times New Roman"/>
          <w:sz w:val="28"/>
          <w:szCs w:val="28"/>
          <w:lang w:eastAsia="ru-RU"/>
        </w:rPr>
        <w:br/>
      </w:r>
      <w:r w:rsidRPr="002E0D45">
        <w:rPr>
          <w:rFonts w:ascii="Times New Roman" w:hAnsi="Times New Roman"/>
          <w:sz w:val="28"/>
          <w:szCs w:val="28"/>
          <w:lang w:eastAsia="ru-RU"/>
        </w:rPr>
        <w:t>г. Кыз</w:t>
      </w:r>
      <w:r w:rsidRPr="002E0D45">
        <w:rPr>
          <w:rFonts w:ascii="Times New Roman" w:hAnsi="Times New Roman"/>
          <w:sz w:val="28"/>
          <w:szCs w:val="28"/>
          <w:lang w:eastAsia="ru-RU"/>
        </w:rPr>
        <w:t>ы</w:t>
      </w:r>
      <w:r w:rsidRPr="002E0D45">
        <w:rPr>
          <w:rFonts w:ascii="Times New Roman" w:hAnsi="Times New Roman"/>
          <w:sz w:val="28"/>
          <w:szCs w:val="28"/>
          <w:lang w:eastAsia="ru-RU"/>
        </w:rPr>
        <w:t>ле позволит:</w:t>
      </w:r>
    </w:p>
    <w:p w:rsidR="00A72E6F" w:rsidRPr="002E0D45" w:rsidRDefault="00C559E1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72E6F" w:rsidRPr="002E0D45">
        <w:rPr>
          <w:rFonts w:ascii="Times New Roman" w:hAnsi="Times New Roman"/>
          <w:sz w:val="28"/>
          <w:szCs w:val="28"/>
          <w:lang w:eastAsia="ru-RU"/>
        </w:rPr>
        <w:t>увеличить доступность стоматологической помощи взрослому и де</w:t>
      </w:r>
      <w:r w:rsidR="00A72E6F" w:rsidRPr="002E0D45">
        <w:rPr>
          <w:rFonts w:ascii="Times New Roman" w:hAnsi="Times New Roman"/>
          <w:sz w:val="28"/>
          <w:szCs w:val="28"/>
          <w:lang w:eastAsia="ru-RU"/>
        </w:rPr>
        <w:t>т</w:t>
      </w:r>
      <w:r w:rsidR="00A72E6F" w:rsidRPr="002E0D45">
        <w:rPr>
          <w:rFonts w:ascii="Times New Roman" w:hAnsi="Times New Roman"/>
          <w:sz w:val="28"/>
          <w:szCs w:val="28"/>
          <w:lang w:eastAsia="ru-RU"/>
        </w:rPr>
        <w:t>скому населению Республики Тыва со стоматологическими заболев</w:t>
      </w:r>
      <w:r w:rsidR="00A72E6F" w:rsidRPr="002E0D45">
        <w:rPr>
          <w:rFonts w:ascii="Times New Roman" w:hAnsi="Times New Roman"/>
          <w:sz w:val="28"/>
          <w:szCs w:val="28"/>
          <w:lang w:eastAsia="ru-RU"/>
        </w:rPr>
        <w:t>а</w:t>
      </w:r>
      <w:r w:rsidR="00A72E6F" w:rsidRPr="002E0D45">
        <w:rPr>
          <w:rFonts w:ascii="Times New Roman" w:hAnsi="Times New Roman"/>
          <w:sz w:val="28"/>
          <w:szCs w:val="28"/>
          <w:lang w:eastAsia="ru-RU"/>
        </w:rPr>
        <w:t>ниями;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- организовать неотложную круглосуточную стоматологическую п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мощь взрослому и детскому населению республики;</w:t>
      </w:r>
    </w:p>
    <w:p w:rsidR="00A72E6F" w:rsidRPr="002E0D45" w:rsidRDefault="007709DC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72E6F" w:rsidRPr="002E0D45">
        <w:rPr>
          <w:rFonts w:ascii="Times New Roman" w:hAnsi="Times New Roman"/>
          <w:sz w:val="28"/>
          <w:szCs w:val="28"/>
          <w:lang w:eastAsia="ru-RU"/>
        </w:rPr>
        <w:t>обеспечить оптимальную доступность для населения высококвалифиц</w:t>
      </w:r>
      <w:r w:rsidR="00A72E6F"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="00A72E6F" w:rsidRPr="002E0D45">
        <w:rPr>
          <w:rFonts w:ascii="Times New Roman" w:hAnsi="Times New Roman"/>
          <w:sz w:val="28"/>
          <w:szCs w:val="28"/>
          <w:lang w:eastAsia="ru-RU"/>
        </w:rPr>
        <w:t xml:space="preserve">рованной стоматологической помощи (в том числе для жителей населенных </w:t>
      </w:r>
      <w:r w:rsidR="00A72E6F" w:rsidRPr="002E0D45">
        <w:rPr>
          <w:rFonts w:ascii="Times New Roman" w:hAnsi="Times New Roman"/>
          <w:sz w:val="28"/>
          <w:szCs w:val="28"/>
          <w:lang w:eastAsia="ru-RU"/>
        </w:rPr>
        <w:lastRenderedPageBreak/>
        <w:t>пунктов, расположенных в отдаленных местностях);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- организовать оказание платных услуг с использованием новейших те</w:t>
      </w:r>
      <w:r w:rsidRPr="002E0D45">
        <w:rPr>
          <w:rFonts w:ascii="Times New Roman" w:hAnsi="Times New Roman"/>
          <w:sz w:val="28"/>
          <w:szCs w:val="28"/>
          <w:lang w:eastAsia="ru-RU"/>
        </w:rPr>
        <w:t>х</w:t>
      </w:r>
      <w:r w:rsidRPr="002E0D45">
        <w:rPr>
          <w:rFonts w:ascii="Times New Roman" w:hAnsi="Times New Roman"/>
          <w:sz w:val="28"/>
          <w:szCs w:val="28"/>
          <w:lang w:eastAsia="ru-RU"/>
        </w:rPr>
        <w:t>нол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гий в области стоматологии (художественная реставрация зубов, лазерная стомат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логия, имплантология, лечение зубов с использованием интраоральной камеры с экраном, эндодонтического наконечника, аппарата Диагнокам, леч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ние заболеваний слизистой оболочки полости рта и пародонта аппаратом Ве</w:t>
      </w:r>
      <w:r w:rsidRPr="002E0D45">
        <w:rPr>
          <w:rFonts w:ascii="Times New Roman" w:hAnsi="Times New Roman"/>
          <w:sz w:val="28"/>
          <w:szCs w:val="28"/>
          <w:lang w:eastAsia="ru-RU"/>
        </w:rPr>
        <w:t>к</w:t>
      </w:r>
      <w:r w:rsidRPr="002E0D45">
        <w:rPr>
          <w:rFonts w:ascii="Times New Roman" w:hAnsi="Times New Roman"/>
          <w:sz w:val="28"/>
          <w:szCs w:val="28"/>
          <w:lang w:eastAsia="ru-RU"/>
        </w:rPr>
        <w:t>тор, профессиональную гигиену полости рта аппаратом Пьезон, ультразвук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вым скейлером, методикой Air Flow, отбеливание зубов системой «ZOOM», инновационной системой для создания з</w:t>
      </w:r>
      <w:r w:rsidRPr="002E0D45">
        <w:rPr>
          <w:rFonts w:ascii="Times New Roman" w:hAnsi="Times New Roman"/>
          <w:sz w:val="28"/>
          <w:szCs w:val="28"/>
          <w:lang w:eastAsia="ru-RU"/>
        </w:rPr>
        <w:t>у</w:t>
      </w:r>
      <w:r w:rsidRPr="002E0D45">
        <w:rPr>
          <w:rFonts w:ascii="Times New Roman" w:hAnsi="Times New Roman"/>
          <w:sz w:val="28"/>
          <w:szCs w:val="28"/>
          <w:lang w:eastAsia="ru-RU"/>
        </w:rPr>
        <w:t>бопротезных конструкций CAD CAM, протезирование дефектов коронок зубов и зубных рядов современными мет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диками (вкладки, шрифтовые конструкции, виниры, искусственные коронки из металла, металлокерамики, безметалловые конструкции, протезирование на внутрикостных имплантатах, протезирование бюгельными конструкциями с фиксацией на замковых креплениях ведущих европейских фирм, ортопедич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hAnsi="Times New Roman"/>
          <w:sz w:val="28"/>
          <w:szCs w:val="28"/>
          <w:lang w:eastAsia="ru-RU"/>
        </w:rPr>
        <w:t>ское и хирургическое лечение пародонтоза, ортодонтическое лечение зубоч</w:t>
      </w:r>
      <w:r w:rsidRPr="002E0D45">
        <w:rPr>
          <w:rFonts w:ascii="Times New Roman" w:hAnsi="Times New Roman"/>
          <w:sz w:val="28"/>
          <w:szCs w:val="28"/>
          <w:lang w:eastAsia="ru-RU"/>
        </w:rPr>
        <w:t>е</w:t>
      </w:r>
      <w:r w:rsidR="000009B3">
        <w:rPr>
          <w:rFonts w:ascii="Times New Roman" w:hAnsi="Times New Roman"/>
          <w:sz w:val="28"/>
          <w:szCs w:val="28"/>
          <w:lang w:eastAsia="ru-RU"/>
        </w:rPr>
        <w:t xml:space="preserve">люстных аномалий, </w:t>
      </w:r>
      <w:r w:rsidRPr="002E0D45">
        <w:rPr>
          <w:rFonts w:ascii="Times New Roman" w:hAnsi="Times New Roman"/>
          <w:sz w:val="28"/>
          <w:szCs w:val="28"/>
          <w:lang w:eastAsia="ru-RU"/>
        </w:rPr>
        <w:t>компьютерного томографа и др.);</w:t>
      </w:r>
    </w:p>
    <w:p w:rsidR="00A72E6F" w:rsidRPr="002E0D45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- обеспечить экспорт стоматологических услуг за счет высококвалифиц</w:t>
      </w:r>
      <w:r w:rsidRPr="002E0D45">
        <w:rPr>
          <w:rFonts w:ascii="Times New Roman" w:hAnsi="Times New Roman"/>
          <w:sz w:val="28"/>
          <w:szCs w:val="28"/>
          <w:lang w:eastAsia="ru-RU"/>
        </w:rPr>
        <w:t>и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рованной стоматологической помощи, </w:t>
      </w:r>
      <w:r w:rsidR="00FF3D24">
        <w:rPr>
          <w:rFonts w:ascii="Times New Roman" w:hAnsi="Times New Roman"/>
          <w:sz w:val="28"/>
          <w:szCs w:val="28"/>
          <w:lang w:eastAsia="ru-RU"/>
        </w:rPr>
        <w:t xml:space="preserve">привлечения </w:t>
      </w:r>
      <w:r w:rsidRPr="002E0D45">
        <w:rPr>
          <w:rFonts w:ascii="Times New Roman" w:hAnsi="Times New Roman"/>
          <w:sz w:val="28"/>
          <w:szCs w:val="28"/>
          <w:lang w:eastAsia="ru-RU"/>
        </w:rPr>
        <w:t>врачей высшей категории с международным опытом, квалифицированн</w:t>
      </w:r>
      <w:r w:rsidR="00FF3D24">
        <w:rPr>
          <w:rFonts w:ascii="Times New Roman" w:hAnsi="Times New Roman"/>
          <w:sz w:val="28"/>
          <w:szCs w:val="28"/>
          <w:lang w:eastAsia="ru-RU"/>
        </w:rPr>
        <w:t>ого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медицинск</w:t>
      </w:r>
      <w:r w:rsidR="00FF3D24">
        <w:rPr>
          <w:rFonts w:ascii="Times New Roman" w:hAnsi="Times New Roman"/>
          <w:sz w:val="28"/>
          <w:szCs w:val="28"/>
          <w:lang w:eastAsia="ru-RU"/>
        </w:rPr>
        <w:t>ого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персонал</w:t>
      </w:r>
      <w:r w:rsidR="00FF3D24">
        <w:rPr>
          <w:rFonts w:ascii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hAnsi="Times New Roman"/>
          <w:sz w:val="28"/>
          <w:szCs w:val="28"/>
          <w:lang w:eastAsia="ru-RU"/>
        </w:rPr>
        <w:t>, д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ступной стоимости медицинских услуг и сопутствующих расходов, приграни</w:t>
      </w:r>
      <w:r w:rsidRPr="002E0D45">
        <w:rPr>
          <w:rFonts w:ascii="Times New Roman" w:hAnsi="Times New Roman"/>
          <w:sz w:val="28"/>
          <w:szCs w:val="28"/>
          <w:lang w:eastAsia="ru-RU"/>
        </w:rPr>
        <w:t>ч</w:t>
      </w:r>
      <w:r w:rsidRPr="002E0D45">
        <w:rPr>
          <w:rFonts w:ascii="Times New Roman" w:hAnsi="Times New Roman"/>
          <w:sz w:val="28"/>
          <w:szCs w:val="28"/>
          <w:lang w:eastAsia="ru-RU"/>
        </w:rPr>
        <w:t>н</w:t>
      </w:r>
      <w:r w:rsidR="00B9262F">
        <w:rPr>
          <w:rFonts w:ascii="Times New Roman" w:hAnsi="Times New Roman"/>
          <w:sz w:val="28"/>
          <w:szCs w:val="28"/>
          <w:lang w:eastAsia="ru-RU"/>
        </w:rPr>
        <w:t>ого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расположени</w:t>
      </w:r>
      <w:r w:rsidR="00B9262F">
        <w:rPr>
          <w:rFonts w:ascii="Times New Roman" w:hAnsi="Times New Roman"/>
          <w:sz w:val="28"/>
          <w:szCs w:val="28"/>
          <w:lang w:eastAsia="ru-RU"/>
        </w:rPr>
        <w:t>я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 ре</w:t>
      </w:r>
      <w:r w:rsidRPr="002E0D45">
        <w:rPr>
          <w:rFonts w:ascii="Times New Roman" w:hAnsi="Times New Roman"/>
          <w:sz w:val="28"/>
          <w:szCs w:val="28"/>
          <w:lang w:eastAsia="ru-RU"/>
        </w:rPr>
        <w:t>с</w:t>
      </w:r>
      <w:r w:rsidRPr="002E0D45">
        <w:rPr>
          <w:rFonts w:ascii="Times New Roman" w:hAnsi="Times New Roman"/>
          <w:sz w:val="28"/>
          <w:szCs w:val="28"/>
          <w:lang w:eastAsia="ru-RU"/>
        </w:rPr>
        <w:t>публики.</w:t>
      </w:r>
    </w:p>
    <w:p w:rsidR="00A72E6F" w:rsidRDefault="00A72E6F" w:rsidP="002E0D45">
      <w:pPr>
        <w:widowControl w:val="0"/>
        <w:tabs>
          <w:tab w:val="left" w:pos="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D45">
        <w:rPr>
          <w:rFonts w:ascii="Times New Roman" w:hAnsi="Times New Roman"/>
          <w:sz w:val="28"/>
          <w:szCs w:val="28"/>
          <w:lang w:eastAsia="ru-RU"/>
        </w:rPr>
        <w:t>Таким образом, отмечается несомненная значимость строительства и быстрейшего ввода в эксплуатацию многопрофильной стоматологической п</w:t>
      </w:r>
      <w:r w:rsidRPr="002E0D45">
        <w:rPr>
          <w:rFonts w:ascii="Times New Roman" w:hAnsi="Times New Roman"/>
          <w:sz w:val="28"/>
          <w:szCs w:val="28"/>
          <w:lang w:eastAsia="ru-RU"/>
        </w:rPr>
        <w:t>о</w:t>
      </w:r>
      <w:r w:rsidRPr="002E0D45">
        <w:rPr>
          <w:rFonts w:ascii="Times New Roman" w:hAnsi="Times New Roman"/>
          <w:sz w:val="28"/>
          <w:szCs w:val="28"/>
          <w:lang w:eastAsia="ru-RU"/>
        </w:rPr>
        <w:t>ликлиники в г. Кызыле, что повлечет за собой увеличение произво</w:t>
      </w:r>
      <w:r w:rsidRPr="002E0D45">
        <w:rPr>
          <w:rFonts w:ascii="Times New Roman" w:hAnsi="Times New Roman"/>
          <w:sz w:val="28"/>
          <w:szCs w:val="28"/>
          <w:lang w:eastAsia="ru-RU"/>
        </w:rPr>
        <w:t>д</w:t>
      </w:r>
      <w:r w:rsidRPr="002E0D45">
        <w:rPr>
          <w:rFonts w:ascii="Times New Roman" w:hAnsi="Times New Roman"/>
          <w:sz w:val="28"/>
          <w:szCs w:val="28"/>
          <w:lang w:eastAsia="ru-RU"/>
        </w:rPr>
        <w:t xml:space="preserve">ственных площадей, </w:t>
      </w:r>
      <w:r w:rsidR="00B9262F">
        <w:rPr>
          <w:rFonts w:ascii="Times New Roman" w:hAnsi="Times New Roman"/>
          <w:sz w:val="28"/>
          <w:szCs w:val="28"/>
          <w:lang w:eastAsia="ru-RU"/>
        </w:rPr>
        <w:t xml:space="preserve">числа </w:t>
      </w:r>
      <w:r w:rsidRPr="002E0D45">
        <w:rPr>
          <w:rFonts w:ascii="Times New Roman" w:hAnsi="Times New Roman"/>
          <w:sz w:val="28"/>
          <w:szCs w:val="28"/>
          <w:lang w:eastAsia="ru-RU"/>
        </w:rPr>
        <w:t>рабочих мест врачей-стоматологов, оснащение поликлиники современными стоматологическими и вспомогательными оборудованиями, о</w:t>
      </w:r>
      <w:r w:rsidRPr="002E0D45">
        <w:rPr>
          <w:rFonts w:ascii="Times New Roman" w:hAnsi="Times New Roman"/>
          <w:sz w:val="28"/>
          <w:szCs w:val="28"/>
          <w:lang w:eastAsia="ru-RU"/>
        </w:rPr>
        <w:t>р</w:t>
      </w:r>
      <w:r w:rsidRPr="002E0D45">
        <w:rPr>
          <w:rFonts w:ascii="Times New Roman" w:hAnsi="Times New Roman"/>
          <w:sz w:val="28"/>
          <w:szCs w:val="28"/>
          <w:lang w:eastAsia="ru-RU"/>
        </w:rPr>
        <w:t>ганизацию всех видов дифференцированного приема взро</w:t>
      </w:r>
      <w:r w:rsidRPr="002E0D45">
        <w:rPr>
          <w:rFonts w:ascii="Times New Roman" w:hAnsi="Times New Roman"/>
          <w:sz w:val="28"/>
          <w:szCs w:val="28"/>
          <w:lang w:eastAsia="ru-RU"/>
        </w:rPr>
        <w:t>с</w:t>
      </w:r>
      <w:r w:rsidR="00C559E1">
        <w:rPr>
          <w:rFonts w:ascii="Times New Roman" w:hAnsi="Times New Roman"/>
          <w:sz w:val="28"/>
          <w:szCs w:val="28"/>
          <w:lang w:eastAsia="ru-RU"/>
        </w:rPr>
        <w:t>лых и детей.</w:t>
      </w:r>
    </w:p>
    <w:p w:rsidR="00C559E1" w:rsidRPr="00C559E1" w:rsidRDefault="00C559E1" w:rsidP="00C559E1">
      <w:pPr>
        <w:widowControl w:val="0"/>
        <w:tabs>
          <w:tab w:val="left" w:pos="43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2E6F" w:rsidRPr="00C559E1" w:rsidRDefault="00D275CC" w:rsidP="00C559E1">
      <w:pPr>
        <w:pStyle w:val="a6"/>
        <w:widowControl/>
        <w:autoSpaceDE/>
        <w:autoSpaceDN/>
        <w:spacing w:before="0"/>
        <w:ind w:left="0" w:right="0"/>
        <w:rPr>
          <w:b w:val="0"/>
          <w:bCs w:val="0"/>
          <w:sz w:val="28"/>
          <w:szCs w:val="28"/>
          <w:lang w:val="ru-RU"/>
        </w:rPr>
      </w:pPr>
      <w:r w:rsidRPr="00C559E1">
        <w:rPr>
          <w:b w:val="0"/>
          <w:bCs w:val="0"/>
          <w:sz w:val="28"/>
          <w:szCs w:val="28"/>
          <w:lang w:val="en-US"/>
        </w:rPr>
        <w:t>II</w:t>
      </w:r>
      <w:r w:rsidRPr="00C559E1">
        <w:rPr>
          <w:b w:val="0"/>
          <w:bCs w:val="0"/>
          <w:sz w:val="28"/>
          <w:szCs w:val="28"/>
        </w:rPr>
        <w:t xml:space="preserve">. </w:t>
      </w:r>
      <w:r w:rsidR="00A72E6F" w:rsidRPr="00C559E1">
        <w:rPr>
          <w:b w:val="0"/>
          <w:bCs w:val="0"/>
          <w:sz w:val="28"/>
          <w:szCs w:val="28"/>
        </w:rPr>
        <w:t>Основные цели, задачи, этапы реализации Программы</w:t>
      </w:r>
    </w:p>
    <w:p w:rsidR="00C559E1" w:rsidRPr="00C559E1" w:rsidRDefault="00C559E1" w:rsidP="00C559E1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2E6F" w:rsidRPr="002E0D45" w:rsidRDefault="00A72E6F" w:rsidP="002E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Основной целью Программы является повышение качества и д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ступности стоматологической помощи населению Республики Тыва.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Для достижения указанной цели предусматривается решение след</w:t>
      </w:r>
      <w:r w:rsidRPr="002E0D45">
        <w:rPr>
          <w:rFonts w:ascii="Times New Roman" w:hAnsi="Times New Roman" w:cs="Times New Roman"/>
          <w:sz w:val="28"/>
          <w:szCs w:val="28"/>
        </w:rPr>
        <w:t>у</w:t>
      </w:r>
      <w:r w:rsidRPr="002E0D45">
        <w:rPr>
          <w:rFonts w:ascii="Times New Roman" w:hAnsi="Times New Roman" w:cs="Times New Roman"/>
          <w:sz w:val="28"/>
          <w:szCs w:val="28"/>
        </w:rPr>
        <w:t>ющих з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дач: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развитие сети стоматологической службы в рамках оказания первичной мед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ко-санитарной помощи в амбулаторных условиях;</w:t>
      </w:r>
    </w:p>
    <w:p w:rsidR="00A72E6F" w:rsidRPr="002E0D45" w:rsidRDefault="00A72E6F" w:rsidP="002E0D45">
      <w:pPr>
        <w:pStyle w:val="ConsPlusNormal"/>
        <w:tabs>
          <w:tab w:val="left" w:pos="3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улучшение материально-техническо</w:t>
      </w:r>
      <w:r w:rsidR="00DC1035">
        <w:rPr>
          <w:rFonts w:ascii="Times New Roman" w:hAnsi="Times New Roman" w:cs="Times New Roman"/>
          <w:sz w:val="28"/>
          <w:szCs w:val="28"/>
        </w:rPr>
        <w:t>й</w:t>
      </w:r>
      <w:r w:rsidRPr="002E0D45">
        <w:rPr>
          <w:rFonts w:ascii="Times New Roman" w:hAnsi="Times New Roman" w:cs="Times New Roman"/>
          <w:sz w:val="28"/>
          <w:szCs w:val="28"/>
        </w:rPr>
        <w:t xml:space="preserve"> базы стоматологической службы республики;</w:t>
      </w:r>
    </w:p>
    <w:p w:rsidR="00A72E6F" w:rsidRPr="002E0D45" w:rsidRDefault="00502D06" w:rsidP="002E0D45">
      <w:pPr>
        <w:pStyle w:val="ConsPlusNormal"/>
        <w:tabs>
          <w:tab w:val="left" w:pos="3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проектирование объекта </w:t>
      </w:r>
      <w:r w:rsidR="00A72E6F" w:rsidRPr="002E0D45">
        <w:rPr>
          <w:rFonts w:ascii="Times New Roman" w:hAnsi="Times New Roman" w:cs="Times New Roman"/>
          <w:sz w:val="28"/>
          <w:szCs w:val="28"/>
        </w:rPr>
        <w:t>строительств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многопрофильной стоматологич</w:t>
      </w:r>
      <w:r w:rsidR="00A72E6F" w:rsidRPr="002E0D45">
        <w:rPr>
          <w:rFonts w:ascii="Times New Roman" w:hAnsi="Times New Roman" w:cs="Times New Roman"/>
          <w:sz w:val="28"/>
          <w:szCs w:val="28"/>
        </w:rPr>
        <w:t>е</w:t>
      </w:r>
      <w:r w:rsidR="00A72E6F" w:rsidRPr="002E0D45">
        <w:rPr>
          <w:rFonts w:ascii="Times New Roman" w:hAnsi="Times New Roman" w:cs="Times New Roman"/>
          <w:sz w:val="28"/>
          <w:szCs w:val="28"/>
        </w:rPr>
        <w:t>ской поликлиники в г. Кызыле;</w:t>
      </w:r>
    </w:p>
    <w:p w:rsidR="00A72E6F" w:rsidRPr="002E0D45" w:rsidRDefault="00502D06" w:rsidP="002E0D4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организация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подготовки и переподготовки врачебных кадров</w:t>
      </w:r>
      <w:r w:rsidR="00BA6D3B" w:rsidRPr="002E0D45">
        <w:rPr>
          <w:rFonts w:ascii="Times New Roman" w:hAnsi="Times New Roman" w:cs="Times New Roman"/>
          <w:sz w:val="28"/>
          <w:szCs w:val="28"/>
        </w:rPr>
        <w:t>;</w:t>
      </w:r>
    </w:p>
    <w:p w:rsidR="00BA6D3B" w:rsidRPr="002E0D45" w:rsidRDefault="00D275CC" w:rsidP="002E0D4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проведение сан</w:t>
      </w:r>
      <w:r w:rsidR="00BA6D3B"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тарно-просветительной работы</w:t>
      </w:r>
      <w:r w:rsidR="00BA6D3B" w:rsidRPr="002E0D45">
        <w:rPr>
          <w:rFonts w:ascii="Times New Roman" w:hAnsi="Times New Roman" w:cs="Times New Roman"/>
          <w:sz w:val="28"/>
          <w:szCs w:val="28"/>
        </w:rPr>
        <w:t xml:space="preserve"> среди населения. </w:t>
      </w:r>
    </w:p>
    <w:p w:rsidR="00A72E6F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Сроки реализации Программы – 2024-2028 гг.</w:t>
      </w:r>
    </w:p>
    <w:p w:rsidR="00DC1035" w:rsidRPr="002E0D45" w:rsidRDefault="00DC1035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6F" w:rsidRPr="00C559E1" w:rsidRDefault="00BA6D3B" w:rsidP="00C559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9E1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C559E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2E6F" w:rsidRPr="00C559E1">
        <w:rPr>
          <w:rFonts w:ascii="Times New Roman" w:hAnsi="Times New Roman" w:cs="Times New Roman"/>
          <w:b w:val="0"/>
          <w:sz w:val="28"/>
          <w:szCs w:val="28"/>
        </w:rPr>
        <w:t>Система программных мероприятий</w:t>
      </w:r>
    </w:p>
    <w:p w:rsidR="00A72E6F" w:rsidRPr="00C559E1" w:rsidRDefault="00A72E6F" w:rsidP="00C559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035" w:rsidRDefault="00A72E6F" w:rsidP="00DC1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П</w:t>
      </w:r>
      <w:r w:rsidR="00DC1035">
        <w:rPr>
          <w:rFonts w:ascii="Times New Roman" w:hAnsi="Times New Roman" w:cs="Times New Roman"/>
          <w:sz w:val="28"/>
          <w:szCs w:val="28"/>
        </w:rPr>
        <w:t>рограмма состоит из 4 разделов:</w:t>
      </w:r>
    </w:p>
    <w:p w:rsidR="00A72E6F" w:rsidRPr="002E0D45" w:rsidRDefault="00DC1035" w:rsidP="00DC1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7CB5" w:rsidRPr="002E0D45">
        <w:rPr>
          <w:rFonts w:ascii="Times New Roman" w:hAnsi="Times New Roman" w:cs="Times New Roman"/>
          <w:sz w:val="28"/>
          <w:szCs w:val="28"/>
        </w:rPr>
        <w:t>Р</w:t>
      </w:r>
      <w:r w:rsidR="00A72E6F" w:rsidRPr="002E0D45">
        <w:rPr>
          <w:rFonts w:ascii="Times New Roman" w:hAnsi="Times New Roman" w:cs="Times New Roman"/>
          <w:sz w:val="28"/>
          <w:szCs w:val="28"/>
        </w:rPr>
        <w:t>азвитие сети медицинских учреждений стоматологической службы республ</w:t>
      </w:r>
      <w:r w:rsidR="00A72E6F" w:rsidRPr="002E0D45">
        <w:rPr>
          <w:rFonts w:ascii="Times New Roman" w:hAnsi="Times New Roman" w:cs="Times New Roman"/>
          <w:sz w:val="28"/>
          <w:szCs w:val="28"/>
        </w:rPr>
        <w:t>и</w:t>
      </w:r>
      <w:r w:rsidR="00A72E6F" w:rsidRPr="002E0D45">
        <w:rPr>
          <w:rFonts w:ascii="Times New Roman" w:hAnsi="Times New Roman" w:cs="Times New Roman"/>
          <w:sz w:val="28"/>
          <w:szCs w:val="28"/>
        </w:rPr>
        <w:t>ки с общим объемом финансирования в размере 3</w:t>
      </w:r>
      <w:r w:rsidR="006C33AF" w:rsidRPr="002E0D45">
        <w:rPr>
          <w:rFonts w:ascii="Times New Roman" w:hAnsi="Times New Roman" w:cs="Times New Roman"/>
          <w:sz w:val="28"/>
          <w:szCs w:val="28"/>
        </w:rPr>
        <w:t>2 761,5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тыс. рублей из ре</w:t>
      </w:r>
      <w:r w:rsidR="00A72E6F" w:rsidRPr="002E0D45">
        <w:rPr>
          <w:rFonts w:ascii="Times New Roman" w:hAnsi="Times New Roman" w:cs="Times New Roman"/>
          <w:sz w:val="28"/>
          <w:szCs w:val="28"/>
        </w:rPr>
        <w:t>с</w:t>
      </w:r>
      <w:r w:rsidR="00A72E6F" w:rsidRPr="002E0D45">
        <w:rPr>
          <w:rFonts w:ascii="Times New Roman" w:hAnsi="Times New Roman" w:cs="Times New Roman"/>
          <w:sz w:val="28"/>
          <w:szCs w:val="28"/>
        </w:rPr>
        <w:t>публиканского бюджета.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Запланировано:</w:t>
      </w:r>
    </w:p>
    <w:p w:rsidR="00A72E6F" w:rsidRPr="002E0D45" w:rsidRDefault="00BA6D3B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77CB5" w:rsidRPr="002E0D45">
        <w:rPr>
          <w:rFonts w:ascii="Times New Roman" w:hAnsi="Times New Roman" w:cs="Times New Roman"/>
          <w:sz w:val="28"/>
          <w:szCs w:val="28"/>
        </w:rPr>
        <w:t>) о</w:t>
      </w:r>
      <w:r w:rsidR="00A72E6F" w:rsidRPr="002E0D45">
        <w:rPr>
          <w:rFonts w:ascii="Times New Roman" w:hAnsi="Times New Roman" w:cs="Times New Roman"/>
          <w:sz w:val="28"/>
          <w:szCs w:val="28"/>
        </w:rPr>
        <w:t>ткрытие 5 стоматологических кабинетов для детского населения в крупных кожуунных центрах:</w:t>
      </w:r>
    </w:p>
    <w:p w:rsidR="00A72E6F" w:rsidRPr="002E0D45" w:rsidRDefault="00D84594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с. Кызыл-Мажалык (стоматологический кабинет ГБУЗ Р</w:t>
      </w:r>
      <w:r>
        <w:rPr>
          <w:rFonts w:ascii="Times New Roman" w:hAnsi="Times New Roman" w:cs="Times New Roman"/>
          <w:sz w:val="28"/>
          <w:szCs w:val="28"/>
        </w:rPr>
        <w:t>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лики </w:t>
      </w:r>
      <w:r w:rsidR="00A72E6F" w:rsidRPr="002E0D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«Стоматологическая поликлиника» в Барун-Хемчикском кожууне); </w:t>
      </w:r>
    </w:p>
    <w:p w:rsidR="005B1226" w:rsidRPr="002E0D45" w:rsidRDefault="005B1226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с. Сарыг-Сеп (ГБУЗ </w:t>
      </w:r>
      <w:r w:rsidR="00D84594" w:rsidRPr="002E0D45">
        <w:rPr>
          <w:rFonts w:ascii="Times New Roman" w:hAnsi="Times New Roman" w:cs="Times New Roman"/>
          <w:sz w:val="28"/>
          <w:szCs w:val="28"/>
        </w:rPr>
        <w:t>Р</w:t>
      </w:r>
      <w:r w:rsidR="00D84594">
        <w:rPr>
          <w:rFonts w:ascii="Times New Roman" w:hAnsi="Times New Roman" w:cs="Times New Roman"/>
          <w:sz w:val="28"/>
          <w:szCs w:val="28"/>
        </w:rPr>
        <w:t>еспу</w:t>
      </w:r>
      <w:r w:rsidR="00D84594">
        <w:rPr>
          <w:rFonts w:ascii="Times New Roman" w:hAnsi="Times New Roman" w:cs="Times New Roman"/>
          <w:sz w:val="28"/>
          <w:szCs w:val="28"/>
        </w:rPr>
        <w:t>б</w:t>
      </w:r>
      <w:r w:rsidR="00D84594">
        <w:rPr>
          <w:rFonts w:ascii="Times New Roman" w:hAnsi="Times New Roman" w:cs="Times New Roman"/>
          <w:sz w:val="28"/>
          <w:szCs w:val="28"/>
        </w:rPr>
        <w:t xml:space="preserve">лики </w:t>
      </w:r>
      <w:r w:rsidR="00D84594" w:rsidRPr="002E0D45">
        <w:rPr>
          <w:rFonts w:ascii="Times New Roman" w:hAnsi="Times New Roman" w:cs="Times New Roman"/>
          <w:sz w:val="28"/>
          <w:szCs w:val="28"/>
        </w:rPr>
        <w:t>Т</w:t>
      </w:r>
      <w:r w:rsidR="00D84594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«Каа-Хемская ЦКБ»);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2027 год – г. Чадан (ГБУЗ </w:t>
      </w:r>
      <w:r w:rsidR="00D84594" w:rsidRPr="002E0D45">
        <w:rPr>
          <w:rFonts w:ascii="Times New Roman" w:hAnsi="Times New Roman" w:cs="Times New Roman"/>
          <w:sz w:val="28"/>
          <w:szCs w:val="28"/>
        </w:rPr>
        <w:t>Р</w:t>
      </w:r>
      <w:r w:rsidR="00D84594">
        <w:rPr>
          <w:rFonts w:ascii="Times New Roman" w:hAnsi="Times New Roman" w:cs="Times New Roman"/>
          <w:sz w:val="28"/>
          <w:szCs w:val="28"/>
        </w:rPr>
        <w:t>еспу</w:t>
      </w:r>
      <w:r w:rsidR="00D84594">
        <w:rPr>
          <w:rFonts w:ascii="Times New Roman" w:hAnsi="Times New Roman" w:cs="Times New Roman"/>
          <w:sz w:val="28"/>
          <w:szCs w:val="28"/>
        </w:rPr>
        <w:t>б</w:t>
      </w:r>
      <w:r w:rsidR="00D84594">
        <w:rPr>
          <w:rFonts w:ascii="Times New Roman" w:hAnsi="Times New Roman" w:cs="Times New Roman"/>
          <w:sz w:val="28"/>
          <w:szCs w:val="28"/>
        </w:rPr>
        <w:t xml:space="preserve">лики </w:t>
      </w:r>
      <w:r w:rsidR="00D84594" w:rsidRPr="002E0D45">
        <w:rPr>
          <w:rFonts w:ascii="Times New Roman" w:hAnsi="Times New Roman" w:cs="Times New Roman"/>
          <w:sz w:val="28"/>
          <w:szCs w:val="28"/>
        </w:rPr>
        <w:t>Т</w:t>
      </w:r>
      <w:r w:rsidR="00D84594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«Дзун-Хемчикский ММЦ»);</w:t>
      </w:r>
    </w:p>
    <w:p w:rsidR="00A72E6F" w:rsidRPr="002E0D45" w:rsidRDefault="00D84594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г. Туран (ГБУЗ </w:t>
      </w:r>
      <w:r w:rsidRPr="002E0D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лики </w:t>
      </w:r>
      <w:r w:rsidRPr="002E0D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«Пий-Хемская ЦКБ»);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2028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с. Бай-Хаак (ГБУЗ </w:t>
      </w:r>
      <w:r w:rsidR="00D84594" w:rsidRPr="002E0D45">
        <w:rPr>
          <w:rFonts w:ascii="Times New Roman" w:hAnsi="Times New Roman" w:cs="Times New Roman"/>
          <w:sz w:val="28"/>
          <w:szCs w:val="28"/>
        </w:rPr>
        <w:t>Р</w:t>
      </w:r>
      <w:r w:rsidR="00D84594">
        <w:rPr>
          <w:rFonts w:ascii="Times New Roman" w:hAnsi="Times New Roman" w:cs="Times New Roman"/>
          <w:sz w:val="28"/>
          <w:szCs w:val="28"/>
        </w:rPr>
        <w:t>еспу</w:t>
      </w:r>
      <w:r w:rsidR="00D84594">
        <w:rPr>
          <w:rFonts w:ascii="Times New Roman" w:hAnsi="Times New Roman" w:cs="Times New Roman"/>
          <w:sz w:val="28"/>
          <w:szCs w:val="28"/>
        </w:rPr>
        <w:t>б</w:t>
      </w:r>
      <w:r w:rsidR="00D84594">
        <w:rPr>
          <w:rFonts w:ascii="Times New Roman" w:hAnsi="Times New Roman" w:cs="Times New Roman"/>
          <w:sz w:val="28"/>
          <w:szCs w:val="28"/>
        </w:rPr>
        <w:t xml:space="preserve">лики </w:t>
      </w:r>
      <w:r w:rsidR="00D84594" w:rsidRPr="002E0D45">
        <w:rPr>
          <w:rFonts w:ascii="Times New Roman" w:hAnsi="Times New Roman" w:cs="Times New Roman"/>
          <w:sz w:val="28"/>
          <w:szCs w:val="28"/>
        </w:rPr>
        <w:t>Т</w:t>
      </w:r>
      <w:r w:rsidR="00D84594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«Тандинская ЦКБ»).</w:t>
      </w:r>
    </w:p>
    <w:p w:rsidR="00A72E6F" w:rsidRPr="002E0D45" w:rsidRDefault="00BA6D3B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б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) </w:t>
      </w:r>
      <w:r w:rsidR="004F7F85" w:rsidRPr="002E0D45">
        <w:rPr>
          <w:rFonts w:ascii="Times New Roman" w:hAnsi="Times New Roman" w:cs="Times New Roman"/>
          <w:sz w:val="28"/>
          <w:szCs w:val="28"/>
        </w:rPr>
        <w:t>открытие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стоматологических кабинетов в крупных общеобразовател</w:t>
      </w:r>
      <w:r w:rsidR="00A72E6F" w:rsidRPr="002E0D45">
        <w:rPr>
          <w:rFonts w:ascii="Times New Roman" w:hAnsi="Times New Roman" w:cs="Times New Roman"/>
          <w:sz w:val="28"/>
          <w:szCs w:val="28"/>
        </w:rPr>
        <w:t>ь</w:t>
      </w:r>
      <w:r w:rsidR="00A72E6F" w:rsidRPr="002E0D45">
        <w:rPr>
          <w:rFonts w:ascii="Times New Roman" w:hAnsi="Times New Roman" w:cs="Times New Roman"/>
          <w:sz w:val="28"/>
          <w:szCs w:val="28"/>
        </w:rPr>
        <w:t>ных организациях г. Кызыла: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сре</w:t>
      </w:r>
      <w:r w:rsidRPr="002E0D45">
        <w:rPr>
          <w:rFonts w:ascii="Times New Roman" w:hAnsi="Times New Roman" w:cs="Times New Roman"/>
          <w:sz w:val="28"/>
          <w:szCs w:val="28"/>
        </w:rPr>
        <w:t>д</w:t>
      </w:r>
      <w:r w:rsidRPr="002E0D45">
        <w:rPr>
          <w:rFonts w:ascii="Times New Roman" w:hAnsi="Times New Roman" w:cs="Times New Roman"/>
          <w:sz w:val="28"/>
          <w:szCs w:val="28"/>
        </w:rPr>
        <w:t>няя общеобразовательная школа № 2;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сре</w:t>
      </w:r>
      <w:r w:rsidRPr="002E0D45">
        <w:rPr>
          <w:rFonts w:ascii="Times New Roman" w:hAnsi="Times New Roman" w:cs="Times New Roman"/>
          <w:sz w:val="28"/>
          <w:szCs w:val="28"/>
        </w:rPr>
        <w:t>д</w:t>
      </w:r>
      <w:r w:rsidRPr="002E0D45">
        <w:rPr>
          <w:rFonts w:ascii="Times New Roman" w:hAnsi="Times New Roman" w:cs="Times New Roman"/>
          <w:sz w:val="28"/>
          <w:szCs w:val="28"/>
        </w:rPr>
        <w:t>няя общеобразовательная школа № 5;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2028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сре</w:t>
      </w:r>
      <w:r w:rsidRPr="002E0D45">
        <w:rPr>
          <w:rFonts w:ascii="Times New Roman" w:hAnsi="Times New Roman" w:cs="Times New Roman"/>
          <w:sz w:val="28"/>
          <w:szCs w:val="28"/>
        </w:rPr>
        <w:t>д</w:t>
      </w:r>
      <w:r w:rsidRPr="002E0D45">
        <w:rPr>
          <w:rFonts w:ascii="Times New Roman" w:hAnsi="Times New Roman" w:cs="Times New Roman"/>
          <w:sz w:val="28"/>
          <w:szCs w:val="28"/>
        </w:rPr>
        <w:t>няя общеобразовательная школа № 12;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2028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сре</w:t>
      </w:r>
      <w:r w:rsidRPr="002E0D45">
        <w:rPr>
          <w:rFonts w:ascii="Times New Roman" w:hAnsi="Times New Roman" w:cs="Times New Roman"/>
          <w:sz w:val="28"/>
          <w:szCs w:val="28"/>
        </w:rPr>
        <w:t>д</w:t>
      </w:r>
      <w:r w:rsidRPr="002E0D45">
        <w:rPr>
          <w:rFonts w:ascii="Times New Roman" w:hAnsi="Times New Roman" w:cs="Times New Roman"/>
          <w:sz w:val="28"/>
          <w:szCs w:val="28"/>
        </w:rPr>
        <w:t>ня</w:t>
      </w:r>
      <w:r w:rsidR="00DC1035">
        <w:rPr>
          <w:rFonts w:ascii="Times New Roman" w:hAnsi="Times New Roman" w:cs="Times New Roman"/>
          <w:sz w:val="28"/>
          <w:szCs w:val="28"/>
        </w:rPr>
        <w:t>я общеобразовательная школа № 9;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202</w:t>
      </w:r>
      <w:r w:rsidR="005E73F2" w:rsidRPr="002E0D45">
        <w:rPr>
          <w:rFonts w:ascii="Times New Roman" w:hAnsi="Times New Roman" w:cs="Times New Roman"/>
          <w:sz w:val="28"/>
          <w:szCs w:val="28"/>
        </w:rPr>
        <w:t>7</w:t>
      </w:r>
      <w:r w:rsidRPr="002E0D45">
        <w:rPr>
          <w:rFonts w:ascii="Times New Roman" w:hAnsi="Times New Roman" w:cs="Times New Roman"/>
          <w:sz w:val="28"/>
          <w:szCs w:val="28"/>
        </w:rPr>
        <w:t xml:space="preserve">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приобретение мобильного стоматологического кабинета для обслуживания населения республики в отдаленных населенных пунктах и ч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банских ст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янок;</w:t>
      </w:r>
    </w:p>
    <w:p w:rsidR="00A72E6F" w:rsidRPr="002E0D45" w:rsidRDefault="00BA6D3B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в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) организация выездов врачей-стоматологов в районы </w:t>
      </w:r>
      <w:r w:rsidR="00DC103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72E6F" w:rsidRPr="002E0D45">
        <w:rPr>
          <w:rFonts w:ascii="Times New Roman" w:hAnsi="Times New Roman" w:cs="Times New Roman"/>
          <w:sz w:val="28"/>
          <w:szCs w:val="28"/>
        </w:rPr>
        <w:t>для оказания лечебно-профилактической и методической помощи;</w:t>
      </w:r>
    </w:p>
    <w:p w:rsidR="00A72E6F" w:rsidRPr="002E0D45" w:rsidRDefault="00BA6D3B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г</w:t>
      </w:r>
      <w:r w:rsidR="00A72E6F" w:rsidRPr="002E0D45">
        <w:rPr>
          <w:rFonts w:ascii="Times New Roman" w:hAnsi="Times New Roman" w:cs="Times New Roman"/>
          <w:sz w:val="28"/>
          <w:szCs w:val="28"/>
        </w:rPr>
        <w:t>) проведение санитарно-просветительской работы по профилактике к</w:t>
      </w:r>
      <w:r w:rsidR="00A72E6F" w:rsidRPr="002E0D45">
        <w:rPr>
          <w:rFonts w:ascii="Times New Roman" w:hAnsi="Times New Roman" w:cs="Times New Roman"/>
          <w:sz w:val="28"/>
          <w:szCs w:val="28"/>
        </w:rPr>
        <w:t>а</w:t>
      </w:r>
      <w:r w:rsidR="00A72E6F" w:rsidRPr="002E0D45">
        <w:rPr>
          <w:rFonts w:ascii="Times New Roman" w:hAnsi="Times New Roman" w:cs="Times New Roman"/>
          <w:sz w:val="28"/>
          <w:szCs w:val="28"/>
        </w:rPr>
        <w:t>риеса зубов среди населения;</w:t>
      </w:r>
    </w:p>
    <w:p w:rsidR="00A72E6F" w:rsidRPr="002E0D45" w:rsidRDefault="00BA6D3B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д</w:t>
      </w:r>
      <w:r w:rsidR="00A72E6F" w:rsidRPr="002E0D45">
        <w:rPr>
          <w:rFonts w:ascii="Times New Roman" w:hAnsi="Times New Roman" w:cs="Times New Roman"/>
          <w:sz w:val="28"/>
          <w:szCs w:val="28"/>
        </w:rPr>
        <w:t>) проведение контроля качества стоматологической помощи в стомат</w:t>
      </w:r>
      <w:r w:rsidR="00A72E6F" w:rsidRPr="002E0D45">
        <w:rPr>
          <w:rFonts w:ascii="Times New Roman" w:hAnsi="Times New Roman" w:cs="Times New Roman"/>
          <w:sz w:val="28"/>
          <w:szCs w:val="28"/>
        </w:rPr>
        <w:t>о</w:t>
      </w:r>
      <w:r w:rsidR="00A72E6F" w:rsidRPr="002E0D45">
        <w:rPr>
          <w:rFonts w:ascii="Times New Roman" w:hAnsi="Times New Roman" w:cs="Times New Roman"/>
          <w:sz w:val="28"/>
          <w:szCs w:val="28"/>
        </w:rPr>
        <w:t>лог</w:t>
      </w:r>
      <w:r w:rsidR="00A72E6F" w:rsidRPr="002E0D45">
        <w:rPr>
          <w:rFonts w:ascii="Times New Roman" w:hAnsi="Times New Roman" w:cs="Times New Roman"/>
          <w:sz w:val="28"/>
          <w:szCs w:val="28"/>
        </w:rPr>
        <w:t>и</w:t>
      </w:r>
      <w:r w:rsidR="00A72E6F" w:rsidRPr="002E0D45">
        <w:rPr>
          <w:rFonts w:ascii="Times New Roman" w:hAnsi="Times New Roman" w:cs="Times New Roman"/>
          <w:sz w:val="28"/>
          <w:szCs w:val="28"/>
        </w:rPr>
        <w:t>ческих кабинетах республики;</w:t>
      </w:r>
    </w:p>
    <w:p w:rsidR="00A72E6F" w:rsidRPr="002E0D45" w:rsidRDefault="00BA6D3B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е</w:t>
      </w:r>
      <w:r w:rsidR="00A72E6F" w:rsidRPr="002E0D45">
        <w:rPr>
          <w:rFonts w:ascii="Times New Roman" w:hAnsi="Times New Roman" w:cs="Times New Roman"/>
          <w:sz w:val="28"/>
          <w:szCs w:val="28"/>
        </w:rPr>
        <w:t>) направление пациентов для получения высокотехнологичной и специ</w:t>
      </w:r>
      <w:r w:rsidR="00A72E6F" w:rsidRPr="002E0D45">
        <w:rPr>
          <w:rFonts w:ascii="Times New Roman" w:hAnsi="Times New Roman" w:cs="Times New Roman"/>
          <w:sz w:val="28"/>
          <w:szCs w:val="28"/>
        </w:rPr>
        <w:t>а</w:t>
      </w:r>
      <w:r w:rsidR="00A72E6F" w:rsidRPr="002E0D45">
        <w:rPr>
          <w:rFonts w:ascii="Times New Roman" w:hAnsi="Times New Roman" w:cs="Times New Roman"/>
          <w:sz w:val="28"/>
          <w:szCs w:val="28"/>
        </w:rPr>
        <w:t>лиз</w:t>
      </w:r>
      <w:r w:rsidR="00A72E6F" w:rsidRPr="002E0D45">
        <w:rPr>
          <w:rFonts w:ascii="Times New Roman" w:hAnsi="Times New Roman" w:cs="Times New Roman"/>
          <w:sz w:val="28"/>
          <w:szCs w:val="28"/>
        </w:rPr>
        <w:t>и</w:t>
      </w:r>
      <w:r w:rsidR="00A72E6F" w:rsidRPr="002E0D45">
        <w:rPr>
          <w:rFonts w:ascii="Times New Roman" w:hAnsi="Times New Roman" w:cs="Times New Roman"/>
          <w:sz w:val="28"/>
          <w:szCs w:val="28"/>
        </w:rPr>
        <w:t>рованной медицинской помощи;</w:t>
      </w:r>
    </w:p>
    <w:p w:rsidR="00A72E6F" w:rsidRPr="002E0D45" w:rsidRDefault="00BA6D3B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ж</w:t>
      </w:r>
      <w:r w:rsidR="00A72E6F" w:rsidRPr="002E0D45">
        <w:rPr>
          <w:rFonts w:ascii="Times New Roman" w:hAnsi="Times New Roman" w:cs="Times New Roman"/>
          <w:sz w:val="28"/>
          <w:szCs w:val="28"/>
        </w:rPr>
        <w:t>) формирование обратной связи с пациентами: создание чата для прямой обратной связи с населением, автоматизированной телефонной связи для нап</w:t>
      </w:r>
      <w:r w:rsidR="00A72E6F" w:rsidRPr="002E0D45">
        <w:rPr>
          <w:rFonts w:ascii="Times New Roman" w:hAnsi="Times New Roman" w:cs="Times New Roman"/>
          <w:sz w:val="28"/>
          <w:szCs w:val="28"/>
        </w:rPr>
        <w:t>о</w:t>
      </w:r>
      <w:r w:rsidR="00A72E6F" w:rsidRPr="002E0D45">
        <w:rPr>
          <w:rFonts w:ascii="Times New Roman" w:hAnsi="Times New Roman" w:cs="Times New Roman"/>
          <w:sz w:val="28"/>
          <w:szCs w:val="28"/>
        </w:rPr>
        <w:t>минания пациентов о прием к врачу-стоматологу;</w:t>
      </w:r>
    </w:p>
    <w:p w:rsidR="00DC1035" w:rsidRDefault="00BA6D3B" w:rsidP="00DC1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з</w:t>
      </w:r>
      <w:r w:rsidR="001C0986" w:rsidRPr="002E0D45">
        <w:rPr>
          <w:rFonts w:ascii="Times New Roman" w:hAnsi="Times New Roman" w:cs="Times New Roman"/>
          <w:sz w:val="28"/>
          <w:szCs w:val="28"/>
        </w:rPr>
        <w:t>) организация и проведение межрегиональной научно-практической конференции с участием ведущих специалистов кафедры стоматологии по а</w:t>
      </w:r>
      <w:r w:rsidR="001C0986" w:rsidRPr="002E0D45">
        <w:rPr>
          <w:rFonts w:ascii="Times New Roman" w:hAnsi="Times New Roman" w:cs="Times New Roman"/>
          <w:sz w:val="28"/>
          <w:szCs w:val="28"/>
        </w:rPr>
        <w:t>к</w:t>
      </w:r>
      <w:r w:rsidR="001C0986" w:rsidRPr="002E0D45">
        <w:rPr>
          <w:rFonts w:ascii="Times New Roman" w:hAnsi="Times New Roman" w:cs="Times New Roman"/>
          <w:sz w:val="28"/>
          <w:szCs w:val="28"/>
        </w:rPr>
        <w:t>туальным вопросам стоматологии в Республике Тыва</w:t>
      </w:r>
      <w:r w:rsidR="00B30D33" w:rsidRPr="002E0D45">
        <w:rPr>
          <w:rFonts w:ascii="Times New Roman" w:hAnsi="Times New Roman" w:cs="Times New Roman"/>
          <w:sz w:val="28"/>
          <w:szCs w:val="28"/>
        </w:rPr>
        <w:t>.</w:t>
      </w:r>
    </w:p>
    <w:p w:rsidR="00A72E6F" w:rsidRPr="002E0D45" w:rsidRDefault="00DC1035" w:rsidP="00DC1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7CB5" w:rsidRPr="002E0D45">
        <w:rPr>
          <w:rFonts w:ascii="Times New Roman" w:hAnsi="Times New Roman" w:cs="Times New Roman"/>
          <w:sz w:val="28"/>
          <w:szCs w:val="28"/>
        </w:rPr>
        <w:t>У</w:t>
      </w:r>
      <w:r w:rsidR="00A72E6F" w:rsidRPr="002E0D45">
        <w:rPr>
          <w:rFonts w:ascii="Times New Roman" w:hAnsi="Times New Roman" w:cs="Times New Roman"/>
          <w:sz w:val="28"/>
          <w:szCs w:val="28"/>
        </w:rPr>
        <w:t>лучшение материально-технической базы стоматологической слу</w:t>
      </w:r>
      <w:r w:rsidR="00A72E6F" w:rsidRPr="002E0D45">
        <w:rPr>
          <w:rFonts w:ascii="Times New Roman" w:hAnsi="Times New Roman" w:cs="Times New Roman"/>
          <w:sz w:val="28"/>
          <w:szCs w:val="28"/>
        </w:rPr>
        <w:t>ж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бы, с общим объемом финансирования в размере </w:t>
      </w:r>
      <w:r w:rsidR="00BD1B51" w:rsidRPr="002E0D45">
        <w:rPr>
          <w:rFonts w:ascii="Times New Roman" w:hAnsi="Times New Roman" w:cs="Times New Roman"/>
          <w:sz w:val="28"/>
          <w:szCs w:val="28"/>
        </w:rPr>
        <w:t>25517,7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ты</w:t>
      </w:r>
      <w:r w:rsidR="00BD1B51" w:rsidRPr="002E0D45">
        <w:rPr>
          <w:rFonts w:ascii="Times New Roman" w:hAnsi="Times New Roman" w:cs="Times New Roman"/>
          <w:sz w:val="28"/>
          <w:szCs w:val="28"/>
        </w:rPr>
        <w:t>с. рублей за счет вн</w:t>
      </w:r>
      <w:r w:rsidR="00BD1B51" w:rsidRPr="002E0D45">
        <w:rPr>
          <w:rFonts w:ascii="Times New Roman" w:hAnsi="Times New Roman" w:cs="Times New Roman"/>
          <w:sz w:val="28"/>
          <w:szCs w:val="28"/>
        </w:rPr>
        <w:t>е</w:t>
      </w:r>
      <w:r w:rsidR="00BD1B51" w:rsidRPr="002E0D45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(средства обязательного медицинского страхования – сред</w:t>
      </w:r>
      <w:r w:rsidR="00A72E6F" w:rsidRPr="002E0D45">
        <w:rPr>
          <w:rFonts w:ascii="Times New Roman" w:hAnsi="Times New Roman" w:cs="Times New Roman"/>
          <w:sz w:val="28"/>
          <w:szCs w:val="28"/>
        </w:rPr>
        <w:lastRenderedPageBreak/>
        <w:t>ства нормированного страхового запаса, предусмотренные на приобрет</w:t>
      </w:r>
      <w:r w:rsidR="00A72E6F" w:rsidRPr="002E0D45">
        <w:rPr>
          <w:rFonts w:ascii="Times New Roman" w:hAnsi="Times New Roman" w:cs="Times New Roman"/>
          <w:sz w:val="28"/>
          <w:szCs w:val="28"/>
        </w:rPr>
        <w:t>е</w:t>
      </w:r>
      <w:r w:rsidR="00A72E6F" w:rsidRPr="002E0D45">
        <w:rPr>
          <w:rFonts w:ascii="Times New Roman" w:hAnsi="Times New Roman" w:cs="Times New Roman"/>
          <w:sz w:val="28"/>
          <w:szCs w:val="28"/>
        </w:rPr>
        <w:t>ние медицинского об</w:t>
      </w:r>
      <w:r w:rsidR="00A72E6F" w:rsidRPr="002E0D45">
        <w:rPr>
          <w:rFonts w:ascii="Times New Roman" w:hAnsi="Times New Roman" w:cs="Times New Roman"/>
          <w:sz w:val="28"/>
          <w:szCs w:val="28"/>
        </w:rPr>
        <w:t>о</w:t>
      </w:r>
      <w:r w:rsidR="00A72E6F" w:rsidRPr="002E0D45">
        <w:rPr>
          <w:rFonts w:ascii="Times New Roman" w:hAnsi="Times New Roman" w:cs="Times New Roman"/>
          <w:sz w:val="28"/>
          <w:szCs w:val="28"/>
        </w:rPr>
        <w:t>рудования), предусмотренные на: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а) приобретение стоматологических установок для стоматологических кабин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 xml:space="preserve">тов в районах на общую сумму 4 204,0 тыс. рублей: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стоматологический кабинет ГБУЗ </w:t>
      </w:r>
      <w:r w:rsidR="00D84594" w:rsidRPr="002E0D45">
        <w:rPr>
          <w:rFonts w:ascii="Times New Roman" w:hAnsi="Times New Roman" w:cs="Times New Roman"/>
          <w:sz w:val="28"/>
          <w:szCs w:val="28"/>
        </w:rPr>
        <w:t>Р</w:t>
      </w:r>
      <w:r w:rsidR="00D8459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84594" w:rsidRPr="002E0D45">
        <w:rPr>
          <w:rFonts w:ascii="Times New Roman" w:hAnsi="Times New Roman" w:cs="Times New Roman"/>
          <w:sz w:val="28"/>
          <w:szCs w:val="28"/>
        </w:rPr>
        <w:t>Т</w:t>
      </w:r>
      <w:r w:rsidR="00D84594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«Стомат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логическая п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 xml:space="preserve">ликлиника» в Улуг-Хемском районе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0214755"/>
      <w:r w:rsidRPr="002E0D45">
        <w:rPr>
          <w:rFonts w:ascii="Times New Roman" w:hAnsi="Times New Roman" w:cs="Times New Roman"/>
          <w:sz w:val="28"/>
          <w:szCs w:val="28"/>
        </w:rPr>
        <w:t>1 ед.;</w:t>
      </w:r>
      <w:bookmarkEnd w:id="4"/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стоматологический кабинет ГБУЗ </w:t>
      </w:r>
      <w:r w:rsidR="00D84594" w:rsidRPr="002E0D45">
        <w:rPr>
          <w:rFonts w:ascii="Times New Roman" w:hAnsi="Times New Roman" w:cs="Times New Roman"/>
          <w:sz w:val="28"/>
          <w:szCs w:val="28"/>
        </w:rPr>
        <w:t>Р</w:t>
      </w:r>
      <w:r w:rsidR="00D8459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84594" w:rsidRPr="002E0D45">
        <w:rPr>
          <w:rFonts w:ascii="Times New Roman" w:hAnsi="Times New Roman" w:cs="Times New Roman"/>
          <w:sz w:val="28"/>
          <w:szCs w:val="28"/>
        </w:rPr>
        <w:t>Т</w:t>
      </w:r>
      <w:r w:rsidR="00D84594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«Стомат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логическая п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 xml:space="preserve">ликлиника» в Барун-Хемчикском кожууне»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1 ед.;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стоматологический кабинет ГБУЗ </w:t>
      </w:r>
      <w:r w:rsidR="00D84594" w:rsidRPr="002E0D45">
        <w:rPr>
          <w:rFonts w:ascii="Times New Roman" w:hAnsi="Times New Roman" w:cs="Times New Roman"/>
          <w:sz w:val="28"/>
          <w:szCs w:val="28"/>
        </w:rPr>
        <w:t>Р</w:t>
      </w:r>
      <w:r w:rsidR="00D8459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84594" w:rsidRPr="002E0D45">
        <w:rPr>
          <w:rFonts w:ascii="Times New Roman" w:hAnsi="Times New Roman" w:cs="Times New Roman"/>
          <w:sz w:val="28"/>
          <w:szCs w:val="28"/>
        </w:rPr>
        <w:t>Т</w:t>
      </w:r>
      <w:r w:rsidR="00D84594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«Танди</w:t>
      </w:r>
      <w:r w:rsidRPr="002E0D45">
        <w:rPr>
          <w:rFonts w:ascii="Times New Roman" w:hAnsi="Times New Roman" w:cs="Times New Roman"/>
          <w:sz w:val="28"/>
          <w:szCs w:val="28"/>
        </w:rPr>
        <w:t>н</w:t>
      </w:r>
      <w:r w:rsidRPr="002E0D45">
        <w:rPr>
          <w:rFonts w:ascii="Times New Roman" w:hAnsi="Times New Roman" w:cs="Times New Roman"/>
          <w:sz w:val="28"/>
          <w:szCs w:val="28"/>
        </w:rPr>
        <w:t xml:space="preserve">ская ЦКБ»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1 ед.;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2028 год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стоматологический кабинет ГБУЗ </w:t>
      </w:r>
      <w:r w:rsidR="00D84594" w:rsidRPr="002E0D45">
        <w:rPr>
          <w:rFonts w:ascii="Times New Roman" w:hAnsi="Times New Roman" w:cs="Times New Roman"/>
          <w:sz w:val="28"/>
          <w:szCs w:val="28"/>
        </w:rPr>
        <w:t>Р</w:t>
      </w:r>
      <w:r w:rsidR="00D8459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84594" w:rsidRPr="002E0D45">
        <w:rPr>
          <w:rFonts w:ascii="Times New Roman" w:hAnsi="Times New Roman" w:cs="Times New Roman"/>
          <w:sz w:val="28"/>
          <w:szCs w:val="28"/>
        </w:rPr>
        <w:t>Т</w:t>
      </w:r>
      <w:r w:rsidR="00D84594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«Стомат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логическая п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 xml:space="preserve">ликлиника» в Овюрском кожууне» </w:t>
      </w:r>
      <w:r w:rsidR="00D84594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1 ед.;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б) </w:t>
      </w:r>
      <w:r w:rsidR="00C12ADC">
        <w:rPr>
          <w:rFonts w:ascii="Times New Roman" w:hAnsi="Times New Roman" w:cs="Times New Roman"/>
          <w:sz w:val="28"/>
          <w:szCs w:val="28"/>
        </w:rPr>
        <w:t>п</w:t>
      </w:r>
      <w:r w:rsidRPr="002E0D45">
        <w:rPr>
          <w:rFonts w:ascii="Times New Roman" w:hAnsi="Times New Roman" w:cs="Times New Roman"/>
          <w:sz w:val="28"/>
          <w:szCs w:val="28"/>
        </w:rPr>
        <w:t>риобретение рентгенологического оборудования для 10 стоматолог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 xml:space="preserve">ческих кабинетов в районах республики на общую сумму 5 551,5 тыс. рублей: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2024 год – </w:t>
      </w:r>
      <w:bookmarkStart w:id="5" w:name="_Hlk161224481"/>
      <w:r w:rsidRPr="002E0D45">
        <w:rPr>
          <w:rFonts w:ascii="Times New Roman" w:hAnsi="Times New Roman" w:cs="Times New Roman"/>
          <w:sz w:val="28"/>
          <w:szCs w:val="28"/>
        </w:rPr>
        <w:t xml:space="preserve">по 1 ед. для стоматологических кабинетов в </w:t>
      </w:r>
      <w:bookmarkEnd w:id="5"/>
      <w:r w:rsidRPr="002E0D45">
        <w:rPr>
          <w:rFonts w:ascii="Times New Roman" w:hAnsi="Times New Roman" w:cs="Times New Roman"/>
          <w:sz w:val="28"/>
          <w:szCs w:val="28"/>
        </w:rPr>
        <w:t>Бай-Та</w:t>
      </w:r>
      <w:r w:rsidR="0084126A" w:rsidRPr="002E0D45">
        <w:rPr>
          <w:rFonts w:ascii="Times New Roman" w:hAnsi="Times New Roman" w:cs="Times New Roman"/>
          <w:sz w:val="28"/>
          <w:szCs w:val="28"/>
        </w:rPr>
        <w:t>й</w:t>
      </w:r>
      <w:r w:rsidRPr="002E0D45">
        <w:rPr>
          <w:rFonts w:ascii="Times New Roman" w:hAnsi="Times New Roman" w:cs="Times New Roman"/>
          <w:sz w:val="28"/>
          <w:szCs w:val="28"/>
        </w:rPr>
        <w:t xml:space="preserve">гинском и Монгун-Тайгинском кожуунах; 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08362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по 1 ед. для стоматологических кабинетов в Овюрском и Сут-Хольском кожуунах; 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08362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по 1 ед. для стоматологических кабинетов в Тоджинском, Улуг-Хемском и Чеди-Хольском кожуунах;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08362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по 1 ед. для стоматологических кабинетов в Чаа-Хольском и Эрзинском кожуунах; </w:t>
      </w:r>
    </w:p>
    <w:p w:rsidR="00A72E6F" w:rsidRPr="002E0D45" w:rsidRDefault="00083629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1 ед. для стоматологического кабинета в Кызылском кож</w:t>
      </w:r>
      <w:r w:rsidR="00A72E6F" w:rsidRPr="002E0D45">
        <w:rPr>
          <w:rFonts w:ascii="Times New Roman" w:hAnsi="Times New Roman" w:cs="Times New Roman"/>
          <w:sz w:val="28"/>
          <w:szCs w:val="28"/>
        </w:rPr>
        <w:t>у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уне;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в) замена 15 стоматологических установок стоматологических каб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нетов со сроком службы более 10 лет на общую сумму 15762,2 тыс. рублей: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08362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стоматологический кабинет ГБУЗ </w:t>
      </w:r>
      <w:r w:rsidR="00083629" w:rsidRPr="002E0D45">
        <w:rPr>
          <w:rFonts w:ascii="Times New Roman" w:hAnsi="Times New Roman" w:cs="Times New Roman"/>
          <w:sz w:val="28"/>
          <w:szCs w:val="28"/>
        </w:rPr>
        <w:t>Р</w:t>
      </w:r>
      <w:r w:rsidR="0008362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83629" w:rsidRPr="002E0D45">
        <w:rPr>
          <w:rFonts w:ascii="Times New Roman" w:hAnsi="Times New Roman" w:cs="Times New Roman"/>
          <w:sz w:val="28"/>
          <w:szCs w:val="28"/>
        </w:rPr>
        <w:t>Т</w:t>
      </w:r>
      <w:r w:rsidR="00083629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«Стомат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логическая пол</w:t>
      </w:r>
      <w:r w:rsidR="00083629">
        <w:rPr>
          <w:rFonts w:ascii="Times New Roman" w:hAnsi="Times New Roman" w:cs="Times New Roman"/>
          <w:sz w:val="28"/>
          <w:szCs w:val="28"/>
        </w:rPr>
        <w:t>иклиника» в Кызылском кожууне» 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1 стоматологическая уст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новка;</w:t>
      </w:r>
    </w:p>
    <w:p w:rsidR="00C12ADC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2025 год</w:t>
      </w:r>
      <w:r w:rsidR="00C12ADC">
        <w:rPr>
          <w:rFonts w:ascii="Times New Roman" w:hAnsi="Times New Roman" w:cs="Times New Roman"/>
          <w:sz w:val="28"/>
          <w:szCs w:val="28"/>
        </w:rPr>
        <w:t>: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стоматологический кабинет ГБУЗ </w:t>
      </w:r>
      <w:r w:rsidR="00083629" w:rsidRPr="002E0D45">
        <w:rPr>
          <w:rFonts w:ascii="Times New Roman" w:hAnsi="Times New Roman" w:cs="Times New Roman"/>
          <w:sz w:val="28"/>
          <w:szCs w:val="28"/>
        </w:rPr>
        <w:t>Р</w:t>
      </w:r>
      <w:r w:rsidR="00083629">
        <w:rPr>
          <w:rFonts w:ascii="Times New Roman" w:hAnsi="Times New Roman" w:cs="Times New Roman"/>
          <w:sz w:val="28"/>
          <w:szCs w:val="28"/>
        </w:rPr>
        <w:t>еспу</w:t>
      </w:r>
      <w:r w:rsidR="00083629">
        <w:rPr>
          <w:rFonts w:ascii="Times New Roman" w:hAnsi="Times New Roman" w:cs="Times New Roman"/>
          <w:sz w:val="28"/>
          <w:szCs w:val="28"/>
        </w:rPr>
        <w:t>б</w:t>
      </w:r>
      <w:r w:rsidR="00083629">
        <w:rPr>
          <w:rFonts w:ascii="Times New Roman" w:hAnsi="Times New Roman" w:cs="Times New Roman"/>
          <w:sz w:val="28"/>
          <w:szCs w:val="28"/>
        </w:rPr>
        <w:t xml:space="preserve">лики </w:t>
      </w:r>
      <w:r w:rsidR="00083629" w:rsidRPr="002E0D45">
        <w:rPr>
          <w:rFonts w:ascii="Times New Roman" w:hAnsi="Times New Roman" w:cs="Times New Roman"/>
          <w:sz w:val="28"/>
          <w:szCs w:val="28"/>
        </w:rPr>
        <w:t>Т</w:t>
      </w:r>
      <w:r w:rsidR="00083629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«Дзун-Хемчикский ММЦ» </w:t>
      </w:r>
      <w:r w:rsidR="0008362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1 стоматологическая установка;</w:t>
      </w:r>
    </w:p>
    <w:p w:rsidR="00A72E6F" w:rsidRPr="002E0D45" w:rsidRDefault="00C12ADC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Республики Тыва «Стоматологическая поликлиника» </w:t>
      </w:r>
      <w:r w:rsidR="00083629">
        <w:rPr>
          <w:rFonts w:ascii="Times New Roman" w:hAnsi="Times New Roman" w:cs="Times New Roman"/>
          <w:sz w:val="28"/>
          <w:szCs w:val="28"/>
        </w:rPr>
        <w:t>–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1 стомат</w:t>
      </w:r>
      <w:r w:rsidR="00A72E6F" w:rsidRPr="002E0D45">
        <w:rPr>
          <w:rFonts w:ascii="Times New Roman" w:hAnsi="Times New Roman" w:cs="Times New Roman"/>
          <w:sz w:val="28"/>
          <w:szCs w:val="28"/>
        </w:rPr>
        <w:t>о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логическая установка;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стоматологический кабинет ГБУЗ </w:t>
      </w:r>
      <w:r w:rsidR="00083629" w:rsidRPr="002E0D45">
        <w:rPr>
          <w:rFonts w:ascii="Times New Roman" w:hAnsi="Times New Roman" w:cs="Times New Roman"/>
          <w:sz w:val="28"/>
          <w:szCs w:val="28"/>
        </w:rPr>
        <w:t>Р</w:t>
      </w:r>
      <w:r w:rsidR="0008362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83629" w:rsidRPr="002E0D45">
        <w:rPr>
          <w:rFonts w:ascii="Times New Roman" w:hAnsi="Times New Roman" w:cs="Times New Roman"/>
          <w:sz w:val="28"/>
          <w:szCs w:val="28"/>
        </w:rPr>
        <w:t>Т</w:t>
      </w:r>
      <w:r w:rsidR="00083629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«Стомат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 xml:space="preserve">логическая поликлиника» в Сут-Хольском кожууне </w:t>
      </w:r>
      <w:r w:rsidR="0008362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1 стоматологическая установка;</w:t>
      </w:r>
    </w:p>
    <w:p w:rsidR="00C12ADC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2026 год</w:t>
      </w:r>
      <w:r w:rsidR="00C12ADC">
        <w:rPr>
          <w:rFonts w:ascii="Times New Roman" w:hAnsi="Times New Roman" w:cs="Times New Roman"/>
          <w:sz w:val="28"/>
          <w:szCs w:val="28"/>
        </w:rPr>
        <w:t>: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стоматологический кабинет ГБУЗ </w:t>
      </w:r>
      <w:r w:rsidR="00083629" w:rsidRPr="002E0D45">
        <w:rPr>
          <w:rFonts w:ascii="Times New Roman" w:hAnsi="Times New Roman" w:cs="Times New Roman"/>
          <w:sz w:val="28"/>
          <w:szCs w:val="28"/>
        </w:rPr>
        <w:t>Р</w:t>
      </w:r>
      <w:r w:rsidR="0008362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83629" w:rsidRPr="002E0D45">
        <w:rPr>
          <w:rFonts w:ascii="Times New Roman" w:hAnsi="Times New Roman" w:cs="Times New Roman"/>
          <w:sz w:val="28"/>
          <w:szCs w:val="28"/>
        </w:rPr>
        <w:t>Т</w:t>
      </w:r>
      <w:r w:rsidR="00083629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«Эрзи</w:t>
      </w:r>
      <w:r w:rsidRPr="002E0D45">
        <w:rPr>
          <w:rFonts w:ascii="Times New Roman" w:hAnsi="Times New Roman" w:cs="Times New Roman"/>
          <w:sz w:val="28"/>
          <w:szCs w:val="28"/>
        </w:rPr>
        <w:t>н</w:t>
      </w:r>
      <w:r w:rsidRPr="002E0D45">
        <w:rPr>
          <w:rFonts w:ascii="Times New Roman" w:hAnsi="Times New Roman" w:cs="Times New Roman"/>
          <w:sz w:val="28"/>
          <w:szCs w:val="28"/>
        </w:rPr>
        <w:t xml:space="preserve">ская ЦКБ» </w:t>
      </w:r>
      <w:r w:rsidR="0008362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1 стомат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логическая установка;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ГБУЗ </w:t>
      </w:r>
      <w:r w:rsidR="00083629" w:rsidRPr="002E0D45">
        <w:rPr>
          <w:rFonts w:ascii="Times New Roman" w:hAnsi="Times New Roman" w:cs="Times New Roman"/>
          <w:sz w:val="28"/>
          <w:szCs w:val="28"/>
        </w:rPr>
        <w:t>Р</w:t>
      </w:r>
      <w:r w:rsidR="0008362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83629" w:rsidRPr="002E0D45">
        <w:rPr>
          <w:rFonts w:ascii="Times New Roman" w:hAnsi="Times New Roman" w:cs="Times New Roman"/>
          <w:sz w:val="28"/>
          <w:szCs w:val="28"/>
        </w:rPr>
        <w:t>Т</w:t>
      </w:r>
      <w:r w:rsidR="00083629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«Стоматологическая поликлиника» </w:t>
      </w:r>
      <w:r w:rsidR="0008362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1 стомат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лог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 xml:space="preserve">ческая установка;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стоматологический кабинет ГБУЗ </w:t>
      </w:r>
      <w:r w:rsidR="00DA0A17" w:rsidRPr="002E0D45">
        <w:rPr>
          <w:rFonts w:ascii="Times New Roman" w:hAnsi="Times New Roman" w:cs="Times New Roman"/>
          <w:sz w:val="28"/>
          <w:szCs w:val="28"/>
        </w:rPr>
        <w:t>Р</w:t>
      </w:r>
      <w:r w:rsidR="00DA0A1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A0A17" w:rsidRPr="002E0D45">
        <w:rPr>
          <w:rFonts w:ascii="Times New Roman" w:hAnsi="Times New Roman" w:cs="Times New Roman"/>
          <w:sz w:val="28"/>
          <w:szCs w:val="28"/>
        </w:rPr>
        <w:t>Т</w:t>
      </w:r>
      <w:r w:rsidR="00DA0A17">
        <w:rPr>
          <w:rFonts w:ascii="Times New Roman" w:hAnsi="Times New Roman" w:cs="Times New Roman"/>
          <w:sz w:val="28"/>
          <w:szCs w:val="28"/>
        </w:rPr>
        <w:t>ыва</w:t>
      </w:r>
      <w:r w:rsidRPr="002E0D45">
        <w:rPr>
          <w:rFonts w:ascii="Times New Roman" w:hAnsi="Times New Roman" w:cs="Times New Roman"/>
          <w:sz w:val="28"/>
          <w:szCs w:val="28"/>
        </w:rPr>
        <w:t xml:space="preserve"> «Стомат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 xml:space="preserve">логическая поликлиника» в Улуг-Хемском районе </w:t>
      </w:r>
      <w:r w:rsidR="00DA0A17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1 стоматологическая уст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новка;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DA0A17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</w:t>
      </w:r>
      <w:r w:rsidR="00376BCC">
        <w:rPr>
          <w:rFonts w:ascii="Times New Roman" w:hAnsi="Times New Roman" w:cs="Times New Roman"/>
          <w:sz w:val="28"/>
          <w:szCs w:val="28"/>
        </w:rPr>
        <w:t>ГБУЗ</w:t>
      </w:r>
      <w:r w:rsidRPr="002E0D45">
        <w:rPr>
          <w:rFonts w:ascii="Times New Roman" w:hAnsi="Times New Roman" w:cs="Times New Roman"/>
          <w:sz w:val="28"/>
          <w:szCs w:val="28"/>
        </w:rPr>
        <w:t xml:space="preserve"> Республики Тыва «Стоматологическая поликлиника» </w:t>
      </w:r>
      <w:r w:rsidR="00DA0A17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4 стоматологических установки; </w:t>
      </w:r>
    </w:p>
    <w:p w:rsidR="00A60BD2" w:rsidRDefault="00A72E6F" w:rsidP="003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2028 год </w:t>
      </w:r>
      <w:r w:rsidR="00DA0A17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</w:t>
      </w:r>
      <w:r w:rsidR="00376BCC">
        <w:rPr>
          <w:rFonts w:ascii="Times New Roman" w:hAnsi="Times New Roman" w:cs="Times New Roman"/>
          <w:sz w:val="28"/>
          <w:szCs w:val="28"/>
        </w:rPr>
        <w:t>ГБУЗ</w:t>
      </w:r>
      <w:r w:rsidRPr="002E0D45">
        <w:rPr>
          <w:rFonts w:ascii="Times New Roman" w:hAnsi="Times New Roman" w:cs="Times New Roman"/>
          <w:sz w:val="28"/>
          <w:szCs w:val="28"/>
        </w:rPr>
        <w:t xml:space="preserve"> Республики Тыва «Стоматологическая </w:t>
      </w:r>
      <w:r w:rsidR="00DA0A17">
        <w:rPr>
          <w:rFonts w:ascii="Times New Roman" w:hAnsi="Times New Roman" w:cs="Times New Roman"/>
          <w:sz w:val="28"/>
          <w:szCs w:val="28"/>
        </w:rPr>
        <w:t>поликлиника» –</w:t>
      </w:r>
      <w:r w:rsidR="00A60BD2">
        <w:rPr>
          <w:rFonts w:ascii="Times New Roman" w:hAnsi="Times New Roman" w:cs="Times New Roman"/>
          <w:sz w:val="28"/>
          <w:szCs w:val="28"/>
        </w:rPr>
        <w:t xml:space="preserve"> 4 </w:t>
      </w:r>
      <w:r w:rsidR="00A60BD2">
        <w:rPr>
          <w:rFonts w:ascii="Times New Roman" w:hAnsi="Times New Roman" w:cs="Times New Roman"/>
          <w:sz w:val="28"/>
          <w:szCs w:val="28"/>
        </w:rPr>
        <w:lastRenderedPageBreak/>
        <w:t>стоматологических установок.</w:t>
      </w:r>
    </w:p>
    <w:p w:rsidR="00A72E6F" w:rsidRPr="00DA0A17" w:rsidRDefault="00A60BD2" w:rsidP="003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77CB5" w:rsidRPr="002E0D45">
        <w:rPr>
          <w:rFonts w:ascii="Times New Roman" w:hAnsi="Times New Roman" w:cs="Times New Roman"/>
          <w:sz w:val="28"/>
          <w:szCs w:val="28"/>
        </w:rPr>
        <w:t>П</w:t>
      </w:r>
      <w:r w:rsidR="005B1226" w:rsidRPr="002E0D45">
        <w:rPr>
          <w:rFonts w:ascii="Times New Roman" w:hAnsi="Times New Roman" w:cs="Times New Roman"/>
          <w:sz w:val="28"/>
          <w:szCs w:val="28"/>
        </w:rPr>
        <w:t xml:space="preserve">роектирование </w:t>
      </w:r>
      <w:r w:rsidR="005B1226" w:rsidRPr="00DA0A17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A72E6F" w:rsidRPr="00DA0A17">
        <w:rPr>
          <w:rFonts w:ascii="Times New Roman" w:hAnsi="Times New Roman" w:cs="Times New Roman"/>
          <w:sz w:val="28"/>
          <w:szCs w:val="28"/>
        </w:rPr>
        <w:t>строительств</w:t>
      </w:r>
      <w:r w:rsidR="005B1226" w:rsidRPr="00DA0A17">
        <w:rPr>
          <w:rFonts w:ascii="Times New Roman" w:hAnsi="Times New Roman" w:cs="Times New Roman"/>
          <w:sz w:val="28"/>
          <w:szCs w:val="28"/>
        </w:rPr>
        <w:t>а</w:t>
      </w:r>
      <w:r w:rsidR="00A72E6F" w:rsidRPr="00DA0A17">
        <w:rPr>
          <w:rFonts w:ascii="Times New Roman" w:hAnsi="Times New Roman" w:cs="Times New Roman"/>
          <w:sz w:val="28"/>
          <w:szCs w:val="28"/>
        </w:rPr>
        <w:t xml:space="preserve"> многопрофильной стоматол</w:t>
      </w:r>
      <w:r w:rsidR="00A72E6F" w:rsidRPr="00DA0A17">
        <w:rPr>
          <w:rFonts w:ascii="Times New Roman" w:hAnsi="Times New Roman" w:cs="Times New Roman"/>
          <w:sz w:val="28"/>
          <w:szCs w:val="28"/>
        </w:rPr>
        <w:t>о</w:t>
      </w:r>
      <w:r w:rsidR="00A72E6F" w:rsidRPr="00DA0A17">
        <w:rPr>
          <w:rFonts w:ascii="Times New Roman" w:hAnsi="Times New Roman" w:cs="Times New Roman"/>
          <w:sz w:val="28"/>
          <w:szCs w:val="28"/>
        </w:rPr>
        <w:t>гической поликлиники в г. Кызыле с общим объемом финансирования в разм</w:t>
      </w:r>
      <w:r w:rsidR="00A72E6F" w:rsidRPr="00DA0A17">
        <w:rPr>
          <w:rFonts w:ascii="Times New Roman" w:hAnsi="Times New Roman" w:cs="Times New Roman"/>
          <w:sz w:val="28"/>
          <w:szCs w:val="28"/>
        </w:rPr>
        <w:t>е</w:t>
      </w:r>
      <w:r w:rsidR="00A72E6F" w:rsidRPr="00DA0A17">
        <w:rPr>
          <w:rFonts w:ascii="Times New Roman" w:hAnsi="Times New Roman" w:cs="Times New Roman"/>
          <w:sz w:val="28"/>
          <w:szCs w:val="28"/>
        </w:rPr>
        <w:t xml:space="preserve">ре </w:t>
      </w:r>
      <w:r w:rsidR="007B5403" w:rsidRPr="00DA0A17">
        <w:rPr>
          <w:rFonts w:ascii="Times New Roman" w:hAnsi="Times New Roman" w:cs="Times New Roman"/>
          <w:sz w:val="28"/>
          <w:szCs w:val="28"/>
        </w:rPr>
        <w:t>26 400</w:t>
      </w:r>
      <w:r w:rsidR="00077CB5" w:rsidRPr="00DA0A1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72E6F" w:rsidRPr="00DA0A17">
        <w:rPr>
          <w:rFonts w:ascii="Times New Roman" w:hAnsi="Times New Roman" w:cs="Times New Roman"/>
          <w:sz w:val="28"/>
          <w:szCs w:val="28"/>
        </w:rPr>
        <w:t>из республиканского бюджета.</w:t>
      </w:r>
    </w:p>
    <w:p w:rsidR="00A60BD2" w:rsidRDefault="00A72E6F" w:rsidP="00A60B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17">
        <w:rPr>
          <w:rFonts w:ascii="Times New Roman" w:hAnsi="Times New Roman" w:cs="Times New Roman"/>
          <w:sz w:val="28"/>
          <w:szCs w:val="28"/>
        </w:rPr>
        <w:t>На основании</w:t>
      </w:r>
      <w:r w:rsidR="0027064B" w:rsidRPr="00DA0A17">
        <w:rPr>
          <w:rFonts w:ascii="Times New Roman" w:hAnsi="Times New Roman" w:cs="Times New Roman"/>
          <w:sz w:val="28"/>
          <w:szCs w:val="28"/>
        </w:rPr>
        <w:t xml:space="preserve"> </w:t>
      </w:r>
      <w:r w:rsidR="00E4285E" w:rsidRPr="00DA0A1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DA0A17">
        <w:rPr>
          <w:rFonts w:ascii="Times New Roman" w:hAnsi="Times New Roman" w:cs="Times New Roman"/>
          <w:sz w:val="28"/>
          <w:szCs w:val="28"/>
        </w:rPr>
        <w:t>Министерства земельных и имущ</w:t>
      </w:r>
      <w:r w:rsidRPr="00DA0A17">
        <w:rPr>
          <w:rFonts w:ascii="Times New Roman" w:hAnsi="Times New Roman" w:cs="Times New Roman"/>
          <w:sz w:val="28"/>
          <w:szCs w:val="28"/>
        </w:rPr>
        <w:t>е</w:t>
      </w:r>
      <w:r w:rsidRPr="00DA0A17">
        <w:rPr>
          <w:rFonts w:ascii="Times New Roman" w:hAnsi="Times New Roman" w:cs="Times New Roman"/>
          <w:sz w:val="28"/>
          <w:szCs w:val="28"/>
        </w:rPr>
        <w:t>ственных отношений Рес</w:t>
      </w:r>
      <w:r w:rsidR="0027064B" w:rsidRPr="00DA0A17">
        <w:rPr>
          <w:rFonts w:ascii="Times New Roman" w:hAnsi="Times New Roman" w:cs="Times New Roman"/>
          <w:sz w:val="28"/>
          <w:szCs w:val="28"/>
        </w:rPr>
        <w:t>публики Тыва от 19 мая 2023 г.</w:t>
      </w:r>
      <w:r w:rsidRPr="00DA0A17">
        <w:rPr>
          <w:rFonts w:ascii="Times New Roman" w:hAnsi="Times New Roman" w:cs="Times New Roman"/>
          <w:sz w:val="28"/>
          <w:szCs w:val="28"/>
        </w:rPr>
        <w:t xml:space="preserve"> № 502-р «О предоставлении з</w:t>
      </w:r>
      <w:r w:rsidRPr="00DA0A17">
        <w:rPr>
          <w:rFonts w:ascii="Times New Roman" w:hAnsi="Times New Roman" w:cs="Times New Roman"/>
          <w:sz w:val="28"/>
          <w:szCs w:val="28"/>
        </w:rPr>
        <w:t>е</w:t>
      </w:r>
      <w:r w:rsidRPr="00DA0A17">
        <w:rPr>
          <w:rFonts w:ascii="Times New Roman" w:hAnsi="Times New Roman" w:cs="Times New Roman"/>
          <w:sz w:val="28"/>
          <w:szCs w:val="28"/>
        </w:rPr>
        <w:t>мельного участка в постоянное (бессрочное) пользование» в постоянное бе</w:t>
      </w:r>
      <w:r w:rsidRPr="00DA0A17">
        <w:rPr>
          <w:rFonts w:ascii="Times New Roman" w:hAnsi="Times New Roman" w:cs="Times New Roman"/>
          <w:sz w:val="28"/>
          <w:szCs w:val="28"/>
        </w:rPr>
        <w:t>с</w:t>
      </w:r>
      <w:r w:rsidRPr="00DA0A17">
        <w:rPr>
          <w:rFonts w:ascii="Times New Roman" w:hAnsi="Times New Roman" w:cs="Times New Roman"/>
          <w:sz w:val="28"/>
          <w:szCs w:val="28"/>
        </w:rPr>
        <w:t>срочное пользование государственному бюджетному учреждению здравоохр</w:t>
      </w:r>
      <w:r w:rsidRPr="00DA0A17">
        <w:rPr>
          <w:rFonts w:ascii="Times New Roman" w:hAnsi="Times New Roman" w:cs="Times New Roman"/>
          <w:sz w:val="28"/>
          <w:szCs w:val="28"/>
        </w:rPr>
        <w:t>а</w:t>
      </w:r>
      <w:r w:rsidRPr="00DA0A17">
        <w:rPr>
          <w:rFonts w:ascii="Times New Roman" w:hAnsi="Times New Roman" w:cs="Times New Roman"/>
          <w:sz w:val="28"/>
          <w:szCs w:val="28"/>
        </w:rPr>
        <w:t>нения Республики Тыва «Стоматологическая поликлиника» предоставлен з</w:t>
      </w:r>
      <w:r w:rsidRPr="00DA0A17">
        <w:rPr>
          <w:rFonts w:ascii="Times New Roman" w:hAnsi="Times New Roman" w:cs="Times New Roman"/>
          <w:sz w:val="28"/>
          <w:szCs w:val="28"/>
        </w:rPr>
        <w:t>е</w:t>
      </w:r>
      <w:r w:rsidRPr="00DA0A17">
        <w:rPr>
          <w:rFonts w:ascii="Times New Roman" w:hAnsi="Times New Roman" w:cs="Times New Roman"/>
          <w:sz w:val="28"/>
          <w:szCs w:val="28"/>
        </w:rPr>
        <w:t>мельный участок из категории земель: земли населенных пунктов с кадастр</w:t>
      </w:r>
      <w:r w:rsidRPr="00DA0A17">
        <w:rPr>
          <w:rFonts w:ascii="Times New Roman" w:hAnsi="Times New Roman" w:cs="Times New Roman"/>
          <w:sz w:val="28"/>
          <w:szCs w:val="28"/>
        </w:rPr>
        <w:t>о</w:t>
      </w:r>
      <w:r w:rsidRPr="00DA0A17">
        <w:rPr>
          <w:rFonts w:ascii="Times New Roman" w:hAnsi="Times New Roman" w:cs="Times New Roman"/>
          <w:sz w:val="28"/>
          <w:szCs w:val="28"/>
        </w:rPr>
        <w:t>вым номером 17:18:0105022:2874, общей площадью 2896 кв.м, с разрешенным использованием: для размещения объе</w:t>
      </w:r>
      <w:r w:rsidRPr="00DA0A17">
        <w:rPr>
          <w:rFonts w:ascii="Times New Roman" w:hAnsi="Times New Roman" w:cs="Times New Roman"/>
          <w:sz w:val="28"/>
          <w:szCs w:val="28"/>
        </w:rPr>
        <w:t>к</w:t>
      </w:r>
      <w:r w:rsidRPr="00DA0A17">
        <w:rPr>
          <w:rFonts w:ascii="Times New Roman" w:hAnsi="Times New Roman" w:cs="Times New Roman"/>
          <w:sz w:val="28"/>
          <w:szCs w:val="28"/>
        </w:rPr>
        <w:t>тов здравоохранения, расположенный по адресу: Республика Тыва, г. Кызыл, на п</w:t>
      </w:r>
      <w:r w:rsidRPr="00DA0A17">
        <w:rPr>
          <w:rFonts w:ascii="Times New Roman" w:hAnsi="Times New Roman" w:cs="Times New Roman"/>
          <w:sz w:val="28"/>
          <w:szCs w:val="28"/>
        </w:rPr>
        <w:t>е</w:t>
      </w:r>
      <w:r w:rsidRPr="00DA0A17">
        <w:rPr>
          <w:rFonts w:ascii="Times New Roman" w:hAnsi="Times New Roman" w:cs="Times New Roman"/>
          <w:sz w:val="28"/>
          <w:szCs w:val="28"/>
        </w:rPr>
        <w:t>рекр</w:t>
      </w:r>
      <w:r w:rsidR="00A60BD2">
        <w:rPr>
          <w:rFonts w:ascii="Times New Roman" w:hAnsi="Times New Roman" w:cs="Times New Roman"/>
          <w:sz w:val="28"/>
          <w:szCs w:val="28"/>
        </w:rPr>
        <w:t>естке улиц Чехова и Кечил-оола.</w:t>
      </w:r>
    </w:p>
    <w:p w:rsidR="00A72E6F" w:rsidRPr="00DA0A17" w:rsidRDefault="00A60BD2" w:rsidP="00A60B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77CB5" w:rsidRPr="00DA0A17">
        <w:rPr>
          <w:rFonts w:ascii="Times New Roman" w:hAnsi="Times New Roman" w:cs="Times New Roman"/>
          <w:sz w:val="28"/>
          <w:szCs w:val="28"/>
        </w:rPr>
        <w:t>О</w:t>
      </w:r>
      <w:r w:rsidR="00A72E6F" w:rsidRPr="00DA0A17">
        <w:rPr>
          <w:rFonts w:ascii="Times New Roman" w:hAnsi="Times New Roman" w:cs="Times New Roman"/>
          <w:sz w:val="28"/>
          <w:szCs w:val="28"/>
        </w:rPr>
        <w:t>рганизация подготовки и переподготовки врачебных кадров на цел</w:t>
      </w:r>
      <w:r w:rsidR="00A72E6F" w:rsidRPr="00DA0A17">
        <w:rPr>
          <w:rFonts w:ascii="Times New Roman" w:hAnsi="Times New Roman" w:cs="Times New Roman"/>
          <w:sz w:val="28"/>
          <w:szCs w:val="28"/>
        </w:rPr>
        <w:t>е</w:t>
      </w:r>
      <w:r w:rsidR="00A72E6F" w:rsidRPr="00DA0A17">
        <w:rPr>
          <w:rFonts w:ascii="Times New Roman" w:hAnsi="Times New Roman" w:cs="Times New Roman"/>
          <w:sz w:val="28"/>
          <w:szCs w:val="28"/>
        </w:rPr>
        <w:t>вое об</w:t>
      </w:r>
      <w:r w:rsidR="00A72E6F" w:rsidRPr="00DA0A17">
        <w:rPr>
          <w:rFonts w:ascii="Times New Roman" w:hAnsi="Times New Roman" w:cs="Times New Roman"/>
          <w:sz w:val="28"/>
          <w:szCs w:val="28"/>
        </w:rPr>
        <w:t>у</w:t>
      </w:r>
      <w:r w:rsidR="00A72E6F" w:rsidRPr="00DA0A17">
        <w:rPr>
          <w:rFonts w:ascii="Times New Roman" w:hAnsi="Times New Roman" w:cs="Times New Roman"/>
          <w:sz w:val="28"/>
          <w:szCs w:val="28"/>
        </w:rPr>
        <w:t xml:space="preserve">чение за счет федерального бюджета. </w:t>
      </w:r>
    </w:p>
    <w:p w:rsidR="00A72E6F" w:rsidRPr="00DA0A17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17">
        <w:rPr>
          <w:rFonts w:ascii="Times New Roman" w:hAnsi="Times New Roman" w:cs="Times New Roman"/>
          <w:sz w:val="28"/>
          <w:szCs w:val="28"/>
        </w:rPr>
        <w:t>Запланировано формирование заявки на целевое об</w:t>
      </w:r>
      <w:r w:rsidR="007E2E96" w:rsidRPr="00DA0A17">
        <w:rPr>
          <w:rFonts w:ascii="Times New Roman" w:hAnsi="Times New Roman" w:cs="Times New Roman"/>
          <w:sz w:val="28"/>
          <w:szCs w:val="28"/>
        </w:rPr>
        <w:t>учение по программе специалитета</w:t>
      </w:r>
      <w:r w:rsidRPr="00DA0A17">
        <w:rPr>
          <w:rFonts w:ascii="Times New Roman" w:hAnsi="Times New Roman" w:cs="Times New Roman"/>
          <w:sz w:val="28"/>
          <w:szCs w:val="28"/>
        </w:rPr>
        <w:t xml:space="preserve"> по специальности «стоматология» 30 человек в теч</w:t>
      </w:r>
      <w:r w:rsidRPr="00DA0A17">
        <w:rPr>
          <w:rFonts w:ascii="Times New Roman" w:hAnsi="Times New Roman" w:cs="Times New Roman"/>
          <w:sz w:val="28"/>
          <w:szCs w:val="28"/>
        </w:rPr>
        <w:t>е</w:t>
      </w:r>
      <w:r w:rsidRPr="00DA0A17">
        <w:rPr>
          <w:rFonts w:ascii="Times New Roman" w:hAnsi="Times New Roman" w:cs="Times New Roman"/>
          <w:sz w:val="28"/>
          <w:szCs w:val="28"/>
        </w:rPr>
        <w:t>ние 5 лет. На 2024-2025</w:t>
      </w:r>
      <w:r w:rsidR="00307ABC" w:rsidRPr="00DA0A17">
        <w:rPr>
          <w:rFonts w:ascii="Times New Roman" w:hAnsi="Times New Roman" w:cs="Times New Roman"/>
          <w:sz w:val="28"/>
          <w:szCs w:val="28"/>
        </w:rPr>
        <w:t xml:space="preserve"> </w:t>
      </w:r>
      <w:r w:rsidRPr="00DA0A17">
        <w:rPr>
          <w:rFonts w:ascii="Times New Roman" w:hAnsi="Times New Roman" w:cs="Times New Roman"/>
          <w:sz w:val="28"/>
          <w:szCs w:val="28"/>
        </w:rPr>
        <w:t>гг</w:t>
      </w:r>
      <w:r w:rsidR="00307ABC" w:rsidRPr="00DA0A17">
        <w:rPr>
          <w:rFonts w:ascii="Times New Roman" w:hAnsi="Times New Roman" w:cs="Times New Roman"/>
          <w:sz w:val="28"/>
          <w:szCs w:val="28"/>
        </w:rPr>
        <w:t>.</w:t>
      </w:r>
      <w:r w:rsidRPr="00DA0A17">
        <w:rPr>
          <w:rFonts w:ascii="Times New Roman" w:hAnsi="Times New Roman" w:cs="Times New Roman"/>
          <w:sz w:val="28"/>
          <w:szCs w:val="28"/>
        </w:rPr>
        <w:t xml:space="preserve"> заявка сформирована.</w:t>
      </w:r>
    </w:p>
    <w:p w:rsidR="00A72E6F" w:rsidRPr="00DA0A17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17">
        <w:rPr>
          <w:rFonts w:ascii="Times New Roman" w:hAnsi="Times New Roman" w:cs="Times New Roman"/>
          <w:sz w:val="28"/>
          <w:szCs w:val="28"/>
        </w:rPr>
        <w:t>Формирование заявки на целевое обучение по программе ординатуру 10 вр</w:t>
      </w:r>
      <w:r w:rsidRPr="00DA0A17">
        <w:rPr>
          <w:rFonts w:ascii="Times New Roman" w:hAnsi="Times New Roman" w:cs="Times New Roman"/>
          <w:sz w:val="28"/>
          <w:szCs w:val="28"/>
        </w:rPr>
        <w:t>а</w:t>
      </w:r>
      <w:r w:rsidRPr="00DA0A17">
        <w:rPr>
          <w:rFonts w:ascii="Times New Roman" w:hAnsi="Times New Roman" w:cs="Times New Roman"/>
          <w:sz w:val="28"/>
          <w:szCs w:val="28"/>
        </w:rPr>
        <w:t xml:space="preserve">чей в течение 5 лет. </w:t>
      </w:r>
    </w:p>
    <w:p w:rsidR="00A72E6F" w:rsidRPr="00DA0A17" w:rsidRDefault="00A72E6F" w:rsidP="00DA0A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72E6F" w:rsidRPr="00DA0A17" w:rsidRDefault="00BA6D3B" w:rsidP="00DA0A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0A17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DA0A1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2E6F" w:rsidRPr="00DA0A17">
        <w:rPr>
          <w:rFonts w:ascii="Times New Roman" w:hAnsi="Times New Roman" w:cs="Times New Roman"/>
          <w:b w:val="0"/>
          <w:sz w:val="28"/>
          <w:szCs w:val="28"/>
        </w:rPr>
        <w:t>Обоснование финансовых и материальных затрат</w:t>
      </w:r>
    </w:p>
    <w:p w:rsidR="00A72E6F" w:rsidRPr="00DA0A17" w:rsidRDefault="00A72E6F" w:rsidP="00DA0A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E6F" w:rsidRPr="00DA0A17" w:rsidRDefault="00A72E6F" w:rsidP="002E0D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A17">
        <w:rPr>
          <w:rFonts w:ascii="Times New Roman" w:hAnsi="Times New Roman"/>
          <w:sz w:val="28"/>
          <w:szCs w:val="28"/>
        </w:rPr>
        <w:t>Реализация мероприятий Программы будет осуществляется за счет средств федерального, республиканского бюджета и внебюджетных средств</w:t>
      </w:r>
      <w:r w:rsidR="00661C68" w:rsidRPr="00DA0A17">
        <w:rPr>
          <w:rFonts w:ascii="Times New Roman" w:hAnsi="Times New Roman"/>
          <w:sz w:val="28"/>
          <w:szCs w:val="28"/>
        </w:rPr>
        <w:t xml:space="preserve"> (средств обяз</w:t>
      </w:r>
      <w:r w:rsidR="00661C68" w:rsidRPr="00DA0A17">
        <w:rPr>
          <w:rFonts w:ascii="Times New Roman" w:hAnsi="Times New Roman"/>
          <w:sz w:val="28"/>
          <w:szCs w:val="28"/>
        </w:rPr>
        <w:t>а</w:t>
      </w:r>
      <w:r w:rsidR="00661C68" w:rsidRPr="00DA0A17">
        <w:rPr>
          <w:rFonts w:ascii="Times New Roman" w:hAnsi="Times New Roman"/>
          <w:sz w:val="28"/>
          <w:szCs w:val="28"/>
        </w:rPr>
        <w:t>тельного медицинского страхования)</w:t>
      </w:r>
      <w:r w:rsidRPr="00DA0A17">
        <w:rPr>
          <w:rFonts w:ascii="Times New Roman" w:hAnsi="Times New Roman"/>
          <w:sz w:val="28"/>
          <w:szCs w:val="28"/>
        </w:rPr>
        <w:t xml:space="preserve">. </w:t>
      </w:r>
    </w:p>
    <w:p w:rsidR="00A72E6F" w:rsidRPr="00DA0A17" w:rsidRDefault="00A72E6F" w:rsidP="002E0D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A17">
        <w:rPr>
          <w:rFonts w:ascii="Times New Roman" w:hAnsi="Times New Roman"/>
          <w:sz w:val="28"/>
          <w:szCs w:val="28"/>
        </w:rPr>
        <w:t>Общий объем финансирования Программы составляет 8</w:t>
      </w:r>
      <w:r w:rsidR="007B5403" w:rsidRPr="00DA0A17">
        <w:rPr>
          <w:rFonts w:ascii="Times New Roman" w:hAnsi="Times New Roman"/>
          <w:sz w:val="28"/>
          <w:szCs w:val="28"/>
        </w:rPr>
        <w:t>4 679,20</w:t>
      </w:r>
      <w:r w:rsidRPr="00DA0A1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5A7A9B" w:rsidRPr="00DA0A17" w:rsidRDefault="005A7A9B" w:rsidP="002E0D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A17">
        <w:rPr>
          <w:rFonts w:ascii="Times New Roman" w:hAnsi="Times New Roman"/>
          <w:sz w:val="28"/>
          <w:szCs w:val="28"/>
        </w:rPr>
        <w:t>средства федерального бюджета – 0,0 тыс. рублей;</w:t>
      </w:r>
    </w:p>
    <w:p w:rsidR="00A72E6F" w:rsidRPr="00DA0A17" w:rsidRDefault="00A72E6F" w:rsidP="002E0D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A17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7B5403" w:rsidRPr="00DA0A17">
        <w:rPr>
          <w:rFonts w:ascii="Times New Roman" w:hAnsi="Times New Roman"/>
          <w:sz w:val="28"/>
          <w:szCs w:val="28"/>
        </w:rPr>
        <w:t>59 161,5</w:t>
      </w:r>
      <w:r w:rsidRPr="00DA0A17">
        <w:rPr>
          <w:rFonts w:ascii="Times New Roman" w:hAnsi="Times New Roman"/>
          <w:sz w:val="28"/>
          <w:szCs w:val="28"/>
        </w:rPr>
        <w:t xml:space="preserve"> тыс. рублей;</w:t>
      </w:r>
    </w:p>
    <w:p w:rsidR="00A72E6F" w:rsidRPr="00DA0A17" w:rsidRDefault="00661C68" w:rsidP="002E0D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A17">
        <w:rPr>
          <w:rFonts w:ascii="Times New Roman" w:hAnsi="Times New Roman"/>
          <w:sz w:val="28"/>
          <w:szCs w:val="28"/>
        </w:rPr>
        <w:t>внебюджетные средства</w:t>
      </w:r>
      <w:r w:rsidR="00A72E6F" w:rsidRPr="00DA0A17">
        <w:rPr>
          <w:rFonts w:ascii="Times New Roman" w:hAnsi="Times New Roman"/>
          <w:sz w:val="28"/>
          <w:szCs w:val="28"/>
        </w:rPr>
        <w:t xml:space="preserve"> – 25 517,70 тыс. руб.</w:t>
      </w:r>
    </w:p>
    <w:p w:rsidR="00A72E6F" w:rsidRPr="00DA0A17" w:rsidRDefault="00611D5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17">
        <w:rPr>
          <w:rFonts w:ascii="Times New Roman" w:hAnsi="Times New Roman" w:cs="Times New Roman"/>
          <w:sz w:val="28"/>
          <w:szCs w:val="28"/>
        </w:rPr>
        <w:t>Ресурсное финансовое обеспечение</w:t>
      </w:r>
      <w:r w:rsidR="00A72E6F" w:rsidRPr="00DA0A17">
        <w:rPr>
          <w:rFonts w:ascii="Times New Roman" w:hAnsi="Times New Roman" w:cs="Times New Roman"/>
          <w:sz w:val="28"/>
          <w:szCs w:val="28"/>
        </w:rPr>
        <w:t xml:space="preserve"> мероприятий Программы прив</w:t>
      </w:r>
      <w:r w:rsidR="00A72E6F" w:rsidRPr="00DA0A17">
        <w:rPr>
          <w:rFonts w:ascii="Times New Roman" w:hAnsi="Times New Roman" w:cs="Times New Roman"/>
          <w:sz w:val="28"/>
          <w:szCs w:val="28"/>
        </w:rPr>
        <w:t>е</w:t>
      </w:r>
      <w:r w:rsidR="00A72E6F" w:rsidRPr="00DA0A17">
        <w:rPr>
          <w:rFonts w:ascii="Times New Roman" w:hAnsi="Times New Roman" w:cs="Times New Roman"/>
          <w:sz w:val="28"/>
          <w:szCs w:val="28"/>
        </w:rPr>
        <w:t>ден</w:t>
      </w:r>
      <w:r w:rsidR="00A60BD2">
        <w:rPr>
          <w:rFonts w:ascii="Times New Roman" w:hAnsi="Times New Roman" w:cs="Times New Roman"/>
          <w:sz w:val="28"/>
          <w:szCs w:val="28"/>
        </w:rPr>
        <w:t>о</w:t>
      </w:r>
      <w:r w:rsidR="00A72E6F" w:rsidRPr="00DA0A17">
        <w:rPr>
          <w:rFonts w:ascii="Times New Roman" w:hAnsi="Times New Roman" w:cs="Times New Roman"/>
          <w:sz w:val="28"/>
          <w:szCs w:val="28"/>
        </w:rPr>
        <w:t xml:space="preserve"> в пр</w:t>
      </w:r>
      <w:r w:rsidR="00A72E6F" w:rsidRPr="00DA0A17">
        <w:rPr>
          <w:rFonts w:ascii="Times New Roman" w:hAnsi="Times New Roman" w:cs="Times New Roman"/>
          <w:sz w:val="28"/>
          <w:szCs w:val="28"/>
        </w:rPr>
        <w:t>и</w:t>
      </w:r>
      <w:r w:rsidR="00A72E6F" w:rsidRPr="00DA0A17">
        <w:rPr>
          <w:rFonts w:ascii="Times New Roman" w:hAnsi="Times New Roman" w:cs="Times New Roman"/>
          <w:sz w:val="28"/>
          <w:szCs w:val="28"/>
        </w:rPr>
        <w:t xml:space="preserve">ложении № </w:t>
      </w:r>
      <w:r w:rsidR="00E66C9C" w:rsidRPr="00DA0A17">
        <w:rPr>
          <w:rFonts w:ascii="Times New Roman" w:hAnsi="Times New Roman" w:cs="Times New Roman"/>
          <w:sz w:val="28"/>
          <w:szCs w:val="28"/>
        </w:rPr>
        <w:t>3</w:t>
      </w:r>
      <w:r w:rsidR="00A72E6F" w:rsidRPr="00DA0A17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A72E6F" w:rsidRDefault="00A60BD2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</w:t>
      </w:r>
      <w:r w:rsidR="00A72E6F" w:rsidRPr="00DA0A17">
        <w:rPr>
          <w:rFonts w:ascii="Times New Roman" w:hAnsi="Times New Roman" w:cs="Times New Roman"/>
          <w:sz w:val="28"/>
          <w:szCs w:val="28"/>
        </w:rPr>
        <w:t>рограммы будет осуществляться в ра</w:t>
      </w:r>
      <w:r w:rsidR="00A72E6F" w:rsidRPr="00DA0A17">
        <w:rPr>
          <w:rFonts w:ascii="Times New Roman" w:hAnsi="Times New Roman" w:cs="Times New Roman"/>
          <w:sz w:val="28"/>
          <w:szCs w:val="28"/>
        </w:rPr>
        <w:t>м</w:t>
      </w:r>
      <w:r w:rsidR="00A72E6F" w:rsidRPr="00DA0A17">
        <w:rPr>
          <w:rFonts w:ascii="Times New Roman" w:hAnsi="Times New Roman" w:cs="Times New Roman"/>
          <w:sz w:val="28"/>
          <w:szCs w:val="28"/>
        </w:rPr>
        <w:t>ках государственной программы Республики Тыва «Развитие здравоохранения Республики Тыва», и ежегодно будет корректироваться исходя из возможн</w:t>
      </w:r>
      <w:r w:rsidR="00A72E6F" w:rsidRPr="00DA0A17">
        <w:rPr>
          <w:rFonts w:ascii="Times New Roman" w:hAnsi="Times New Roman" w:cs="Times New Roman"/>
          <w:sz w:val="28"/>
          <w:szCs w:val="28"/>
        </w:rPr>
        <w:t>о</w:t>
      </w:r>
      <w:r w:rsidR="00A72E6F" w:rsidRPr="00DA0A17">
        <w:rPr>
          <w:rFonts w:ascii="Times New Roman" w:hAnsi="Times New Roman" w:cs="Times New Roman"/>
          <w:sz w:val="28"/>
          <w:szCs w:val="28"/>
        </w:rPr>
        <w:t>стей республиканского бюджета Республики Тыва, федерального бюджета и внебюджетных и</w:t>
      </w:r>
      <w:r w:rsidR="00A72E6F" w:rsidRPr="00DA0A17">
        <w:rPr>
          <w:rFonts w:ascii="Times New Roman" w:hAnsi="Times New Roman" w:cs="Times New Roman"/>
          <w:sz w:val="28"/>
          <w:szCs w:val="28"/>
        </w:rPr>
        <w:t>с</w:t>
      </w:r>
      <w:r w:rsidR="00A72E6F" w:rsidRPr="00DA0A17">
        <w:rPr>
          <w:rFonts w:ascii="Times New Roman" w:hAnsi="Times New Roman" w:cs="Times New Roman"/>
          <w:sz w:val="28"/>
          <w:szCs w:val="28"/>
        </w:rPr>
        <w:t>точников.</w:t>
      </w:r>
    </w:p>
    <w:p w:rsidR="00A72E6F" w:rsidRPr="006522BD" w:rsidRDefault="006522BD" w:rsidP="00652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A6D3B" w:rsidRPr="006522BD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BA6D3B" w:rsidRPr="006522BD">
        <w:rPr>
          <w:rFonts w:ascii="Times New Roman" w:hAnsi="Times New Roman" w:cs="Times New Roman"/>
          <w:sz w:val="28"/>
          <w:szCs w:val="28"/>
        </w:rPr>
        <w:t xml:space="preserve">. </w:t>
      </w:r>
      <w:r w:rsidR="00A72E6F" w:rsidRPr="006522BD">
        <w:rPr>
          <w:rFonts w:ascii="Times New Roman" w:hAnsi="Times New Roman" w:cs="Times New Roman"/>
          <w:sz w:val="28"/>
          <w:szCs w:val="28"/>
        </w:rPr>
        <w:t>Трудовые ресурсы</w:t>
      </w:r>
    </w:p>
    <w:p w:rsidR="00A72E6F" w:rsidRPr="006522BD" w:rsidRDefault="00A72E6F" w:rsidP="006522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2E6F" w:rsidRPr="00DA0A17" w:rsidRDefault="00A72E6F" w:rsidP="002E0D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A17">
        <w:rPr>
          <w:rFonts w:ascii="Times New Roman" w:hAnsi="Times New Roman"/>
          <w:sz w:val="28"/>
          <w:szCs w:val="28"/>
        </w:rPr>
        <w:t>В государственной системе здравоохранения республики</w:t>
      </w:r>
      <w:r w:rsidRPr="00DA0A1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трудятся 67 стоматологов и 12 зубных врачей, а также 5 гигиенистов со средним специальным образованием. </w:t>
      </w:r>
    </w:p>
    <w:p w:rsidR="00A72E6F" w:rsidRPr="00DA0A17" w:rsidRDefault="006522BD" w:rsidP="002E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67 стоматологов 27 чел. –</w:t>
      </w:r>
      <w:r w:rsidR="00A72E6F" w:rsidRPr="00DA0A17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стоматологи общей практики, 16 – стомат</w:t>
      </w:r>
      <w:r w:rsidR="00A72E6F" w:rsidRPr="00DA0A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логи детские, 17 –</w:t>
      </w:r>
      <w:r w:rsidR="00A72E6F" w:rsidRPr="00DA0A17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стоматологи-терапевты, 7 – стоматологи-хирурги.</w:t>
      </w:r>
      <w:r w:rsidR="00A72E6F" w:rsidRPr="00DA0A17">
        <w:rPr>
          <w:rFonts w:ascii="Times New Roman" w:hAnsi="Times New Roman"/>
          <w:sz w:val="28"/>
          <w:szCs w:val="28"/>
        </w:rPr>
        <w:t xml:space="preserve"> </w:t>
      </w:r>
    </w:p>
    <w:p w:rsidR="00A72E6F" w:rsidRPr="00DA0A17" w:rsidRDefault="00A72E6F" w:rsidP="002E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A17">
        <w:rPr>
          <w:rFonts w:ascii="Times New Roman" w:hAnsi="Times New Roman"/>
          <w:sz w:val="28"/>
          <w:szCs w:val="28"/>
        </w:rPr>
        <w:t>Обеспеченность врачами-стоматологами в Республике Тыва составляет 2,2 врача на 10 тысяч взрослого населения при нормативе 5 врачей на 10 тысяч взросл</w:t>
      </w:r>
      <w:r w:rsidRPr="00DA0A17">
        <w:rPr>
          <w:rFonts w:ascii="Times New Roman" w:hAnsi="Times New Roman"/>
          <w:sz w:val="28"/>
          <w:szCs w:val="28"/>
        </w:rPr>
        <w:t>о</w:t>
      </w:r>
      <w:r w:rsidRPr="00DA0A17">
        <w:rPr>
          <w:rFonts w:ascii="Times New Roman" w:hAnsi="Times New Roman"/>
          <w:sz w:val="28"/>
          <w:szCs w:val="28"/>
        </w:rPr>
        <w:t xml:space="preserve">го населения (в СФО – 4,5 врача на 10 тысяч населения, РФ </w:t>
      </w:r>
      <w:r w:rsidR="006522BD">
        <w:rPr>
          <w:rFonts w:ascii="Times New Roman" w:hAnsi="Times New Roman"/>
          <w:sz w:val="28"/>
          <w:szCs w:val="28"/>
        </w:rPr>
        <w:t>–</w:t>
      </w:r>
      <w:r w:rsidRPr="00DA0A17">
        <w:rPr>
          <w:rFonts w:ascii="Times New Roman" w:hAnsi="Times New Roman"/>
          <w:sz w:val="28"/>
          <w:szCs w:val="28"/>
        </w:rPr>
        <w:t xml:space="preserve"> 4,6 врача на 10 тысяч населения).</w:t>
      </w:r>
    </w:p>
    <w:p w:rsidR="00A72E6F" w:rsidRPr="002E0D45" w:rsidRDefault="00A72E6F" w:rsidP="002E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A17">
        <w:rPr>
          <w:rFonts w:ascii="Times New Roman" w:hAnsi="Times New Roman"/>
          <w:sz w:val="28"/>
          <w:szCs w:val="28"/>
        </w:rPr>
        <w:t>Обеспеченность врачами-стоматологами детскими составляет 0,3 врача на 10 тысяч сельского детского населения при нормативе 5 врачей на 10 тысяч,</w:t>
      </w:r>
      <w:r w:rsidRPr="002E0D45">
        <w:rPr>
          <w:rFonts w:ascii="Times New Roman" w:hAnsi="Times New Roman"/>
          <w:sz w:val="28"/>
          <w:szCs w:val="28"/>
        </w:rPr>
        <w:t xml:space="preserve"> 2,6 врача на 10 тысяч детского городского населения при нормативе 8 врачей на 10 тысяч.</w:t>
      </w:r>
    </w:p>
    <w:p w:rsidR="00A72E6F" w:rsidRPr="002E0D45" w:rsidRDefault="00A72E6F" w:rsidP="002E0D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Всего в государственных медицинских организациях республики имеется 89,5 штатных единиц врачей-стоматологов, из них занятых дол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ностей 82,25, из них:</w:t>
      </w:r>
    </w:p>
    <w:p w:rsidR="00A72E6F" w:rsidRPr="002E0D45" w:rsidRDefault="00A72E6F" w:rsidP="002E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 xml:space="preserve">а) штатных единиц </w:t>
      </w:r>
      <w:bookmarkStart w:id="6" w:name="_Hlk161226407"/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врачей</w:t>
      </w:r>
      <w:r w:rsidR="006C30C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 xml:space="preserve">стоматологов общей практики </w:t>
      </w:r>
      <w:bookmarkEnd w:id="6"/>
      <w:r w:rsidR="006522B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 xml:space="preserve"> 69,25, что не соответствует рекомендуемым штатным нормативам стоматологического отд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ления (кабинета, лаборатории), установленных П</w:t>
      </w:r>
      <w:r w:rsidRPr="002E0D45">
        <w:rPr>
          <w:rFonts w:ascii="Times New Roman" w:hAnsi="Times New Roman"/>
          <w:sz w:val="28"/>
          <w:szCs w:val="28"/>
        </w:rPr>
        <w:t>орядком оказания медици</w:t>
      </w:r>
      <w:r w:rsidRPr="002E0D45">
        <w:rPr>
          <w:rFonts w:ascii="Times New Roman" w:hAnsi="Times New Roman"/>
          <w:sz w:val="28"/>
          <w:szCs w:val="28"/>
        </w:rPr>
        <w:t>н</w:t>
      </w:r>
      <w:r w:rsidRPr="002E0D45">
        <w:rPr>
          <w:rFonts w:ascii="Times New Roman" w:hAnsi="Times New Roman"/>
          <w:sz w:val="28"/>
          <w:szCs w:val="28"/>
        </w:rPr>
        <w:t>ской помощи взрослому населению при стоматологических заболеваниях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</w:t>
      </w:r>
      <w:r w:rsidRPr="002E0D45">
        <w:rPr>
          <w:rFonts w:ascii="Times New Roman" w:hAnsi="Times New Roman"/>
          <w:sz w:val="28"/>
          <w:szCs w:val="28"/>
        </w:rPr>
        <w:t>приказом Министерства здравоохранения Российской Федер</w:t>
      </w:r>
      <w:r w:rsidRPr="002E0D45">
        <w:rPr>
          <w:rFonts w:ascii="Times New Roman" w:hAnsi="Times New Roman"/>
          <w:sz w:val="28"/>
          <w:szCs w:val="28"/>
        </w:rPr>
        <w:t>а</w:t>
      </w:r>
      <w:r w:rsidRPr="002E0D45">
        <w:rPr>
          <w:rFonts w:ascii="Times New Roman" w:hAnsi="Times New Roman"/>
          <w:sz w:val="28"/>
          <w:szCs w:val="28"/>
        </w:rPr>
        <w:t xml:space="preserve">ции от 31 июля 2020 г. № 786н. </w:t>
      </w:r>
      <w:bookmarkStart w:id="7" w:name="_Hlk161226706"/>
      <w:r w:rsidRPr="002E0D45">
        <w:rPr>
          <w:rFonts w:ascii="Times New Roman" w:hAnsi="Times New Roman"/>
          <w:sz w:val="28"/>
          <w:szCs w:val="28"/>
        </w:rPr>
        <w:t>Для приведения штатной численности должн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стей врачей</w:t>
      </w:r>
      <w:r w:rsidR="006C30C8">
        <w:rPr>
          <w:rFonts w:ascii="Times New Roman" w:hAnsi="Times New Roman"/>
          <w:sz w:val="28"/>
          <w:szCs w:val="28"/>
        </w:rPr>
        <w:t>-</w:t>
      </w:r>
      <w:r w:rsidRPr="002E0D45">
        <w:rPr>
          <w:rFonts w:ascii="Times New Roman" w:hAnsi="Times New Roman"/>
          <w:sz w:val="28"/>
          <w:szCs w:val="28"/>
        </w:rPr>
        <w:t>стоматологов общей практики в соответствие со штатными норм</w:t>
      </w:r>
      <w:r w:rsidRPr="002E0D45">
        <w:rPr>
          <w:rFonts w:ascii="Times New Roman" w:hAnsi="Times New Roman"/>
          <w:sz w:val="28"/>
          <w:szCs w:val="28"/>
        </w:rPr>
        <w:t>а</w:t>
      </w:r>
      <w:r w:rsidRPr="002E0D45">
        <w:rPr>
          <w:rFonts w:ascii="Times New Roman" w:hAnsi="Times New Roman"/>
          <w:sz w:val="28"/>
          <w:szCs w:val="28"/>
        </w:rPr>
        <w:t>тивами тр</w:t>
      </w:r>
      <w:r w:rsidR="0088687E" w:rsidRPr="002E0D45">
        <w:rPr>
          <w:rFonts w:ascii="Times New Roman" w:hAnsi="Times New Roman"/>
          <w:sz w:val="28"/>
          <w:szCs w:val="28"/>
        </w:rPr>
        <w:t>ебуется дополнительно 31,75 ед.;</w:t>
      </w:r>
    </w:p>
    <w:bookmarkEnd w:id="7"/>
    <w:p w:rsidR="00A72E6F" w:rsidRPr="002E0D45" w:rsidRDefault="00A72E6F" w:rsidP="007F0EF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б) штатных единиц врачей</w:t>
      </w:r>
      <w:r w:rsidR="00A60B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 xml:space="preserve">стоматологов детских </w:t>
      </w:r>
      <w:r w:rsidR="006522B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5A7A9B" w:rsidRPr="002E0D4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,5, что не соотве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ствует рекомендуемым штатным нормативам детского стоматологического к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0D45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бинета, установленным </w:t>
      </w:r>
      <w:r w:rsidRPr="002E0D45">
        <w:rPr>
          <w:rFonts w:ascii="Times New Roman" w:hAnsi="Times New Roman"/>
          <w:sz w:val="28"/>
          <w:szCs w:val="28"/>
        </w:rPr>
        <w:t>Порядком оказания медицинской помощи детям со стоматологическими заболеваниями, утвержденным приказом Министерства здравоохранения Российской Федерации от 13 ноября 2012 г. № 910н. Для пр</w:t>
      </w:r>
      <w:r w:rsidRPr="002E0D45">
        <w:rPr>
          <w:rFonts w:ascii="Times New Roman" w:hAnsi="Times New Roman"/>
          <w:sz w:val="28"/>
          <w:szCs w:val="28"/>
        </w:rPr>
        <w:t>и</w:t>
      </w:r>
      <w:r w:rsidRPr="002E0D45">
        <w:rPr>
          <w:rFonts w:ascii="Times New Roman" w:hAnsi="Times New Roman"/>
          <w:sz w:val="28"/>
          <w:szCs w:val="28"/>
        </w:rPr>
        <w:t>ведения штатной численности должностей врачей</w:t>
      </w:r>
      <w:r w:rsidR="006C30C8">
        <w:rPr>
          <w:rFonts w:ascii="Times New Roman" w:hAnsi="Times New Roman"/>
          <w:sz w:val="28"/>
          <w:szCs w:val="28"/>
        </w:rPr>
        <w:t>-</w:t>
      </w:r>
      <w:r w:rsidRPr="002E0D45">
        <w:rPr>
          <w:rFonts w:ascii="Times New Roman" w:hAnsi="Times New Roman"/>
          <w:sz w:val="28"/>
          <w:szCs w:val="28"/>
        </w:rPr>
        <w:t>стоматологов детских в с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 xml:space="preserve">ответствие со штатными нормативами требуется дополнительно 55,5 ед. </w:t>
      </w:r>
    </w:p>
    <w:p w:rsidR="00A72E6F" w:rsidRPr="002E0D45" w:rsidRDefault="00A72E6F" w:rsidP="007F0EF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Таким образом, доступность стоматологической помощи населению находи</w:t>
      </w:r>
      <w:r w:rsidRPr="002E0D45">
        <w:rPr>
          <w:rFonts w:ascii="Times New Roman" w:hAnsi="Times New Roman"/>
          <w:sz w:val="28"/>
          <w:szCs w:val="28"/>
        </w:rPr>
        <w:t>т</w:t>
      </w:r>
      <w:r w:rsidRPr="002E0D45">
        <w:rPr>
          <w:rFonts w:ascii="Times New Roman" w:hAnsi="Times New Roman"/>
          <w:sz w:val="28"/>
          <w:szCs w:val="28"/>
        </w:rPr>
        <w:t>ся на низком уровне в связи с нехваткой врачей-специалистов.</w:t>
      </w:r>
    </w:p>
    <w:p w:rsidR="00A72E6F" w:rsidRPr="002E0D45" w:rsidRDefault="00A72E6F" w:rsidP="007F0EF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В результате реализации Программы рабочими местами будут обеспеч</w:t>
      </w:r>
      <w:r w:rsidRPr="002E0D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ны врачи-стоматологи Чеди-Хольского, Т</w:t>
      </w:r>
      <w:r w:rsidR="001F06A7" w:rsidRPr="002E0D45">
        <w:rPr>
          <w:rFonts w:ascii="Times New Roman" w:hAnsi="Times New Roman"/>
          <w:sz w:val="28"/>
          <w:szCs w:val="28"/>
        </w:rPr>
        <w:t xml:space="preserve">оджинского </w:t>
      </w:r>
      <w:r w:rsidRPr="002E0D45">
        <w:rPr>
          <w:rFonts w:ascii="Times New Roman" w:hAnsi="Times New Roman"/>
          <w:sz w:val="28"/>
          <w:szCs w:val="28"/>
        </w:rPr>
        <w:t>кожуунов, при этом ож</w:t>
      </w:r>
      <w:r w:rsidRPr="002E0D45">
        <w:rPr>
          <w:rFonts w:ascii="Times New Roman" w:hAnsi="Times New Roman"/>
          <w:sz w:val="28"/>
          <w:szCs w:val="28"/>
        </w:rPr>
        <w:t>и</w:t>
      </w:r>
      <w:r w:rsidRPr="002E0D45">
        <w:rPr>
          <w:rFonts w:ascii="Times New Roman" w:hAnsi="Times New Roman"/>
          <w:sz w:val="28"/>
          <w:szCs w:val="28"/>
        </w:rPr>
        <w:t>дается приток других медицинских кадров и прекращение оттока врачей из республики.</w:t>
      </w:r>
    </w:p>
    <w:p w:rsidR="00A72E6F" w:rsidRDefault="001F06A7" w:rsidP="007F0EF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0D45">
        <w:rPr>
          <w:rFonts w:ascii="Times New Roman" w:hAnsi="Times New Roman"/>
          <w:sz w:val="28"/>
          <w:szCs w:val="28"/>
        </w:rPr>
        <w:t>Для улучшения доступности стоматологической помощи населению ре</w:t>
      </w:r>
      <w:r w:rsidRPr="002E0D45">
        <w:rPr>
          <w:rFonts w:ascii="Times New Roman" w:hAnsi="Times New Roman"/>
          <w:sz w:val="28"/>
          <w:szCs w:val="28"/>
        </w:rPr>
        <w:t>с</w:t>
      </w:r>
      <w:r w:rsidRPr="002E0D45">
        <w:rPr>
          <w:rFonts w:ascii="Times New Roman" w:hAnsi="Times New Roman"/>
          <w:sz w:val="28"/>
          <w:szCs w:val="28"/>
        </w:rPr>
        <w:t>публики проведена централизация стоматологической службы Республики Т</w:t>
      </w:r>
      <w:r w:rsidRPr="002E0D45">
        <w:rPr>
          <w:rFonts w:ascii="Times New Roman" w:hAnsi="Times New Roman"/>
          <w:sz w:val="28"/>
          <w:szCs w:val="28"/>
        </w:rPr>
        <w:t>ы</w:t>
      </w:r>
      <w:r w:rsidRPr="002E0D45">
        <w:rPr>
          <w:rFonts w:ascii="Times New Roman" w:hAnsi="Times New Roman"/>
          <w:sz w:val="28"/>
          <w:szCs w:val="28"/>
        </w:rPr>
        <w:t>ва и г. Кызыла</w:t>
      </w:r>
      <w:r w:rsidRPr="002E0D45">
        <w:rPr>
          <w:rFonts w:ascii="Times New Roman" w:hAnsi="Times New Roman"/>
          <w:color w:val="000000"/>
          <w:sz w:val="28"/>
          <w:szCs w:val="28"/>
        </w:rPr>
        <w:t xml:space="preserve"> (приказ Министерства здравоохранения Респу</w:t>
      </w:r>
      <w:r w:rsidRPr="002E0D45">
        <w:rPr>
          <w:rFonts w:ascii="Times New Roman" w:hAnsi="Times New Roman"/>
          <w:color w:val="000000"/>
          <w:sz w:val="28"/>
          <w:szCs w:val="28"/>
        </w:rPr>
        <w:t>б</w:t>
      </w:r>
      <w:r w:rsidRPr="002E0D45">
        <w:rPr>
          <w:rFonts w:ascii="Times New Roman" w:hAnsi="Times New Roman"/>
          <w:color w:val="000000"/>
          <w:sz w:val="28"/>
          <w:szCs w:val="28"/>
        </w:rPr>
        <w:t>л</w:t>
      </w:r>
      <w:r w:rsidR="0088687E" w:rsidRPr="002E0D45">
        <w:rPr>
          <w:rFonts w:ascii="Times New Roman" w:hAnsi="Times New Roman"/>
          <w:color w:val="000000"/>
          <w:sz w:val="28"/>
          <w:szCs w:val="28"/>
        </w:rPr>
        <w:t xml:space="preserve">ики Тыва от </w:t>
      </w:r>
      <w:r w:rsidR="006522BD">
        <w:rPr>
          <w:rFonts w:ascii="Times New Roman" w:hAnsi="Times New Roman"/>
          <w:color w:val="000000"/>
          <w:sz w:val="28"/>
          <w:szCs w:val="28"/>
        </w:rPr>
        <w:br/>
      </w:r>
      <w:r w:rsidR="0088687E" w:rsidRPr="002E0D45">
        <w:rPr>
          <w:rFonts w:ascii="Times New Roman" w:hAnsi="Times New Roman"/>
          <w:color w:val="000000"/>
          <w:sz w:val="28"/>
          <w:szCs w:val="28"/>
        </w:rPr>
        <w:t>21 февраля 2024 г.</w:t>
      </w:r>
      <w:r w:rsidRPr="002E0D45">
        <w:rPr>
          <w:rFonts w:ascii="Times New Roman" w:hAnsi="Times New Roman"/>
          <w:color w:val="000000"/>
          <w:sz w:val="28"/>
          <w:szCs w:val="28"/>
        </w:rPr>
        <w:t xml:space="preserve"> № 243пр/24</w:t>
      </w:r>
      <w:r w:rsidR="00796CA1" w:rsidRPr="002E0D45">
        <w:rPr>
          <w:rFonts w:ascii="Times New Roman" w:hAnsi="Times New Roman"/>
          <w:color w:val="000000"/>
          <w:sz w:val="28"/>
          <w:szCs w:val="28"/>
        </w:rPr>
        <w:t xml:space="preserve"> «Об утверждении плана мероприятий по це</w:t>
      </w:r>
      <w:r w:rsidR="00796CA1" w:rsidRPr="002E0D45">
        <w:rPr>
          <w:rFonts w:ascii="Times New Roman" w:hAnsi="Times New Roman"/>
          <w:color w:val="000000"/>
          <w:sz w:val="28"/>
          <w:szCs w:val="28"/>
        </w:rPr>
        <w:t>н</w:t>
      </w:r>
      <w:r w:rsidR="00796CA1" w:rsidRPr="002E0D45">
        <w:rPr>
          <w:rFonts w:ascii="Times New Roman" w:hAnsi="Times New Roman"/>
          <w:color w:val="000000"/>
          <w:sz w:val="28"/>
          <w:szCs w:val="28"/>
        </w:rPr>
        <w:t>трализации стоматологической службы Республики Тыва»</w:t>
      </w:r>
      <w:r w:rsidR="0027064B" w:rsidRPr="002E0D45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2E0D45">
        <w:rPr>
          <w:rFonts w:ascii="Times New Roman" w:hAnsi="Times New Roman"/>
          <w:sz w:val="28"/>
          <w:szCs w:val="28"/>
        </w:rPr>
        <w:t xml:space="preserve">К ГБУЗ </w:t>
      </w:r>
      <w:r w:rsidR="006522BD" w:rsidRPr="002E0D45">
        <w:rPr>
          <w:rFonts w:ascii="Times New Roman" w:hAnsi="Times New Roman"/>
          <w:sz w:val="28"/>
          <w:szCs w:val="28"/>
        </w:rPr>
        <w:t>Р</w:t>
      </w:r>
      <w:r w:rsidR="006522BD">
        <w:rPr>
          <w:rFonts w:ascii="Times New Roman" w:hAnsi="Times New Roman"/>
          <w:sz w:val="28"/>
          <w:szCs w:val="28"/>
        </w:rPr>
        <w:t>еспубл</w:t>
      </w:r>
      <w:r w:rsidR="006522BD">
        <w:rPr>
          <w:rFonts w:ascii="Times New Roman" w:hAnsi="Times New Roman"/>
          <w:sz w:val="28"/>
          <w:szCs w:val="28"/>
        </w:rPr>
        <w:t>и</w:t>
      </w:r>
      <w:r w:rsidR="006522BD">
        <w:rPr>
          <w:rFonts w:ascii="Times New Roman" w:hAnsi="Times New Roman"/>
          <w:sz w:val="28"/>
          <w:szCs w:val="28"/>
        </w:rPr>
        <w:t xml:space="preserve">ки </w:t>
      </w:r>
      <w:r w:rsidR="006522BD" w:rsidRPr="002E0D45">
        <w:rPr>
          <w:rFonts w:ascii="Times New Roman" w:hAnsi="Times New Roman"/>
          <w:sz w:val="28"/>
          <w:szCs w:val="28"/>
        </w:rPr>
        <w:lastRenderedPageBreak/>
        <w:t>Т</w:t>
      </w:r>
      <w:r w:rsidR="006522BD">
        <w:rPr>
          <w:rFonts w:ascii="Times New Roman" w:hAnsi="Times New Roman"/>
          <w:sz w:val="28"/>
          <w:szCs w:val="28"/>
        </w:rPr>
        <w:t>ыва</w:t>
      </w:r>
      <w:r w:rsidRPr="002E0D45">
        <w:rPr>
          <w:rFonts w:ascii="Times New Roman" w:hAnsi="Times New Roman"/>
          <w:sz w:val="28"/>
          <w:szCs w:val="28"/>
        </w:rPr>
        <w:t xml:space="preserve"> «Ст</w:t>
      </w:r>
      <w:r w:rsidRPr="002E0D45">
        <w:rPr>
          <w:rFonts w:ascii="Times New Roman" w:hAnsi="Times New Roman"/>
          <w:sz w:val="28"/>
          <w:szCs w:val="28"/>
        </w:rPr>
        <w:t>о</w:t>
      </w:r>
      <w:r w:rsidRPr="002E0D45">
        <w:rPr>
          <w:rFonts w:ascii="Times New Roman" w:hAnsi="Times New Roman"/>
          <w:sz w:val="28"/>
          <w:szCs w:val="28"/>
        </w:rPr>
        <w:t>матологическая поликлиника» присоединены стоматологические кабинеты Барун-Хемчикского, Сут-Хольского, Овюрского, Улуг-Хемского, Ч</w:t>
      </w:r>
      <w:r w:rsidRPr="002E0D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ди-Хольского, Кызылского, Монгун-Тайгинского, Тоджинского районов, а также Республиканского центра восстановительной медицины и реабилитации для д</w:t>
      </w:r>
      <w:r w:rsidRPr="002E0D45">
        <w:rPr>
          <w:rFonts w:ascii="Times New Roman" w:hAnsi="Times New Roman"/>
          <w:sz w:val="28"/>
          <w:szCs w:val="28"/>
        </w:rPr>
        <w:t>е</w:t>
      </w:r>
      <w:r w:rsidRPr="002E0D45">
        <w:rPr>
          <w:rFonts w:ascii="Times New Roman" w:hAnsi="Times New Roman"/>
          <w:sz w:val="28"/>
          <w:szCs w:val="28"/>
        </w:rPr>
        <w:t>тей, Перинатального центра, Инфекционной больницы, Республиканской де</w:t>
      </w:r>
      <w:r w:rsidRPr="002E0D45">
        <w:rPr>
          <w:rFonts w:ascii="Times New Roman" w:hAnsi="Times New Roman"/>
          <w:sz w:val="28"/>
          <w:szCs w:val="28"/>
        </w:rPr>
        <w:t>т</w:t>
      </w:r>
      <w:r w:rsidRPr="002E0D45">
        <w:rPr>
          <w:rFonts w:ascii="Times New Roman" w:hAnsi="Times New Roman"/>
          <w:sz w:val="28"/>
          <w:szCs w:val="28"/>
        </w:rPr>
        <w:t>ской больницы.</w:t>
      </w:r>
    </w:p>
    <w:p w:rsidR="00A11DC9" w:rsidRPr="002E0D45" w:rsidRDefault="00A11DC9" w:rsidP="00A11D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72E6F" w:rsidRPr="002E0D45" w:rsidRDefault="00BA6D3B" w:rsidP="00A11D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0D45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2E0D4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2E6F" w:rsidRPr="002E0D45">
        <w:rPr>
          <w:rFonts w:ascii="Times New Roman" w:hAnsi="Times New Roman" w:cs="Times New Roman"/>
          <w:b w:val="0"/>
          <w:sz w:val="28"/>
          <w:szCs w:val="28"/>
        </w:rPr>
        <w:t>Механизм реализации Программы</w:t>
      </w:r>
    </w:p>
    <w:p w:rsidR="00A11DC9" w:rsidRPr="002E0D45" w:rsidRDefault="00A11DC9" w:rsidP="00A11D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Pr="002E0D45" w:rsidRDefault="00A11DC9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Программы –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Республики Тыва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2E6F" w:rsidRPr="002E0D45">
        <w:rPr>
          <w:rFonts w:ascii="Times New Roman" w:hAnsi="Times New Roman" w:cs="Times New Roman"/>
          <w:sz w:val="28"/>
          <w:szCs w:val="28"/>
        </w:rPr>
        <w:t xml:space="preserve"> координирует деятельность соисполнителей и участников Программы, направленную на эффективное использование ассигнований и выполнение намеченных мероприятий, совместно с соисполнителями формирует бюдже</w:t>
      </w:r>
      <w:r w:rsidR="00A72E6F" w:rsidRPr="002E0D45">
        <w:rPr>
          <w:rFonts w:ascii="Times New Roman" w:hAnsi="Times New Roman" w:cs="Times New Roman"/>
          <w:sz w:val="28"/>
          <w:szCs w:val="28"/>
        </w:rPr>
        <w:t>т</w:t>
      </w:r>
      <w:r w:rsidR="00A72E6F" w:rsidRPr="002E0D45">
        <w:rPr>
          <w:rFonts w:ascii="Times New Roman" w:hAnsi="Times New Roman" w:cs="Times New Roman"/>
          <w:sz w:val="28"/>
          <w:szCs w:val="28"/>
        </w:rPr>
        <w:t>ную заявку, которую ежегодно представляет в Мин</w:t>
      </w:r>
      <w:r w:rsidR="00A72E6F" w:rsidRPr="002E0D45">
        <w:rPr>
          <w:rFonts w:ascii="Times New Roman" w:hAnsi="Times New Roman" w:cs="Times New Roman"/>
          <w:sz w:val="28"/>
          <w:szCs w:val="28"/>
        </w:rPr>
        <w:t>и</w:t>
      </w:r>
      <w:r w:rsidR="00A72E6F" w:rsidRPr="002E0D45">
        <w:rPr>
          <w:rFonts w:ascii="Times New Roman" w:hAnsi="Times New Roman" w:cs="Times New Roman"/>
          <w:sz w:val="28"/>
          <w:szCs w:val="28"/>
        </w:rPr>
        <w:t>стерство экономического развития и промышленности Республики Тыва и Министерство финансов Ре</w:t>
      </w:r>
      <w:r w:rsidR="00A72E6F" w:rsidRPr="002E0D45">
        <w:rPr>
          <w:rFonts w:ascii="Times New Roman" w:hAnsi="Times New Roman" w:cs="Times New Roman"/>
          <w:sz w:val="28"/>
          <w:szCs w:val="28"/>
        </w:rPr>
        <w:t>с</w:t>
      </w:r>
      <w:r w:rsidR="00A72E6F" w:rsidRPr="002E0D45">
        <w:rPr>
          <w:rFonts w:ascii="Times New Roman" w:hAnsi="Times New Roman" w:cs="Times New Roman"/>
          <w:sz w:val="28"/>
          <w:szCs w:val="28"/>
        </w:rPr>
        <w:t>публики Тыва для включения в бюджет на очередной финансовый год.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Основным исполнителем Программы выступает Министерство здрав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охран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ния Республики Тыва.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Соисполнители Программы </w:t>
      </w:r>
      <w:r w:rsidR="00A11DC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Министерство строительства Республики Тыва, Министерство земельных и имущественных отношений Республики Т</w:t>
      </w:r>
      <w:r w:rsidRPr="002E0D45">
        <w:rPr>
          <w:rFonts w:ascii="Times New Roman" w:hAnsi="Times New Roman" w:cs="Times New Roman"/>
          <w:sz w:val="28"/>
          <w:szCs w:val="28"/>
        </w:rPr>
        <w:t>ы</w:t>
      </w:r>
      <w:r w:rsidRPr="002E0D45">
        <w:rPr>
          <w:rFonts w:ascii="Times New Roman" w:hAnsi="Times New Roman" w:cs="Times New Roman"/>
          <w:sz w:val="28"/>
          <w:szCs w:val="28"/>
        </w:rPr>
        <w:t>ва, Министерство образования Республики Тыва, Департ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 xml:space="preserve">мент по образованию </w:t>
      </w:r>
      <w:r w:rsidR="00A11DC9">
        <w:rPr>
          <w:rFonts w:ascii="Times New Roman" w:hAnsi="Times New Roman" w:cs="Times New Roman"/>
          <w:sz w:val="28"/>
          <w:szCs w:val="28"/>
        </w:rPr>
        <w:t>м</w:t>
      </w:r>
      <w:r w:rsidRPr="002E0D45">
        <w:rPr>
          <w:rFonts w:ascii="Times New Roman" w:hAnsi="Times New Roman" w:cs="Times New Roman"/>
          <w:sz w:val="28"/>
          <w:szCs w:val="28"/>
        </w:rPr>
        <w:t>эрии г. Кызыла, органы местного самоуправления муниципальных образов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ний (по согласов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нию).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Участники Программы – Министерство строительства Республики Тыва, Министерство образования Республики Тыва, Департамент по образованию </w:t>
      </w:r>
      <w:r w:rsidR="00A11DC9">
        <w:rPr>
          <w:rFonts w:ascii="Times New Roman" w:hAnsi="Times New Roman" w:cs="Times New Roman"/>
          <w:sz w:val="28"/>
          <w:szCs w:val="28"/>
        </w:rPr>
        <w:t>м</w:t>
      </w:r>
      <w:r w:rsidRPr="002E0D45">
        <w:rPr>
          <w:rFonts w:ascii="Times New Roman" w:hAnsi="Times New Roman" w:cs="Times New Roman"/>
          <w:sz w:val="28"/>
          <w:szCs w:val="28"/>
        </w:rPr>
        <w:t>э</w:t>
      </w:r>
      <w:r w:rsidRPr="002E0D45">
        <w:rPr>
          <w:rFonts w:ascii="Times New Roman" w:hAnsi="Times New Roman" w:cs="Times New Roman"/>
          <w:sz w:val="28"/>
          <w:szCs w:val="28"/>
        </w:rPr>
        <w:t>рии г. Кызыла, органы местного самоуправления муниципальных образов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 xml:space="preserve">ний </w:t>
      </w:r>
      <w:r w:rsidR="006C30C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2E0D45">
        <w:rPr>
          <w:rFonts w:ascii="Times New Roman" w:hAnsi="Times New Roman" w:cs="Times New Roman"/>
          <w:sz w:val="28"/>
          <w:szCs w:val="28"/>
        </w:rPr>
        <w:t>(по согласованию), Министерство земельных и имуществе</w:t>
      </w:r>
      <w:r w:rsidRPr="002E0D45">
        <w:rPr>
          <w:rFonts w:ascii="Times New Roman" w:hAnsi="Times New Roman" w:cs="Times New Roman"/>
          <w:sz w:val="28"/>
          <w:szCs w:val="28"/>
        </w:rPr>
        <w:t>н</w:t>
      </w:r>
      <w:r w:rsidRPr="002E0D45">
        <w:rPr>
          <w:rFonts w:ascii="Times New Roman" w:hAnsi="Times New Roman" w:cs="Times New Roman"/>
          <w:sz w:val="28"/>
          <w:szCs w:val="28"/>
        </w:rPr>
        <w:t xml:space="preserve">ных отношений Республики Тыва, </w:t>
      </w:r>
      <w:r w:rsidR="006C30C8">
        <w:rPr>
          <w:rFonts w:ascii="Times New Roman" w:hAnsi="Times New Roman" w:cs="Times New Roman"/>
          <w:sz w:val="28"/>
          <w:szCs w:val="28"/>
        </w:rPr>
        <w:t>г</w:t>
      </w:r>
      <w:r w:rsidRPr="002E0D45">
        <w:rPr>
          <w:rFonts w:ascii="Times New Roman" w:hAnsi="Times New Roman" w:cs="Times New Roman"/>
          <w:sz w:val="28"/>
          <w:szCs w:val="28"/>
        </w:rPr>
        <w:t>осударственное казенное учреждение Ре</w:t>
      </w:r>
      <w:r w:rsidRPr="002E0D45">
        <w:rPr>
          <w:rFonts w:ascii="Times New Roman" w:hAnsi="Times New Roman" w:cs="Times New Roman"/>
          <w:sz w:val="28"/>
          <w:szCs w:val="28"/>
        </w:rPr>
        <w:t>с</w:t>
      </w:r>
      <w:r w:rsidRPr="002E0D45">
        <w:rPr>
          <w:rFonts w:ascii="Times New Roman" w:hAnsi="Times New Roman" w:cs="Times New Roman"/>
          <w:sz w:val="28"/>
          <w:szCs w:val="28"/>
        </w:rPr>
        <w:t>публики Тыва «Госстройзаказ».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Реализация Программы осуществляется путем выполнения мер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приятий, предусмотренных Программой. Ответственным за реализацию Программы я</w:t>
      </w:r>
      <w:r w:rsidRPr="002E0D45">
        <w:rPr>
          <w:rFonts w:ascii="Times New Roman" w:hAnsi="Times New Roman" w:cs="Times New Roman"/>
          <w:sz w:val="28"/>
          <w:szCs w:val="28"/>
        </w:rPr>
        <w:t>в</w:t>
      </w:r>
      <w:r w:rsidRPr="002E0D45">
        <w:rPr>
          <w:rFonts w:ascii="Times New Roman" w:hAnsi="Times New Roman" w:cs="Times New Roman"/>
          <w:sz w:val="28"/>
          <w:szCs w:val="28"/>
        </w:rPr>
        <w:t>ляется Министерство здравоохранения Республики Тыва, которое с учетом в</w:t>
      </w:r>
      <w:r w:rsidRPr="002E0D45">
        <w:rPr>
          <w:rFonts w:ascii="Times New Roman" w:hAnsi="Times New Roman" w:cs="Times New Roman"/>
          <w:sz w:val="28"/>
          <w:szCs w:val="28"/>
        </w:rPr>
        <w:t>ы</w:t>
      </w:r>
      <w:r w:rsidRPr="002E0D45">
        <w:rPr>
          <w:rFonts w:ascii="Times New Roman" w:hAnsi="Times New Roman" w:cs="Times New Roman"/>
          <w:sz w:val="28"/>
          <w:szCs w:val="28"/>
        </w:rPr>
        <w:t>деляемых финансовых средств ежегодно уточняет целевые индикаторы и пок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затели реализации Программы, затраты на программные мероприятия, мех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низм реализации Программы и состав исполнителей, принимает меры по по</w:t>
      </w:r>
      <w:r w:rsidRPr="002E0D45">
        <w:rPr>
          <w:rFonts w:ascii="Times New Roman" w:hAnsi="Times New Roman" w:cs="Times New Roman"/>
          <w:sz w:val="28"/>
          <w:szCs w:val="28"/>
        </w:rPr>
        <w:t>л</w:t>
      </w:r>
      <w:r w:rsidRPr="002E0D45">
        <w:rPr>
          <w:rFonts w:ascii="Times New Roman" w:hAnsi="Times New Roman" w:cs="Times New Roman"/>
          <w:sz w:val="28"/>
          <w:szCs w:val="28"/>
        </w:rPr>
        <w:t>ному и качественному выполнению мероприятий Программы. Внесение изм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нений в Программу, в том числе уточнение затрат на программные меропри</w:t>
      </w:r>
      <w:r w:rsidRPr="002E0D45">
        <w:rPr>
          <w:rFonts w:ascii="Times New Roman" w:hAnsi="Times New Roman" w:cs="Times New Roman"/>
          <w:sz w:val="28"/>
          <w:szCs w:val="28"/>
        </w:rPr>
        <w:t>я</w:t>
      </w:r>
      <w:r w:rsidRPr="002E0D45">
        <w:rPr>
          <w:rFonts w:ascii="Times New Roman" w:hAnsi="Times New Roman" w:cs="Times New Roman"/>
          <w:sz w:val="28"/>
          <w:szCs w:val="28"/>
        </w:rPr>
        <w:t>тия, осуществляется в установленном действующим законодательством поря</w:t>
      </w:r>
      <w:r w:rsidRPr="002E0D45">
        <w:rPr>
          <w:rFonts w:ascii="Times New Roman" w:hAnsi="Times New Roman" w:cs="Times New Roman"/>
          <w:sz w:val="28"/>
          <w:szCs w:val="28"/>
        </w:rPr>
        <w:t>д</w:t>
      </w:r>
      <w:r w:rsidRPr="002E0D45">
        <w:rPr>
          <w:rFonts w:ascii="Times New Roman" w:hAnsi="Times New Roman" w:cs="Times New Roman"/>
          <w:sz w:val="28"/>
          <w:szCs w:val="28"/>
        </w:rPr>
        <w:t xml:space="preserve">ке.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Финансирование Программы за счет средств республиканского бю</w:t>
      </w:r>
      <w:r w:rsidRPr="002E0D45">
        <w:rPr>
          <w:rFonts w:ascii="Times New Roman" w:hAnsi="Times New Roman" w:cs="Times New Roman"/>
          <w:sz w:val="28"/>
          <w:szCs w:val="28"/>
        </w:rPr>
        <w:t>д</w:t>
      </w:r>
      <w:r w:rsidRPr="002E0D45">
        <w:rPr>
          <w:rFonts w:ascii="Times New Roman" w:hAnsi="Times New Roman" w:cs="Times New Roman"/>
          <w:sz w:val="28"/>
          <w:szCs w:val="28"/>
        </w:rPr>
        <w:t>жета Республики Тыва в соответствии с утвержденными ассигнованиями на соотве</w:t>
      </w:r>
      <w:r w:rsidRPr="002E0D45">
        <w:rPr>
          <w:rFonts w:ascii="Times New Roman" w:hAnsi="Times New Roman" w:cs="Times New Roman"/>
          <w:sz w:val="28"/>
          <w:szCs w:val="28"/>
        </w:rPr>
        <w:t>т</w:t>
      </w:r>
      <w:r w:rsidRPr="002E0D45">
        <w:rPr>
          <w:rFonts w:ascii="Times New Roman" w:hAnsi="Times New Roman" w:cs="Times New Roman"/>
          <w:sz w:val="28"/>
          <w:szCs w:val="28"/>
        </w:rPr>
        <w:t>ствующий финансовый год осуществляется заказчиком Программы на основ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нии заключаемых договоров и соглашений в соответствии с действующим з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конодательством. Объемы финансирования Пр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 xml:space="preserve">граммы из республиканского бюджета Республики Тыва подлежат ежегодному уточнению в пределах средств, </w:t>
      </w:r>
      <w:r w:rsidRPr="002E0D45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законом о респу</w:t>
      </w:r>
      <w:r w:rsidRPr="002E0D45">
        <w:rPr>
          <w:rFonts w:ascii="Times New Roman" w:hAnsi="Times New Roman" w:cs="Times New Roman"/>
          <w:sz w:val="28"/>
          <w:szCs w:val="28"/>
        </w:rPr>
        <w:t>б</w:t>
      </w:r>
      <w:r w:rsidRPr="002E0D45">
        <w:rPr>
          <w:rFonts w:ascii="Times New Roman" w:hAnsi="Times New Roman" w:cs="Times New Roman"/>
          <w:sz w:val="28"/>
          <w:szCs w:val="28"/>
        </w:rPr>
        <w:t>ликанском бюджете на очередной финансовый год и плановый период. Объем финансирования мероприятий по укреплению материально-технической базы стоматологической службы Ре</w:t>
      </w:r>
      <w:r w:rsidRPr="002E0D45">
        <w:rPr>
          <w:rFonts w:ascii="Times New Roman" w:hAnsi="Times New Roman" w:cs="Times New Roman"/>
          <w:sz w:val="28"/>
          <w:szCs w:val="28"/>
        </w:rPr>
        <w:t>с</w:t>
      </w:r>
      <w:r w:rsidRPr="002E0D45">
        <w:rPr>
          <w:rFonts w:ascii="Times New Roman" w:hAnsi="Times New Roman" w:cs="Times New Roman"/>
          <w:sz w:val="28"/>
          <w:szCs w:val="28"/>
        </w:rPr>
        <w:t>публики Тыва, включающих приобретение медицинского оборудования, опр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деляется в установленном Программой порядке. Формирование и уточнение мероприятий по укреплению материально-технической базы стоматологич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ской службы планируется осуществлять ежегодно в соответствии со сроками формирования проекта бюджета Республики Тыва на очередной финанс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вый год.</w:t>
      </w:r>
    </w:p>
    <w:p w:rsidR="00A72E6F" w:rsidRPr="002E0D45" w:rsidRDefault="00A72E6F" w:rsidP="00600082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72E6F" w:rsidRPr="002E0D45" w:rsidRDefault="00691CC4" w:rsidP="006000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0D45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2E0D4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2E6F" w:rsidRPr="002E0D45">
        <w:rPr>
          <w:rFonts w:ascii="Times New Roman" w:hAnsi="Times New Roman" w:cs="Times New Roman"/>
          <w:b w:val="0"/>
          <w:sz w:val="28"/>
          <w:szCs w:val="28"/>
        </w:rPr>
        <w:t>Оценка социально-экономической эффективности</w:t>
      </w:r>
    </w:p>
    <w:p w:rsidR="00A72E6F" w:rsidRPr="002E0D45" w:rsidRDefault="00A72E6F" w:rsidP="006000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0D45">
        <w:rPr>
          <w:rFonts w:ascii="Times New Roman" w:hAnsi="Times New Roman" w:cs="Times New Roman"/>
          <w:b w:val="0"/>
          <w:sz w:val="28"/>
          <w:szCs w:val="28"/>
        </w:rPr>
        <w:t>от реализации программных заданий</w:t>
      </w:r>
    </w:p>
    <w:p w:rsidR="00A72E6F" w:rsidRPr="002E0D45" w:rsidRDefault="00A72E6F" w:rsidP="006000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</w:t>
      </w:r>
      <w:r w:rsidRPr="002E0D45">
        <w:rPr>
          <w:rFonts w:ascii="Times New Roman" w:hAnsi="Times New Roman" w:cs="Times New Roman"/>
          <w:sz w:val="28"/>
          <w:szCs w:val="28"/>
        </w:rPr>
        <w:t>м</w:t>
      </w:r>
      <w:r w:rsidRPr="002E0D45">
        <w:rPr>
          <w:rFonts w:ascii="Times New Roman" w:hAnsi="Times New Roman" w:cs="Times New Roman"/>
          <w:sz w:val="28"/>
          <w:szCs w:val="28"/>
        </w:rPr>
        <w:t>мы проводится ежегодно путем сравнения текущих значений основных цел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вых показ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телей с установленными Программой значениями.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Текущий контроль и управление Программой осуществляет Министе</w:t>
      </w:r>
      <w:r w:rsidRPr="002E0D45">
        <w:rPr>
          <w:rFonts w:ascii="Times New Roman" w:hAnsi="Times New Roman" w:cs="Times New Roman"/>
          <w:sz w:val="28"/>
          <w:szCs w:val="28"/>
        </w:rPr>
        <w:t>р</w:t>
      </w:r>
      <w:r w:rsidRPr="002E0D45">
        <w:rPr>
          <w:rFonts w:ascii="Times New Roman" w:hAnsi="Times New Roman" w:cs="Times New Roman"/>
          <w:sz w:val="28"/>
          <w:szCs w:val="28"/>
        </w:rPr>
        <w:t>ство здравоохранения Республики Тыва в части своих полномочий. Текущий контроль осуществляется постоянно в течение всего периода реализации Пр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граммы путем мониторинга Программы и анализа промеж</w:t>
      </w:r>
      <w:r w:rsidRPr="002E0D45">
        <w:rPr>
          <w:rFonts w:ascii="Times New Roman" w:hAnsi="Times New Roman" w:cs="Times New Roman"/>
          <w:sz w:val="28"/>
          <w:szCs w:val="28"/>
        </w:rPr>
        <w:t>у</w:t>
      </w:r>
      <w:r w:rsidRPr="002E0D45">
        <w:rPr>
          <w:rFonts w:ascii="Times New Roman" w:hAnsi="Times New Roman" w:cs="Times New Roman"/>
          <w:sz w:val="28"/>
          <w:szCs w:val="28"/>
        </w:rPr>
        <w:t>точных результатов.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</w:t>
      </w:r>
      <w:r w:rsidRPr="002E0D45">
        <w:rPr>
          <w:rFonts w:ascii="Times New Roman" w:hAnsi="Times New Roman" w:cs="Times New Roman"/>
          <w:sz w:val="28"/>
          <w:szCs w:val="28"/>
        </w:rPr>
        <w:t>м</w:t>
      </w:r>
      <w:r w:rsidRPr="002E0D45">
        <w:rPr>
          <w:rFonts w:ascii="Times New Roman" w:hAnsi="Times New Roman" w:cs="Times New Roman"/>
          <w:sz w:val="28"/>
          <w:szCs w:val="28"/>
        </w:rPr>
        <w:t>мы проводится путем сравнения текущих значений основных целевых показ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телей с установленными Программой значениями. Результаты реализации Пр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граммы будут определяться достижением основных целевых показателей (и</w:t>
      </w:r>
      <w:r w:rsidRPr="002E0D45">
        <w:rPr>
          <w:rFonts w:ascii="Times New Roman" w:hAnsi="Times New Roman" w:cs="Times New Roman"/>
          <w:sz w:val="28"/>
          <w:szCs w:val="28"/>
        </w:rPr>
        <w:t>н</w:t>
      </w:r>
      <w:r w:rsidRPr="002E0D45">
        <w:rPr>
          <w:rFonts w:ascii="Times New Roman" w:hAnsi="Times New Roman" w:cs="Times New Roman"/>
          <w:sz w:val="28"/>
          <w:szCs w:val="28"/>
        </w:rPr>
        <w:t>дикаторов) согласно приложению №</w:t>
      </w:r>
      <w:r w:rsidR="00691CC4" w:rsidRPr="002E0D45">
        <w:rPr>
          <w:rFonts w:ascii="Times New Roman" w:hAnsi="Times New Roman" w:cs="Times New Roman"/>
          <w:sz w:val="28"/>
          <w:szCs w:val="28"/>
        </w:rPr>
        <w:t xml:space="preserve"> </w:t>
      </w:r>
      <w:r w:rsidRPr="002E0D45">
        <w:rPr>
          <w:rFonts w:ascii="Times New Roman" w:hAnsi="Times New Roman" w:cs="Times New Roman"/>
          <w:sz w:val="28"/>
          <w:szCs w:val="28"/>
        </w:rPr>
        <w:t xml:space="preserve">2 к настоящей Программе. 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Тыва с учетом объема ф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нанс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вых средств, ежегодно выделяемых на реализацию Программы, уточняет целевые показатели, перечень мероприятий и затраты на них, состав исполн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телей меропр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ятий Программы.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При необходимости Министерство здравоохранения Республики Тыва г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товит предложения о корректировке перечня мероприятий и объема средств на их реализацию для утверждения в установленном законод</w:t>
      </w:r>
      <w:r w:rsidRPr="002E0D45">
        <w:rPr>
          <w:rFonts w:ascii="Times New Roman" w:hAnsi="Times New Roman" w:cs="Times New Roman"/>
          <w:sz w:val="28"/>
          <w:szCs w:val="28"/>
        </w:rPr>
        <w:t>а</w:t>
      </w:r>
      <w:r w:rsidRPr="002E0D45">
        <w:rPr>
          <w:rFonts w:ascii="Times New Roman" w:hAnsi="Times New Roman" w:cs="Times New Roman"/>
          <w:sz w:val="28"/>
          <w:szCs w:val="28"/>
        </w:rPr>
        <w:t>тельством порядке.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Основные положения Программы отражают важнейшие направления де</w:t>
      </w:r>
      <w:r w:rsidRPr="002E0D45">
        <w:rPr>
          <w:rFonts w:ascii="Times New Roman" w:hAnsi="Times New Roman" w:cs="Times New Roman"/>
          <w:sz w:val="28"/>
          <w:szCs w:val="28"/>
        </w:rPr>
        <w:t>я</w:t>
      </w:r>
      <w:r w:rsidRPr="002E0D45">
        <w:rPr>
          <w:rFonts w:ascii="Times New Roman" w:hAnsi="Times New Roman" w:cs="Times New Roman"/>
          <w:sz w:val="28"/>
          <w:szCs w:val="28"/>
        </w:rPr>
        <w:t>тельности отрасли на предстоящий период и предполагают решение приор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тетных задач: повышение доступности и качества оказания стоматологической помощи в Республике Тыва за счет улучшения мат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риально-технической базы медицинских организаций.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 исходя из дост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жения уровня по каждому из основных показателей (индикаторов) как по годам по отношению к предыдущему году, так и с нарастающим итогом к баз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вому году.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В результате реализации Программы предполагается: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повышение доступности и качества оказания стоматологической п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мощи в Республике Тыва;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медицинских организаций, оказ</w:t>
      </w:r>
      <w:r w:rsidRPr="002E0D45">
        <w:rPr>
          <w:rFonts w:ascii="Times New Roman" w:hAnsi="Times New Roman" w:cs="Times New Roman"/>
          <w:sz w:val="28"/>
          <w:szCs w:val="28"/>
        </w:rPr>
        <w:t>ы</w:t>
      </w:r>
      <w:r w:rsidRPr="002E0D45">
        <w:rPr>
          <w:rFonts w:ascii="Times New Roman" w:hAnsi="Times New Roman" w:cs="Times New Roman"/>
          <w:sz w:val="28"/>
          <w:szCs w:val="28"/>
        </w:rPr>
        <w:t>вающих медицинскую помощь по профилю «Стоматология».</w:t>
      </w:r>
    </w:p>
    <w:p w:rsidR="00A72E6F" w:rsidRPr="002E0D45" w:rsidRDefault="00A72E6F" w:rsidP="002E0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lastRenderedPageBreak/>
        <w:t>Исполнение комплексных мероприятий региональной Программы повл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яет:</w:t>
      </w:r>
    </w:p>
    <w:p w:rsidR="00A72E6F" w:rsidRPr="002E0D45" w:rsidRDefault="00A72E6F" w:rsidP="002E0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3"/>
        </w:rPr>
      </w:pPr>
      <w:r w:rsidRPr="002E0D45">
        <w:rPr>
          <w:rFonts w:ascii="Times New Roman" w:hAnsi="Times New Roman"/>
          <w:color w:val="1A1A1A"/>
          <w:sz w:val="28"/>
          <w:szCs w:val="23"/>
        </w:rPr>
        <w:t xml:space="preserve">- увеличение доступности стоматологической помощи республики </w:t>
      </w:r>
      <w:r w:rsidRPr="002E0D45">
        <w:rPr>
          <w:rFonts w:ascii="Times New Roman" w:hAnsi="Times New Roman"/>
          <w:sz w:val="28"/>
          <w:szCs w:val="28"/>
        </w:rPr>
        <w:t>после завершения строительства многопрофильной стоматологической поликлиники в г. Кызыле</w:t>
      </w:r>
      <w:r w:rsidRPr="002E0D45">
        <w:rPr>
          <w:rFonts w:ascii="Times New Roman" w:hAnsi="Times New Roman"/>
          <w:color w:val="1A1A1A"/>
          <w:sz w:val="28"/>
          <w:szCs w:val="23"/>
        </w:rPr>
        <w:t xml:space="preserve">; </w:t>
      </w:r>
    </w:p>
    <w:p w:rsidR="00A72E6F" w:rsidRPr="002E0D45" w:rsidRDefault="00A72E6F" w:rsidP="002E0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3"/>
        </w:rPr>
      </w:pPr>
      <w:r w:rsidRPr="002E0D45">
        <w:rPr>
          <w:rFonts w:ascii="Times New Roman" w:hAnsi="Times New Roman"/>
          <w:color w:val="1A1A1A"/>
          <w:sz w:val="28"/>
          <w:szCs w:val="23"/>
        </w:rPr>
        <w:t>- увеличение доступности стоматологической помощи детскому насел</w:t>
      </w:r>
      <w:r w:rsidRPr="002E0D45">
        <w:rPr>
          <w:rFonts w:ascii="Times New Roman" w:hAnsi="Times New Roman"/>
          <w:color w:val="1A1A1A"/>
          <w:sz w:val="28"/>
          <w:szCs w:val="23"/>
        </w:rPr>
        <w:t>е</w:t>
      </w:r>
      <w:r w:rsidRPr="002E0D45">
        <w:rPr>
          <w:rFonts w:ascii="Times New Roman" w:hAnsi="Times New Roman"/>
          <w:color w:val="1A1A1A"/>
          <w:sz w:val="28"/>
          <w:szCs w:val="23"/>
        </w:rPr>
        <w:t xml:space="preserve">нию кожуунов республики на 66,5 </w:t>
      </w:r>
      <w:r w:rsidR="00600082">
        <w:rPr>
          <w:rFonts w:ascii="Times New Roman" w:hAnsi="Times New Roman"/>
          <w:color w:val="1A1A1A"/>
          <w:sz w:val="28"/>
          <w:szCs w:val="23"/>
        </w:rPr>
        <w:t>процента</w:t>
      </w:r>
      <w:r w:rsidRPr="002E0D45">
        <w:rPr>
          <w:rFonts w:ascii="Times New Roman" w:hAnsi="Times New Roman"/>
          <w:color w:val="1A1A1A"/>
          <w:sz w:val="28"/>
          <w:szCs w:val="23"/>
        </w:rPr>
        <w:t xml:space="preserve">, детскому населению г. Кызыла на 15,7 </w:t>
      </w:r>
      <w:r w:rsidR="00600082">
        <w:rPr>
          <w:rFonts w:ascii="Times New Roman" w:hAnsi="Times New Roman"/>
          <w:color w:val="1A1A1A"/>
          <w:sz w:val="28"/>
          <w:szCs w:val="23"/>
        </w:rPr>
        <w:t>процента</w:t>
      </w:r>
      <w:r w:rsidRPr="002E0D45">
        <w:rPr>
          <w:rFonts w:ascii="Times New Roman" w:hAnsi="Times New Roman"/>
          <w:color w:val="1A1A1A"/>
          <w:sz w:val="28"/>
          <w:szCs w:val="23"/>
        </w:rPr>
        <w:t>;</w:t>
      </w:r>
    </w:p>
    <w:p w:rsidR="00A72E6F" w:rsidRPr="002E0D45" w:rsidRDefault="00600082" w:rsidP="002E0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3"/>
        </w:rPr>
      </w:pPr>
      <w:r>
        <w:rPr>
          <w:rFonts w:ascii="Times New Roman" w:hAnsi="Times New Roman"/>
          <w:color w:val="1A1A1A"/>
          <w:sz w:val="28"/>
          <w:szCs w:val="23"/>
        </w:rPr>
        <w:t xml:space="preserve">- </w:t>
      </w:r>
      <w:r w:rsidR="00A72E6F" w:rsidRPr="002E0D45">
        <w:rPr>
          <w:rFonts w:ascii="Times New Roman" w:hAnsi="Times New Roman"/>
          <w:color w:val="1A1A1A"/>
          <w:sz w:val="28"/>
          <w:szCs w:val="23"/>
        </w:rPr>
        <w:t>увеличение доступности стоматологической помощи населению ре</w:t>
      </w:r>
      <w:r w:rsidR="00A72E6F" w:rsidRPr="002E0D45">
        <w:rPr>
          <w:rFonts w:ascii="Times New Roman" w:hAnsi="Times New Roman"/>
          <w:color w:val="1A1A1A"/>
          <w:sz w:val="28"/>
          <w:szCs w:val="23"/>
        </w:rPr>
        <w:t>с</w:t>
      </w:r>
      <w:r w:rsidR="00A72E6F" w:rsidRPr="002E0D45">
        <w:rPr>
          <w:rFonts w:ascii="Times New Roman" w:hAnsi="Times New Roman"/>
          <w:color w:val="1A1A1A"/>
          <w:sz w:val="28"/>
          <w:szCs w:val="23"/>
        </w:rPr>
        <w:t>публики</w:t>
      </w:r>
      <w:r w:rsidR="00A72E6F" w:rsidRPr="002E0D45">
        <w:t xml:space="preserve"> </w:t>
      </w:r>
      <w:r w:rsidR="00A72E6F" w:rsidRPr="002E0D45">
        <w:rPr>
          <w:rFonts w:ascii="Times New Roman" w:hAnsi="Times New Roman"/>
          <w:sz w:val="28"/>
          <w:szCs w:val="28"/>
        </w:rPr>
        <w:t>в отдаленных населенных пунктах и чабанских стоянок</w:t>
      </w:r>
      <w:r w:rsidR="00A72E6F" w:rsidRPr="002E0D45">
        <w:rPr>
          <w:rFonts w:ascii="Times New Roman" w:hAnsi="Times New Roman"/>
          <w:color w:val="1A1A1A"/>
          <w:sz w:val="28"/>
          <w:szCs w:val="23"/>
        </w:rPr>
        <w:t>;</w:t>
      </w:r>
    </w:p>
    <w:p w:rsidR="00A72E6F" w:rsidRPr="002E0D45" w:rsidRDefault="00A72E6F" w:rsidP="002E0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3"/>
        </w:rPr>
      </w:pPr>
      <w:r w:rsidRPr="002E0D45">
        <w:rPr>
          <w:rFonts w:ascii="Times New Roman" w:hAnsi="Times New Roman"/>
          <w:color w:val="1A1A1A"/>
          <w:sz w:val="28"/>
          <w:szCs w:val="23"/>
        </w:rPr>
        <w:t>- улучшение качества стоматологической помощи путем обновления ст</w:t>
      </w:r>
      <w:r w:rsidRPr="002E0D45">
        <w:rPr>
          <w:rFonts w:ascii="Times New Roman" w:hAnsi="Times New Roman"/>
          <w:color w:val="1A1A1A"/>
          <w:sz w:val="28"/>
          <w:szCs w:val="23"/>
        </w:rPr>
        <w:t>о</w:t>
      </w:r>
      <w:r w:rsidRPr="002E0D45">
        <w:rPr>
          <w:rFonts w:ascii="Times New Roman" w:hAnsi="Times New Roman"/>
          <w:color w:val="1A1A1A"/>
          <w:sz w:val="28"/>
          <w:szCs w:val="23"/>
        </w:rPr>
        <w:t>матологического оборудования; оснащением рентгенологическим оборудов</w:t>
      </w:r>
      <w:r w:rsidRPr="002E0D45">
        <w:rPr>
          <w:rFonts w:ascii="Times New Roman" w:hAnsi="Times New Roman"/>
          <w:color w:val="1A1A1A"/>
          <w:sz w:val="28"/>
          <w:szCs w:val="23"/>
        </w:rPr>
        <w:t>а</w:t>
      </w:r>
      <w:r w:rsidRPr="002E0D45">
        <w:rPr>
          <w:rFonts w:ascii="Times New Roman" w:hAnsi="Times New Roman"/>
          <w:color w:val="1A1A1A"/>
          <w:sz w:val="28"/>
          <w:szCs w:val="23"/>
        </w:rPr>
        <w:t>нием стом</w:t>
      </w:r>
      <w:r w:rsidRPr="002E0D45">
        <w:rPr>
          <w:rFonts w:ascii="Times New Roman" w:hAnsi="Times New Roman"/>
          <w:color w:val="1A1A1A"/>
          <w:sz w:val="28"/>
          <w:szCs w:val="23"/>
        </w:rPr>
        <w:t>а</w:t>
      </w:r>
      <w:r w:rsidRPr="002E0D45">
        <w:rPr>
          <w:rFonts w:ascii="Times New Roman" w:hAnsi="Times New Roman"/>
          <w:color w:val="1A1A1A"/>
          <w:sz w:val="28"/>
          <w:szCs w:val="23"/>
        </w:rPr>
        <w:t>тологических кабинетов;</w:t>
      </w:r>
    </w:p>
    <w:p w:rsidR="00A72E6F" w:rsidRPr="002E0D45" w:rsidRDefault="00A72E6F" w:rsidP="002E0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3"/>
        </w:rPr>
      </w:pPr>
      <w:r w:rsidRPr="002E0D45">
        <w:rPr>
          <w:rFonts w:ascii="Times New Roman" w:hAnsi="Times New Roman"/>
          <w:color w:val="1A1A1A"/>
          <w:sz w:val="28"/>
          <w:szCs w:val="23"/>
        </w:rPr>
        <w:t>- снижение дефицита врачебных кадров по специальности «стоматол</w:t>
      </w:r>
      <w:r w:rsidRPr="002E0D45">
        <w:rPr>
          <w:rFonts w:ascii="Times New Roman" w:hAnsi="Times New Roman"/>
          <w:color w:val="1A1A1A"/>
          <w:sz w:val="28"/>
          <w:szCs w:val="23"/>
        </w:rPr>
        <w:t>о</w:t>
      </w:r>
      <w:r w:rsidRPr="002E0D45">
        <w:rPr>
          <w:rFonts w:ascii="Times New Roman" w:hAnsi="Times New Roman"/>
          <w:color w:val="1A1A1A"/>
          <w:sz w:val="28"/>
          <w:szCs w:val="23"/>
        </w:rPr>
        <w:t>гия».</w:t>
      </w:r>
    </w:p>
    <w:p w:rsidR="00A72E6F" w:rsidRPr="002E0D45" w:rsidRDefault="00A72E6F" w:rsidP="00600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Pr="002E0D45" w:rsidRDefault="00A72E6F" w:rsidP="00600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Оценка рисков в ходе реализации Программы</w:t>
      </w:r>
    </w:p>
    <w:p w:rsidR="00A72E6F" w:rsidRPr="002E0D45" w:rsidRDefault="00A72E6F" w:rsidP="00600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Pr="002E0D45" w:rsidRDefault="00A72E6F" w:rsidP="002E0D4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Выполнению поставленных в Программе задач могут помещать риски, сложившиеся под воздействием факторов внутренней и внешней ср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ды.</w:t>
      </w:r>
    </w:p>
    <w:p w:rsidR="00A72E6F" w:rsidRPr="002E0D45" w:rsidRDefault="00A72E6F" w:rsidP="002E0D4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Внешние риски реализации Программы (неуправляемые):</w:t>
      </w:r>
    </w:p>
    <w:p w:rsidR="00A72E6F" w:rsidRPr="002E0D45" w:rsidRDefault="00A72E6F" w:rsidP="002E0D4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изменение федерального законодательства в части распределения по</w:t>
      </w:r>
      <w:r w:rsidRPr="002E0D45">
        <w:rPr>
          <w:rFonts w:ascii="Times New Roman" w:hAnsi="Times New Roman" w:cs="Times New Roman"/>
          <w:sz w:val="28"/>
          <w:szCs w:val="28"/>
        </w:rPr>
        <w:t>л</w:t>
      </w:r>
      <w:r w:rsidRPr="002E0D45">
        <w:rPr>
          <w:rFonts w:ascii="Times New Roman" w:hAnsi="Times New Roman" w:cs="Times New Roman"/>
          <w:sz w:val="28"/>
          <w:szCs w:val="28"/>
        </w:rPr>
        <w:t>номочий между Российской Федерацией, субъектами Российской Фед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рации и муниц</w:t>
      </w:r>
      <w:r w:rsidRPr="002E0D45">
        <w:rPr>
          <w:rFonts w:ascii="Times New Roman" w:hAnsi="Times New Roman" w:cs="Times New Roman"/>
          <w:sz w:val="28"/>
          <w:szCs w:val="28"/>
        </w:rPr>
        <w:t>и</w:t>
      </w:r>
      <w:r w:rsidRPr="002E0D45">
        <w:rPr>
          <w:rFonts w:ascii="Times New Roman" w:hAnsi="Times New Roman" w:cs="Times New Roman"/>
          <w:sz w:val="28"/>
          <w:szCs w:val="28"/>
        </w:rPr>
        <w:t>пальными образованиями;</w:t>
      </w:r>
    </w:p>
    <w:p w:rsidR="00A72E6F" w:rsidRPr="002E0D45" w:rsidRDefault="00A72E6F" w:rsidP="002E0D4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изменение регионального законодательства в части финансирования программ;</w:t>
      </w:r>
    </w:p>
    <w:p w:rsidR="00A72E6F" w:rsidRPr="002E0D45" w:rsidRDefault="00A72E6F" w:rsidP="002E0D4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природные и техногенные катастрофы; </w:t>
      </w:r>
    </w:p>
    <w:p w:rsidR="00A72E6F" w:rsidRPr="002E0D45" w:rsidRDefault="00A72E6F" w:rsidP="002E0D4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опережающие темпы инфляции, что приведет к повышению стоимости т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варов, работ и услуг;</w:t>
      </w:r>
    </w:p>
    <w:p w:rsidR="00A72E6F" w:rsidRPr="002E0D45" w:rsidRDefault="00A72E6F" w:rsidP="002E0D4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Внутренние риски реализации Программы:</w:t>
      </w:r>
    </w:p>
    <w:p w:rsidR="00A72E6F" w:rsidRPr="002E0D45" w:rsidRDefault="00A72E6F" w:rsidP="002E0D45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отсутствие координации и слаженности действий между участниками, о</w:t>
      </w:r>
      <w:r w:rsidRPr="002E0D45">
        <w:rPr>
          <w:rFonts w:ascii="Times New Roman" w:hAnsi="Times New Roman" w:cs="Times New Roman"/>
          <w:sz w:val="28"/>
          <w:szCs w:val="28"/>
        </w:rPr>
        <w:t>т</w:t>
      </w:r>
      <w:r w:rsidRPr="002E0D45">
        <w:rPr>
          <w:rFonts w:ascii="Times New Roman" w:hAnsi="Times New Roman" w:cs="Times New Roman"/>
          <w:sz w:val="28"/>
          <w:szCs w:val="28"/>
        </w:rPr>
        <w:t>ветственными за реализацию Программы;</w:t>
      </w:r>
    </w:p>
    <w:p w:rsidR="00A72E6F" w:rsidRPr="002E0D45" w:rsidRDefault="00A72E6F" w:rsidP="002E0D45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недостаточное ресурсное обеспечение Программы;</w:t>
      </w:r>
    </w:p>
    <w:p w:rsidR="00A72E6F" w:rsidRPr="002E0D45" w:rsidRDefault="00A72E6F" w:rsidP="002E0D45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увеличение сроков выполнения отдельных мероприятий Пр</w:t>
      </w:r>
      <w:r w:rsidRPr="002E0D45">
        <w:rPr>
          <w:rFonts w:ascii="Times New Roman" w:hAnsi="Times New Roman" w:cs="Times New Roman"/>
          <w:sz w:val="28"/>
          <w:szCs w:val="28"/>
        </w:rPr>
        <w:t>о</w:t>
      </w:r>
      <w:r w:rsidRPr="002E0D45">
        <w:rPr>
          <w:rFonts w:ascii="Times New Roman" w:hAnsi="Times New Roman" w:cs="Times New Roman"/>
          <w:sz w:val="28"/>
          <w:szCs w:val="28"/>
        </w:rPr>
        <w:t>граммы;</w:t>
      </w:r>
    </w:p>
    <w:p w:rsidR="00A72E6F" w:rsidRPr="002E0D45" w:rsidRDefault="00A72E6F" w:rsidP="002E0D4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Возможные механизмы минимизации рисков:</w:t>
      </w:r>
    </w:p>
    <w:p w:rsidR="00A72E6F" w:rsidRPr="002E0D45" w:rsidRDefault="00A72E6F" w:rsidP="002E0D4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консультирование исполнителей, в том числе с привлечением внешних ко</w:t>
      </w:r>
      <w:r w:rsidRPr="002E0D45">
        <w:rPr>
          <w:rFonts w:ascii="Times New Roman" w:hAnsi="Times New Roman" w:cs="Times New Roman"/>
          <w:sz w:val="28"/>
          <w:szCs w:val="28"/>
        </w:rPr>
        <w:t>н</w:t>
      </w:r>
      <w:r w:rsidRPr="002E0D45">
        <w:rPr>
          <w:rFonts w:ascii="Times New Roman" w:hAnsi="Times New Roman" w:cs="Times New Roman"/>
          <w:sz w:val="28"/>
          <w:szCs w:val="28"/>
        </w:rPr>
        <w:t>сультантов;</w:t>
      </w:r>
    </w:p>
    <w:p w:rsidR="00A72E6F" w:rsidRPr="002E0D45" w:rsidRDefault="00A72E6F" w:rsidP="002E0D4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коллегиальное обсуждение и принятие решений;</w:t>
      </w:r>
    </w:p>
    <w:p w:rsidR="00A72E6F" w:rsidRPr="002E0D45" w:rsidRDefault="00A72E6F" w:rsidP="002E0D4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детальное планирование работ исполнителей;</w:t>
      </w:r>
    </w:p>
    <w:p w:rsidR="00A72E6F" w:rsidRPr="002E0D45" w:rsidRDefault="00A72E6F" w:rsidP="002E0D4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полном объеме в соотве</w:t>
      </w:r>
      <w:r w:rsidRPr="002E0D45">
        <w:rPr>
          <w:rFonts w:ascii="Times New Roman" w:hAnsi="Times New Roman" w:cs="Times New Roman"/>
          <w:sz w:val="28"/>
          <w:szCs w:val="28"/>
        </w:rPr>
        <w:t>т</w:t>
      </w:r>
      <w:r w:rsidRPr="002E0D45">
        <w:rPr>
          <w:rFonts w:ascii="Times New Roman" w:hAnsi="Times New Roman" w:cs="Times New Roman"/>
          <w:sz w:val="28"/>
          <w:szCs w:val="28"/>
        </w:rPr>
        <w:t xml:space="preserve">ствии с заявляемой потребностью в финансовых ресурсах. </w:t>
      </w:r>
    </w:p>
    <w:p w:rsidR="00A72E6F" w:rsidRPr="002E0D45" w:rsidRDefault="00A72E6F" w:rsidP="00600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E6F" w:rsidRPr="002E0D45" w:rsidRDefault="00A72E6F" w:rsidP="0060008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0D45">
        <w:rPr>
          <w:rFonts w:ascii="Times New Roman" w:hAnsi="Times New Roman" w:cs="Times New Roman"/>
          <w:color w:val="000000"/>
          <w:sz w:val="28"/>
          <w:szCs w:val="28"/>
        </w:rPr>
        <w:t>Методика оценки эффективности Программы</w:t>
      </w:r>
    </w:p>
    <w:p w:rsidR="00A72E6F" w:rsidRPr="002E0D45" w:rsidRDefault="00A72E6F" w:rsidP="006000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E6F" w:rsidRPr="002E0D45" w:rsidRDefault="00A72E6F" w:rsidP="006000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D45">
        <w:rPr>
          <w:rFonts w:ascii="Times New Roman" w:hAnsi="Times New Roman" w:cs="Times New Roman"/>
          <w:color w:val="000000"/>
          <w:sz w:val="28"/>
          <w:szCs w:val="28"/>
        </w:rPr>
        <w:t>Для оценки эффективности реализации Программы используются цел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вые показатели (индикаторы) реализации Программы в соответствии с прил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 xml:space="preserve">жением 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</w:t>
      </w:r>
      <w:r w:rsidR="006C3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1 к настоящей Программе.</w:t>
      </w:r>
    </w:p>
    <w:p w:rsidR="00A72E6F" w:rsidRDefault="00A72E6F" w:rsidP="006000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D45">
        <w:rPr>
          <w:rFonts w:ascii="Times New Roman" w:hAnsi="Times New Roman" w:cs="Times New Roman"/>
          <w:color w:val="000000"/>
          <w:sz w:val="28"/>
          <w:szCs w:val="28"/>
        </w:rPr>
        <w:t>Для оценки степени достижения целевых показателей (индикаторов) Пр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граммы определяется степень достижения плановых значений каждого показ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теля (индикатора) Программы по формуле:</w:t>
      </w:r>
    </w:p>
    <w:p w:rsidR="00600082" w:rsidRPr="002E0D45" w:rsidRDefault="00600082" w:rsidP="0060008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2E6F" w:rsidRPr="002E0D45" w:rsidRDefault="00A72E6F" w:rsidP="00600082">
      <w:pPr>
        <w:pStyle w:val="ConsPlusNormal"/>
        <w:jc w:val="center"/>
        <w:rPr>
          <w:rFonts w:ascii="Times New Roman" w:hAnsi="Times New Roman" w:cs="Times New Roman"/>
          <w:color w:val="000000"/>
          <w:sz w:val="2"/>
          <w:szCs w:val="2"/>
          <w:vertAlign w:val="subscript"/>
        </w:rPr>
      </w:pPr>
      <w:r w:rsidRPr="002E0D45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2E0D4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ип =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2E0D4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ипф / 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2E0D4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ипп</w:t>
      </w:r>
      <w:r w:rsidRPr="0060008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00082" w:rsidRDefault="00600082" w:rsidP="00600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Pr="002E0D45" w:rsidRDefault="00600082" w:rsidP="00600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72E6F" w:rsidRPr="002E0D45" w:rsidRDefault="00A72E6F" w:rsidP="00600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2E0D4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ип</w:t>
      </w:r>
      <w:r w:rsidR="00600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08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 xml:space="preserve">степень достижения планового значения </w:t>
      </w:r>
      <w:r w:rsidRPr="002E0D45">
        <w:rPr>
          <w:rFonts w:ascii="Times New Roman" w:hAnsi="Times New Roman" w:cs="Times New Roman"/>
          <w:sz w:val="28"/>
          <w:szCs w:val="28"/>
        </w:rPr>
        <w:t>(индикатора) Програ</w:t>
      </w:r>
      <w:r w:rsidRPr="002E0D45">
        <w:rPr>
          <w:rFonts w:ascii="Times New Roman" w:hAnsi="Times New Roman" w:cs="Times New Roman"/>
          <w:sz w:val="28"/>
          <w:szCs w:val="28"/>
        </w:rPr>
        <w:t>м</w:t>
      </w:r>
      <w:r w:rsidRPr="002E0D45">
        <w:rPr>
          <w:rFonts w:ascii="Times New Roman" w:hAnsi="Times New Roman" w:cs="Times New Roman"/>
          <w:sz w:val="28"/>
          <w:szCs w:val="28"/>
        </w:rPr>
        <w:t>мы;</w:t>
      </w:r>
    </w:p>
    <w:p w:rsidR="00A72E6F" w:rsidRPr="002E0D45" w:rsidRDefault="00A72E6F" w:rsidP="006000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D45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2E0D4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ипф </w:t>
      </w:r>
      <w:r w:rsidR="0094099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каждого показателя (индикатора) Программы, фактич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ски достигнутое на конец отчетного периода;</w:t>
      </w:r>
    </w:p>
    <w:p w:rsidR="00A72E6F" w:rsidRPr="002E0D45" w:rsidRDefault="00A72E6F" w:rsidP="006000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D45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="0094099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ипп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99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плановое значение показателя (индикатора), утвержденное Пр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граммой;</w:t>
      </w:r>
    </w:p>
    <w:p w:rsidR="00A72E6F" w:rsidRPr="002E0D45" w:rsidRDefault="00A72E6F" w:rsidP="00600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>Каждый показатель (индикатор) Программ, исходя из степени достиж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ния планового значения показателя (индикатора) Программы, опр</w:t>
      </w:r>
      <w:r w:rsidRPr="002E0D45">
        <w:rPr>
          <w:rFonts w:ascii="Times New Roman" w:hAnsi="Times New Roman" w:cs="Times New Roman"/>
          <w:sz w:val="28"/>
          <w:szCs w:val="28"/>
        </w:rPr>
        <w:t>е</w:t>
      </w:r>
      <w:r w:rsidRPr="002E0D45">
        <w:rPr>
          <w:rFonts w:ascii="Times New Roman" w:hAnsi="Times New Roman" w:cs="Times New Roman"/>
          <w:sz w:val="28"/>
          <w:szCs w:val="28"/>
        </w:rPr>
        <w:t>деляется как:</w:t>
      </w:r>
    </w:p>
    <w:p w:rsidR="00A72E6F" w:rsidRPr="002E0D45" w:rsidRDefault="00A72E6F" w:rsidP="006000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«Достигнут» </w:t>
      </w:r>
      <w:r w:rsidR="0094099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2E0D4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ип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1;</w:t>
      </w:r>
    </w:p>
    <w:p w:rsidR="00A72E6F" w:rsidRPr="002E0D45" w:rsidRDefault="00A72E6F" w:rsidP="006000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«Частично достигнут» </w:t>
      </w:r>
      <w:r w:rsidR="0094099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2E0D4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ип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от 0,6 до 1;</w:t>
      </w:r>
    </w:p>
    <w:p w:rsidR="00A72E6F" w:rsidRPr="002E0D45" w:rsidRDefault="00A72E6F" w:rsidP="006000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D45">
        <w:rPr>
          <w:rFonts w:ascii="Times New Roman" w:hAnsi="Times New Roman" w:cs="Times New Roman"/>
          <w:sz w:val="28"/>
          <w:szCs w:val="28"/>
        </w:rPr>
        <w:t xml:space="preserve">«Не достигнут» </w:t>
      </w:r>
      <w:r w:rsidR="00940999">
        <w:rPr>
          <w:rFonts w:ascii="Times New Roman" w:hAnsi="Times New Roman" w:cs="Times New Roman"/>
          <w:sz w:val="28"/>
          <w:szCs w:val="28"/>
        </w:rPr>
        <w:t>–</w:t>
      </w:r>
      <w:r w:rsidRPr="002E0D45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2E0D4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ип</w:t>
      </w:r>
      <w:r w:rsidRPr="002E0D4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менее 0,6;</w:t>
      </w:r>
    </w:p>
    <w:p w:rsidR="00A72E6F" w:rsidRDefault="00A72E6F" w:rsidP="006C30C8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72E6F" w:rsidRPr="00CD5EF1" w:rsidRDefault="00A72E6F" w:rsidP="006C30C8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72E6F" w:rsidRDefault="006C30C8" w:rsidP="006C30C8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A72E6F" w:rsidSect="00121FA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lang w:eastAsia="ru-RU"/>
        </w:rPr>
        <w:t>___________________</w:t>
      </w:r>
    </w:p>
    <w:p w:rsidR="00A72E6F" w:rsidRPr="001E539C" w:rsidRDefault="00A72E6F" w:rsidP="001E539C">
      <w:pPr>
        <w:pStyle w:val="ConsPlusNormal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539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72E6F" w:rsidRPr="001E539C" w:rsidRDefault="00A72E6F" w:rsidP="001E539C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1E539C">
        <w:rPr>
          <w:rFonts w:ascii="Times New Roman" w:hAnsi="Times New Roman" w:cs="Times New Roman"/>
          <w:sz w:val="28"/>
          <w:szCs w:val="28"/>
        </w:rPr>
        <w:t>к региональной программе Республики Тыва</w:t>
      </w:r>
    </w:p>
    <w:p w:rsidR="00A72E6F" w:rsidRPr="001E539C" w:rsidRDefault="00A72E6F" w:rsidP="001E539C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1E539C">
        <w:rPr>
          <w:rFonts w:ascii="Times New Roman" w:hAnsi="Times New Roman" w:cs="Times New Roman"/>
          <w:sz w:val="28"/>
          <w:szCs w:val="28"/>
        </w:rPr>
        <w:t>«Совершенствование и развитие стоматологич</w:t>
      </w:r>
      <w:r w:rsidRPr="001E539C">
        <w:rPr>
          <w:rFonts w:ascii="Times New Roman" w:hAnsi="Times New Roman" w:cs="Times New Roman"/>
          <w:sz w:val="28"/>
          <w:szCs w:val="28"/>
        </w:rPr>
        <w:t>е</w:t>
      </w:r>
      <w:r w:rsidRPr="001E539C">
        <w:rPr>
          <w:rFonts w:ascii="Times New Roman" w:hAnsi="Times New Roman" w:cs="Times New Roman"/>
          <w:sz w:val="28"/>
          <w:szCs w:val="28"/>
        </w:rPr>
        <w:t>ской службы Республики Тыва на 2024-2028 г</w:t>
      </w:r>
      <w:r w:rsidRPr="001E539C">
        <w:rPr>
          <w:rFonts w:ascii="Times New Roman" w:hAnsi="Times New Roman" w:cs="Times New Roman"/>
          <w:sz w:val="28"/>
          <w:szCs w:val="28"/>
        </w:rPr>
        <w:t>о</w:t>
      </w:r>
      <w:r w:rsidRPr="001E539C">
        <w:rPr>
          <w:rFonts w:ascii="Times New Roman" w:hAnsi="Times New Roman" w:cs="Times New Roman"/>
          <w:sz w:val="28"/>
          <w:szCs w:val="28"/>
        </w:rPr>
        <w:t>ды»</w:t>
      </w:r>
    </w:p>
    <w:p w:rsidR="00A72E6F" w:rsidRPr="001E539C" w:rsidRDefault="00A72E6F" w:rsidP="001E539C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Pr="001E539C" w:rsidRDefault="00A72E6F" w:rsidP="001E539C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A72E6F" w:rsidRPr="009670AB" w:rsidRDefault="00A72E6F" w:rsidP="001E53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70AB">
        <w:rPr>
          <w:rFonts w:ascii="Times New Roman" w:hAnsi="Times New Roman" w:cs="Times New Roman"/>
          <w:b w:val="0"/>
          <w:sz w:val="28"/>
          <w:szCs w:val="28"/>
        </w:rPr>
        <w:t>П</w:t>
      </w:r>
      <w:r w:rsidR="00967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70AB">
        <w:rPr>
          <w:rFonts w:ascii="Times New Roman" w:hAnsi="Times New Roman" w:cs="Times New Roman"/>
          <w:b w:val="0"/>
          <w:sz w:val="28"/>
          <w:szCs w:val="28"/>
        </w:rPr>
        <w:t>Л</w:t>
      </w:r>
      <w:r w:rsidR="00967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70AB">
        <w:rPr>
          <w:rFonts w:ascii="Times New Roman" w:hAnsi="Times New Roman" w:cs="Times New Roman"/>
          <w:b w:val="0"/>
          <w:sz w:val="28"/>
          <w:szCs w:val="28"/>
        </w:rPr>
        <w:t>А</w:t>
      </w:r>
      <w:r w:rsidR="00967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70AB">
        <w:rPr>
          <w:rFonts w:ascii="Times New Roman" w:hAnsi="Times New Roman" w:cs="Times New Roman"/>
          <w:b w:val="0"/>
          <w:sz w:val="28"/>
          <w:szCs w:val="28"/>
        </w:rPr>
        <w:t>Н</w:t>
      </w:r>
    </w:p>
    <w:p w:rsidR="00A72E6F" w:rsidRPr="009670AB" w:rsidRDefault="009670AB" w:rsidP="001E53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70AB">
        <w:rPr>
          <w:rFonts w:ascii="Times New Roman" w:hAnsi="Times New Roman" w:cs="Times New Roman"/>
          <w:b w:val="0"/>
          <w:sz w:val="28"/>
          <w:szCs w:val="28"/>
        </w:rPr>
        <w:t>основных меро</w:t>
      </w:r>
      <w:r>
        <w:rPr>
          <w:rFonts w:ascii="Times New Roman" w:hAnsi="Times New Roman" w:cs="Times New Roman"/>
          <w:b w:val="0"/>
          <w:sz w:val="28"/>
          <w:szCs w:val="28"/>
        </w:rPr>
        <w:t>приятий региональной программы Р</w:t>
      </w:r>
      <w:r w:rsidRPr="009670AB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9670AB">
        <w:rPr>
          <w:rFonts w:ascii="Times New Roman" w:hAnsi="Times New Roman" w:cs="Times New Roman"/>
          <w:b w:val="0"/>
          <w:sz w:val="28"/>
          <w:szCs w:val="28"/>
        </w:rPr>
        <w:t>ыв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9670AB" w:rsidRDefault="00A72E6F" w:rsidP="001E53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0AB">
        <w:rPr>
          <w:rFonts w:ascii="Times New Roman" w:hAnsi="Times New Roman" w:cs="Times New Roman"/>
          <w:sz w:val="28"/>
          <w:szCs w:val="28"/>
        </w:rPr>
        <w:t xml:space="preserve">«Совершенствование и развитие стоматологической службы </w:t>
      </w:r>
    </w:p>
    <w:p w:rsidR="00A72E6F" w:rsidRPr="009670AB" w:rsidRDefault="00A72E6F" w:rsidP="001E53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0AB">
        <w:rPr>
          <w:rFonts w:ascii="Times New Roman" w:hAnsi="Times New Roman" w:cs="Times New Roman"/>
          <w:sz w:val="28"/>
          <w:szCs w:val="28"/>
        </w:rPr>
        <w:t>Республики Тыва на 2024-2028 годы»</w:t>
      </w:r>
    </w:p>
    <w:p w:rsidR="00A72E6F" w:rsidRPr="009670AB" w:rsidRDefault="00A72E6F" w:rsidP="001E53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1"/>
        <w:gridCol w:w="1276"/>
        <w:gridCol w:w="1275"/>
        <w:gridCol w:w="3686"/>
        <w:gridCol w:w="5442"/>
      </w:tblGrid>
      <w:tr w:rsidR="00A72E6F" w:rsidRPr="00964602" w:rsidTr="00964602">
        <w:trPr>
          <w:jc w:val="center"/>
        </w:trPr>
        <w:tc>
          <w:tcPr>
            <w:tcW w:w="4481" w:type="dxa"/>
            <w:vMerge w:val="restart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442" w:type="dxa"/>
            <w:vMerge w:val="restart"/>
            <w:shd w:val="clear" w:color="auto" w:fill="auto"/>
          </w:tcPr>
          <w:p w:rsidR="00D85686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(достижение целевых показат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A72E6F" w:rsidRPr="00964602" w:rsidTr="00964602">
        <w:trPr>
          <w:jc w:val="center"/>
        </w:trPr>
        <w:tc>
          <w:tcPr>
            <w:tcW w:w="4481" w:type="dxa"/>
            <w:vMerge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5" w:type="dxa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686" w:type="dxa"/>
            <w:vMerge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E6F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2" w:type="dxa"/>
            <w:shd w:val="clear" w:color="auto" w:fill="auto"/>
          </w:tcPr>
          <w:p w:rsidR="00A72E6F" w:rsidRPr="00964602" w:rsidRDefault="00A72E6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244C" w:rsidRPr="00964602" w:rsidTr="00964602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9E244C" w:rsidRPr="00964602" w:rsidRDefault="009E244C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Развитие сети медицинских учреждений стоматологической службы республики</w:t>
            </w:r>
          </w:p>
        </w:tc>
      </w:tr>
      <w:tr w:rsidR="00A72E6F" w:rsidRPr="00964602" w:rsidTr="00964602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A72E6F" w:rsidRPr="00964602" w:rsidRDefault="00697BF2" w:rsidP="00964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Улучшение доступности стоматологической помощи детскому населению</w:t>
            </w:r>
          </w:p>
        </w:tc>
      </w:tr>
      <w:tr w:rsidR="00A72E6F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691CC4" w:rsidRPr="00964602" w:rsidRDefault="00A72E6F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E06B1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детских стоматологич</w:t>
            </w:r>
            <w:r w:rsidR="00AE06B1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06B1" w:rsidRPr="00964602">
              <w:rPr>
                <w:rFonts w:ascii="Times New Roman" w:hAnsi="Times New Roman" w:cs="Times New Roman"/>
                <w:sz w:val="24"/>
                <w:szCs w:val="24"/>
              </w:rPr>
              <w:t>ских кабинетов в кожу</w:t>
            </w:r>
            <w:r w:rsidR="00AE06B1" w:rsidRPr="009646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06B1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нах: </w:t>
            </w:r>
          </w:p>
          <w:p w:rsidR="00691CC4" w:rsidRPr="00964602" w:rsidRDefault="00D85686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2026 год – с. Кызыл-Мажалык;</w:t>
            </w:r>
          </w:p>
          <w:p w:rsidR="003C1093" w:rsidRPr="00964602" w:rsidRDefault="003C1093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85686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D85686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Сарыг-Сеп;</w:t>
            </w:r>
          </w:p>
          <w:p w:rsidR="00691CC4" w:rsidRPr="00964602" w:rsidRDefault="00D85686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2027 год – г. Чадан;</w:t>
            </w:r>
          </w:p>
          <w:p w:rsidR="00691CC4" w:rsidRPr="00964602" w:rsidRDefault="00AE06B1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2028 год – с. Бай-Хаак</w:t>
            </w:r>
            <w:r w:rsidR="00D85686" w:rsidRPr="00964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E6F" w:rsidRPr="00964602" w:rsidRDefault="00F17025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2028 год – г. Туран</w:t>
            </w:r>
          </w:p>
        </w:tc>
        <w:tc>
          <w:tcPr>
            <w:tcW w:w="1276" w:type="dxa"/>
            <w:shd w:val="clear" w:color="auto" w:fill="auto"/>
          </w:tcPr>
          <w:p w:rsidR="00A72E6F" w:rsidRPr="00964602" w:rsidRDefault="00AE06B1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C6F0F" w:rsidRPr="00964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72E6F" w:rsidRPr="00964602" w:rsidRDefault="00AE06B1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3686" w:type="dxa"/>
            <w:shd w:val="clear" w:color="auto" w:fill="auto"/>
          </w:tcPr>
          <w:p w:rsidR="00A72E6F" w:rsidRPr="00964602" w:rsidRDefault="00697BF2" w:rsidP="00023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 главный вн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штатный специалист</w:t>
            </w:r>
            <w:r w:rsidR="00023D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стомат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7625FF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«Стоматологическая поликлин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shd w:val="clear" w:color="auto" w:fill="auto"/>
          </w:tcPr>
          <w:p w:rsidR="00A72E6F" w:rsidRPr="00964602" w:rsidRDefault="00F17025" w:rsidP="00964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у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величение количества принятых пациентов на 10 500 в год (при работе 5 врачей-стоматологов), на 66,5</w:t>
            </w:r>
            <w:r w:rsidR="007625FF" w:rsidRPr="0096460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625FF" w:rsidRPr="00964602">
              <w:rPr>
                <w:rFonts w:ascii="Times New Roman" w:hAnsi="Times New Roman"/>
                <w:sz w:val="24"/>
                <w:szCs w:val="24"/>
              </w:rPr>
              <w:t>о</w:t>
            </w:r>
            <w:r w:rsidR="007625FF" w:rsidRPr="00964602">
              <w:rPr>
                <w:rFonts w:ascii="Times New Roman" w:hAnsi="Times New Roman"/>
                <w:sz w:val="24"/>
                <w:szCs w:val="24"/>
              </w:rPr>
              <w:t>цента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 xml:space="preserve"> в районах республики (из отчетных показателей внештатного детского стоматолога в 2023 году факт принято 15780 человек, в 2022 году – 19767</w:t>
            </w:r>
            <w:r w:rsidRPr="00964602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Pr="009646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/>
                <w:sz w:val="24"/>
                <w:szCs w:val="24"/>
              </w:rPr>
              <w:t>век)</w:t>
            </w:r>
          </w:p>
        </w:tc>
      </w:tr>
      <w:tr w:rsidR="00697BF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697BF2" w:rsidRPr="00964602" w:rsidRDefault="00697BF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1.2. Открытие школьных стоматологич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ских кабинетов в крупных школах г. К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зыла:</w:t>
            </w:r>
          </w:p>
          <w:p w:rsidR="000162D8" w:rsidRDefault="00697BF2" w:rsidP="00016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2026 год – муниципальное бюджетное 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разовательное учреждение </w:t>
            </w:r>
            <w:r w:rsidR="000162D8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редняя 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зовательная школа №</w:t>
            </w:r>
            <w:r w:rsidR="007625FF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2D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97BF2" w:rsidRPr="00964602" w:rsidRDefault="00697BF2" w:rsidP="00023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2027 год – муниципальное бюджетное 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</w:t>
            </w:r>
            <w:r w:rsidR="000162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50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</w:t>
            </w:r>
            <w:r w:rsidR="00023D50">
              <w:rPr>
                <w:rFonts w:ascii="Times New Roman" w:hAnsi="Times New Roman" w:cs="Times New Roman"/>
                <w:sz w:val="24"/>
                <w:szCs w:val="24"/>
              </w:rPr>
              <w:br/>
              <w:t>№ 5»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697BF2" w:rsidRPr="00964602" w:rsidRDefault="00697BF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C6F0F" w:rsidRPr="00964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97BF2" w:rsidRPr="00964602" w:rsidRDefault="00697BF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3686" w:type="dxa"/>
            <w:shd w:val="clear" w:color="auto" w:fill="auto"/>
          </w:tcPr>
          <w:p w:rsidR="00697BF2" w:rsidRPr="00964602" w:rsidRDefault="00697BF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вн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штатный специ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023D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 Министерства здрав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, ГБУЗ </w:t>
            </w:r>
            <w:r w:rsidR="007625FF" w:rsidRPr="00964602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7625FF" w:rsidRPr="009646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25FF" w:rsidRPr="00964602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«Стоматологическая п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ликлиника»</w:t>
            </w:r>
          </w:p>
        </w:tc>
        <w:tc>
          <w:tcPr>
            <w:tcW w:w="5442" w:type="dxa"/>
            <w:shd w:val="clear" w:color="auto" w:fill="auto"/>
          </w:tcPr>
          <w:p w:rsidR="00697BF2" w:rsidRPr="00964602" w:rsidRDefault="00F17025" w:rsidP="00964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у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величение количества принятых пациентов на 10 500 в год, на 15,7</w:t>
            </w:r>
            <w:r w:rsidR="007625FF" w:rsidRPr="00964602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 xml:space="preserve"> (из отчетных показат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е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лей вн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е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штатного детского стоматолога в 2023 году факт пр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и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нято 66865 человек, в 2022 году – 64980 чел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о</w:t>
            </w:r>
            <w:r w:rsidR="00697BF2" w:rsidRPr="00964602">
              <w:rPr>
                <w:rFonts w:ascii="Times New Roman" w:hAnsi="Times New Roman"/>
                <w:sz w:val="24"/>
                <w:szCs w:val="24"/>
              </w:rPr>
              <w:t>век</w:t>
            </w:r>
            <w:r w:rsidRPr="009646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7BF2" w:rsidRPr="00964602" w:rsidRDefault="00697BF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004" w:rsidRPr="0024437B" w:rsidRDefault="001A4004" w:rsidP="001A4004">
      <w:pPr>
        <w:spacing w:after="0" w:line="240" w:lineRule="auto"/>
        <w:rPr>
          <w:sz w:val="10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1"/>
        <w:gridCol w:w="1276"/>
        <w:gridCol w:w="1275"/>
        <w:gridCol w:w="4111"/>
        <w:gridCol w:w="5017"/>
      </w:tblGrid>
      <w:tr w:rsidR="001A4004" w:rsidRPr="00964602" w:rsidTr="00964602">
        <w:trPr>
          <w:tblHeader/>
          <w:jc w:val="center"/>
        </w:trPr>
        <w:tc>
          <w:tcPr>
            <w:tcW w:w="4481" w:type="dxa"/>
            <w:shd w:val="clear" w:color="auto" w:fill="auto"/>
          </w:tcPr>
          <w:p w:rsidR="001A4004" w:rsidRPr="00964602" w:rsidRDefault="001A4004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1A4004" w:rsidRPr="00964602" w:rsidRDefault="001A4004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A4004" w:rsidRPr="00964602" w:rsidRDefault="001A4004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A4004" w:rsidRPr="00964602" w:rsidRDefault="001A4004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1A4004" w:rsidRPr="00964602" w:rsidRDefault="001A4004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4004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A4004" w:rsidRPr="00964602" w:rsidRDefault="001A4004" w:rsidP="00244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2028 год – муниципальные бюджетные образовательные учреждения </w:t>
            </w:r>
            <w:r w:rsidR="002443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средние общеобразов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тельные школы № </w:t>
            </w:r>
            <w:r w:rsidR="0024437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4437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3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A4004" w:rsidRPr="00964602" w:rsidRDefault="001A4004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A4004" w:rsidRPr="00964602" w:rsidRDefault="001A4004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A4004" w:rsidRPr="00964602" w:rsidRDefault="001A4004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shd w:val="clear" w:color="auto" w:fill="auto"/>
          </w:tcPr>
          <w:p w:rsidR="001A4004" w:rsidRPr="00964602" w:rsidRDefault="001A4004" w:rsidP="00964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F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697BF2" w:rsidRPr="00964602" w:rsidRDefault="00697BF2" w:rsidP="00244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2443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риобретение мобильного стомат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логического кабинета для обсл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живания населения республики в отдаленных населен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ных пунктах и чабанских сто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276" w:type="dxa"/>
            <w:shd w:val="clear" w:color="auto" w:fill="auto"/>
          </w:tcPr>
          <w:p w:rsidR="00697BF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C1093" w:rsidRPr="00964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97BF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C1093" w:rsidRPr="00964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697BF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главный вн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2443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 Министе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1CC4" w:rsidRPr="009646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, ГБУЗ </w:t>
            </w:r>
            <w:r w:rsidR="001A4004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«Стомат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клиника»</w:t>
            </w:r>
          </w:p>
        </w:tc>
        <w:tc>
          <w:tcPr>
            <w:tcW w:w="5017" w:type="dxa"/>
            <w:shd w:val="clear" w:color="auto" w:fill="auto"/>
          </w:tcPr>
          <w:p w:rsidR="00697BF2" w:rsidRPr="00964602" w:rsidRDefault="00F17025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7BF2" w:rsidRPr="00964602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принятых пациентов на 2 500 в год в труднодоступных и отдаленных мес</w:t>
            </w:r>
            <w:r w:rsidR="00697BF2" w:rsidRPr="009646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7BF2" w:rsidRPr="00964602">
              <w:rPr>
                <w:rFonts w:ascii="Times New Roman" w:hAnsi="Times New Roman" w:cs="Times New Roman"/>
                <w:sz w:val="24"/>
                <w:szCs w:val="24"/>
              </w:rPr>
              <w:t>ностях республики (в смену 1 врач-стоматолог принимает в-среднем около 12 п</w:t>
            </w:r>
            <w:r w:rsidR="00697BF2"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7BF2" w:rsidRPr="00964602">
              <w:rPr>
                <w:rFonts w:ascii="Times New Roman" w:hAnsi="Times New Roman" w:cs="Times New Roman"/>
                <w:sz w:val="24"/>
                <w:szCs w:val="24"/>
              </w:rPr>
              <w:t>циентов, в год 1 врач-стоматолог может ок</w:t>
            </w:r>
            <w:r w:rsidR="00697BF2"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7BF2" w:rsidRPr="00964602">
              <w:rPr>
                <w:rFonts w:ascii="Times New Roman" w:hAnsi="Times New Roman" w:cs="Times New Roman"/>
                <w:sz w:val="24"/>
                <w:szCs w:val="24"/>
              </w:rPr>
              <w:t>зать мед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ицинскую помощь 2500 пац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ентам)</w:t>
            </w:r>
          </w:p>
        </w:tc>
      </w:tr>
      <w:tr w:rsidR="007F0EFD" w:rsidRPr="00964602" w:rsidTr="00964602">
        <w:trPr>
          <w:trHeight w:val="1656"/>
          <w:jc w:val="center"/>
        </w:trPr>
        <w:tc>
          <w:tcPr>
            <w:tcW w:w="4481" w:type="dxa"/>
            <w:shd w:val="clear" w:color="auto" w:fill="auto"/>
          </w:tcPr>
          <w:p w:rsidR="007F0EFD" w:rsidRPr="00964602" w:rsidRDefault="007F0EFD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1.4. Проведение выездов вр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чей-стоматологов в районы для оказания 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чебно-профилактической и методической 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1276" w:type="dxa"/>
            <w:shd w:val="clear" w:color="auto" w:fill="auto"/>
          </w:tcPr>
          <w:p w:rsidR="007F0EFD" w:rsidRPr="00964602" w:rsidRDefault="007F0EFD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shd w:val="clear" w:color="auto" w:fill="auto"/>
          </w:tcPr>
          <w:p w:rsidR="007F0EFD" w:rsidRPr="00964602" w:rsidRDefault="007F0EFD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4111" w:type="dxa"/>
            <w:shd w:val="clear" w:color="auto" w:fill="auto"/>
          </w:tcPr>
          <w:p w:rsidR="007F0EFD" w:rsidRPr="00964602" w:rsidRDefault="007F0EFD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публики Тыва, главный вн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2443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 Министе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ва, ГБУЗ Республики Тыва «Стомат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клиника»</w:t>
            </w:r>
          </w:p>
        </w:tc>
        <w:tc>
          <w:tcPr>
            <w:tcW w:w="5017" w:type="dxa"/>
            <w:shd w:val="clear" w:color="auto" w:fill="auto"/>
          </w:tcPr>
          <w:p w:rsidR="007F0EFD" w:rsidRPr="00964602" w:rsidRDefault="007F0EFD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увеличение доступности стоматологической помощи населению в труднодоступных и отд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ленных местностях республ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1C0986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C0986" w:rsidRPr="00964602" w:rsidRDefault="001C0986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1.5. Проведение санитарно-просветительской работы среди насел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1C0986" w:rsidRPr="00964602" w:rsidRDefault="001C0986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shd w:val="clear" w:color="auto" w:fill="auto"/>
          </w:tcPr>
          <w:p w:rsidR="001C0986" w:rsidRPr="00964602" w:rsidRDefault="001C0986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4111" w:type="dxa"/>
            <w:shd w:val="clear" w:color="auto" w:fill="auto"/>
          </w:tcPr>
          <w:p w:rsidR="001C0986" w:rsidRPr="00964602" w:rsidRDefault="00C1105E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лавный внештатный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1A4004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«Стоматологическая пол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клиника»</w:t>
            </w:r>
          </w:p>
        </w:tc>
        <w:tc>
          <w:tcPr>
            <w:tcW w:w="5017" w:type="dxa"/>
            <w:shd w:val="clear" w:color="auto" w:fill="auto"/>
          </w:tcPr>
          <w:p w:rsidR="001C0986" w:rsidRPr="00964602" w:rsidRDefault="00F17025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0986" w:rsidRPr="00964602">
              <w:rPr>
                <w:rFonts w:ascii="Times New Roman" w:hAnsi="Times New Roman" w:cs="Times New Roman"/>
                <w:sz w:val="24"/>
                <w:szCs w:val="24"/>
              </w:rPr>
              <w:t>лучшение информирования населения по профилактике кариеса, предупреждение во</w:t>
            </w:r>
            <w:r w:rsidR="001C0986" w:rsidRPr="009646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0986" w:rsidRPr="00964602">
              <w:rPr>
                <w:rFonts w:ascii="Times New Roman" w:hAnsi="Times New Roman" w:cs="Times New Roman"/>
                <w:sz w:val="24"/>
                <w:szCs w:val="24"/>
              </w:rPr>
              <w:t>никновения кариеса</w:t>
            </w:r>
          </w:p>
        </w:tc>
      </w:tr>
      <w:tr w:rsidR="00195DC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0986" w:rsidRPr="00964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. Проведение контроля качества стом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тологической помощи в стомато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ских кабинетах республики</w:t>
            </w:r>
          </w:p>
        </w:tc>
        <w:tc>
          <w:tcPr>
            <w:tcW w:w="1276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411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главный вн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C110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 Министе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</w:t>
            </w:r>
            <w:r w:rsidR="001A4004" w:rsidRPr="00964602">
              <w:rPr>
                <w:rFonts w:ascii="Times New Roman" w:hAnsi="Times New Roman" w:cs="Times New Roman"/>
                <w:sz w:val="24"/>
                <w:szCs w:val="24"/>
              </w:rPr>
              <w:t>ки Т</w:t>
            </w:r>
            <w:r w:rsidR="001A4004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A4004" w:rsidRPr="009646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017" w:type="dxa"/>
            <w:shd w:val="clear" w:color="auto" w:fill="auto"/>
          </w:tcPr>
          <w:p w:rsidR="00195DC2" w:rsidRPr="00964602" w:rsidRDefault="00F17025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лучшение качества стоматологической пом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</w:tr>
      <w:tr w:rsidR="00195DC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0986" w:rsidRPr="00964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. Направление пациентов для получ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ния высокотехнологичной и специализ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рованной медици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кой помощи</w:t>
            </w:r>
          </w:p>
        </w:tc>
        <w:tc>
          <w:tcPr>
            <w:tcW w:w="1276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411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главный вн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C110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 Министе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ва, ГБУЗ </w:t>
            </w:r>
            <w:r w:rsidR="001A4004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клиника»</w:t>
            </w:r>
          </w:p>
        </w:tc>
        <w:tc>
          <w:tcPr>
            <w:tcW w:w="5017" w:type="dxa"/>
            <w:shd w:val="clear" w:color="auto" w:fill="auto"/>
          </w:tcPr>
          <w:p w:rsidR="00195DC2" w:rsidRPr="00964602" w:rsidRDefault="006E07C3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лучшение доступности высокотехнологичной и специа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рованной медицинской помощи</w:t>
            </w:r>
          </w:p>
        </w:tc>
      </w:tr>
      <w:tr w:rsidR="001C0986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C0986" w:rsidRPr="00964602" w:rsidRDefault="001C0986" w:rsidP="00C11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1.8. Формирование обратной связи с 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циентами: создание чата для прямой 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ратной связи с населением, автоматиз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рованной телефонной связи для напом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нания пациен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105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о прием</w:t>
            </w:r>
            <w:r w:rsidR="00C110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0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07C3" w:rsidRPr="009646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110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>-стоматолога</w:t>
            </w:r>
          </w:p>
        </w:tc>
        <w:tc>
          <w:tcPr>
            <w:tcW w:w="1276" w:type="dxa"/>
            <w:shd w:val="clear" w:color="auto" w:fill="auto"/>
          </w:tcPr>
          <w:p w:rsidR="001C0986" w:rsidRPr="00964602" w:rsidRDefault="001C0986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5" w:type="dxa"/>
            <w:shd w:val="clear" w:color="auto" w:fill="auto"/>
          </w:tcPr>
          <w:p w:rsidR="001C0986" w:rsidRPr="00964602" w:rsidRDefault="001C0986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02D06" w:rsidRPr="00964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C0986" w:rsidRPr="00964602" w:rsidRDefault="001C0986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главный вн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="00C110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 Министе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ва, ГБУЗ </w:t>
            </w:r>
            <w:r w:rsidR="0092233C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клиника»</w:t>
            </w:r>
          </w:p>
        </w:tc>
        <w:tc>
          <w:tcPr>
            <w:tcW w:w="5017" w:type="dxa"/>
            <w:shd w:val="clear" w:color="auto" w:fill="auto"/>
          </w:tcPr>
          <w:p w:rsidR="001C0986" w:rsidRPr="00964602" w:rsidRDefault="006E07C3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1C0986" w:rsidRPr="00964602">
              <w:rPr>
                <w:rFonts w:ascii="Times New Roman" w:hAnsi="Times New Roman" w:cs="Times New Roman"/>
                <w:sz w:val="24"/>
                <w:szCs w:val="24"/>
              </w:rPr>
              <w:t>величение доступности стоматологической помощи для насел</w:t>
            </w:r>
            <w:r w:rsidR="001C0986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0986" w:rsidRPr="00964602">
              <w:rPr>
                <w:rFonts w:ascii="Times New Roman" w:hAnsi="Times New Roman" w:cs="Times New Roman"/>
                <w:sz w:val="24"/>
                <w:szCs w:val="24"/>
              </w:rPr>
              <w:t>ния республики</w:t>
            </w:r>
          </w:p>
        </w:tc>
      </w:tr>
      <w:tr w:rsidR="00195DC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1419" w:rsidRPr="00964602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межреги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нальной научно-практической конфере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ции с участием ведущих специ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листов кафедры стоматологии по актуальным вопросам стоматологии в Республике Т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02D06" w:rsidRPr="0096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главный вн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 Министе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ва, ГБУЗ </w:t>
            </w:r>
            <w:r w:rsidR="0092233C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клиника»</w:t>
            </w:r>
          </w:p>
        </w:tc>
        <w:tc>
          <w:tcPr>
            <w:tcW w:w="5017" w:type="dxa"/>
            <w:shd w:val="clear" w:color="auto" w:fill="auto"/>
          </w:tcPr>
          <w:p w:rsidR="00195DC2" w:rsidRPr="00964602" w:rsidRDefault="006E07C3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бмен опытом и оказание научно-методической помощи стоматологической службе республики в начале реализации рег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ональной программы в 2025 году и подведение итогов реализации регионал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30D33" w:rsidRPr="00964602">
              <w:rPr>
                <w:rFonts w:ascii="Times New Roman" w:hAnsi="Times New Roman" w:cs="Times New Roman"/>
                <w:sz w:val="24"/>
                <w:szCs w:val="24"/>
              </w:rPr>
              <w:t>ной программы в 2028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04A86" w:rsidRPr="00964602" w:rsidTr="00964602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104A86" w:rsidRPr="00964602" w:rsidRDefault="00104A86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2. Улучшение материально-технической базы стоматологической службы</w:t>
            </w:r>
          </w:p>
        </w:tc>
      </w:tr>
      <w:tr w:rsidR="00104A86" w:rsidRPr="00964602" w:rsidTr="00964602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104A86" w:rsidRPr="00964602" w:rsidRDefault="00104A86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Улучшение качества стоматологической помощи населению Республики Тыва</w:t>
            </w:r>
          </w:p>
        </w:tc>
      </w:tr>
      <w:tr w:rsidR="00195DC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стоматологических установок для стоматологических кабин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тов в медицинских учреждениях в 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районах: 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Улуг-Хемский район – 1 шт., 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Барун-Хемчикский район – </w:t>
            </w:r>
            <w:r w:rsidR="0092233C" w:rsidRPr="009646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 шт.,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2027 год – Тандинский район (с.</w:t>
            </w:r>
            <w:r w:rsidR="0092233C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Балг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зын) – 1 шт.,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2028 год – Овюрский район</w:t>
            </w:r>
            <w:r w:rsidR="0079257D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</w:tc>
        <w:tc>
          <w:tcPr>
            <w:tcW w:w="1276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411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главный вн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 Министе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ва, ГБУЗ </w:t>
            </w:r>
            <w:r w:rsidR="0079257D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«Стомат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клиника»</w:t>
            </w:r>
          </w:p>
        </w:tc>
        <w:tc>
          <w:tcPr>
            <w:tcW w:w="5017" w:type="dxa"/>
            <w:shd w:val="clear" w:color="auto" w:fill="auto"/>
          </w:tcPr>
          <w:p w:rsidR="00195DC2" w:rsidRPr="00964602" w:rsidRDefault="00E8716C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снащение стоматологическими установками </w:t>
            </w:r>
            <w:r w:rsidR="005B12F6" w:rsidRPr="00964602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r:id="rId9" w:tooltip="Приказ Минздрава России от 31.07.2020 N 788н ">
              <w:r w:rsidR="00195DC2" w:rsidRPr="00964602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Порядком</w:t>
              </w:r>
            </w:hyperlink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ской п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мощи детям </w:t>
            </w:r>
            <w:r w:rsidR="00FF5A51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стоматологическими заболеваниями</w:t>
            </w:r>
            <w:r w:rsidR="00FF5A51" w:rsidRPr="00964602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М</w:t>
            </w:r>
            <w:r w:rsidR="00FF5A51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5A51" w:rsidRPr="00964602">
              <w:rPr>
                <w:rFonts w:ascii="Times New Roman" w:hAnsi="Times New Roman" w:cs="Times New Roman"/>
                <w:sz w:val="24"/>
                <w:szCs w:val="24"/>
              </w:rPr>
              <w:t>нистерства здравоохранения Российской Фед</w:t>
            </w:r>
            <w:r w:rsidR="00FF5A51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5A51" w:rsidRPr="00964602">
              <w:rPr>
                <w:rFonts w:ascii="Times New Roman" w:hAnsi="Times New Roman" w:cs="Times New Roman"/>
                <w:sz w:val="24"/>
                <w:szCs w:val="24"/>
              </w:rPr>
              <w:t>рации о</w:t>
            </w:r>
            <w:r w:rsidR="0079257D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т 13 октября </w:t>
            </w:r>
            <w:r w:rsidR="00FF5A51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79257D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A51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910н, 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Порядком оказания медицинской помощи взрослому населению при стоматологических заболев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205BF8" w:rsidRPr="00964602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Министерства здравоохранения Российской Федерации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 июля 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786н</w:t>
            </w:r>
          </w:p>
        </w:tc>
      </w:tr>
      <w:tr w:rsidR="00195DC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95DC2" w:rsidRPr="00964602" w:rsidRDefault="00E66C9C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Приобретение рентгенологического об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рудования для 10 стоматологических кабинетов в ра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онах республики: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71"/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2024 год – Бай-Тайгинский ра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он;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71"/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2024 год – Монгун-Тайгинский район;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71"/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2025 год – Овюрский ра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он;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71"/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2025 год – Сут-Хольский район;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71"/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2026 год – Тоджинский район;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71"/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2026 год – Улуг-Хемский район;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71"/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Чеди-Хольский ра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он;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71"/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2027 год – Чаа-Хольский район;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71"/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2027 год – Эрзинский ра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он;</w:t>
            </w:r>
          </w:p>
          <w:p w:rsidR="00195DC2" w:rsidRPr="00964602" w:rsidRDefault="00195DC2" w:rsidP="004A14EF">
            <w:pPr>
              <w:pStyle w:val="ConsPlusNormal"/>
              <w:tabs>
                <w:tab w:val="left" w:pos="186"/>
                <w:tab w:val="left" w:pos="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2028 год – Кызылский ра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276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5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411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  <w:r w:rsidR="004A14EF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Министе</w:t>
            </w:r>
            <w:r w:rsidR="004A14EF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14EF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="004A14EF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14EF" w:rsidRPr="009646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, ГБУЗ 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поликлин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5017" w:type="dxa"/>
            <w:shd w:val="clear" w:color="auto" w:fill="auto"/>
          </w:tcPr>
          <w:p w:rsidR="00195DC2" w:rsidRPr="00964602" w:rsidRDefault="00E84486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14EF">
              <w:rPr>
                <w:rFonts w:ascii="Times New Roman" w:hAnsi="Times New Roman" w:cs="Times New Roman"/>
                <w:sz w:val="24"/>
                <w:szCs w:val="24"/>
              </w:rPr>
              <w:t>снащение рентген-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ствии с Порядком оказания медицинской 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мощи детям со стоматологическими заболев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ниями, утве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жденным приказом Министерства здравоохранени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я Российской Федерации от 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 октября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№ 910н, Порядком оказания м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дицинской помощи взрослому населению при стоматологических заболеваниях, утве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жденным приказом Министерства здравоохр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нения Российской Феде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рации от 31 июля 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9101C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№ 786н</w:t>
            </w:r>
          </w:p>
        </w:tc>
      </w:tr>
      <w:tr w:rsidR="00195DC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192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Замена 15 стоматологических устан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вок со сроком службы б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лее 10 лет</w:t>
            </w:r>
            <w:r w:rsidR="001929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Кызылский район – 1 устано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Дзун-Хемчикский район –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 уст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новка; 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2025 год – Сут-Хольский район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– 1 уст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новка;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ГБУЗ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матологическая поликлиника</w:t>
            </w:r>
            <w:r w:rsidR="00192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– 1 уст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новка;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2026 год – Эрзинский район – 1 устано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2026 год – Улуг-Хемский район – 1 уст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ГБУЗ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матологическая поликлиника</w:t>
            </w:r>
            <w:r w:rsidR="00192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– 1 уст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новка;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2027 год – ГБУЗ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матологическая поликлиника</w:t>
            </w:r>
            <w:r w:rsidR="00192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– 4 уст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новки;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2028 год – ГБУЗ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матологическая поликлиника</w:t>
            </w:r>
            <w:r w:rsidR="00192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– 4 уст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  <w:tc>
          <w:tcPr>
            <w:tcW w:w="1276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411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публики Тыва, главный вн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1929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Министе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поликлин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5017" w:type="dxa"/>
            <w:shd w:val="clear" w:color="auto" w:fill="auto"/>
          </w:tcPr>
          <w:p w:rsidR="00195DC2" w:rsidRPr="00964602" w:rsidRDefault="00E84486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снащение стоматологическими установками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оказания медици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ской 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мощи детям со стоматологическими заболеваниями, утвержденным приказом М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нистерства здравоохранения Российской Фед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13 октября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№ 910н, Порядком оказания медицинской помощи взрослому населению при стоматологических заболев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ниях, утвержденным приказом Министерства здравоохранения Россий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 июля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№ 786н</w:t>
            </w:r>
          </w:p>
        </w:tc>
      </w:tr>
      <w:tr w:rsidR="00104A86" w:rsidRPr="00964602" w:rsidTr="00964602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104A86" w:rsidRPr="00964602" w:rsidRDefault="00104A86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1093" w:rsidRPr="00964602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объекта 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 w:rsidR="003C1093"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многопрофильной стоматологической поликлиники в г. Кызыле</w:t>
            </w:r>
          </w:p>
        </w:tc>
      </w:tr>
      <w:tr w:rsidR="00104A86" w:rsidRPr="00964602" w:rsidTr="00964602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104A86" w:rsidRPr="00964602" w:rsidRDefault="00104A86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Улучшение доступности и качества стоматологической помощи населению Республики Тыва</w:t>
            </w:r>
          </w:p>
        </w:tc>
      </w:tr>
      <w:tr w:rsidR="00104A86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04A86" w:rsidRPr="00964602" w:rsidRDefault="00104A86" w:rsidP="00381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81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93" w:rsidRPr="00964602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объекта 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троител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3C1093"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многопрофильной стоматологич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ской поликлиники в г. Кызыле в 2027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6" w:type="dxa"/>
            <w:shd w:val="clear" w:color="auto" w:fill="auto"/>
          </w:tcPr>
          <w:p w:rsidR="00104A86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502D06" w:rsidRPr="00964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4A86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02D06" w:rsidRPr="00964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104A86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стро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Республики Тыва,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внештатный специалист </w:t>
            </w:r>
            <w:r w:rsidR="0019294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Ре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>публики Т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2942" w:rsidRPr="009646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323CB8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«Стоматологическая пол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клиника»</w:t>
            </w:r>
          </w:p>
        </w:tc>
        <w:tc>
          <w:tcPr>
            <w:tcW w:w="5017" w:type="dxa"/>
            <w:shd w:val="clear" w:color="auto" w:fill="auto"/>
          </w:tcPr>
          <w:p w:rsidR="00104A86" w:rsidRPr="00964602" w:rsidRDefault="00E84486" w:rsidP="00FB27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04A86" w:rsidRPr="00964602">
              <w:rPr>
                <w:rFonts w:ascii="Times New Roman" w:hAnsi="Times New Roman"/>
                <w:sz w:val="24"/>
                <w:szCs w:val="24"/>
              </w:rPr>
              <w:t>овышение доступности квалифицированной специализированной стоматологической п</w:t>
            </w:r>
            <w:r w:rsidR="00104A86" w:rsidRPr="00964602">
              <w:rPr>
                <w:rFonts w:ascii="Times New Roman" w:hAnsi="Times New Roman"/>
                <w:sz w:val="24"/>
                <w:szCs w:val="24"/>
              </w:rPr>
              <w:t>о</w:t>
            </w:r>
            <w:r w:rsidR="00104A86" w:rsidRPr="00964602">
              <w:rPr>
                <w:rFonts w:ascii="Times New Roman" w:hAnsi="Times New Roman"/>
                <w:sz w:val="24"/>
                <w:szCs w:val="24"/>
              </w:rPr>
              <w:t>мощи населению республики для</w:t>
            </w:r>
            <w:r w:rsidR="006E1D55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улучшения</w:t>
            </w:r>
            <w:r w:rsidR="00104A86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4A86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стоматологического здоровья населения. П</w:t>
            </w:r>
            <w:r w:rsidR="00104A86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104A86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явится реальная возможность обеспечения к</w:t>
            </w:r>
            <w:r w:rsidR="00104A86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104A86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5A02B8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ественной и своевременной помощью бол</w:t>
            </w:r>
            <w:r w:rsidR="005A02B8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5A02B8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r w:rsidR="00104A86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 стоматологич</w:t>
            </w:r>
            <w:r w:rsidR="006E1D55" w:rsidRPr="00964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ескими заболеваниями в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hyperlink r:id="rId10" w:tooltip="Приказ Минздрава России от 31.07.2020 N 788н ">
              <w:r w:rsidR="005A02B8" w:rsidRPr="00964602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Порядком</w:t>
              </w:r>
            </w:hyperlink>
            <w:r w:rsidR="005A02B8" w:rsidRPr="00964602">
              <w:rPr>
                <w:rFonts w:ascii="Times New Roman" w:hAnsi="Times New Roman"/>
                <w:sz w:val="24"/>
                <w:szCs w:val="24"/>
              </w:rPr>
              <w:t xml:space="preserve"> оказания медици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н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ской п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о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мощи детям со стоматологическими заболеваниями, утвержденным приказом М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и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нистерства здравоохранения Российской Фед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е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рации</w:t>
            </w:r>
            <w:r w:rsidR="00323CB8" w:rsidRPr="00964602">
              <w:rPr>
                <w:rFonts w:ascii="Times New Roman" w:hAnsi="Times New Roman"/>
                <w:sz w:val="24"/>
                <w:szCs w:val="24"/>
              </w:rPr>
              <w:t xml:space="preserve"> от 13 октября 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323CB8" w:rsidRPr="0096460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№ 910н, Порядком оказания медицинской помощи взрослому населению при стоматологических заболев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а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ниях, утве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р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жденным приказом Министерства здравоохр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а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нения Российской Федерации</w:t>
            </w:r>
            <w:r w:rsidR="00C27A5B" w:rsidRPr="0096460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27A5B" w:rsidRPr="00964602">
              <w:rPr>
                <w:rFonts w:ascii="Times New Roman" w:hAnsi="Times New Roman"/>
                <w:sz w:val="24"/>
                <w:szCs w:val="24"/>
              </w:rPr>
              <w:br/>
              <w:t xml:space="preserve">31 июля 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C27A5B" w:rsidRPr="0096460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A02B8" w:rsidRPr="00964602">
              <w:rPr>
                <w:rFonts w:ascii="Times New Roman" w:hAnsi="Times New Roman"/>
                <w:sz w:val="24"/>
                <w:szCs w:val="24"/>
              </w:rPr>
              <w:t>№ 786н</w:t>
            </w:r>
          </w:p>
        </w:tc>
      </w:tr>
      <w:tr w:rsidR="00195DC2" w:rsidRPr="00964602" w:rsidTr="00964602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83308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подготовки и переподготовки врачебных кадров</w:t>
            </w:r>
          </w:p>
        </w:tc>
      </w:tr>
      <w:tr w:rsidR="00195DC2" w:rsidRPr="00964602" w:rsidTr="00964602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Улучшение доступности и качества специализированной стоматологической помощи населению Республики Тыва</w:t>
            </w:r>
          </w:p>
        </w:tc>
      </w:tr>
      <w:tr w:rsidR="00195DC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95DC2" w:rsidRPr="00964602" w:rsidRDefault="00E66C9C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53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целевое обучение в специалитет 30 че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>ловек в т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>чение 5 лет с 2024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4111" w:type="dxa"/>
            <w:shd w:val="clear" w:color="auto" w:fill="auto"/>
          </w:tcPr>
          <w:p w:rsidR="00195DC2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главный вн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FB27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Министе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поликлин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5017" w:type="dxa"/>
            <w:shd w:val="clear" w:color="auto" w:fill="auto"/>
          </w:tcPr>
          <w:p w:rsidR="00195DC2" w:rsidRPr="00964602" w:rsidRDefault="006E1D55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DC2" w:rsidRPr="00964602">
              <w:rPr>
                <w:rFonts w:ascii="Times New Roman" w:hAnsi="Times New Roman" w:cs="Times New Roman"/>
                <w:sz w:val="24"/>
                <w:szCs w:val="24"/>
              </w:rPr>
              <w:t>беспечение вр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ачебными кадрами в соотве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ствии с Порядком оказания медицинской 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мощи детям со стоматологическими заболев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ниями, утвержде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ным приказом Министерства здравоохранени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я Российской Федерации от 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 октября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№ 910н, Порядком оказания медицинской помощи взрослому населению при стоматологических заболеваниях, утве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жденным приказом Министерства здравоохр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нения Российской Феде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рации от 31 июля 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№ 786н</w:t>
            </w:r>
          </w:p>
        </w:tc>
      </w:tr>
      <w:tr w:rsidR="00195DC2" w:rsidRPr="00964602" w:rsidTr="00964602">
        <w:trPr>
          <w:jc w:val="center"/>
        </w:trPr>
        <w:tc>
          <w:tcPr>
            <w:tcW w:w="4481" w:type="dxa"/>
            <w:shd w:val="clear" w:color="auto" w:fill="auto"/>
          </w:tcPr>
          <w:p w:rsidR="00195DC2" w:rsidRPr="00964602" w:rsidRDefault="00195DC2" w:rsidP="00592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53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заявки на целевое обучение в ординатуру 10 врачей в теч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ние 5 лет с 2024-2028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6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5" w:type="dxa"/>
            <w:shd w:val="clear" w:color="auto" w:fill="auto"/>
          </w:tcPr>
          <w:p w:rsidR="00195DC2" w:rsidRPr="00964602" w:rsidRDefault="00195DC2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4111" w:type="dxa"/>
            <w:shd w:val="clear" w:color="auto" w:fill="auto"/>
          </w:tcPr>
          <w:p w:rsidR="002A47D7" w:rsidRPr="00964602" w:rsidRDefault="00195DC2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главный вн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</w:t>
            </w:r>
            <w:r w:rsidR="00FB27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4827" w:rsidRPr="00964602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Министе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>ства здравоохранения Республики Т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B277C" w:rsidRPr="009646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3B3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C27A5B" w:rsidRPr="00964602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«Стомат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логическая поликлин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7D7" w:rsidRPr="0096460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5017" w:type="dxa"/>
            <w:shd w:val="clear" w:color="auto" w:fill="auto"/>
          </w:tcPr>
          <w:p w:rsidR="00195DC2" w:rsidRPr="00964602" w:rsidRDefault="006E1D55" w:rsidP="00D8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95DC2"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качества оказания стоматологич</w:t>
            </w:r>
            <w:r w:rsidR="00195DC2"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95DC2"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</w:t>
            </w:r>
            <w:r w:rsidR="00195DC2"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95DC2"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</w:t>
            </w:r>
          </w:p>
        </w:tc>
      </w:tr>
    </w:tbl>
    <w:p w:rsidR="007573B3" w:rsidRPr="00FB277C" w:rsidRDefault="007573B3" w:rsidP="007573B3">
      <w:pPr>
        <w:pStyle w:val="ConsPlusNormal"/>
        <w:rPr>
          <w:rFonts w:ascii="Times New Roman" w:hAnsi="Times New Roman" w:cs="Times New Roman"/>
          <w:sz w:val="2"/>
          <w:szCs w:val="24"/>
        </w:rPr>
      </w:pPr>
    </w:p>
    <w:p w:rsidR="00B73E40" w:rsidRDefault="00B73E40" w:rsidP="00BA252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  <w:sectPr w:rsidR="00B73E40" w:rsidSect="00B73E40">
          <w:pgSz w:w="16838" w:h="11906" w:orient="landscape"/>
          <w:pgMar w:top="1134" w:right="567" w:bottom="1134" w:left="567" w:header="624" w:footer="624" w:gutter="0"/>
          <w:pgNumType w:start="1"/>
          <w:cols w:space="708"/>
          <w:titlePg/>
          <w:docGrid w:linePitch="360"/>
        </w:sectPr>
      </w:pPr>
    </w:p>
    <w:p w:rsidR="00BA2526" w:rsidRDefault="00A72E6F" w:rsidP="00BA252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BA25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A2526" w:rsidRDefault="00A72E6F" w:rsidP="00BA252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BA2526">
        <w:rPr>
          <w:rFonts w:ascii="Times New Roman" w:hAnsi="Times New Roman" w:cs="Times New Roman"/>
          <w:sz w:val="28"/>
          <w:szCs w:val="28"/>
        </w:rPr>
        <w:t xml:space="preserve">к региональной программе Республики Тыва </w:t>
      </w:r>
    </w:p>
    <w:p w:rsidR="00A72E6F" w:rsidRPr="00BA2526" w:rsidRDefault="00A72E6F" w:rsidP="00BA252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BA2526">
        <w:rPr>
          <w:rFonts w:ascii="Times New Roman" w:hAnsi="Times New Roman" w:cs="Times New Roman"/>
          <w:sz w:val="28"/>
          <w:szCs w:val="28"/>
        </w:rPr>
        <w:t>«Совершенствование и развитие стоматологич</w:t>
      </w:r>
      <w:r w:rsidRPr="00BA2526">
        <w:rPr>
          <w:rFonts w:ascii="Times New Roman" w:hAnsi="Times New Roman" w:cs="Times New Roman"/>
          <w:sz w:val="28"/>
          <w:szCs w:val="28"/>
        </w:rPr>
        <w:t>е</w:t>
      </w:r>
      <w:r w:rsidRPr="00BA2526">
        <w:rPr>
          <w:rFonts w:ascii="Times New Roman" w:hAnsi="Times New Roman" w:cs="Times New Roman"/>
          <w:sz w:val="28"/>
          <w:szCs w:val="28"/>
        </w:rPr>
        <w:t>ской службы Республики Тыва на 2024-2028 г</w:t>
      </w:r>
      <w:r w:rsidRPr="00BA2526">
        <w:rPr>
          <w:rFonts w:ascii="Times New Roman" w:hAnsi="Times New Roman" w:cs="Times New Roman"/>
          <w:sz w:val="28"/>
          <w:szCs w:val="28"/>
        </w:rPr>
        <w:t>о</w:t>
      </w:r>
      <w:r w:rsidRPr="00BA2526">
        <w:rPr>
          <w:rFonts w:ascii="Times New Roman" w:hAnsi="Times New Roman" w:cs="Times New Roman"/>
          <w:sz w:val="28"/>
          <w:szCs w:val="28"/>
        </w:rPr>
        <w:t>ды»</w:t>
      </w:r>
    </w:p>
    <w:p w:rsidR="00A72E6F" w:rsidRPr="00BA2526" w:rsidRDefault="00A72E6F" w:rsidP="00BA252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Default="00A72E6F" w:rsidP="00BA252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BA2526" w:rsidRPr="00BA2526" w:rsidRDefault="00BA2526" w:rsidP="00BA252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Pr="00BA2526" w:rsidRDefault="00BA2526" w:rsidP="00BA2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526">
        <w:rPr>
          <w:rFonts w:ascii="Times New Roman" w:hAnsi="Times New Roman" w:cs="Times New Roman"/>
          <w:b w:val="0"/>
          <w:sz w:val="28"/>
          <w:szCs w:val="28"/>
        </w:rPr>
        <w:t>ОСНОВНЫЕ ЦЕЛЕВЫЕ ПОКАЗАТЕЛИ</w:t>
      </w:r>
    </w:p>
    <w:p w:rsidR="00BA2526" w:rsidRDefault="00A72E6F" w:rsidP="00BA2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526">
        <w:rPr>
          <w:rFonts w:ascii="Times New Roman" w:hAnsi="Times New Roman" w:cs="Times New Roman"/>
          <w:b w:val="0"/>
          <w:sz w:val="28"/>
          <w:szCs w:val="28"/>
        </w:rPr>
        <w:t>(индикаторы) реализации региональной программы</w:t>
      </w:r>
      <w:r w:rsidR="00BA2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2526">
        <w:rPr>
          <w:rFonts w:ascii="Times New Roman" w:hAnsi="Times New Roman" w:cs="Times New Roman"/>
          <w:b w:val="0"/>
          <w:sz w:val="28"/>
          <w:szCs w:val="28"/>
        </w:rPr>
        <w:t>Республи</w:t>
      </w:r>
      <w:r w:rsidR="00154446" w:rsidRPr="00BA2526">
        <w:rPr>
          <w:rFonts w:ascii="Times New Roman" w:hAnsi="Times New Roman" w:cs="Times New Roman"/>
          <w:b w:val="0"/>
          <w:sz w:val="28"/>
          <w:szCs w:val="28"/>
        </w:rPr>
        <w:t xml:space="preserve">ки Тыва </w:t>
      </w:r>
    </w:p>
    <w:p w:rsidR="00BA2526" w:rsidRDefault="00A72E6F" w:rsidP="00BA2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526">
        <w:rPr>
          <w:rFonts w:ascii="Times New Roman" w:hAnsi="Times New Roman" w:cs="Times New Roman"/>
          <w:b w:val="0"/>
          <w:sz w:val="28"/>
          <w:szCs w:val="28"/>
        </w:rPr>
        <w:t>«Совершенствование и развитие стоматологической</w:t>
      </w:r>
      <w:r w:rsidR="00BA2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2526">
        <w:rPr>
          <w:rFonts w:ascii="Times New Roman" w:hAnsi="Times New Roman" w:cs="Times New Roman"/>
          <w:b w:val="0"/>
          <w:sz w:val="28"/>
          <w:szCs w:val="28"/>
        </w:rPr>
        <w:t xml:space="preserve">службы </w:t>
      </w:r>
    </w:p>
    <w:p w:rsidR="00A72E6F" w:rsidRPr="00BA2526" w:rsidRDefault="00A72E6F" w:rsidP="00BA2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526">
        <w:rPr>
          <w:rFonts w:ascii="Times New Roman" w:hAnsi="Times New Roman" w:cs="Times New Roman"/>
          <w:b w:val="0"/>
          <w:sz w:val="28"/>
          <w:szCs w:val="28"/>
        </w:rPr>
        <w:t>Республики Тыва на 2024-2028 годы»</w:t>
      </w:r>
    </w:p>
    <w:p w:rsidR="00A72E6F" w:rsidRPr="00BA2526" w:rsidRDefault="00A72E6F" w:rsidP="00BA25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0"/>
        <w:gridCol w:w="4853"/>
        <w:gridCol w:w="1559"/>
        <w:gridCol w:w="1559"/>
        <w:gridCol w:w="1276"/>
        <w:gridCol w:w="1276"/>
        <w:gridCol w:w="1276"/>
        <w:gridCol w:w="1331"/>
      </w:tblGrid>
      <w:tr w:rsidR="009F61EF" w:rsidRPr="00964602" w:rsidTr="00964602">
        <w:trPr>
          <w:jc w:val="center"/>
        </w:trPr>
        <w:tc>
          <w:tcPr>
            <w:tcW w:w="3030" w:type="dxa"/>
            <w:vMerge w:val="restart"/>
            <w:shd w:val="clear" w:color="auto" w:fill="auto"/>
          </w:tcPr>
          <w:p w:rsidR="003173CA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</w:t>
            </w:r>
          </w:p>
          <w:p w:rsidR="009F61EF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4853" w:type="dxa"/>
            <w:vMerge w:val="restart"/>
            <w:shd w:val="clear" w:color="auto" w:fill="auto"/>
          </w:tcPr>
          <w:p w:rsidR="009F61EF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Описание задачи реги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нальной программы</w:t>
            </w:r>
          </w:p>
        </w:tc>
        <w:tc>
          <w:tcPr>
            <w:tcW w:w="8277" w:type="dxa"/>
            <w:gridSpan w:val="6"/>
            <w:shd w:val="clear" w:color="auto" w:fill="auto"/>
          </w:tcPr>
          <w:p w:rsidR="009F61EF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9F61EF" w:rsidRPr="00964602" w:rsidTr="00964602">
        <w:trPr>
          <w:jc w:val="center"/>
        </w:trPr>
        <w:tc>
          <w:tcPr>
            <w:tcW w:w="3030" w:type="dxa"/>
            <w:vMerge/>
            <w:shd w:val="clear" w:color="auto" w:fill="auto"/>
          </w:tcPr>
          <w:p w:rsidR="009F61EF" w:rsidRPr="00964602" w:rsidRDefault="009F61E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  <w:shd w:val="clear" w:color="auto" w:fill="auto"/>
          </w:tcPr>
          <w:p w:rsidR="009F61EF" w:rsidRPr="00964602" w:rsidRDefault="009F61E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277C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  <w:p w:rsidR="009F61EF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1559" w:type="dxa"/>
            <w:shd w:val="clear" w:color="auto" w:fill="auto"/>
          </w:tcPr>
          <w:p w:rsidR="009F61EF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 базовом г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 (2024 год)</w:t>
            </w:r>
          </w:p>
        </w:tc>
        <w:tc>
          <w:tcPr>
            <w:tcW w:w="1276" w:type="dxa"/>
            <w:shd w:val="clear" w:color="auto" w:fill="auto"/>
          </w:tcPr>
          <w:p w:rsidR="009F61EF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2025 году</w:t>
            </w:r>
          </w:p>
        </w:tc>
        <w:tc>
          <w:tcPr>
            <w:tcW w:w="1276" w:type="dxa"/>
            <w:shd w:val="clear" w:color="auto" w:fill="auto"/>
          </w:tcPr>
          <w:p w:rsidR="009F61EF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 2026 году</w:t>
            </w:r>
          </w:p>
        </w:tc>
        <w:tc>
          <w:tcPr>
            <w:tcW w:w="1276" w:type="dxa"/>
            <w:shd w:val="clear" w:color="auto" w:fill="auto"/>
          </w:tcPr>
          <w:p w:rsidR="009F61EF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 2027 году</w:t>
            </w:r>
          </w:p>
        </w:tc>
        <w:tc>
          <w:tcPr>
            <w:tcW w:w="1331" w:type="dxa"/>
            <w:shd w:val="clear" w:color="auto" w:fill="auto"/>
          </w:tcPr>
          <w:p w:rsidR="009F61EF" w:rsidRPr="00964602" w:rsidRDefault="009F61EF" w:rsidP="009646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 2028 г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  <w:tr w:rsidR="00FB277C" w:rsidRPr="00964602" w:rsidTr="00964602">
        <w:trPr>
          <w:jc w:val="center"/>
        </w:trPr>
        <w:tc>
          <w:tcPr>
            <w:tcW w:w="3030" w:type="dxa"/>
            <w:vMerge w:val="restart"/>
            <w:shd w:val="clear" w:color="auto" w:fill="auto"/>
          </w:tcPr>
          <w:p w:rsidR="00FB277C" w:rsidRPr="00964602" w:rsidRDefault="00FB277C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сти и качества оказания стомат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логической помощи нас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лению Респу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4853" w:type="dxa"/>
            <w:shd w:val="clear" w:color="auto" w:fill="auto"/>
          </w:tcPr>
          <w:p w:rsidR="00FB277C" w:rsidRPr="00964602" w:rsidRDefault="00FB277C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 Повышение доступности стоматологич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ской помощи для детского населения кожу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нов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</w:tc>
        <w:tc>
          <w:tcPr>
            <w:tcW w:w="1559" w:type="dxa"/>
            <w:shd w:val="clear" w:color="auto" w:fill="auto"/>
          </w:tcPr>
          <w:p w:rsidR="00FB277C" w:rsidRPr="00964602" w:rsidRDefault="00FB277C" w:rsidP="00FB2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(с нараст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</w:tc>
        <w:tc>
          <w:tcPr>
            <w:tcW w:w="1559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13,3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331" w:type="dxa"/>
            <w:shd w:val="clear" w:color="auto" w:fill="auto"/>
          </w:tcPr>
          <w:p w:rsidR="00FB277C" w:rsidRPr="00964602" w:rsidRDefault="00FB277C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</w:tr>
      <w:tr w:rsidR="00FB277C" w:rsidRPr="00964602" w:rsidTr="00964602">
        <w:trPr>
          <w:jc w:val="center"/>
        </w:trPr>
        <w:tc>
          <w:tcPr>
            <w:tcW w:w="3030" w:type="dxa"/>
            <w:vMerge/>
            <w:shd w:val="clear" w:color="auto" w:fill="auto"/>
          </w:tcPr>
          <w:p w:rsidR="00FB277C" w:rsidRPr="00964602" w:rsidRDefault="00FB277C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FB277C" w:rsidRPr="00964602" w:rsidRDefault="00FB277C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2. Повышение доступности стоматологич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ской помощи для детского населения г. К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зыла</w:t>
            </w:r>
          </w:p>
        </w:tc>
        <w:tc>
          <w:tcPr>
            <w:tcW w:w="1559" w:type="dxa"/>
            <w:shd w:val="clear" w:color="auto" w:fill="auto"/>
          </w:tcPr>
          <w:p w:rsidR="00FB277C" w:rsidRPr="00964602" w:rsidRDefault="00FB277C" w:rsidP="00FB2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ем)</w:t>
            </w:r>
          </w:p>
        </w:tc>
        <w:tc>
          <w:tcPr>
            <w:tcW w:w="1559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3,14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6,28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9,42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1331" w:type="dxa"/>
            <w:shd w:val="clear" w:color="auto" w:fill="auto"/>
          </w:tcPr>
          <w:p w:rsidR="00FB277C" w:rsidRPr="00964602" w:rsidRDefault="00FB277C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FB277C" w:rsidRPr="00964602" w:rsidTr="00964602">
        <w:trPr>
          <w:jc w:val="center"/>
        </w:trPr>
        <w:tc>
          <w:tcPr>
            <w:tcW w:w="3030" w:type="dxa"/>
            <w:vMerge/>
            <w:shd w:val="clear" w:color="auto" w:fill="auto"/>
          </w:tcPr>
          <w:p w:rsidR="00FB277C" w:rsidRPr="00964602" w:rsidRDefault="00FB277C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FB277C" w:rsidRPr="00964602" w:rsidRDefault="00FB277C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3. Обновление стоматол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гических установок медицинских организаций, оказывающих стоматологическую помощь населению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</w:tc>
        <w:tc>
          <w:tcPr>
            <w:tcW w:w="1559" w:type="dxa"/>
            <w:shd w:val="clear" w:color="auto" w:fill="auto"/>
          </w:tcPr>
          <w:p w:rsidR="00FB277C" w:rsidRPr="00964602" w:rsidRDefault="00FB277C" w:rsidP="00E0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E073C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1,515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4,545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4,545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6,06</w:t>
            </w:r>
          </w:p>
        </w:tc>
        <w:tc>
          <w:tcPr>
            <w:tcW w:w="1331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6,06</w:t>
            </w:r>
          </w:p>
        </w:tc>
      </w:tr>
      <w:tr w:rsidR="00FB277C" w:rsidRPr="00964602" w:rsidTr="00964602">
        <w:trPr>
          <w:jc w:val="center"/>
        </w:trPr>
        <w:tc>
          <w:tcPr>
            <w:tcW w:w="3030" w:type="dxa"/>
            <w:vMerge/>
            <w:shd w:val="clear" w:color="auto" w:fill="auto"/>
          </w:tcPr>
          <w:p w:rsidR="00FB277C" w:rsidRPr="00964602" w:rsidRDefault="00FB277C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FB277C" w:rsidRPr="00964602" w:rsidRDefault="00FB277C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4. Повышение доступности стоматологич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ской помощи для населения республики в 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дале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ных населенных пунктах и чабанских сто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559" w:type="dxa"/>
            <w:shd w:val="clear" w:color="auto" w:fill="auto"/>
          </w:tcPr>
          <w:p w:rsidR="00FB277C" w:rsidRPr="00964602" w:rsidRDefault="00FB277C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59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2500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2500</w:t>
            </w:r>
          </w:p>
        </w:tc>
        <w:tc>
          <w:tcPr>
            <w:tcW w:w="1276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2500</w:t>
            </w:r>
          </w:p>
        </w:tc>
        <w:tc>
          <w:tcPr>
            <w:tcW w:w="1331" w:type="dxa"/>
            <w:shd w:val="clear" w:color="auto" w:fill="auto"/>
          </w:tcPr>
          <w:p w:rsidR="00FB277C" w:rsidRPr="00964602" w:rsidRDefault="00FB277C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64602">
              <w:rPr>
                <w:sz w:val="24"/>
                <w:szCs w:val="24"/>
              </w:rPr>
              <w:t>2500</w:t>
            </w:r>
          </w:p>
        </w:tc>
      </w:tr>
    </w:tbl>
    <w:p w:rsidR="00B73E40" w:rsidRDefault="00B73E40" w:rsidP="00374353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  <w:sectPr w:rsidR="00B73E40" w:rsidSect="00B73E40">
          <w:pgSz w:w="16838" w:h="11906" w:orient="landscape"/>
          <w:pgMar w:top="1134" w:right="567" w:bottom="1134" w:left="567" w:header="624" w:footer="624" w:gutter="0"/>
          <w:pgNumType w:start="1"/>
          <w:cols w:space="708"/>
          <w:titlePg/>
          <w:docGrid w:linePitch="360"/>
        </w:sectPr>
      </w:pPr>
    </w:p>
    <w:p w:rsidR="00A72E6F" w:rsidRPr="00374353" w:rsidRDefault="00A72E6F" w:rsidP="00374353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7435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72E6F" w:rsidRPr="00374353" w:rsidRDefault="00A72E6F" w:rsidP="00374353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74353">
        <w:rPr>
          <w:rFonts w:ascii="Times New Roman" w:hAnsi="Times New Roman" w:cs="Times New Roman"/>
          <w:sz w:val="28"/>
          <w:szCs w:val="28"/>
        </w:rPr>
        <w:t>к региональной программе Республики Тыва</w:t>
      </w:r>
    </w:p>
    <w:p w:rsidR="00374353" w:rsidRPr="00374353" w:rsidRDefault="00A72E6F" w:rsidP="00374353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74353">
        <w:rPr>
          <w:rFonts w:ascii="Times New Roman" w:hAnsi="Times New Roman" w:cs="Times New Roman"/>
          <w:sz w:val="28"/>
          <w:szCs w:val="28"/>
        </w:rPr>
        <w:t>«Совершенствование и развитие стоматологич</w:t>
      </w:r>
      <w:r w:rsidRPr="00374353">
        <w:rPr>
          <w:rFonts w:ascii="Times New Roman" w:hAnsi="Times New Roman" w:cs="Times New Roman"/>
          <w:sz w:val="28"/>
          <w:szCs w:val="28"/>
        </w:rPr>
        <w:t>е</w:t>
      </w:r>
      <w:r w:rsidRPr="00374353">
        <w:rPr>
          <w:rFonts w:ascii="Times New Roman" w:hAnsi="Times New Roman" w:cs="Times New Roman"/>
          <w:sz w:val="28"/>
          <w:szCs w:val="28"/>
        </w:rPr>
        <w:t>ской</w:t>
      </w:r>
    </w:p>
    <w:p w:rsidR="00A72E6F" w:rsidRPr="00374353" w:rsidRDefault="00A72E6F" w:rsidP="00374353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74353">
        <w:rPr>
          <w:rFonts w:ascii="Times New Roman" w:hAnsi="Times New Roman" w:cs="Times New Roman"/>
          <w:sz w:val="28"/>
          <w:szCs w:val="28"/>
        </w:rPr>
        <w:t>службы Республики Тыва на 2024-2028 г</w:t>
      </w:r>
      <w:r w:rsidRPr="00374353">
        <w:rPr>
          <w:rFonts w:ascii="Times New Roman" w:hAnsi="Times New Roman" w:cs="Times New Roman"/>
          <w:sz w:val="28"/>
          <w:szCs w:val="28"/>
        </w:rPr>
        <w:t>о</w:t>
      </w:r>
      <w:r w:rsidRPr="00374353">
        <w:rPr>
          <w:rFonts w:ascii="Times New Roman" w:hAnsi="Times New Roman" w:cs="Times New Roman"/>
          <w:sz w:val="28"/>
          <w:szCs w:val="28"/>
        </w:rPr>
        <w:t>ды»</w:t>
      </w:r>
    </w:p>
    <w:p w:rsidR="00A72E6F" w:rsidRPr="00374353" w:rsidRDefault="00A72E6F" w:rsidP="00374353">
      <w:pPr>
        <w:pStyle w:val="ConsPlusNonformat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Default="00A72E6F" w:rsidP="00374353">
      <w:pPr>
        <w:pStyle w:val="ConsPlusNonformat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9900B2" w:rsidRDefault="009900B2" w:rsidP="00374353">
      <w:pPr>
        <w:pStyle w:val="ConsPlusNonformat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A72E6F" w:rsidRPr="00374353" w:rsidRDefault="00374353" w:rsidP="003743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4353">
        <w:rPr>
          <w:rFonts w:ascii="Times New Roman" w:hAnsi="Times New Roman" w:cs="Times New Roman"/>
          <w:sz w:val="28"/>
          <w:szCs w:val="28"/>
        </w:rPr>
        <w:t>РЕСУРСНОЕ ФИНАНСОВОЕ ОБЕСПЕЧЕНИЕ</w:t>
      </w:r>
    </w:p>
    <w:p w:rsidR="00A72E6F" w:rsidRPr="00374353" w:rsidRDefault="00A72E6F" w:rsidP="003743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353">
        <w:rPr>
          <w:rFonts w:ascii="Times New Roman" w:hAnsi="Times New Roman" w:cs="Times New Roman"/>
          <w:sz w:val="28"/>
          <w:szCs w:val="28"/>
        </w:rPr>
        <w:t>региональной программы «Совершенствование и развитие</w:t>
      </w:r>
    </w:p>
    <w:p w:rsidR="00A72E6F" w:rsidRPr="00374353" w:rsidRDefault="00A72E6F" w:rsidP="003743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353">
        <w:rPr>
          <w:rFonts w:ascii="Times New Roman" w:hAnsi="Times New Roman" w:cs="Times New Roman"/>
          <w:sz w:val="28"/>
          <w:szCs w:val="28"/>
        </w:rPr>
        <w:t>стоматологической службы Республики Тыва на 2024-2028 годы»</w:t>
      </w:r>
    </w:p>
    <w:p w:rsidR="00142A47" w:rsidRPr="00374353" w:rsidRDefault="00142A47" w:rsidP="003743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1703"/>
        <w:gridCol w:w="1631"/>
        <w:gridCol w:w="814"/>
        <w:gridCol w:w="930"/>
        <w:gridCol w:w="876"/>
        <w:gridCol w:w="992"/>
        <w:gridCol w:w="850"/>
        <w:gridCol w:w="1560"/>
        <w:gridCol w:w="2061"/>
        <w:gridCol w:w="2105"/>
      </w:tblGrid>
      <w:tr w:rsidR="0041103D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374353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374353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основного</w:t>
            </w:r>
          </w:p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приятия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374353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</w:t>
            </w:r>
          </w:p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374353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</w:t>
            </w:r>
          </w:p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</w:p>
        </w:tc>
        <w:tc>
          <w:tcPr>
            <w:tcW w:w="4462" w:type="dxa"/>
            <w:gridSpan w:val="5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по годам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нения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374353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Ожидаемый р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зультат (достиж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целевых</w:t>
            </w:r>
          </w:p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зателей)</w:t>
            </w:r>
          </w:p>
        </w:tc>
      </w:tr>
      <w:tr w:rsidR="0041103D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г.</w:t>
            </w:r>
          </w:p>
        </w:tc>
        <w:tc>
          <w:tcPr>
            <w:tcW w:w="930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г.</w:t>
            </w:r>
          </w:p>
        </w:tc>
        <w:tc>
          <w:tcPr>
            <w:tcW w:w="876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г.</w:t>
            </w:r>
          </w:p>
        </w:tc>
        <w:tc>
          <w:tcPr>
            <w:tcW w:w="992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 г.</w:t>
            </w:r>
          </w:p>
        </w:tc>
        <w:tc>
          <w:tcPr>
            <w:tcW w:w="850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2028 г.</w:t>
            </w:r>
          </w:p>
        </w:tc>
        <w:tc>
          <w:tcPr>
            <w:tcW w:w="1560" w:type="dxa"/>
            <w:vMerge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1103D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061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05" w:type="dxa"/>
            <w:shd w:val="clear" w:color="auto" w:fill="auto"/>
          </w:tcPr>
          <w:p w:rsidR="00142A47" w:rsidRPr="00964602" w:rsidRDefault="00142A4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3E47DD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3E47DD" w:rsidRPr="00964602" w:rsidRDefault="003E47DD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1.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сети мед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цинских учр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ждений стоматологической службы республ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</w:p>
        </w:tc>
        <w:tc>
          <w:tcPr>
            <w:tcW w:w="1703" w:type="dxa"/>
            <w:shd w:val="clear" w:color="auto" w:fill="auto"/>
          </w:tcPr>
          <w:p w:rsidR="003E47DD" w:rsidRPr="00964602" w:rsidRDefault="00374353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631" w:type="dxa"/>
            <w:shd w:val="clear" w:color="auto" w:fill="auto"/>
          </w:tcPr>
          <w:p w:rsidR="003E47DD" w:rsidRPr="00964602" w:rsidRDefault="003E47DD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C109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3C109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671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3C109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:rsidR="003E47DD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3E47DD" w:rsidRPr="00964602" w:rsidRDefault="003C1093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3E47DD" w:rsidRPr="00964602" w:rsidRDefault="003E47DD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4 547,0</w:t>
            </w:r>
          </w:p>
        </w:tc>
        <w:tc>
          <w:tcPr>
            <w:tcW w:w="992" w:type="dxa"/>
            <w:shd w:val="clear" w:color="auto" w:fill="auto"/>
          </w:tcPr>
          <w:p w:rsidR="003E47DD" w:rsidRPr="00964602" w:rsidRDefault="003C1093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19 120,5</w:t>
            </w:r>
          </w:p>
        </w:tc>
        <w:tc>
          <w:tcPr>
            <w:tcW w:w="850" w:type="dxa"/>
            <w:shd w:val="clear" w:color="auto" w:fill="auto"/>
          </w:tcPr>
          <w:p w:rsidR="003E47DD" w:rsidRPr="00964602" w:rsidRDefault="003E47DD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9 094,0</w:t>
            </w:r>
          </w:p>
        </w:tc>
        <w:tc>
          <w:tcPr>
            <w:tcW w:w="1560" w:type="dxa"/>
            <w:shd w:val="clear" w:color="auto" w:fill="auto"/>
          </w:tcPr>
          <w:p w:rsidR="003E47DD" w:rsidRPr="00964602" w:rsidRDefault="004351F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</w:t>
            </w:r>
            <w:r w:rsidR="00FE4F0C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dxa"/>
            <w:shd w:val="clear" w:color="auto" w:fill="auto"/>
          </w:tcPr>
          <w:p w:rsidR="003E47DD" w:rsidRPr="00964602" w:rsidRDefault="003E47DD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3E47DD" w:rsidRPr="00964602" w:rsidRDefault="003E47DD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47DD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3E47DD" w:rsidRPr="00964602" w:rsidRDefault="003E47DD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3E47DD" w:rsidRPr="00964602" w:rsidRDefault="00374353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631" w:type="dxa"/>
            <w:shd w:val="clear" w:color="auto" w:fill="auto"/>
          </w:tcPr>
          <w:p w:rsidR="003E47DD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3E47DD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3E47DD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E47DD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47DD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47DD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E47DD" w:rsidRPr="00964602" w:rsidRDefault="003E47DD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3E47DD" w:rsidRPr="00964602" w:rsidRDefault="003E47DD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3E47DD" w:rsidRPr="00964602" w:rsidRDefault="003E47DD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59A8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459A8" w:rsidRPr="00964602" w:rsidRDefault="00374353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631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C109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2 671,5</w:t>
            </w:r>
          </w:p>
        </w:tc>
        <w:tc>
          <w:tcPr>
            <w:tcW w:w="814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8459A8" w:rsidRPr="00964602" w:rsidRDefault="003C1093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4 547,0</w:t>
            </w:r>
          </w:p>
        </w:tc>
        <w:tc>
          <w:tcPr>
            <w:tcW w:w="992" w:type="dxa"/>
            <w:shd w:val="clear" w:color="auto" w:fill="auto"/>
          </w:tcPr>
          <w:p w:rsidR="008459A8" w:rsidRPr="00964602" w:rsidRDefault="003C1093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19 120,5</w:t>
            </w:r>
          </w:p>
        </w:tc>
        <w:tc>
          <w:tcPr>
            <w:tcW w:w="850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9 094,0</w:t>
            </w:r>
          </w:p>
        </w:tc>
        <w:tc>
          <w:tcPr>
            <w:tcW w:w="1560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59A8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459A8" w:rsidRPr="00964602" w:rsidRDefault="00374353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631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59A8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459A8" w:rsidRPr="00964602" w:rsidRDefault="00374353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внебюджетные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631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459A8" w:rsidRPr="00964602" w:rsidRDefault="005A7A9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59A8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8459A8" w:rsidRPr="009900B2" w:rsidRDefault="008459A8" w:rsidP="00D16D6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  <w:r w:rsidR="00844F2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638E5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Открытие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де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ских стоматологических к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бинетов в филиалах ГБУЗ Р</w:t>
            </w:r>
            <w:r w:rsidR="000638E5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еспублики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="000638E5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ыва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«Стоматологическая п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ликлиника» в районах ре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публики: </w:t>
            </w:r>
          </w:p>
        </w:tc>
        <w:tc>
          <w:tcPr>
            <w:tcW w:w="1703" w:type="dxa"/>
            <w:shd w:val="clear" w:color="auto" w:fill="auto"/>
          </w:tcPr>
          <w:p w:rsidR="008459A8" w:rsidRPr="00964602" w:rsidRDefault="00374353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631" w:type="dxa"/>
            <w:shd w:val="clear" w:color="auto" w:fill="auto"/>
          </w:tcPr>
          <w:p w:rsidR="008459A8" w:rsidRPr="00964602" w:rsidRDefault="008459A8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11 367,5</w:t>
            </w:r>
          </w:p>
        </w:tc>
        <w:tc>
          <w:tcPr>
            <w:tcW w:w="814" w:type="dxa"/>
            <w:shd w:val="clear" w:color="auto" w:fill="auto"/>
          </w:tcPr>
          <w:p w:rsidR="008459A8" w:rsidRPr="00964602" w:rsidRDefault="008459A8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8459A8" w:rsidRPr="00964602" w:rsidRDefault="003D26D4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8459A8" w:rsidRPr="00964602" w:rsidRDefault="008459A8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2 273,5</w:t>
            </w:r>
          </w:p>
        </w:tc>
        <w:tc>
          <w:tcPr>
            <w:tcW w:w="992" w:type="dxa"/>
            <w:shd w:val="clear" w:color="auto" w:fill="auto"/>
          </w:tcPr>
          <w:p w:rsidR="008459A8" w:rsidRPr="00964602" w:rsidRDefault="003D26D4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4 547,0</w:t>
            </w:r>
          </w:p>
        </w:tc>
        <w:tc>
          <w:tcPr>
            <w:tcW w:w="850" w:type="dxa"/>
            <w:shd w:val="clear" w:color="auto" w:fill="auto"/>
          </w:tcPr>
          <w:p w:rsidR="008459A8" w:rsidRPr="00964602" w:rsidRDefault="008459A8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4 547,0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</w:t>
            </w:r>
            <w:r w:rsidR="00D121D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r w:rsidR="00D121D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ва,  ГБУЗ </w:t>
            </w:r>
            <w:r w:rsidR="000638E5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8459A8" w:rsidRPr="00964602" w:rsidRDefault="00154446" w:rsidP="009900B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величение д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ступности и кач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оказания ст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матологич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помощи детям</w:t>
            </w:r>
            <w:r w:rsidR="00E073C6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проживающим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073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</w:t>
            </w:r>
            <w:r w:rsidR="00D16D62">
              <w:rPr>
                <w:rFonts w:ascii="Times New Roman" w:hAnsi="Times New Roman" w:cs="Times New Roman"/>
                <w:b w:val="0"/>
                <w:sz w:val="24"/>
                <w:szCs w:val="24"/>
              </w:rPr>
              <w:t>ах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</w:t>
            </w:r>
            <w:r w:rsidR="008459A8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9900B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8459A8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459A8" w:rsidRPr="00964602" w:rsidRDefault="00374353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631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59A8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459A8" w:rsidRPr="00964602" w:rsidRDefault="00374353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631" w:type="dxa"/>
            <w:shd w:val="clear" w:color="auto" w:fill="auto"/>
          </w:tcPr>
          <w:p w:rsidR="008459A8" w:rsidRPr="00964602" w:rsidRDefault="008459A8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11 367,5</w:t>
            </w:r>
          </w:p>
        </w:tc>
        <w:tc>
          <w:tcPr>
            <w:tcW w:w="814" w:type="dxa"/>
            <w:shd w:val="clear" w:color="auto" w:fill="auto"/>
          </w:tcPr>
          <w:p w:rsidR="008459A8" w:rsidRPr="00964602" w:rsidRDefault="008459A8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8459A8" w:rsidRPr="00964602" w:rsidRDefault="003D26D4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8459A8" w:rsidRPr="00964602" w:rsidRDefault="008459A8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2 273,5</w:t>
            </w:r>
          </w:p>
        </w:tc>
        <w:tc>
          <w:tcPr>
            <w:tcW w:w="992" w:type="dxa"/>
            <w:shd w:val="clear" w:color="auto" w:fill="auto"/>
          </w:tcPr>
          <w:p w:rsidR="008459A8" w:rsidRPr="00964602" w:rsidRDefault="003D26D4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4 547,0</w:t>
            </w:r>
          </w:p>
        </w:tc>
        <w:tc>
          <w:tcPr>
            <w:tcW w:w="850" w:type="dxa"/>
            <w:shd w:val="clear" w:color="auto" w:fill="auto"/>
          </w:tcPr>
          <w:p w:rsidR="008459A8" w:rsidRPr="00964602" w:rsidRDefault="008459A8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4 547,0</w:t>
            </w:r>
          </w:p>
        </w:tc>
        <w:tc>
          <w:tcPr>
            <w:tcW w:w="1560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59A8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459A8" w:rsidRPr="00964602" w:rsidRDefault="00374353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631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459A8" w:rsidRPr="00964602" w:rsidRDefault="005A7A9B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459A8" w:rsidRPr="00964602" w:rsidRDefault="008459A8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17DFF" w:rsidRDefault="00717DFF" w:rsidP="00717DFF">
      <w:pPr>
        <w:spacing w:after="0" w:line="240" w:lineRule="auto"/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1703"/>
        <w:gridCol w:w="1631"/>
        <w:gridCol w:w="814"/>
        <w:gridCol w:w="930"/>
        <w:gridCol w:w="876"/>
        <w:gridCol w:w="992"/>
        <w:gridCol w:w="850"/>
        <w:gridCol w:w="1560"/>
        <w:gridCol w:w="2061"/>
        <w:gridCol w:w="2105"/>
      </w:tblGrid>
      <w:tr w:rsidR="00717DFF" w:rsidRPr="00964602" w:rsidTr="00964602">
        <w:trPr>
          <w:trHeight w:val="20"/>
          <w:tblHeader/>
          <w:jc w:val="center"/>
        </w:trPr>
        <w:tc>
          <w:tcPr>
            <w:tcW w:w="2638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06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05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D16D62" w:rsidRDefault="009900B2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</w:rPr>
            </w:pPr>
            <w:r w:rsidRPr="009900B2">
              <w:rPr>
                <w:spacing w:val="-2"/>
                <w:sz w:val="24"/>
                <w:szCs w:val="24"/>
              </w:rPr>
              <w:t>2026 год – с. Кызыл-</w:t>
            </w:r>
            <w:r>
              <w:rPr>
                <w:spacing w:val="-2"/>
                <w:sz w:val="24"/>
                <w:szCs w:val="24"/>
              </w:rPr>
              <w:t>Мажалык;</w:t>
            </w:r>
          </w:p>
          <w:p w:rsidR="00717DFF" w:rsidRPr="00964602" w:rsidRDefault="00717DFF" w:rsidP="009900B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</w:rPr>
              <w:t>2027 год – с. Сарыг-Сеп</w:t>
            </w:r>
            <w:r w:rsidR="009900B2">
              <w:rPr>
                <w:spacing w:val="-2"/>
                <w:sz w:val="24"/>
                <w:szCs w:val="24"/>
              </w:rPr>
              <w:t>;</w:t>
            </w:r>
            <w:r w:rsidRPr="00964602">
              <w:rPr>
                <w:spacing w:val="-2"/>
                <w:sz w:val="24"/>
                <w:szCs w:val="24"/>
              </w:rPr>
              <w:t xml:space="preserve"> 2027 год – г. Чадан</w:t>
            </w:r>
            <w:r w:rsidR="009900B2">
              <w:rPr>
                <w:spacing w:val="-2"/>
                <w:sz w:val="24"/>
                <w:szCs w:val="24"/>
              </w:rPr>
              <w:t>;</w:t>
            </w:r>
            <w:r w:rsidRPr="00964602">
              <w:rPr>
                <w:spacing w:val="-2"/>
                <w:sz w:val="24"/>
                <w:szCs w:val="24"/>
              </w:rPr>
              <w:t xml:space="preserve">  2028 год – с. Бай-Хаак</w:t>
            </w:r>
            <w:r w:rsidR="009900B2">
              <w:rPr>
                <w:spacing w:val="-2"/>
                <w:sz w:val="24"/>
                <w:szCs w:val="24"/>
              </w:rPr>
              <w:t>;</w:t>
            </w:r>
            <w:r w:rsidRPr="00964602">
              <w:rPr>
                <w:spacing w:val="-2"/>
                <w:sz w:val="24"/>
                <w:szCs w:val="24"/>
              </w:rPr>
              <w:t xml:space="preserve"> 2028 год – г. Т</w:t>
            </w:r>
            <w:r w:rsidRPr="00964602">
              <w:rPr>
                <w:spacing w:val="-2"/>
                <w:sz w:val="24"/>
                <w:szCs w:val="24"/>
              </w:rPr>
              <w:t>у</w:t>
            </w:r>
            <w:r w:rsidRPr="00964602">
              <w:rPr>
                <w:spacing w:val="-2"/>
                <w:sz w:val="24"/>
                <w:szCs w:val="24"/>
              </w:rPr>
              <w:t>ран</w:t>
            </w: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внебюджетные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717DFF" w:rsidRPr="00964602" w:rsidRDefault="009900B2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62</w:t>
            </w:r>
            <w:r w:rsidR="009B12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процента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 xml:space="preserve">1.2. 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Открытие школ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ных стоматологических к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бинетов в крупных шк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лах г. Кызыла:</w:t>
            </w:r>
          </w:p>
          <w:p w:rsidR="00717DFF" w:rsidRPr="00964602" w:rsidRDefault="009900B2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>2026 год – МБОУ «С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редняя общеобраз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вател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ная школа № 2</w:t>
            </w:r>
            <w:r w:rsidR="009F6A71">
              <w:rPr>
                <w:spacing w:val="-2"/>
                <w:sz w:val="24"/>
                <w:szCs w:val="24"/>
                <w:lang w:eastAsia="ru-RU"/>
              </w:rPr>
              <w:t>»</w:t>
            </w:r>
            <w:r w:rsidR="0012757C">
              <w:rPr>
                <w:spacing w:val="-2"/>
                <w:sz w:val="24"/>
                <w:szCs w:val="24"/>
                <w:lang w:eastAsia="ru-RU"/>
              </w:rPr>
              <w:t>;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2027 год – МБОУ </w:t>
            </w:r>
            <w:r w:rsidR="009F6A71">
              <w:rPr>
                <w:spacing w:val="-2"/>
                <w:sz w:val="24"/>
                <w:szCs w:val="24"/>
                <w:lang w:eastAsia="ru-RU"/>
              </w:rPr>
              <w:t>«Ги</w:t>
            </w:r>
            <w:r w:rsidR="009F6A71">
              <w:rPr>
                <w:spacing w:val="-2"/>
                <w:sz w:val="24"/>
                <w:szCs w:val="24"/>
                <w:lang w:eastAsia="ru-RU"/>
              </w:rPr>
              <w:t>м</w:t>
            </w:r>
            <w:r w:rsidR="009F6A71">
              <w:rPr>
                <w:spacing w:val="-2"/>
                <w:sz w:val="24"/>
                <w:szCs w:val="24"/>
                <w:lang w:eastAsia="ru-RU"/>
              </w:rPr>
              <w:t>назия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№ 5</w:t>
            </w:r>
            <w:r w:rsidR="009F6A71">
              <w:rPr>
                <w:spacing w:val="-2"/>
                <w:sz w:val="24"/>
                <w:szCs w:val="24"/>
                <w:lang w:eastAsia="ru-RU"/>
              </w:rPr>
              <w:t>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;</w:t>
            </w:r>
          </w:p>
          <w:p w:rsidR="00717DFF" w:rsidRPr="00964602" w:rsidRDefault="00717DFF" w:rsidP="009F6A7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2028 год – МБОУ </w:t>
            </w:r>
            <w:r w:rsidR="009F6A7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–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средние общеобразов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тельные шк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лы № </w:t>
            </w:r>
            <w:r w:rsidR="009F6A7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9, 12 </w:t>
            </w: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9 094,0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2 273,5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2 273,5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4 547,0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Республики Тыва, Министерство 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 Респу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лики Тыва, ГБУЗ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«Стоматологич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ская поликлин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17DFF" w:rsidRPr="00964602" w:rsidRDefault="00717DFF" w:rsidP="0026697A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ступности и кач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оказания ст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матологич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помощи детям</w:t>
            </w:r>
            <w:r w:rsidR="0026697A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проживающим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6A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="0026697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Кызыл</w:t>
            </w:r>
            <w:r w:rsidR="0026697A">
              <w:rPr>
                <w:rFonts w:ascii="Times New Roman" w:hAnsi="Times New Roman" w:cs="Times New Roman"/>
                <w:b w:val="0"/>
                <w:sz w:val="24"/>
                <w:szCs w:val="24"/>
              </w:rPr>
              <w:t>е,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15,7 процента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9 094,4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2 273,5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2 273,5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4 547,0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внебюджетные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1.3.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Приобретение м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бильного стоматолог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ческого к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бинета для обслуживания насел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ния республики в отд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ленных населенных пунктах и чабанских стоянок</w:t>
            </w: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12 300,0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12 300,0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 год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ва,  ГБУЗ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17DFF" w:rsidRPr="00964602" w:rsidRDefault="00717DFF" w:rsidP="0026697A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чества принятых пац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ентов на 2 500 в год в труднод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ступных и отд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ленных местностях республики (в смену 1 врач-стоматолог пр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нимает в</w:t>
            </w:r>
            <w:r w:rsidR="002669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 около 12 пацие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тов, в год 1 врач-стоматолог может оказать ме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дици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скую п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мощь 2500 пац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ентам)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12 300,0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12 300,0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внебюджетные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Проведение вые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дов врачей-стоматологов в рай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ны для оказания 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чебно-профилактической и методической пом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финансиров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не требуе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ся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ва, </w:t>
            </w:r>
          </w:p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ГБУЗ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увеличение д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ступности стом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тологической 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мощи насел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нию в труднодосту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ных  и отдаленных местностях ре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1.5. Проведение сан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тарно-просветительской работы среди нас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финансиров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не требуе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ся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ва, ГБУЗ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улучшение 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формирования населения по пр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филактике кари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са, предупрежд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ние во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никновения кари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1.6. Проведение ко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троля качества стомат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логической помощи в стоматологических к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тах республики</w:t>
            </w: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финансиров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не требуе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ся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ва</w:t>
            </w:r>
          </w:p>
        </w:tc>
        <w:tc>
          <w:tcPr>
            <w:tcW w:w="2105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улучшение кач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ства стоматолог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ческой помощи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1.7. Направление пац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ентов для получ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ния высокотехнол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гичной и специализ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рованной медицинской 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финансиров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не требуе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ся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публики Тыв ГБУЗ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улучшение кач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ства стоматолог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ческой помощи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1.8. Формирование 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ратной связи с пацие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тами: созд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ние чата для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прямой обратной связи </w:t>
            </w:r>
          </w:p>
        </w:tc>
        <w:tc>
          <w:tcPr>
            <w:tcW w:w="1703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lastRenderedPageBreak/>
              <w:t>финансиров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не требуе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ся</w:t>
            </w:r>
          </w:p>
        </w:tc>
        <w:tc>
          <w:tcPr>
            <w:tcW w:w="163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ва,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ГБУЗ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Республики </w:t>
            </w:r>
          </w:p>
        </w:tc>
        <w:tc>
          <w:tcPr>
            <w:tcW w:w="2105" w:type="dxa"/>
            <w:shd w:val="clear" w:color="auto" w:fill="auto"/>
          </w:tcPr>
          <w:p w:rsidR="00717DFF" w:rsidRPr="00964602" w:rsidRDefault="00717DFF" w:rsidP="00D92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д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ступности высок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гичной и специализирова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A29" w:rsidRPr="00964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2A29" w:rsidRPr="00D92A29" w:rsidRDefault="00D92A29" w:rsidP="00D92A29">
      <w:pPr>
        <w:spacing w:after="0" w:line="240" w:lineRule="auto"/>
        <w:rPr>
          <w:sz w:val="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1701"/>
        <w:gridCol w:w="1559"/>
        <w:gridCol w:w="851"/>
        <w:gridCol w:w="967"/>
        <w:gridCol w:w="876"/>
        <w:gridCol w:w="992"/>
        <w:gridCol w:w="850"/>
        <w:gridCol w:w="1560"/>
        <w:gridCol w:w="2061"/>
        <w:gridCol w:w="2105"/>
      </w:tblGrid>
      <w:tr w:rsidR="00D92A29" w:rsidRPr="00964602" w:rsidTr="00964602">
        <w:trPr>
          <w:trHeight w:val="20"/>
          <w:tblHeader/>
          <w:jc w:val="center"/>
        </w:trPr>
        <w:tc>
          <w:tcPr>
            <w:tcW w:w="2638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061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05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D92A29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населением, автомат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зированной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лефонной связи для напоминания пацие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 о прием к врачу-стоматологу</w:t>
            </w:r>
          </w:p>
        </w:tc>
        <w:tc>
          <w:tcPr>
            <w:tcW w:w="1701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D92A29" w:rsidRPr="00964602" w:rsidRDefault="00D92A29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shd w:val="clear" w:color="auto" w:fill="auto"/>
          </w:tcPr>
          <w:p w:rsidR="00D92A29" w:rsidRPr="00964602" w:rsidRDefault="00D92A29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ной медици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 Организация и пр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ведение межрегионал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нау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но-практической конф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ренции с участием в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дущих специ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листов кафедры 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гии по актуальным вопр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 стоматологии в Республ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ке Тыва</w:t>
            </w: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финансиров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не требуе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ся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2025-2028 гг.</w:t>
            </w:r>
          </w:p>
        </w:tc>
        <w:tc>
          <w:tcPr>
            <w:tcW w:w="206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ва, ГБУЗ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Республики Тыва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обмен опытом и оказание научно-методической 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мощи стоматол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ской службе республики в начале реализ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ции региональной пр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граммы в 2025 г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ду и подв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дение итогов реализ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ции региональной пр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граммы в 2028 г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561CBB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2. Улучшение матер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ально-технической б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зы стоматологической службы</w:t>
            </w:r>
          </w:p>
        </w:tc>
        <w:tc>
          <w:tcPr>
            <w:tcW w:w="1701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25 517,7</w:t>
            </w:r>
          </w:p>
        </w:tc>
        <w:tc>
          <w:tcPr>
            <w:tcW w:w="851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3 213,3</w:t>
            </w:r>
          </w:p>
        </w:tc>
        <w:tc>
          <w:tcPr>
            <w:tcW w:w="967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4 263,3</w:t>
            </w:r>
          </w:p>
        </w:tc>
        <w:tc>
          <w:tcPr>
            <w:tcW w:w="876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5869,4</w:t>
            </w:r>
          </w:p>
        </w:tc>
        <w:tc>
          <w:tcPr>
            <w:tcW w:w="992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6365,3</w:t>
            </w:r>
          </w:p>
        </w:tc>
        <w:tc>
          <w:tcPr>
            <w:tcW w:w="850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5807,4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561CBB" w:rsidRPr="00964602" w:rsidRDefault="00561CBB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BB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559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561CBB" w:rsidRPr="00964602" w:rsidRDefault="00561CBB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BB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559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561CBB" w:rsidRPr="00964602" w:rsidRDefault="00561CBB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BB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1CBB" w:rsidRPr="00964602" w:rsidRDefault="00561CBB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559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561CBB" w:rsidRPr="00964602" w:rsidRDefault="00561CBB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BB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 (сре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ства ОМС)</w:t>
            </w:r>
          </w:p>
        </w:tc>
        <w:tc>
          <w:tcPr>
            <w:tcW w:w="1559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25 517,7</w:t>
            </w:r>
          </w:p>
        </w:tc>
        <w:tc>
          <w:tcPr>
            <w:tcW w:w="851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3 213,3</w:t>
            </w:r>
          </w:p>
        </w:tc>
        <w:tc>
          <w:tcPr>
            <w:tcW w:w="967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4 263,3</w:t>
            </w:r>
          </w:p>
        </w:tc>
        <w:tc>
          <w:tcPr>
            <w:tcW w:w="876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5869,4</w:t>
            </w:r>
          </w:p>
        </w:tc>
        <w:tc>
          <w:tcPr>
            <w:tcW w:w="992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6365,3</w:t>
            </w:r>
          </w:p>
        </w:tc>
        <w:tc>
          <w:tcPr>
            <w:tcW w:w="850" w:type="dxa"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5807,4</w:t>
            </w:r>
          </w:p>
        </w:tc>
        <w:tc>
          <w:tcPr>
            <w:tcW w:w="1560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561CBB" w:rsidRPr="00964602" w:rsidRDefault="00561CBB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561CBB" w:rsidRPr="00964602" w:rsidRDefault="00561CBB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2.1. Приобретение ст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матологических устан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вок для стоматологич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ских кабинетов в мед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цинских учреждениях в </w:t>
            </w:r>
            <w:r w:rsidR="00561C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нах: </w:t>
            </w:r>
          </w:p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2024 год – Улуг-Хемский район – 1 шт.</w:t>
            </w:r>
            <w:r w:rsidR="00561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Барун-Хемчикский район – </w:t>
            </w:r>
            <w:r w:rsidR="0044247E" w:rsidRPr="009646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1CBB">
              <w:rPr>
                <w:rFonts w:ascii="Times New Roman" w:hAnsi="Times New Roman" w:cs="Times New Roman"/>
                <w:sz w:val="24"/>
                <w:szCs w:val="24"/>
              </w:rPr>
              <w:t>1 шт.;</w:t>
            </w:r>
          </w:p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2027 год – Танди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ский район (с.</w:t>
            </w:r>
            <w:r w:rsidR="0044247E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Балгазын) – </w:t>
            </w:r>
            <w:r w:rsidR="0044247E" w:rsidRPr="009646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="00561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2028 год – Овю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 район</w:t>
            </w:r>
            <w:r w:rsidR="0044247E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– 1 шт.</w:t>
            </w: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и</w:t>
            </w:r>
            <w:r w:rsidR="00D92A29"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того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4 204,0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Министерство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здравоохранения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ва, ГБУЗ </w:t>
            </w:r>
            <w:r w:rsidR="0044247E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оснащение стом</w:t>
            </w:r>
            <w:r w:rsidRPr="009646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тологическими установками в с</w:t>
            </w:r>
            <w:r w:rsidRPr="009646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ответствии с 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П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о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рядком оказания медицинской п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о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мощи детям со стоматологич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е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скими заболеван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и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ями, утвержде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н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ным приказом Министерства здрав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о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охранения Российской Фед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е</w:t>
            </w:r>
            <w:r w:rsidR="0044247E"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рации от 13 октя</w:t>
            </w:r>
            <w:r w:rsidR="0044247E"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б</w:t>
            </w:r>
            <w:r w:rsidR="0044247E"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ря 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2012 </w:t>
            </w:r>
            <w:r w:rsidR="0044247E"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г. 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№ 910н, Порядком оказ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а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ния медици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н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ской помощи взрослому населению при стомат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о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логических заболеваниях, утвержденным приказом Мин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и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стерства здрав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о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охранения Росси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й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ской Фед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е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ра</w:t>
            </w:r>
            <w:r w:rsidR="0044247E"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ции от 31 июля </w:t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2020 </w:t>
            </w:r>
            <w:r w:rsidR="0044247E"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г. </w:t>
            </w:r>
            <w:r w:rsidR="0044247E"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br/>
            </w:r>
            <w:r w:rsidRPr="00964602">
              <w:rPr>
                <w:rStyle w:val="afa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№ 786н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 (сре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ства ОМС)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4 204,0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2.2. Приобретение рен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т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генологического обор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у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lastRenderedPageBreak/>
              <w:t>дования для 10 стомат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логических к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бинетов в районах республ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ки: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2024 год </w:t>
            </w:r>
            <w:r w:rsidR="0044247E" w:rsidRPr="00964602">
              <w:rPr>
                <w:spacing w:val="-2"/>
                <w:sz w:val="24"/>
                <w:szCs w:val="24"/>
                <w:lang w:eastAsia="ru-RU"/>
              </w:rPr>
              <w:t>–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Бай-Тайгинский район;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2024 год – Монгун-Тайгинский район;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2025 год – Овю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р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ский район;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2025 год 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t>–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Сут-Хольский район;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2026 год – Тоджи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н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ский район;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2026 год 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t>–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Улуг-Хемский район;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2026 год – Чеди-Хольский район;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2027 год 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t>–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Чаа-Хольский район;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2027 год – Эрзи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н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ский район;</w:t>
            </w:r>
          </w:p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2028 год – К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ы</w:t>
            </w:r>
            <w:r w:rsidR="00C9264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зылский район</w:t>
            </w:r>
          </w:p>
        </w:tc>
        <w:tc>
          <w:tcPr>
            <w:tcW w:w="1701" w:type="dxa"/>
            <w:shd w:val="clear" w:color="auto" w:fill="auto"/>
          </w:tcPr>
          <w:p w:rsidR="00717DFF" w:rsidRPr="00964602" w:rsidRDefault="0044247E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5 551,5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1 110,3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1 110,3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1 665,4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1 110,3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555,2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ва, 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ГБУЗ </w:t>
            </w:r>
            <w:r w:rsidR="00C9264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Республики 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оснащение стом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тологическими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установками в с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ответствии с П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рядком оказания медицинской п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мощи детям со стоматологич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скими заболеван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ями, утвержде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ным приказом Министерства здрав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охранения Российской Фед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C9264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рации от 13 октя</w:t>
            </w:r>
            <w:r w:rsidR="00C9264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C9264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ря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2012 </w:t>
            </w:r>
            <w:r w:rsidR="00C9264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№ 910н, Порядком оказ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медици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помощи взрослому населению при стомат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логических заболеваниях, утвержденным приказом Мин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стерства здрав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охранения Росси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Фед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  <w:r w:rsidR="00C9264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ции от 31 июля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="00C9264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</w:t>
            </w:r>
            <w:r w:rsidR="00C9264F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№ 786н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 (сре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ства ОМС)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5 551,5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1 665,4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555,2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 xml:space="preserve">2.3. 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Замена 15 стомат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логических устан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вок со ср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ком службы более 10 лет в кабин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е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тах «ГБУЗ 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lastRenderedPageBreak/>
              <w:t>Республики Тыва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«Ст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матологическая пол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клиника» и в стоматол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гических кабин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е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тах в районах республ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ки: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2024 год – ГБУЗ 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t>Ре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t>с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t xml:space="preserve">публики Тыва 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«Эрзи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н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ская ЦКБ» – 1 устано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в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ка;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2025 год – ГБУЗ 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t>Ре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t>с</w:t>
            </w:r>
            <w:r w:rsidR="00C9264F" w:rsidRPr="00964602">
              <w:rPr>
                <w:spacing w:val="-2"/>
                <w:sz w:val="24"/>
                <w:szCs w:val="24"/>
                <w:lang w:eastAsia="ru-RU"/>
              </w:rPr>
              <w:t>публики Тыва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«Дзун-Хемчикский ММЦ» –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="003173CA" w:rsidRPr="00964602">
              <w:rPr>
                <w:spacing w:val="-2"/>
                <w:sz w:val="24"/>
                <w:szCs w:val="24"/>
                <w:lang w:eastAsia="ru-RU"/>
              </w:rPr>
              <w:br/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1 устано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в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ка;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2025 год – кабинет ГБУЗ 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Республики Тыва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«Ст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матологическая пол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клиника» в Сут-Хольском районе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 xml:space="preserve"> – </w:t>
            </w:r>
            <w:r w:rsidR="003173CA" w:rsidRPr="00964602">
              <w:rPr>
                <w:spacing w:val="-2"/>
                <w:sz w:val="24"/>
                <w:szCs w:val="24"/>
                <w:lang w:eastAsia="ru-RU"/>
              </w:rPr>
              <w:br/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1 установка;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2025 год 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–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ГБУЗ 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Ре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с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публики Тыва «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Стом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тологическая поликл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ника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 xml:space="preserve">» 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– 1 устано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в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ка;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2026 год – кабинет ГБУЗ 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Республики Тыва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«Ст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матологическая пол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клиника» в К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ы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зылском районе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– 1 уст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новка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;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2026 год </w:t>
            </w:r>
            <w:r w:rsidR="000E4B9A" w:rsidRPr="00964602">
              <w:rPr>
                <w:spacing w:val="-2"/>
                <w:sz w:val="24"/>
                <w:szCs w:val="24"/>
                <w:lang w:eastAsia="ru-RU"/>
              </w:rPr>
              <w:t>–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кабинет ГБУЗ 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Республики Тыва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«Ст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матологическая пол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и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клиника» в Ул</w:t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 xml:space="preserve">уг-Хемском районе – </w:t>
            </w:r>
            <w:r w:rsidR="003173CA" w:rsidRPr="00964602">
              <w:rPr>
                <w:spacing w:val="-2"/>
                <w:sz w:val="24"/>
                <w:szCs w:val="24"/>
                <w:lang w:eastAsia="ru-RU"/>
              </w:rPr>
              <w:br/>
            </w:r>
            <w:r w:rsidR="00EB2458" w:rsidRPr="00964602">
              <w:rPr>
                <w:spacing w:val="-2"/>
                <w:sz w:val="24"/>
                <w:szCs w:val="24"/>
                <w:lang w:eastAsia="ru-RU"/>
              </w:rPr>
              <w:t>1 установка;</w:t>
            </w:r>
          </w:p>
          <w:p w:rsidR="00717DFF" w:rsidRPr="00964602" w:rsidRDefault="00EB2458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lastRenderedPageBreak/>
              <w:t>2026 год – ГБУЗ Р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е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с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 xml:space="preserve">публики 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Т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ыва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«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Стом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а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тологическая поликл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и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ника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»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 xml:space="preserve"> – 1 устано</w:t>
            </w:r>
            <w:r w:rsidR="00717DFF" w:rsidRPr="00964602">
              <w:rPr>
                <w:spacing w:val="-2"/>
                <w:sz w:val="24"/>
                <w:szCs w:val="24"/>
                <w:lang w:eastAsia="ru-RU"/>
              </w:rPr>
              <w:t>в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ка;</w:t>
            </w:r>
          </w:p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2027 год ГБУЗ 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Респу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б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лики Тыва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«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Стоматол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гическая п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ликлиника</w:t>
            </w:r>
            <w:r w:rsidR="006150F3" w:rsidRPr="00964602">
              <w:rPr>
                <w:spacing w:val="-2"/>
                <w:sz w:val="24"/>
                <w:szCs w:val="24"/>
                <w:lang w:eastAsia="ru-RU"/>
              </w:rPr>
              <w:t>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 – 4 уст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а</w:t>
            </w:r>
            <w:r w:rsidR="000E4B9A" w:rsidRPr="00964602">
              <w:rPr>
                <w:spacing w:val="-2"/>
                <w:sz w:val="24"/>
                <w:szCs w:val="24"/>
                <w:lang w:eastAsia="ru-RU"/>
              </w:rPr>
              <w:t>новки;</w:t>
            </w:r>
          </w:p>
          <w:p w:rsidR="00717DFF" w:rsidRPr="00964602" w:rsidRDefault="000E4B9A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2028 год –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ГБУЗ Р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публики 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ыва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«Стом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тологическая поликл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и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»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– 4 уст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новки</w:t>
            </w:r>
          </w:p>
        </w:tc>
        <w:tc>
          <w:tcPr>
            <w:tcW w:w="1701" w:type="dxa"/>
            <w:shd w:val="clear" w:color="auto" w:fill="auto"/>
          </w:tcPr>
          <w:p w:rsidR="00717DFF" w:rsidRPr="00964602" w:rsidRDefault="00C9264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15 762,2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1 051,0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3 135,0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4 204,0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4 201,2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ва,  ГБУЗ </w:t>
            </w:r>
            <w:r w:rsidR="006150F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</w:t>
            </w:r>
            <w:r w:rsidR="006150F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оснащение стом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тологическими установками в с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ответствии с П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рядком оказания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медицинской п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мощи детям со стоматологич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скими заболеван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ями, утвержде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ным приказом Министерства здрав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охранения Российской Фед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6150F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рации от 13 октя</w:t>
            </w:r>
            <w:r w:rsidR="006150F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6150F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ря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2012 </w:t>
            </w:r>
            <w:r w:rsidR="006150F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№ 910н, Порядком оказ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медици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помощи взрослому населению при стомат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логических заболеваниях, утвержденным приказом Мин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стерства здрав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охранения Росси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Фед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  <w:r w:rsidR="006150F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ции от 31 июля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="006150F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</w:t>
            </w:r>
            <w:r w:rsidR="006150F3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№ 786н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 (сре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ства ОМС)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15 762,2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1 051,0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3 153,0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3 153,0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4 201,2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B63117" w:rsidRPr="00964602" w:rsidRDefault="00B63117" w:rsidP="006879F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Проектирование об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екта «С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многопрофильной ст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матологической пол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клиники в г. К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26 400,0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7 920,0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18 480,0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26 400,0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7 920,0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18 480,0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 (сре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ства ОМС)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717DFF" w:rsidRPr="00964602" w:rsidRDefault="00717DFF" w:rsidP="00B63117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3.1. Проектиров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объек</w:t>
            </w:r>
            <w:r w:rsidR="00B63117">
              <w:rPr>
                <w:rFonts w:ascii="Times New Roman" w:hAnsi="Times New Roman" w:cs="Times New Roman"/>
                <w:b w:val="0"/>
                <w:sz w:val="24"/>
                <w:szCs w:val="24"/>
              </w:rPr>
              <w:t>та «С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тельств</w:t>
            </w:r>
            <w:r w:rsidR="00B6311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многопрофильной ст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матологической пол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клиники в г. К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зыле</w:t>
            </w:r>
            <w:r w:rsidR="00B6311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7DFF" w:rsidRPr="00964602" w:rsidRDefault="000E4B9A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0E4B9A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26 400,0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0E4B9A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7 920,0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18 480,0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2026-2027 гг.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ва, Министерство строительства Республ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ки Тыва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улучшение д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ступности и кач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оказания ст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матологич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помощи насел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нию Республики Т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ва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26 400,0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7 920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18 480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 (сре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ства ОМС)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7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B63117" w:rsidRPr="00964602" w:rsidRDefault="00B63117" w:rsidP="00964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602">
              <w:rPr>
                <w:rFonts w:ascii="Times New Roman" w:hAnsi="Times New Roman"/>
                <w:sz w:val="24"/>
                <w:szCs w:val="24"/>
              </w:rPr>
              <w:t>4. Организация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подг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>товки и переподгото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>ки вр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>чебных кадров</w:t>
            </w: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B63117" w:rsidRPr="00964602" w:rsidRDefault="00B63117" w:rsidP="000E4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63117" w:rsidRPr="00964602" w:rsidRDefault="00B63117" w:rsidP="000E4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63117" w:rsidRPr="00964602" w:rsidRDefault="00B63117" w:rsidP="000E4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rPr>
                <w:spacing w:val="-2"/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spacing w:val="-2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63117" w:rsidRPr="00964602" w:rsidRDefault="00B63117" w:rsidP="000E4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1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внебюдже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ные</w:t>
            </w:r>
            <w:r w:rsidRPr="0096460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средства (сре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ства ОМС)</w:t>
            </w:r>
          </w:p>
        </w:tc>
        <w:tc>
          <w:tcPr>
            <w:tcW w:w="1559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3117" w:rsidRPr="00964602" w:rsidRDefault="00B6311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B63117" w:rsidRPr="00964602" w:rsidRDefault="00B6311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63117" w:rsidRPr="00964602" w:rsidRDefault="00B63117" w:rsidP="000E4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4.1.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Формирование зая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ки на целевое обуч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в специалитет по спец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альности «Стоматол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гия» 30 чел. в теч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</w:t>
            </w:r>
            <w:r w:rsidR="00773385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="003173CA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5 лет</w:t>
            </w:r>
          </w:p>
        </w:tc>
        <w:tc>
          <w:tcPr>
            <w:tcW w:w="1701" w:type="dxa"/>
            <w:shd w:val="clear" w:color="auto" w:fill="auto"/>
          </w:tcPr>
          <w:p w:rsidR="00717DFF" w:rsidRPr="00964602" w:rsidRDefault="00773385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ф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инансиров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не требуе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="00717DFF"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ся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061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публики Тыва,  ГБУЗ Р</w:t>
            </w:r>
            <w:r w:rsidR="00773385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еспублики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773385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2105" w:type="dxa"/>
            <w:shd w:val="clear" w:color="auto" w:fill="auto"/>
          </w:tcPr>
          <w:p w:rsidR="00717DFF" w:rsidRPr="00964602" w:rsidRDefault="00717DFF" w:rsidP="000E4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обеспечение вр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чебными кадрами в соответствии с Порядком оказ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ния медицинской п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мощи детям со стоматологич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скими заболеван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ями, утвержде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ным приказом Министерства здрав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охранения Российской Фед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3385" w:rsidRPr="00964602">
              <w:rPr>
                <w:rFonts w:ascii="Times New Roman" w:hAnsi="Times New Roman" w:cs="Times New Roman"/>
                <w:sz w:val="24"/>
                <w:szCs w:val="24"/>
              </w:rPr>
              <w:t>рации от 13 октя</w:t>
            </w:r>
            <w:r w:rsidR="00773385" w:rsidRPr="009646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3385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773385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№ 910н, Порядком оказ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ния медици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ской помощи взрослому населению при стомат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логических заболеваниях, утвержденным приказом Мин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стерства здрав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ской Фед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3385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рации от 31 июля </w:t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773385" w:rsidRPr="009646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73385" w:rsidRPr="009646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№ 786н</w:t>
            </w:r>
          </w:p>
        </w:tc>
      </w:tr>
    </w:tbl>
    <w:p w:rsidR="00773385" w:rsidRDefault="00773385"/>
    <w:p w:rsidR="00773385" w:rsidRDefault="00773385"/>
    <w:p w:rsidR="00773385" w:rsidRDefault="00773385"/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1701"/>
        <w:gridCol w:w="1559"/>
        <w:gridCol w:w="851"/>
        <w:gridCol w:w="967"/>
        <w:gridCol w:w="1017"/>
        <w:gridCol w:w="993"/>
        <w:gridCol w:w="992"/>
        <w:gridCol w:w="1559"/>
        <w:gridCol w:w="2126"/>
        <w:gridCol w:w="1757"/>
      </w:tblGrid>
      <w:tr w:rsidR="00773385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773385" w:rsidRPr="00964602" w:rsidRDefault="00773385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3385" w:rsidRPr="00964602" w:rsidRDefault="00773385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73385" w:rsidRPr="00964602" w:rsidRDefault="00773385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3385" w:rsidRPr="00964602" w:rsidRDefault="00773385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773385" w:rsidRPr="00964602" w:rsidRDefault="00773385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773385" w:rsidRPr="00964602" w:rsidRDefault="00773385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73385" w:rsidRPr="00964602" w:rsidRDefault="00773385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73385" w:rsidRPr="00964602" w:rsidRDefault="00773385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73385" w:rsidRPr="00964602" w:rsidRDefault="00773385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773385" w:rsidRPr="00964602" w:rsidRDefault="00773385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757" w:type="dxa"/>
            <w:shd w:val="clear" w:color="auto" w:fill="auto"/>
          </w:tcPr>
          <w:p w:rsidR="00773385" w:rsidRPr="00964602" w:rsidRDefault="00773385" w:rsidP="0096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7DFF" w:rsidRPr="00964602" w:rsidTr="00964602">
        <w:trPr>
          <w:trHeight w:val="20"/>
          <w:jc w:val="center"/>
        </w:trPr>
        <w:tc>
          <w:tcPr>
            <w:tcW w:w="2638" w:type="dxa"/>
            <w:shd w:val="clear" w:color="auto" w:fill="auto"/>
          </w:tcPr>
          <w:p w:rsidR="00717DFF" w:rsidRPr="00964602" w:rsidRDefault="00717DFF" w:rsidP="000036B7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4.2. 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Формирование зая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ки на целевое обуч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в ординатуру по спец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альности «Стоматол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гия» 10 врачей в течени</w:t>
            </w:r>
            <w:r w:rsidR="000036B7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5 лет</w:t>
            </w:r>
          </w:p>
        </w:tc>
        <w:tc>
          <w:tcPr>
            <w:tcW w:w="1701" w:type="dxa"/>
            <w:shd w:val="clear" w:color="auto" w:fill="auto"/>
          </w:tcPr>
          <w:p w:rsidR="00717DFF" w:rsidRPr="00964602" w:rsidRDefault="00773385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финансиров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ние не требуе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т</w:t>
            </w: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ся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7DFF" w:rsidRPr="00964602" w:rsidRDefault="00717DFF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126" w:type="dxa"/>
            <w:shd w:val="clear" w:color="auto" w:fill="auto"/>
          </w:tcPr>
          <w:p w:rsidR="00717DFF" w:rsidRPr="00964602" w:rsidRDefault="00717DFF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Ре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публики Тыва, ГБУЗ Р</w:t>
            </w:r>
            <w:r w:rsidR="00773385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еспублики 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773385"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ыва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«Стоматол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поликл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ника»</w:t>
            </w:r>
          </w:p>
        </w:tc>
        <w:tc>
          <w:tcPr>
            <w:tcW w:w="1757" w:type="dxa"/>
            <w:shd w:val="clear" w:color="auto" w:fill="auto"/>
          </w:tcPr>
          <w:p w:rsidR="00717DFF" w:rsidRPr="00964602" w:rsidRDefault="00717DFF" w:rsidP="00374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оказания стоматологич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помощи</w:t>
            </w:r>
          </w:p>
        </w:tc>
      </w:tr>
      <w:tr w:rsidR="000036B7" w:rsidRPr="00964602" w:rsidTr="00964602">
        <w:trPr>
          <w:trHeight w:val="20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 по пр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грамме</w:t>
            </w:r>
          </w:p>
        </w:tc>
        <w:tc>
          <w:tcPr>
            <w:tcW w:w="1701" w:type="dxa"/>
            <w:shd w:val="clear" w:color="auto" w:fill="auto"/>
          </w:tcPr>
          <w:p w:rsidR="000036B7" w:rsidRPr="00964602" w:rsidRDefault="000036B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84 679,2</w:t>
            </w:r>
          </w:p>
        </w:tc>
        <w:tc>
          <w:tcPr>
            <w:tcW w:w="851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3 212,3</w:t>
            </w:r>
          </w:p>
        </w:tc>
        <w:tc>
          <w:tcPr>
            <w:tcW w:w="967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4 263,3</w:t>
            </w:r>
          </w:p>
        </w:tc>
        <w:tc>
          <w:tcPr>
            <w:tcW w:w="1017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18 336,4</w:t>
            </w:r>
          </w:p>
        </w:tc>
        <w:tc>
          <w:tcPr>
            <w:tcW w:w="993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43 965,8</w:t>
            </w:r>
          </w:p>
        </w:tc>
        <w:tc>
          <w:tcPr>
            <w:tcW w:w="992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14 901,4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36B7" w:rsidRPr="00964602" w:rsidRDefault="000036B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2024-2028 гг.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0036B7" w:rsidRPr="00964602" w:rsidRDefault="000036B7" w:rsidP="0037435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B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36B7" w:rsidRPr="00964602" w:rsidRDefault="000036B7" w:rsidP="0096460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федеральный бю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д</w:t>
            </w:r>
            <w:r w:rsidRPr="009646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жет</w:t>
            </w:r>
          </w:p>
        </w:tc>
        <w:tc>
          <w:tcPr>
            <w:tcW w:w="1559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36B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36B7" w:rsidRPr="00964602" w:rsidRDefault="000036B7">
            <w:pPr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>республика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</w:rPr>
              <w:t>ский бюджет</w:t>
            </w:r>
          </w:p>
        </w:tc>
        <w:tc>
          <w:tcPr>
            <w:tcW w:w="1559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59 161,5</w:t>
            </w:r>
          </w:p>
        </w:tc>
        <w:tc>
          <w:tcPr>
            <w:tcW w:w="851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12 467,0</w:t>
            </w:r>
          </w:p>
        </w:tc>
        <w:tc>
          <w:tcPr>
            <w:tcW w:w="993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37 600,5</w:t>
            </w:r>
          </w:p>
        </w:tc>
        <w:tc>
          <w:tcPr>
            <w:tcW w:w="992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9 094,0</w:t>
            </w:r>
          </w:p>
        </w:tc>
        <w:tc>
          <w:tcPr>
            <w:tcW w:w="1559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36B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36B7" w:rsidRPr="00964602" w:rsidRDefault="000036B7">
            <w:pPr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муниципал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 w:rsidRPr="0096460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559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36B7" w:rsidRPr="00964602" w:rsidRDefault="000036B7" w:rsidP="0096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shd w:val="clear" w:color="auto" w:fill="auto"/>
          </w:tcPr>
          <w:p w:rsidR="000036B7" w:rsidRPr="00964602" w:rsidRDefault="000036B7" w:rsidP="0096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shd w:val="clear" w:color="auto" w:fill="auto"/>
          </w:tcPr>
          <w:p w:rsidR="000036B7" w:rsidRPr="00964602" w:rsidRDefault="000036B7" w:rsidP="0096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036B7" w:rsidRPr="00964602" w:rsidRDefault="000036B7" w:rsidP="0096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036B7" w:rsidRPr="00964602" w:rsidRDefault="000036B7" w:rsidP="0096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0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36B7" w:rsidRPr="00964602" w:rsidTr="00964602">
        <w:trPr>
          <w:trHeight w:val="20"/>
          <w:jc w:val="center"/>
        </w:trPr>
        <w:tc>
          <w:tcPr>
            <w:tcW w:w="2638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eastAsia="ru-RU"/>
              </w:rPr>
            </w:pPr>
            <w:r w:rsidRPr="00964602">
              <w:rPr>
                <w:spacing w:val="-2"/>
                <w:sz w:val="24"/>
                <w:szCs w:val="24"/>
              </w:rPr>
              <w:t>внебюдже</w:t>
            </w:r>
            <w:r w:rsidRPr="00964602">
              <w:rPr>
                <w:spacing w:val="-2"/>
                <w:sz w:val="24"/>
                <w:szCs w:val="24"/>
              </w:rPr>
              <w:t>т</w:t>
            </w:r>
            <w:r w:rsidRPr="00964602">
              <w:rPr>
                <w:spacing w:val="-2"/>
                <w:sz w:val="24"/>
                <w:szCs w:val="24"/>
              </w:rPr>
              <w:t>ные</w:t>
            </w:r>
            <w:r w:rsidRPr="00964602">
              <w:rPr>
                <w:spacing w:val="-11"/>
                <w:sz w:val="24"/>
                <w:szCs w:val="24"/>
              </w:rPr>
              <w:t xml:space="preserve"> </w:t>
            </w:r>
            <w:r w:rsidRPr="00964602">
              <w:rPr>
                <w:spacing w:val="-1"/>
                <w:sz w:val="24"/>
                <w:szCs w:val="24"/>
              </w:rPr>
              <w:t>средства (сре</w:t>
            </w:r>
            <w:r w:rsidRPr="00964602">
              <w:rPr>
                <w:spacing w:val="-1"/>
                <w:sz w:val="24"/>
                <w:szCs w:val="24"/>
              </w:rPr>
              <w:t>д</w:t>
            </w:r>
            <w:r w:rsidRPr="00964602">
              <w:rPr>
                <w:spacing w:val="-1"/>
                <w:sz w:val="24"/>
                <w:szCs w:val="24"/>
              </w:rPr>
              <w:t>ства ОМС)</w:t>
            </w:r>
          </w:p>
        </w:tc>
        <w:tc>
          <w:tcPr>
            <w:tcW w:w="1559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25 517,7</w:t>
            </w:r>
          </w:p>
        </w:tc>
        <w:tc>
          <w:tcPr>
            <w:tcW w:w="851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3 212,3</w:t>
            </w:r>
          </w:p>
        </w:tc>
        <w:tc>
          <w:tcPr>
            <w:tcW w:w="967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4 263,3</w:t>
            </w:r>
          </w:p>
        </w:tc>
        <w:tc>
          <w:tcPr>
            <w:tcW w:w="1017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5 869,4</w:t>
            </w:r>
          </w:p>
        </w:tc>
        <w:tc>
          <w:tcPr>
            <w:tcW w:w="993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6 365,3</w:t>
            </w:r>
          </w:p>
        </w:tc>
        <w:tc>
          <w:tcPr>
            <w:tcW w:w="992" w:type="dxa"/>
            <w:shd w:val="clear" w:color="auto" w:fill="auto"/>
          </w:tcPr>
          <w:p w:rsidR="000036B7" w:rsidRPr="00964602" w:rsidRDefault="000036B7" w:rsidP="0096460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eastAsia="ru-RU"/>
              </w:rPr>
            </w:pPr>
            <w:r w:rsidRPr="00964602">
              <w:rPr>
                <w:sz w:val="24"/>
                <w:szCs w:val="24"/>
                <w:lang w:eastAsia="ru-RU"/>
              </w:rPr>
              <w:t>5 807,4</w:t>
            </w:r>
          </w:p>
        </w:tc>
        <w:tc>
          <w:tcPr>
            <w:tcW w:w="1559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0036B7" w:rsidRPr="00964602" w:rsidRDefault="000036B7" w:rsidP="0096460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72E6F" w:rsidRDefault="00A72E6F" w:rsidP="00A72E6F">
      <w:pPr>
        <w:pStyle w:val="ConsPlusNormal"/>
        <w:ind w:right="-172"/>
        <w:jc w:val="right"/>
        <w:outlineLvl w:val="1"/>
        <w:rPr>
          <w:rFonts w:ascii="Times New Roman" w:hAnsi="Times New Roman" w:cs="Times New Roman"/>
        </w:rPr>
      </w:pPr>
    </w:p>
    <w:p w:rsidR="00A72E6F" w:rsidRDefault="00A72E6F" w:rsidP="00A72E6F">
      <w:pPr>
        <w:pStyle w:val="ConsPlusNormal"/>
        <w:ind w:right="-172"/>
        <w:jc w:val="right"/>
        <w:outlineLvl w:val="1"/>
        <w:rPr>
          <w:rFonts w:ascii="Times New Roman" w:hAnsi="Times New Roman" w:cs="Times New Roman"/>
        </w:rPr>
      </w:pPr>
    </w:p>
    <w:p w:rsidR="00A161BF" w:rsidRDefault="00A161BF"/>
    <w:sectPr w:rsidR="00A161BF" w:rsidSect="00B73E40">
      <w:pgSz w:w="16838" w:h="11906" w:orient="landscape"/>
      <w:pgMar w:top="1134" w:right="567" w:bottom="1134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25" w:rsidRDefault="008D1025" w:rsidP="00A72E6F">
      <w:pPr>
        <w:spacing w:after="0" w:line="240" w:lineRule="auto"/>
      </w:pPr>
      <w:r>
        <w:separator/>
      </w:r>
    </w:p>
  </w:endnote>
  <w:endnote w:type="continuationSeparator" w:id="0">
    <w:p w:rsidR="008D1025" w:rsidRDefault="008D1025" w:rsidP="00A7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25" w:rsidRDefault="008D1025" w:rsidP="00A72E6F">
      <w:pPr>
        <w:spacing w:after="0" w:line="240" w:lineRule="auto"/>
      </w:pPr>
      <w:r>
        <w:separator/>
      </w:r>
    </w:p>
  </w:footnote>
  <w:footnote w:type="continuationSeparator" w:id="0">
    <w:p w:rsidR="008D1025" w:rsidRDefault="008D1025" w:rsidP="00A7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7B" w:rsidRPr="00243A96" w:rsidRDefault="0024437B">
    <w:pPr>
      <w:pStyle w:val="af2"/>
      <w:jc w:val="right"/>
      <w:rPr>
        <w:rFonts w:ascii="Times New Roman" w:hAnsi="Times New Roman"/>
        <w:sz w:val="24"/>
        <w:szCs w:val="24"/>
      </w:rPr>
    </w:pPr>
    <w:r w:rsidRPr="00243A96">
      <w:rPr>
        <w:rFonts w:ascii="Times New Roman" w:hAnsi="Times New Roman"/>
        <w:sz w:val="24"/>
        <w:szCs w:val="24"/>
      </w:rPr>
      <w:fldChar w:fldCharType="begin"/>
    </w:r>
    <w:r w:rsidRPr="00243A96">
      <w:rPr>
        <w:rFonts w:ascii="Times New Roman" w:hAnsi="Times New Roman"/>
        <w:sz w:val="24"/>
        <w:szCs w:val="24"/>
      </w:rPr>
      <w:instrText>PAGE   \* MERGEFORMAT</w:instrText>
    </w:r>
    <w:r w:rsidRPr="00243A96">
      <w:rPr>
        <w:rFonts w:ascii="Times New Roman" w:hAnsi="Times New Roman"/>
        <w:sz w:val="24"/>
        <w:szCs w:val="24"/>
      </w:rPr>
      <w:fldChar w:fldCharType="separate"/>
    </w:r>
    <w:r w:rsidR="00C53264" w:rsidRPr="00C53264">
      <w:rPr>
        <w:rFonts w:ascii="Times New Roman" w:hAnsi="Times New Roman"/>
        <w:noProof/>
        <w:sz w:val="24"/>
        <w:szCs w:val="24"/>
        <w:lang w:val="ru-RU"/>
      </w:rPr>
      <w:t>3</w:t>
    </w:r>
    <w:r w:rsidRPr="00243A9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C9296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03F51"/>
    <w:multiLevelType w:val="multilevel"/>
    <w:tmpl w:val="A9C6A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7F5AF2"/>
    <w:multiLevelType w:val="hybridMultilevel"/>
    <w:tmpl w:val="B5B21BAE"/>
    <w:lvl w:ilvl="0" w:tplc="0520F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1710D8"/>
    <w:multiLevelType w:val="multilevel"/>
    <w:tmpl w:val="041710D8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2" w:hanging="360"/>
      </w:pPr>
    </w:lvl>
    <w:lvl w:ilvl="2">
      <w:start w:val="1"/>
      <w:numFmt w:val="lowerRoman"/>
      <w:lvlText w:val="%3."/>
      <w:lvlJc w:val="right"/>
      <w:pPr>
        <w:ind w:left="2122" w:hanging="180"/>
      </w:pPr>
    </w:lvl>
    <w:lvl w:ilvl="3">
      <w:start w:val="1"/>
      <w:numFmt w:val="decimal"/>
      <w:lvlText w:val="%4."/>
      <w:lvlJc w:val="left"/>
      <w:pPr>
        <w:ind w:left="2842" w:hanging="360"/>
      </w:pPr>
    </w:lvl>
    <w:lvl w:ilvl="4">
      <w:start w:val="1"/>
      <w:numFmt w:val="lowerLetter"/>
      <w:lvlText w:val="%5."/>
      <w:lvlJc w:val="left"/>
      <w:pPr>
        <w:ind w:left="3562" w:hanging="360"/>
      </w:pPr>
    </w:lvl>
    <w:lvl w:ilvl="5">
      <w:start w:val="1"/>
      <w:numFmt w:val="lowerRoman"/>
      <w:lvlText w:val="%6."/>
      <w:lvlJc w:val="right"/>
      <w:pPr>
        <w:ind w:left="4282" w:hanging="180"/>
      </w:pPr>
    </w:lvl>
    <w:lvl w:ilvl="6">
      <w:start w:val="1"/>
      <w:numFmt w:val="decimal"/>
      <w:lvlText w:val="%7."/>
      <w:lvlJc w:val="left"/>
      <w:pPr>
        <w:ind w:left="5002" w:hanging="360"/>
      </w:pPr>
    </w:lvl>
    <w:lvl w:ilvl="7">
      <w:start w:val="1"/>
      <w:numFmt w:val="lowerLetter"/>
      <w:lvlText w:val="%8."/>
      <w:lvlJc w:val="left"/>
      <w:pPr>
        <w:ind w:left="5722" w:hanging="360"/>
      </w:pPr>
    </w:lvl>
    <w:lvl w:ilvl="8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106774C2"/>
    <w:multiLevelType w:val="multilevel"/>
    <w:tmpl w:val="106774C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1D2FC8"/>
    <w:multiLevelType w:val="hybridMultilevel"/>
    <w:tmpl w:val="6FFA36A8"/>
    <w:lvl w:ilvl="0" w:tplc="5D7011AE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0C1EC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030AFEA4">
      <w:numFmt w:val="bullet"/>
      <w:lvlText w:val="•"/>
      <w:lvlJc w:val="left"/>
      <w:pPr>
        <w:ind w:left="2181" w:hanging="331"/>
      </w:pPr>
      <w:rPr>
        <w:rFonts w:hint="default"/>
        <w:lang w:val="ru-RU" w:eastAsia="en-US" w:bidi="ar-SA"/>
      </w:rPr>
    </w:lvl>
    <w:lvl w:ilvl="3" w:tplc="7E54030E">
      <w:numFmt w:val="bullet"/>
      <w:lvlText w:val="•"/>
      <w:lvlJc w:val="left"/>
      <w:pPr>
        <w:ind w:left="3211" w:hanging="331"/>
      </w:pPr>
      <w:rPr>
        <w:rFonts w:hint="default"/>
        <w:lang w:val="ru-RU" w:eastAsia="en-US" w:bidi="ar-SA"/>
      </w:rPr>
    </w:lvl>
    <w:lvl w:ilvl="4" w:tplc="8B28EDAC">
      <w:numFmt w:val="bullet"/>
      <w:lvlText w:val="•"/>
      <w:lvlJc w:val="left"/>
      <w:pPr>
        <w:ind w:left="4242" w:hanging="331"/>
      </w:pPr>
      <w:rPr>
        <w:rFonts w:hint="default"/>
        <w:lang w:val="ru-RU" w:eastAsia="en-US" w:bidi="ar-SA"/>
      </w:rPr>
    </w:lvl>
    <w:lvl w:ilvl="5" w:tplc="64045B1A">
      <w:numFmt w:val="bullet"/>
      <w:lvlText w:val="•"/>
      <w:lvlJc w:val="left"/>
      <w:pPr>
        <w:ind w:left="5273" w:hanging="331"/>
      </w:pPr>
      <w:rPr>
        <w:rFonts w:hint="default"/>
        <w:lang w:val="ru-RU" w:eastAsia="en-US" w:bidi="ar-SA"/>
      </w:rPr>
    </w:lvl>
    <w:lvl w:ilvl="6" w:tplc="6B7E2300">
      <w:numFmt w:val="bullet"/>
      <w:lvlText w:val="•"/>
      <w:lvlJc w:val="left"/>
      <w:pPr>
        <w:ind w:left="6303" w:hanging="331"/>
      </w:pPr>
      <w:rPr>
        <w:rFonts w:hint="default"/>
        <w:lang w:val="ru-RU" w:eastAsia="en-US" w:bidi="ar-SA"/>
      </w:rPr>
    </w:lvl>
    <w:lvl w:ilvl="7" w:tplc="03D2F990">
      <w:numFmt w:val="bullet"/>
      <w:lvlText w:val="•"/>
      <w:lvlJc w:val="left"/>
      <w:pPr>
        <w:ind w:left="7334" w:hanging="331"/>
      </w:pPr>
      <w:rPr>
        <w:rFonts w:hint="default"/>
        <w:lang w:val="ru-RU" w:eastAsia="en-US" w:bidi="ar-SA"/>
      </w:rPr>
    </w:lvl>
    <w:lvl w:ilvl="8" w:tplc="CEDAFF5C">
      <w:numFmt w:val="bullet"/>
      <w:lvlText w:val="•"/>
      <w:lvlJc w:val="left"/>
      <w:pPr>
        <w:ind w:left="8365" w:hanging="331"/>
      </w:pPr>
      <w:rPr>
        <w:rFonts w:hint="default"/>
        <w:lang w:val="ru-RU" w:eastAsia="en-US" w:bidi="ar-SA"/>
      </w:rPr>
    </w:lvl>
  </w:abstractNum>
  <w:abstractNum w:abstractNumId="6">
    <w:nsid w:val="19725850"/>
    <w:multiLevelType w:val="multilevel"/>
    <w:tmpl w:val="A1D25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B57EC9"/>
    <w:multiLevelType w:val="hybridMultilevel"/>
    <w:tmpl w:val="5FFCB214"/>
    <w:lvl w:ilvl="0" w:tplc="37A4DB50">
      <w:start w:val="1"/>
      <w:numFmt w:val="decimal"/>
      <w:lvlText w:val="%1)"/>
      <w:lvlJc w:val="left"/>
      <w:pPr>
        <w:ind w:left="11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FCE47C">
      <w:numFmt w:val="bullet"/>
      <w:lvlText w:val="•"/>
      <w:lvlJc w:val="left"/>
      <w:pPr>
        <w:ind w:left="1150" w:hanging="309"/>
      </w:pPr>
      <w:rPr>
        <w:rFonts w:hint="default"/>
        <w:lang w:val="ru-RU" w:eastAsia="en-US" w:bidi="ar-SA"/>
      </w:rPr>
    </w:lvl>
    <w:lvl w:ilvl="2" w:tplc="E3E696F8">
      <w:numFmt w:val="bullet"/>
      <w:lvlText w:val="•"/>
      <w:lvlJc w:val="left"/>
      <w:pPr>
        <w:ind w:left="2181" w:hanging="309"/>
      </w:pPr>
      <w:rPr>
        <w:rFonts w:hint="default"/>
        <w:lang w:val="ru-RU" w:eastAsia="en-US" w:bidi="ar-SA"/>
      </w:rPr>
    </w:lvl>
    <w:lvl w:ilvl="3" w:tplc="23DC210E">
      <w:numFmt w:val="bullet"/>
      <w:lvlText w:val="•"/>
      <w:lvlJc w:val="left"/>
      <w:pPr>
        <w:ind w:left="3211" w:hanging="309"/>
      </w:pPr>
      <w:rPr>
        <w:rFonts w:hint="default"/>
        <w:lang w:val="ru-RU" w:eastAsia="en-US" w:bidi="ar-SA"/>
      </w:rPr>
    </w:lvl>
    <w:lvl w:ilvl="4" w:tplc="7750A55E">
      <w:numFmt w:val="bullet"/>
      <w:lvlText w:val="•"/>
      <w:lvlJc w:val="left"/>
      <w:pPr>
        <w:ind w:left="4242" w:hanging="309"/>
      </w:pPr>
      <w:rPr>
        <w:rFonts w:hint="default"/>
        <w:lang w:val="ru-RU" w:eastAsia="en-US" w:bidi="ar-SA"/>
      </w:rPr>
    </w:lvl>
    <w:lvl w:ilvl="5" w:tplc="BA0CF7FE">
      <w:numFmt w:val="bullet"/>
      <w:lvlText w:val="•"/>
      <w:lvlJc w:val="left"/>
      <w:pPr>
        <w:ind w:left="5273" w:hanging="309"/>
      </w:pPr>
      <w:rPr>
        <w:rFonts w:hint="default"/>
        <w:lang w:val="ru-RU" w:eastAsia="en-US" w:bidi="ar-SA"/>
      </w:rPr>
    </w:lvl>
    <w:lvl w:ilvl="6" w:tplc="8D580B26">
      <w:numFmt w:val="bullet"/>
      <w:lvlText w:val="•"/>
      <w:lvlJc w:val="left"/>
      <w:pPr>
        <w:ind w:left="6303" w:hanging="309"/>
      </w:pPr>
      <w:rPr>
        <w:rFonts w:hint="default"/>
        <w:lang w:val="ru-RU" w:eastAsia="en-US" w:bidi="ar-SA"/>
      </w:rPr>
    </w:lvl>
    <w:lvl w:ilvl="7" w:tplc="0D408C92">
      <w:numFmt w:val="bullet"/>
      <w:lvlText w:val="•"/>
      <w:lvlJc w:val="left"/>
      <w:pPr>
        <w:ind w:left="7334" w:hanging="309"/>
      </w:pPr>
      <w:rPr>
        <w:rFonts w:hint="default"/>
        <w:lang w:val="ru-RU" w:eastAsia="en-US" w:bidi="ar-SA"/>
      </w:rPr>
    </w:lvl>
    <w:lvl w:ilvl="8" w:tplc="25FE09F8">
      <w:numFmt w:val="bullet"/>
      <w:lvlText w:val="•"/>
      <w:lvlJc w:val="left"/>
      <w:pPr>
        <w:ind w:left="8365" w:hanging="309"/>
      </w:pPr>
      <w:rPr>
        <w:rFonts w:hint="default"/>
        <w:lang w:val="ru-RU" w:eastAsia="en-US" w:bidi="ar-SA"/>
      </w:rPr>
    </w:lvl>
  </w:abstractNum>
  <w:abstractNum w:abstractNumId="8">
    <w:nsid w:val="1F541A33"/>
    <w:multiLevelType w:val="hybridMultilevel"/>
    <w:tmpl w:val="7E92040E"/>
    <w:lvl w:ilvl="0" w:tplc="F0D023B6">
      <w:start w:val="1"/>
      <w:numFmt w:val="decimal"/>
      <w:lvlText w:val="%1.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4C4180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29E80826">
      <w:numFmt w:val="bullet"/>
      <w:lvlText w:val="•"/>
      <w:lvlJc w:val="left"/>
      <w:pPr>
        <w:ind w:left="2185" w:hanging="331"/>
      </w:pPr>
      <w:rPr>
        <w:rFonts w:hint="default"/>
        <w:lang w:val="ru-RU" w:eastAsia="en-US" w:bidi="ar-SA"/>
      </w:rPr>
    </w:lvl>
    <w:lvl w:ilvl="3" w:tplc="F904A9C6">
      <w:numFmt w:val="bullet"/>
      <w:lvlText w:val="•"/>
      <w:lvlJc w:val="left"/>
      <w:pPr>
        <w:ind w:left="3217" w:hanging="331"/>
      </w:pPr>
      <w:rPr>
        <w:rFonts w:hint="default"/>
        <w:lang w:val="ru-RU" w:eastAsia="en-US" w:bidi="ar-SA"/>
      </w:rPr>
    </w:lvl>
    <w:lvl w:ilvl="4" w:tplc="9F227234">
      <w:numFmt w:val="bullet"/>
      <w:lvlText w:val="•"/>
      <w:lvlJc w:val="left"/>
      <w:pPr>
        <w:ind w:left="4250" w:hanging="331"/>
      </w:pPr>
      <w:rPr>
        <w:rFonts w:hint="default"/>
        <w:lang w:val="ru-RU" w:eastAsia="en-US" w:bidi="ar-SA"/>
      </w:rPr>
    </w:lvl>
    <w:lvl w:ilvl="5" w:tplc="AF0C0712">
      <w:numFmt w:val="bullet"/>
      <w:lvlText w:val="•"/>
      <w:lvlJc w:val="left"/>
      <w:pPr>
        <w:ind w:left="5283" w:hanging="331"/>
      </w:pPr>
      <w:rPr>
        <w:rFonts w:hint="default"/>
        <w:lang w:val="ru-RU" w:eastAsia="en-US" w:bidi="ar-SA"/>
      </w:rPr>
    </w:lvl>
    <w:lvl w:ilvl="6" w:tplc="80105818">
      <w:numFmt w:val="bullet"/>
      <w:lvlText w:val="•"/>
      <w:lvlJc w:val="left"/>
      <w:pPr>
        <w:ind w:left="6315" w:hanging="331"/>
      </w:pPr>
      <w:rPr>
        <w:rFonts w:hint="default"/>
        <w:lang w:val="ru-RU" w:eastAsia="en-US" w:bidi="ar-SA"/>
      </w:rPr>
    </w:lvl>
    <w:lvl w:ilvl="7" w:tplc="0DE67D70">
      <w:numFmt w:val="bullet"/>
      <w:lvlText w:val="•"/>
      <w:lvlJc w:val="left"/>
      <w:pPr>
        <w:ind w:left="7348" w:hanging="331"/>
      </w:pPr>
      <w:rPr>
        <w:rFonts w:hint="default"/>
        <w:lang w:val="ru-RU" w:eastAsia="en-US" w:bidi="ar-SA"/>
      </w:rPr>
    </w:lvl>
    <w:lvl w:ilvl="8" w:tplc="A0F082FA">
      <w:numFmt w:val="bullet"/>
      <w:lvlText w:val="•"/>
      <w:lvlJc w:val="left"/>
      <w:pPr>
        <w:ind w:left="8381" w:hanging="331"/>
      </w:pPr>
      <w:rPr>
        <w:rFonts w:hint="default"/>
        <w:lang w:val="ru-RU" w:eastAsia="en-US" w:bidi="ar-SA"/>
      </w:rPr>
    </w:lvl>
  </w:abstractNum>
  <w:abstractNum w:abstractNumId="9">
    <w:nsid w:val="20DE14C5"/>
    <w:multiLevelType w:val="hybridMultilevel"/>
    <w:tmpl w:val="FD60022E"/>
    <w:lvl w:ilvl="0" w:tplc="ECAC2B24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BC2CB0">
      <w:numFmt w:val="bullet"/>
      <w:lvlText w:val="•"/>
      <w:lvlJc w:val="left"/>
      <w:pPr>
        <w:ind w:left="2137" w:hanging="152"/>
      </w:pPr>
      <w:rPr>
        <w:rFonts w:hint="default"/>
        <w:lang w:val="ru-RU" w:eastAsia="en-US" w:bidi="ar-SA"/>
      </w:rPr>
    </w:lvl>
    <w:lvl w:ilvl="2" w:tplc="AEB25728">
      <w:numFmt w:val="bullet"/>
      <w:lvlText w:val="•"/>
      <w:lvlJc w:val="left"/>
      <w:pPr>
        <w:ind w:left="3715" w:hanging="152"/>
      </w:pPr>
      <w:rPr>
        <w:rFonts w:hint="default"/>
        <w:lang w:val="ru-RU" w:eastAsia="en-US" w:bidi="ar-SA"/>
      </w:rPr>
    </w:lvl>
    <w:lvl w:ilvl="3" w:tplc="1D00E186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4" w:tplc="92648046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5" w:tplc="6B62EFE4">
      <w:numFmt w:val="bullet"/>
      <w:lvlText w:val="•"/>
      <w:lvlJc w:val="left"/>
      <w:pPr>
        <w:ind w:left="8449" w:hanging="152"/>
      </w:pPr>
      <w:rPr>
        <w:rFonts w:hint="default"/>
        <w:lang w:val="ru-RU" w:eastAsia="en-US" w:bidi="ar-SA"/>
      </w:rPr>
    </w:lvl>
    <w:lvl w:ilvl="6" w:tplc="C3D2FE1E">
      <w:numFmt w:val="bullet"/>
      <w:lvlText w:val="•"/>
      <w:lvlJc w:val="left"/>
      <w:pPr>
        <w:ind w:left="10027" w:hanging="152"/>
      </w:pPr>
      <w:rPr>
        <w:rFonts w:hint="default"/>
        <w:lang w:val="ru-RU" w:eastAsia="en-US" w:bidi="ar-SA"/>
      </w:rPr>
    </w:lvl>
    <w:lvl w:ilvl="7" w:tplc="78E0AA50">
      <w:numFmt w:val="bullet"/>
      <w:lvlText w:val="•"/>
      <w:lvlJc w:val="left"/>
      <w:pPr>
        <w:ind w:left="11604" w:hanging="152"/>
      </w:pPr>
      <w:rPr>
        <w:rFonts w:hint="default"/>
        <w:lang w:val="ru-RU" w:eastAsia="en-US" w:bidi="ar-SA"/>
      </w:rPr>
    </w:lvl>
    <w:lvl w:ilvl="8" w:tplc="5A4EC0FA">
      <w:numFmt w:val="bullet"/>
      <w:lvlText w:val="•"/>
      <w:lvlJc w:val="left"/>
      <w:pPr>
        <w:ind w:left="13182" w:hanging="152"/>
      </w:pPr>
      <w:rPr>
        <w:rFonts w:hint="default"/>
        <w:lang w:val="ru-RU" w:eastAsia="en-US" w:bidi="ar-SA"/>
      </w:rPr>
    </w:lvl>
  </w:abstractNum>
  <w:abstractNum w:abstractNumId="10">
    <w:nsid w:val="227228FC"/>
    <w:multiLevelType w:val="multilevel"/>
    <w:tmpl w:val="227228F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3621671"/>
    <w:multiLevelType w:val="hybridMultilevel"/>
    <w:tmpl w:val="303025E2"/>
    <w:lvl w:ilvl="0" w:tplc="B532B88E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6FEED72">
      <w:numFmt w:val="bullet"/>
      <w:lvlText w:val="•"/>
      <w:lvlJc w:val="left"/>
      <w:pPr>
        <w:ind w:left="2137" w:hanging="152"/>
      </w:pPr>
      <w:rPr>
        <w:rFonts w:hint="default"/>
        <w:lang w:val="ru-RU" w:eastAsia="en-US" w:bidi="ar-SA"/>
      </w:rPr>
    </w:lvl>
    <w:lvl w:ilvl="2" w:tplc="E512A1AC">
      <w:numFmt w:val="bullet"/>
      <w:lvlText w:val="•"/>
      <w:lvlJc w:val="left"/>
      <w:pPr>
        <w:ind w:left="3715" w:hanging="152"/>
      </w:pPr>
      <w:rPr>
        <w:rFonts w:hint="default"/>
        <w:lang w:val="ru-RU" w:eastAsia="en-US" w:bidi="ar-SA"/>
      </w:rPr>
    </w:lvl>
    <w:lvl w:ilvl="3" w:tplc="F07EC70C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4" w:tplc="B546DFFC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5" w:tplc="5664B3E4">
      <w:numFmt w:val="bullet"/>
      <w:lvlText w:val="•"/>
      <w:lvlJc w:val="left"/>
      <w:pPr>
        <w:ind w:left="8449" w:hanging="152"/>
      </w:pPr>
      <w:rPr>
        <w:rFonts w:hint="default"/>
        <w:lang w:val="ru-RU" w:eastAsia="en-US" w:bidi="ar-SA"/>
      </w:rPr>
    </w:lvl>
    <w:lvl w:ilvl="6" w:tplc="CE844DB0">
      <w:numFmt w:val="bullet"/>
      <w:lvlText w:val="•"/>
      <w:lvlJc w:val="left"/>
      <w:pPr>
        <w:ind w:left="10027" w:hanging="152"/>
      </w:pPr>
      <w:rPr>
        <w:rFonts w:hint="default"/>
        <w:lang w:val="ru-RU" w:eastAsia="en-US" w:bidi="ar-SA"/>
      </w:rPr>
    </w:lvl>
    <w:lvl w:ilvl="7" w:tplc="C548FA78">
      <w:numFmt w:val="bullet"/>
      <w:lvlText w:val="•"/>
      <w:lvlJc w:val="left"/>
      <w:pPr>
        <w:ind w:left="11604" w:hanging="152"/>
      </w:pPr>
      <w:rPr>
        <w:rFonts w:hint="default"/>
        <w:lang w:val="ru-RU" w:eastAsia="en-US" w:bidi="ar-SA"/>
      </w:rPr>
    </w:lvl>
    <w:lvl w:ilvl="8" w:tplc="66509A92">
      <w:numFmt w:val="bullet"/>
      <w:lvlText w:val="•"/>
      <w:lvlJc w:val="left"/>
      <w:pPr>
        <w:ind w:left="13182" w:hanging="152"/>
      </w:pPr>
      <w:rPr>
        <w:rFonts w:hint="default"/>
        <w:lang w:val="ru-RU" w:eastAsia="en-US" w:bidi="ar-SA"/>
      </w:rPr>
    </w:lvl>
  </w:abstractNum>
  <w:abstractNum w:abstractNumId="12">
    <w:nsid w:val="2DE0225D"/>
    <w:multiLevelType w:val="multilevel"/>
    <w:tmpl w:val="2DE022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E9425A2"/>
    <w:multiLevelType w:val="multilevel"/>
    <w:tmpl w:val="074AE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4">
    <w:nsid w:val="34902E28"/>
    <w:multiLevelType w:val="multilevel"/>
    <w:tmpl w:val="FC2A9D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7172BC6"/>
    <w:multiLevelType w:val="multilevel"/>
    <w:tmpl w:val="DCE001D6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02"/>
      </w:pPr>
      <w:rPr>
        <w:rFonts w:hint="default"/>
        <w:lang w:val="ru-RU" w:eastAsia="en-US" w:bidi="ar-SA"/>
      </w:rPr>
    </w:lvl>
  </w:abstractNum>
  <w:abstractNum w:abstractNumId="16">
    <w:nsid w:val="38FF517F"/>
    <w:multiLevelType w:val="multilevel"/>
    <w:tmpl w:val="B98CA27E"/>
    <w:lvl w:ilvl="0">
      <w:start w:val="2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1"/>
      </w:pPr>
      <w:rPr>
        <w:rFonts w:hint="default"/>
        <w:lang w:val="ru-RU" w:eastAsia="en-US" w:bidi="ar-SA"/>
      </w:rPr>
    </w:lvl>
  </w:abstractNum>
  <w:abstractNum w:abstractNumId="17">
    <w:nsid w:val="3FAF554E"/>
    <w:multiLevelType w:val="multilevel"/>
    <w:tmpl w:val="BA3630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-2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62C5655"/>
    <w:multiLevelType w:val="multilevel"/>
    <w:tmpl w:val="3420FB3E"/>
    <w:lvl w:ilvl="0">
      <w:start w:val="6"/>
      <w:numFmt w:val="decimal"/>
      <w:lvlText w:val="%1"/>
      <w:lvlJc w:val="left"/>
      <w:pPr>
        <w:ind w:left="11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31"/>
      </w:pPr>
      <w:rPr>
        <w:rFonts w:hint="default"/>
        <w:lang w:val="ru-RU" w:eastAsia="en-US" w:bidi="ar-SA"/>
      </w:rPr>
    </w:lvl>
  </w:abstractNum>
  <w:abstractNum w:abstractNumId="20">
    <w:nsid w:val="474156AA"/>
    <w:multiLevelType w:val="multilevel"/>
    <w:tmpl w:val="474156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F0678"/>
    <w:multiLevelType w:val="multilevel"/>
    <w:tmpl w:val="478F06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93AEE"/>
    <w:multiLevelType w:val="hybridMultilevel"/>
    <w:tmpl w:val="AAFC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A3FB1"/>
    <w:multiLevelType w:val="multilevel"/>
    <w:tmpl w:val="3AC02818"/>
    <w:lvl w:ilvl="0">
      <w:start w:val="1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79"/>
      </w:pPr>
      <w:rPr>
        <w:rFonts w:hint="default"/>
        <w:lang w:val="ru-RU" w:eastAsia="en-US" w:bidi="ar-SA"/>
      </w:rPr>
    </w:lvl>
  </w:abstractNum>
  <w:abstractNum w:abstractNumId="24">
    <w:nsid w:val="57E3735C"/>
    <w:multiLevelType w:val="hybridMultilevel"/>
    <w:tmpl w:val="D366A326"/>
    <w:lvl w:ilvl="0" w:tplc="5DE80FD6">
      <w:start w:val="5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E06054">
      <w:numFmt w:val="bullet"/>
      <w:lvlText w:val="•"/>
      <w:lvlJc w:val="left"/>
      <w:pPr>
        <w:ind w:left="2137" w:hanging="152"/>
      </w:pPr>
      <w:rPr>
        <w:rFonts w:hint="default"/>
        <w:lang w:val="ru-RU" w:eastAsia="en-US" w:bidi="ar-SA"/>
      </w:rPr>
    </w:lvl>
    <w:lvl w:ilvl="2" w:tplc="EA707544">
      <w:numFmt w:val="bullet"/>
      <w:lvlText w:val="•"/>
      <w:lvlJc w:val="left"/>
      <w:pPr>
        <w:ind w:left="3715" w:hanging="152"/>
      </w:pPr>
      <w:rPr>
        <w:rFonts w:hint="default"/>
        <w:lang w:val="ru-RU" w:eastAsia="en-US" w:bidi="ar-SA"/>
      </w:rPr>
    </w:lvl>
    <w:lvl w:ilvl="3" w:tplc="4CD0356A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4" w:tplc="907A1F0C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5" w:tplc="76181616">
      <w:numFmt w:val="bullet"/>
      <w:lvlText w:val="•"/>
      <w:lvlJc w:val="left"/>
      <w:pPr>
        <w:ind w:left="8449" w:hanging="152"/>
      </w:pPr>
      <w:rPr>
        <w:rFonts w:hint="default"/>
        <w:lang w:val="ru-RU" w:eastAsia="en-US" w:bidi="ar-SA"/>
      </w:rPr>
    </w:lvl>
    <w:lvl w:ilvl="6" w:tplc="8D708E3A">
      <w:numFmt w:val="bullet"/>
      <w:lvlText w:val="•"/>
      <w:lvlJc w:val="left"/>
      <w:pPr>
        <w:ind w:left="10027" w:hanging="152"/>
      </w:pPr>
      <w:rPr>
        <w:rFonts w:hint="default"/>
        <w:lang w:val="ru-RU" w:eastAsia="en-US" w:bidi="ar-SA"/>
      </w:rPr>
    </w:lvl>
    <w:lvl w:ilvl="7" w:tplc="B0706F16">
      <w:numFmt w:val="bullet"/>
      <w:lvlText w:val="•"/>
      <w:lvlJc w:val="left"/>
      <w:pPr>
        <w:ind w:left="11604" w:hanging="152"/>
      </w:pPr>
      <w:rPr>
        <w:rFonts w:hint="default"/>
        <w:lang w:val="ru-RU" w:eastAsia="en-US" w:bidi="ar-SA"/>
      </w:rPr>
    </w:lvl>
    <w:lvl w:ilvl="8" w:tplc="FB188AD0">
      <w:numFmt w:val="bullet"/>
      <w:lvlText w:val="•"/>
      <w:lvlJc w:val="left"/>
      <w:pPr>
        <w:ind w:left="13182" w:hanging="152"/>
      </w:pPr>
      <w:rPr>
        <w:rFonts w:hint="default"/>
        <w:lang w:val="ru-RU" w:eastAsia="en-US" w:bidi="ar-SA"/>
      </w:rPr>
    </w:lvl>
  </w:abstractNum>
  <w:abstractNum w:abstractNumId="25">
    <w:nsid w:val="5C7070AE"/>
    <w:multiLevelType w:val="hybridMultilevel"/>
    <w:tmpl w:val="340E6B38"/>
    <w:lvl w:ilvl="0" w:tplc="BC8497F6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014B6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DD7A120C">
      <w:numFmt w:val="bullet"/>
      <w:lvlText w:val="•"/>
      <w:lvlJc w:val="left"/>
      <w:pPr>
        <w:ind w:left="2181" w:hanging="331"/>
      </w:pPr>
      <w:rPr>
        <w:rFonts w:hint="default"/>
        <w:lang w:val="ru-RU" w:eastAsia="en-US" w:bidi="ar-SA"/>
      </w:rPr>
    </w:lvl>
    <w:lvl w:ilvl="3" w:tplc="D5D855DA">
      <w:numFmt w:val="bullet"/>
      <w:lvlText w:val="•"/>
      <w:lvlJc w:val="left"/>
      <w:pPr>
        <w:ind w:left="3211" w:hanging="331"/>
      </w:pPr>
      <w:rPr>
        <w:rFonts w:hint="default"/>
        <w:lang w:val="ru-RU" w:eastAsia="en-US" w:bidi="ar-SA"/>
      </w:rPr>
    </w:lvl>
    <w:lvl w:ilvl="4" w:tplc="F5EAB458">
      <w:numFmt w:val="bullet"/>
      <w:lvlText w:val="•"/>
      <w:lvlJc w:val="left"/>
      <w:pPr>
        <w:ind w:left="4242" w:hanging="331"/>
      </w:pPr>
      <w:rPr>
        <w:rFonts w:hint="default"/>
        <w:lang w:val="ru-RU" w:eastAsia="en-US" w:bidi="ar-SA"/>
      </w:rPr>
    </w:lvl>
    <w:lvl w:ilvl="5" w:tplc="3F3663AC">
      <w:numFmt w:val="bullet"/>
      <w:lvlText w:val="•"/>
      <w:lvlJc w:val="left"/>
      <w:pPr>
        <w:ind w:left="5273" w:hanging="331"/>
      </w:pPr>
      <w:rPr>
        <w:rFonts w:hint="default"/>
        <w:lang w:val="ru-RU" w:eastAsia="en-US" w:bidi="ar-SA"/>
      </w:rPr>
    </w:lvl>
    <w:lvl w:ilvl="6" w:tplc="11BA4BC0">
      <w:numFmt w:val="bullet"/>
      <w:lvlText w:val="•"/>
      <w:lvlJc w:val="left"/>
      <w:pPr>
        <w:ind w:left="6303" w:hanging="331"/>
      </w:pPr>
      <w:rPr>
        <w:rFonts w:hint="default"/>
        <w:lang w:val="ru-RU" w:eastAsia="en-US" w:bidi="ar-SA"/>
      </w:rPr>
    </w:lvl>
    <w:lvl w:ilvl="7" w:tplc="75D259F2">
      <w:numFmt w:val="bullet"/>
      <w:lvlText w:val="•"/>
      <w:lvlJc w:val="left"/>
      <w:pPr>
        <w:ind w:left="7334" w:hanging="331"/>
      </w:pPr>
      <w:rPr>
        <w:rFonts w:hint="default"/>
        <w:lang w:val="ru-RU" w:eastAsia="en-US" w:bidi="ar-SA"/>
      </w:rPr>
    </w:lvl>
    <w:lvl w:ilvl="8" w:tplc="0FAED24C">
      <w:numFmt w:val="bullet"/>
      <w:lvlText w:val="•"/>
      <w:lvlJc w:val="left"/>
      <w:pPr>
        <w:ind w:left="8365" w:hanging="331"/>
      </w:pPr>
      <w:rPr>
        <w:rFonts w:hint="default"/>
        <w:lang w:val="ru-RU" w:eastAsia="en-US" w:bidi="ar-SA"/>
      </w:rPr>
    </w:lvl>
  </w:abstractNum>
  <w:abstractNum w:abstractNumId="26">
    <w:nsid w:val="5C7658AD"/>
    <w:multiLevelType w:val="multilevel"/>
    <w:tmpl w:val="5C7658AD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CAD2D2C"/>
    <w:multiLevelType w:val="hybridMultilevel"/>
    <w:tmpl w:val="647EB6B2"/>
    <w:lvl w:ilvl="0" w:tplc="4CFCB590">
      <w:start w:val="1"/>
      <w:numFmt w:val="decimal"/>
      <w:lvlText w:val="%1"/>
      <w:lvlJc w:val="left"/>
      <w:pPr>
        <w:ind w:left="406" w:hanging="147"/>
      </w:pPr>
      <w:rPr>
        <w:rFonts w:hint="default"/>
        <w:w w:val="100"/>
        <w:lang w:val="ru-RU" w:eastAsia="en-US" w:bidi="ar-SA"/>
      </w:rPr>
    </w:lvl>
    <w:lvl w:ilvl="1" w:tplc="04FA38E2">
      <w:numFmt w:val="bullet"/>
      <w:lvlText w:val="•"/>
      <w:lvlJc w:val="left"/>
      <w:pPr>
        <w:ind w:left="1993" w:hanging="147"/>
      </w:pPr>
      <w:rPr>
        <w:rFonts w:hint="default"/>
        <w:lang w:val="ru-RU" w:eastAsia="en-US" w:bidi="ar-SA"/>
      </w:rPr>
    </w:lvl>
    <w:lvl w:ilvl="2" w:tplc="AC62CE5C">
      <w:numFmt w:val="bullet"/>
      <w:lvlText w:val="•"/>
      <w:lvlJc w:val="left"/>
      <w:pPr>
        <w:ind w:left="3587" w:hanging="147"/>
      </w:pPr>
      <w:rPr>
        <w:rFonts w:hint="default"/>
        <w:lang w:val="ru-RU" w:eastAsia="en-US" w:bidi="ar-SA"/>
      </w:rPr>
    </w:lvl>
    <w:lvl w:ilvl="3" w:tplc="321CC326">
      <w:numFmt w:val="bullet"/>
      <w:lvlText w:val="•"/>
      <w:lvlJc w:val="left"/>
      <w:pPr>
        <w:ind w:left="5181" w:hanging="147"/>
      </w:pPr>
      <w:rPr>
        <w:rFonts w:hint="default"/>
        <w:lang w:val="ru-RU" w:eastAsia="en-US" w:bidi="ar-SA"/>
      </w:rPr>
    </w:lvl>
    <w:lvl w:ilvl="4" w:tplc="3B048AD2">
      <w:numFmt w:val="bullet"/>
      <w:lvlText w:val="•"/>
      <w:lvlJc w:val="left"/>
      <w:pPr>
        <w:ind w:left="6775" w:hanging="147"/>
      </w:pPr>
      <w:rPr>
        <w:rFonts w:hint="default"/>
        <w:lang w:val="ru-RU" w:eastAsia="en-US" w:bidi="ar-SA"/>
      </w:rPr>
    </w:lvl>
    <w:lvl w:ilvl="5" w:tplc="38C42E68">
      <w:numFmt w:val="bullet"/>
      <w:lvlText w:val="•"/>
      <w:lvlJc w:val="left"/>
      <w:pPr>
        <w:ind w:left="8369" w:hanging="147"/>
      </w:pPr>
      <w:rPr>
        <w:rFonts w:hint="default"/>
        <w:lang w:val="ru-RU" w:eastAsia="en-US" w:bidi="ar-SA"/>
      </w:rPr>
    </w:lvl>
    <w:lvl w:ilvl="6" w:tplc="933601BE">
      <w:numFmt w:val="bullet"/>
      <w:lvlText w:val="•"/>
      <w:lvlJc w:val="left"/>
      <w:pPr>
        <w:ind w:left="9963" w:hanging="147"/>
      </w:pPr>
      <w:rPr>
        <w:rFonts w:hint="default"/>
        <w:lang w:val="ru-RU" w:eastAsia="en-US" w:bidi="ar-SA"/>
      </w:rPr>
    </w:lvl>
    <w:lvl w:ilvl="7" w:tplc="45788E42">
      <w:numFmt w:val="bullet"/>
      <w:lvlText w:val="•"/>
      <w:lvlJc w:val="left"/>
      <w:pPr>
        <w:ind w:left="11556" w:hanging="147"/>
      </w:pPr>
      <w:rPr>
        <w:rFonts w:hint="default"/>
        <w:lang w:val="ru-RU" w:eastAsia="en-US" w:bidi="ar-SA"/>
      </w:rPr>
    </w:lvl>
    <w:lvl w:ilvl="8" w:tplc="FB7084EC">
      <w:numFmt w:val="bullet"/>
      <w:lvlText w:val="•"/>
      <w:lvlJc w:val="left"/>
      <w:pPr>
        <w:ind w:left="13150" w:hanging="147"/>
      </w:pPr>
      <w:rPr>
        <w:rFonts w:hint="default"/>
        <w:lang w:val="ru-RU" w:eastAsia="en-US" w:bidi="ar-SA"/>
      </w:rPr>
    </w:lvl>
  </w:abstractNum>
  <w:abstractNum w:abstractNumId="28">
    <w:nsid w:val="604A3048"/>
    <w:multiLevelType w:val="hybridMultilevel"/>
    <w:tmpl w:val="03C27A12"/>
    <w:lvl w:ilvl="0" w:tplc="93943EDC">
      <w:start w:val="1"/>
      <w:numFmt w:val="decimal"/>
      <w:lvlText w:val="%1"/>
      <w:lvlJc w:val="left"/>
      <w:pPr>
        <w:ind w:left="406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C9CCE76"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2" w:tplc="3D1A72C6">
      <w:numFmt w:val="bullet"/>
      <w:lvlText w:val="•"/>
      <w:lvlJc w:val="left"/>
      <w:pPr>
        <w:ind w:left="3587" w:hanging="154"/>
      </w:pPr>
      <w:rPr>
        <w:rFonts w:hint="default"/>
        <w:lang w:val="ru-RU" w:eastAsia="en-US" w:bidi="ar-SA"/>
      </w:rPr>
    </w:lvl>
    <w:lvl w:ilvl="3" w:tplc="7F58F21A">
      <w:numFmt w:val="bullet"/>
      <w:lvlText w:val="•"/>
      <w:lvlJc w:val="left"/>
      <w:pPr>
        <w:ind w:left="5181" w:hanging="154"/>
      </w:pPr>
      <w:rPr>
        <w:rFonts w:hint="default"/>
        <w:lang w:val="ru-RU" w:eastAsia="en-US" w:bidi="ar-SA"/>
      </w:rPr>
    </w:lvl>
    <w:lvl w:ilvl="4" w:tplc="851CF97E">
      <w:numFmt w:val="bullet"/>
      <w:lvlText w:val="•"/>
      <w:lvlJc w:val="left"/>
      <w:pPr>
        <w:ind w:left="6775" w:hanging="154"/>
      </w:pPr>
      <w:rPr>
        <w:rFonts w:hint="default"/>
        <w:lang w:val="ru-RU" w:eastAsia="en-US" w:bidi="ar-SA"/>
      </w:rPr>
    </w:lvl>
    <w:lvl w:ilvl="5" w:tplc="08EC86A4">
      <w:numFmt w:val="bullet"/>
      <w:lvlText w:val="•"/>
      <w:lvlJc w:val="left"/>
      <w:pPr>
        <w:ind w:left="8369" w:hanging="154"/>
      </w:pPr>
      <w:rPr>
        <w:rFonts w:hint="default"/>
        <w:lang w:val="ru-RU" w:eastAsia="en-US" w:bidi="ar-SA"/>
      </w:rPr>
    </w:lvl>
    <w:lvl w:ilvl="6" w:tplc="A8E84B90">
      <w:numFmt w:val="bullet"/>
      <w:lvlText w:val="•"/>
      <w:lvlJc w:val="left"/>
      <w:pPr>
        <w:ind w:left="9963" w:hanging="154"/>
      </w:pPr>
      <w:rPr>
        <w:rFonts w:hint="default"/>
        <w:lang w:val="ru-RU" w:eastAsia="en-US" w:bidi="ar-SA"/>
      </w:rPr>
    </w:lvl>
    <w:lvl w:ilvl="7" w:tplc="37120536">
      <w:numFmt w:val="bullet"/>
      <w:lvlText w:val="•"/>
      <w:lvlJc w:val="left"/>
      <w:pPr>
        <w:ind w:left="11556" w:hanging="154"/>
      </w:pPr>
      <w:rPr>
        <w:rFonts w:hint="default"/>
        <w:lang w:val="ru-RU" w:eastAsia="en-US" w:bidi="ar-SA"/>
      </w:rPr>
    </w:lvl>
    <w:lvl w:ilvl="8" w:tplc="6CA8FF9C">
      <w:numFmt w:val="bullet"/>
      <w:lvlText w:val="•"/>
      <w:lvlJc w:val="left"/>
      <w:pPr>
        <w:ind w:left="13150" w:hanging="154"/>
      </w:pPr>
      <w:rPr>
        <w:rFonts w:hint="default"/>
        <w:lang w:val="ru-RU" w:eastAsia="en-US" w:bidi="ar-SA"/>
      </w:rPr>
    </w:lvl>
  </w:abstractNum>
  <w:abstractNum w:abstractNumId="29">
    <w:nsid w:val="610830F7"/>
    <w:multiLevelType w:val="hybridMultilevel"/>
    <w:tmpl w:val="7B8C0B3E"/>
    <w:lvl w:ilvl="0" w:tplc="A91653BA">
      <w:start w:val="1"/>
      <w:numFmt w:val="decimal"/>
      <w:lvlText w:val="%1.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5EA316">
      <w:start w:val="1"/>
      <w:numFmt w:val="decimal"/>
      <w:lvlText w:val="%2."/>
      <w:lvlJc w:val="left"/>
      <w:pPr>
        <w:ind w:left="424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81AEDEC">
      <w:numFmt w:val="bullet"/>
      <w:lvlText w:val="•"/>
      <w:lvlJc w:val="left"/>
      <w:pPr>
        <w:ind w:left="4927" w:hanging="281"/>
      </w:pPr>
      <w:rPr>
        <w:rFonts w:hint="default"/>
        <w:lang w:val="ru-RU" w:eastAsia="en-US" w:bidi="ar-SA"/>
      </w:rPr>
    </w:lvl>
    <w:lvl w:ilvl="3" w:tplc="FE909B94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4" w:tplc="23B406BC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5" w:tplc="AA424D1C">
      <w:numFmt w:val="bullet"/>
      <w:lvlText w:val="•"/>
      <w:lvlJc w:val="left"/>
      <w:pPr>
        <w:ind w:left="6989" w:hanging="281"/>
      </w:pPr>
      <w:rPr>
        <w:rFonts w:hint="default"/>
        <w:lang w:val="ru-RU" w:eastAsia="en-US" w:bidi="ar-SA"/>
      </w:rPr>
    </w:lvl>
    <w:lvl w:ilvl="6" w:tplc="9CC6D6D6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7" w:tplc="692AEF7A">
      <w:numFmt w:val="bullet"/>
      <w:lvlText w:val="•"/>
      <w:lvlJc w:val="left"/>
      <w:pPr>
        <w:ind w:left="8364" w:hanging="281"/>
      </w:pPr>
      <w:rPr>
        <w:rFonts w:hint="default"/>
        <w:lang w:val="ru-RU" w:eastAsia="en-US" w:bidi="ar-SA"/>
      </w:rPr>
    </w:lvl>
    <w:lvl w:ilvl="8" w:tplc="CF3815C6">
      <w:numFmt w:val="bullet"/>
      <w:lvlText w:val="•"/>
      <w:lvlJc w:val="left"/>
      <w:pPr>
        <w:ind w:left="9051" w:hanging="281"/>
      </w:pPr>
      <w:rPr>
        <w:rFonts w:hint="default"/>
        <w:lang w:val="ru-RU" w:eastAsia="en-US" w:bidi="ar-SA"/>
      </w:rPr>
    </w:lvl>
  </w:abstractNum>
  <w:abstractNum w:abstractNumId="30">
    <w:nsid w:val="63CB35E0"/>
    <w:multiLevelType w:val="multilevel"/>
    <w:tmpl w:val="474156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75508"/>
    <w:multiLevelType w:val="hybridMultilevel"/>
    <w:tmpl w:val="DE84EF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C0154"/>
    <w:multiLevelType w:val="hybridMultilevel"/>
    <w:tmpl w:val="370417E2"/>
    <w:lvl w:ilvl="0" w:tplc="4EF0B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F54CD"/>
    <w:multiLevelType w:val="hybridMultilevel"/>
    <w:tmpl w:val="15FA5EF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A3624"/>
    <w:multiLevelType w:val="multilevel"/>
    <w:tmpl w:val="662A362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69958D0"/>
    <w:multiLevelType w:val="multilevel"/>
    <w:tmpl w:val="669958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63654E"/>
    <w:multiLevelType w:val="multilevel"/>
    <w:tmpl w:val="736C93FC"/>
    <w:lvl w:ilvl="0">
      <w:start w:val="3"/>
      <w:numFmt w:val="decimal"/>
      <w:lvlText w:val="%1"/>
      <w:lvlJc w:val="left"/>
      <w:pPr>
        <w:ind w:left="1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28"/>
      </w:pPr>
      <w:rPr>
        <w:rFonts w:hint="default"/>
        <w:lang w:val="ru-RU" w:eastAsia="en-US" w:bidi="ar-SA"/>
      </w:rPr>
    </w:lvl>
  </w:abstractNum>
  <w:abstractNum w:abstractNumId="37">
    <w:nsid w:val="78192322"/>
    <w:multiLevelType w:val="multilevel"/>
    <w:tmpl w:val="78192322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9CE1DC8"/>
    <w:multiLevelType w:val="hybridMultilevel"/>
    <w:tmpl w:val="5EB6F994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A24DE7"/>
    <w:multiLevelType w:val="multilevel"/>
    <w:tmpl w:val="B03A13FE"/>
    <w:lvl w:ilvl="0">
      <w:start w:val="5"/>
      <w:numFmt w:val="decimal"/>
      <w:lvlText w:val="%1"/>
      <w:lvlJc w:val="left"/>
      <w:pPr>
        <w:ind w:left="1313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2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4"/>
  </w:num>
  <w:num w:numId="3">
    <w:abstractNumId w:val="12"/>
  </w:num>
  <w:num w:numId="4">
    <w:abstractNumId w:val="2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37"/>
  </w:num>
  <w:num w:numId="10">
    <w:abstractNumId w:val="4"/>
  </w:num>
  <w:num w:numId="11">
    <w:abstractNumId w:val="32"/>
  </w:num>
  <w:num w:numId="12">
    <w:abstractNumId w:val="14"/>
  </w:num>
  <w:num w:numId="13">
    <w:abstractNumId w:val="0"/>
  </w:num>
  <w:num w:numId="14">
    <w:abstractNumId w:val="22"/>
  </w:num>
  <w:num w:numId="15">
    <w:abstractNumId w:val="8"/>
  </w:num>
  <w:num w:numId="16">
    <w:abstractNumId w:val="11"/>
  </w:num>
  <w:num w:numId="17">
    <w:abstractNumId w:val="9"/>
  </w:num>
  <w:num w:numId="18">
    <w:abstractNumId w:val="28"/>
  </w:num>
  <w:num w:numId="19">
    <w:abstractNumId w:val="24"/>
  </w:num>
  <w:num w:numId="20">
    <w:abstractNumId w:val="27"/>
  </w:num>
  <w:num w:numId="21">
    <w:abstractNumId w:val="25"/>
  </w:num>
  <w:num w:numId="22">
    <w:abstractNumId w:val="15"/>
  </w:num>
  <w:num w:numId="23">
    <w:abstractNumId w:val="19"/>
  </w:num>
  <w:num w:numId="24">
    <w:abstractNumId w:val="5"/>
  </w:num>
  <w:num w:numId="25">
    <w:abstractNumId w:val="39"/>
  </w:num>
  <w:num w:numId="26">
    <w:abstractNumId w:val="36"/>
  </w:num>
  <w:num w:numId="27">
    <w:abstractNumId w:val="16"/>
  </w:num>
  <w:num w:numId="28">
    <w:abstractNumId w:val="23"/>
  </w:num>
  <w:num w:numId="29">
    <w:abstractNumId w:val="7"/>
  </w:num>
  <w:num w:numId="30">
    <w:abstractNumId w:val="29"/>
  </w:num>
  <w:num w:numId="31">
    <w:abstractNumId w:val="31"/>
  </w:num>
  <w:num w:numId="32">
    <w:abstractNumId w:val="30"/>
  </w:num>
  <w:num w:numId="33">
    <w:abstractNumId w:val="33"/>
  </w:num>
  <w:num w:numId="34">
    <w:abstractNumId w:val="38"/>
  </w:num>
  <w:num w:numId="35">
    <w:abstractNumId w:val="13"/>
  </w:num>
  <w:num w:numId="36">
    <w:abstractNumId w:val="18"/>
  </w:num>
  <w:num w:numId="37">
    <w:abstractNumId w:val="1"/>
  </w:num>
  <w:num w:numId="38">
    <w:abstractNumId w:val="17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84fe251-e6b4-410c-9770-2c66c9f4431b"/>
  </w:docVars>
  <w:rsids>
    <w:rsidRoot w:val="00A72E6F"/>
    <w:rsid w:val="000009B3"/>
    <w:rsid w:val="000036B7"/>
    <w:rsid w:val="000162D8"/>
    <w:rsid w:val="00020CEF"/>
    <w:rsid w:val="00020EB4"/>
    <w:rsid w:val="00023D50"/>
    <w:rsid w:val="0002601B"/>
    <w:rsid w:val="0003294C"/>
    <w:rsid w:val="000534DB"/>
    <w:rsid w:val="00054BF0"/>
    <w:rsid w:val="000638E5"/>
    <w:rsid w:val="0006781A"/>
    <w:rsid w:val="00067CA7"/>
    <w:rsid w:val="00072E65"/>
    <w:rsid w:val="0007359B"/>
    <w:rsid w:val="00077CB5"/>
    <w:rsid w:val="00083629"/>
    <w:rsid w:val="00097031"/>
    <w:rsid w:val="000E4B9A"/>
    <w:rsid w:val="00104A86"/>
    <w:rsid w:val="00110BD2"/>
    <w:rsid w:val="00121FA0"/>
    <w:rsid w:val="0012757C"/>
    <w:rsid w:val="00136352"/>
    <w:rsid w:val="00142A47"/>
    <w:rsid w:val="00154446"/>
    <w:rsid w:val="00155CD0"/>
    <w:rsid w:val="001628AC"/>
    <w:rsid w:val="0018583E"/>
    <w:rsid w:val="00192942"/>
    <w:rsid w:val="001952B8"/>
    <w:rsid w:val="00195DC2"/>
    <w:rsid w:val="001961D0"/>
    <w:rsid w:val="001A0A49"/>
    <w:rsid w:val="001A4004"/>
    <w:rsid w:val="001C0986"/>
    <w:rsid w:val="001C6F0F"/>
    <w:rsid w:val="001D2898"/>
    <w:rsid w:val="001E47EC"/>
    <w:rsid w:val="001E539C"/>
    <w:rsid w:val="001F06A7"/>
    <w:rsid w:val="001F2CF8"/>
    <w:rsid w:val="002022A2"/>
    <w:rsid w:val="002044D1"/>
    <w:rsid w:val="00205BF8"/>
    <w:rsid w:val="00243A96"/>
    <w:rsid w:val="0024437B"/>
    <w:rsid w:val="0026697A"/>
    <w:rsid w:val="0027064B"/>
    <w:rsid w:val="0027670B"/>
    <w:rsid w:val="002874F7"/>
    <w:rsid w:val="00287CFA"/>
    <w:rsid w:val="0029234A"/>
    <w:rsid w:val="002A47D7"/>
    <w:rsid w:val="002D4C0C"/>
    <w:rsid w:val="002D7675"/>
    <w:rsid w:val="002E0D45"/>
    <w:rsid w:val="002E24BB"/>
    <w:rsid w:val="002E4B2E"/>
    <w:rsid w:val="002E6F30"/>
    <w:rsid w:val="00307ABC"/>
    <w:rsid w:val="003171BA"/>
    <w:rsid w:val="003173CA"/>
    <w:rsid w:val="00317A24"/>
    <w:rsid w:val="00323B62"/>
    <w:rsid w:val="00323CB8"/>
    <w:rsid w:val="00346632"/>
    <w:rsid w:val="0035043D"/>
    <w:rsid w:val="00357151"/>
    <w:rsid w:val="0035771B"/>
    <w:rsid w:val="00357FF3"/>
    <w:rsid w:val="00364496"/>
    <w:rsid w:val="0036583A"/>
    <w:rsid w:val="00373734"/>
    <w:rsid w:val="00374353"/>
    <w:rsid w:val="00376BCC"/>
    <w:rsid w:val="003817EE"/>
    <w:rsid w:val="003A3F10"/>
    <w:rsid w:val="003B0FAD"/>
    <w:rsid w:val="003B307F"/>
    <w:rsid w:val="003C1093"/>
    <w:rsid w:val="003D15FC"/>
    <w:rsid w:val="003D26D4"/>
    <w:rsid w:val="003D66B4"/>
    <w:rsid w:val="003E1D4C"/>
    <w:rsid w:val="003E44F6"/>
    <w:rsid w:val="003E47DD"/>
    <w:rsid w:val="003F11F0"/>
    <w:rsid w:val="003F39B0"/>
    <w:rsid w:val="00403E2D"/>
    <w:rsid w:val="00404D9A"/>
    <w:rsid w:val="0041103D"/>
    <w:rsid w:val="00431209"/>
    <w:rsid w:val="004351F8"/>
    <w:rsid w:val="0044247E"/>
    <w:rsid w:val="004446D3"/>
    <w:rsid w:val="00492D95"/>
    <w:rsid w:val="004A14EF"/>
    <w:rsid w:val="004B243B"/>
    <w:rsid w:val="004C5844"/>
    <w:rsid w:val="004F6058"/>
    <w:rsid w:val="004F7F85"/>
    <w:rsid w:val="00502D06"/>
    <w:rsid w:val="00517628"/>
    <w:rsid w:val="00531E5F"/>
    <w:rsid w:val="00533723"/>
    <w:rsid w:val="005356A3"/>
    <w:rsid w:val="00561CBB"/>
    <w:rsid w:val="00580CED"/>
    <w:rsid w:val="00583E39"/>
    <w:rsid w:val="005851F6"/>
    <w:rsid w:val="005910DB"/>
    <w:rsid w:val="00592F9E"/>
    <w:rsid w:val="005A02B8"/>
    <w:rsid w:val="005A09D7"/>
    <w:rsid w:val="005A5AE4"/>
    <w:rsid w:val="005A7A9B"/>
    <w:rsid w:val="005B1226"/>
    <w:rsid w:val="005B12F6"/>
    <w:rsid w:val="005B1962"/>
    <w:rsid w:val="005B2483"/>
    <w:rsid w:val="005D0A32"/>
    <w:rsid w:val="005D6CC2"/>
    <w:rsid w:val="005E73F2"/>
    <w:rsid w:val="00600082"/>
    <w:rsid w:val="00605EF0"/>
    <w:rsid w:val="0060648A"/>
    <w:rsid w:val="00611D5F"/>
    <w:rsid w:val="006142BA"/>
    <w:rsid w:val="006150F3"/>
    <w:rsid w:val="0063282E"/>
    <w:rsid w:val="00633208"/>
    <w:rsid w:val="0063517E"/>
    <w:rsid w:val="00640E60"/>
    <w:rsid w:val="006522BD"/>
    <w:rsid w:val="00661C68"/>
    <w:rsid w:val="006722AB"/>
    <w:rsid w:val="006879FB"/>
    <w:rsid w:val="00691CC4"/>
    <w:rsid w:val="00697BF2"/>
    <w:rsid w:val="006C30C8"/>
    <w:rsid w:val="006C33AF"/>
    <w:rsid w:val="006E07C3"/>
    <w:rsid w:val="006E1D55"/>
    <w:rsid w:val="006F135C"/>
    <w:rsid w:val="006F23E0"/>
    <w:rsid w:val="00717DFF"/>
    <w:rsid w:val="00751156"/>
    <w:rsid w:val="007573B3"/>
    <w:rsid w:val="007625FF"/>
    <w:rsid w:val="007709DC"/>
    <w:rsid w:val="00773385"/>
    <w:rsid w:val="0077364C"/>
    <w:rsid w:val="00777FE5"/>
    <w:rsid w:val="0079257D"/>
    <w:rsid w:val="0079312D"/>
    <w:rsid w:val="00796CA1"/>
    <w:rsid w:val="007B5403"/>
    <w:rsid w:val="007C2025"/>
    <w:rsid w:val="007D7076"/>
    <w:rsid w:val="007E2E96"/>
    <w:rsid w:val="007E4B60"/>
    <w:rsid w:val="007F0AC3"/>
    <w:rsid w:val="007F0EFD"/>
    <w:rsid w:val="007F62F5"/>
    <w:rsid w:val="00806BCF"/>
    <w:rsid w:val="00814827"/>
    <w:rsid w:val="0084126A"/>
    <w:rsid w:val="00843AFA"/>
    <w:rsid w:val="00844F21"/>
    <w:rsid w:val="008459A8"/>
    <w:rsid w:val="00847040"/>
    <w:rsid w:val="0085131A"/>
    <w:rsid w:val="00856FA0"/>
    <w:rsid w:val="00866CC5"/>
    <w:rsid w:val="008700D4"/>
    <w:rsid w:val="0088687E"/>
    <w:rsid w:val="008A649F"/>
    <w:rsid w:val="008A71A5"/>
    <w:rsid w:val="008B287D"/>
    <w:rsid w:val="008D1025"/>
    <w:rsid w:val="008D797E"/>
    <w:rsid w:val="008E0D03"/>
    <w:rsid w:val="008F776C"/>
    <w:rsid w:val="009101CB"/>
    <w:rsid w:val="0092233C"/>
    <w:rsid w:val="00931D3C"/>
    <w:rsid w:val="00940999"/>
    <w:rsid w:val="009623E1"/>
    <w:rsid w:val="0096385E"/>
    <w:rsid w:val="00964602"/>
    <w:rsid w:val="00965397"/>
    <w:rsid w:val="009654C0"/>
    <w:rsid w:val="009670AB"/>
    <w:rsid w:val="009677BB"/>
    <w:rsid w:val="00973003"/>
    <w:rsid w:val="00973A8B"/>
    <w:rsid w:val="00976172"/>
    <w:rsid w:val="00976A9B"/>
    <w:rsid w:val="00980114"/>
    <w:rsid w:val="0098313C"/>
    <w:rsid w:val="009878C9"/>
    <w:rsid w:val="009900B2"/>
    <w:rsid w:val="009B1244"/>
    <w:rsid w:val="009B174C"/>
    <w:rsid w:val="009D3F18"/>
    <w:rsid w:val="009E244C"/>
    <w:rsid w:val="009F61EF"/>
    <w:rsid w:val="009F6A71"/>
    <w:rsid w:val="00A00322"/>
    <w:rsid w:val="00A00827"/>
    <w:rsid w:val="00A03E7A"/>
    <w:rsid w:val="00A06A84"/>
    <w:rsid w:val="00A11DC9"/>
    <w:rsid w:val="00A161BF"/>
    <w:rsid w:val="00A25BD0"/>
    <w:rsid w:val="00A4148F"/>
    <w:rsid w:val="00A462A2"/>
    <w:rsid w:val="00A60BD2"/>
    <w:rsid w:val="00A72E6F"/>
    <w:rsid w:val="00A7347F"/>
    <w:rsid w:val="00A83308"/>
    <w:rsid w:val="00AA0FEF"/>
    <w:rsid w:val="00AC36A9"/>
    <w:rsid w:val="00AD01FF"/>
    <w:rsid w:val="00AE06B1"/>
    <w:rsid w:val="00AE18E3"/>
    <w:rsid w:val="00AE5E8B"/>
    <w:rsid w:val="00AF581F"/>
    <w:rsid w:val="00B04816"/>
    <w:rsid w:val="00B30D33"/>
    <w:rsid w:val="00B334E2"/>
    <w:rsid w:val="00B35563"/>
    <w:rsid w:val="00B53873"/>
    <w:rsid w:val="00B54A76"/>
    <w:rsid w:val="00B56F6A"/>
    <w:rsid w:val="00B63117"/>
    <w:rsid w:val="00B67D5F"/>
    <w:rsid w:val="00B72666"/>
    <w:rsid w:val="00B73E40"/>
    <w:rsid w:val="00B859FF"/>
    <w:rsid w:val="00B9262F"/>
    <w:rsid w:val="00BA2526"/>
    <w:rsid w:val="00BA6539"/>
    <w:rsid w:val="00BA66D5"/>
    <w:rsid w:val="00BA6D3B"/>
    <w:rsid w:val="00BB28EC"/>
    <w:rsid w:val="00BC6E0C"/>
    <w:rsid w:val="00BC7471"/>
    <w:rsid w:val="00BC79F5"/>
    <w:rsid w:val="00BD1B51"/>
    <w:rsid w:val="00BF083E"/>
    <w:rsid w:val="00BF3299"/>
    <w:rsid w:val="00BF5A07"/>
    <w:rsid w:val="00C00C0B"/>
    <w:rsid w:val="00C1105E"/>
    <w:rsid w:val="00C12ADC"/>
    <w:rsid w:val="00C27A5B"/>
    <w:rsid w:val="00C27D3A"/>
    <w:rsid w:val="00C3282D"/>
    <w:rsid w:val="00C33344"/>
    <w:rsid w:val="00C36B81"/>
    <w:rsid w:val="00C4779B"/>
    <w:rsid w:val="00C51C4C"/>
    <w:rsid w:val="00C53264"/>
    <w:rsid w:val="00C559E1"/>
    <w:rsid w:val="00C747B8"/>
    <w:rsid w:val="00C803AA"/>
    <w:rsid w:val="00C9264F"/>
    <w:rsid w:val="00C93726"/>
    <w:rsid w:val="00CA246A"/>
    <w:rsid w:val="00CB5745"/>
    <w:rsid w:val="00CC6513"/>
    <w:rsid w:val="00CD4B7A"/>
    <w:rsid w:val="00CD690F"/>
    <w:rsid w:val="00CD6A43"/>
    <w:rsid w:val="00CE3821"/>
    <w:rsid w:val="00CE766A"/>
    <w:rsid w:val="00D121DF"/>
    <w:rsid w:val="00D12767"/>
    <w:rsid w:val="00D16D62"/>
    <w:rsid w:val="00D275CC"/>
    <w:rsid w:val="00D41206"/>
    <w:rsid w:val="00D51D38"/>
    <w:rsid w:val="00D769D6"/>
    <w:rsid w:val="00D80C80"/>
    <w:rsid w:val="00D84594"/>
    <w:rsid w:val="00D85686"/>
    <w:rsid w:val="00D92A29"/>
    <w:rsid w:val="00D96592"/>
    <w:rsid w:val="00DA0A17"/>
    <w:rsid w:val="00DB0C81"/>
    <w:rsid w:val="00DB57DB"/>
    <w:rsid w:val="00DC0997"/>
    <w:rsid w:val="00DC1035"/>
    <w:rsid w:val="00DC1419"/>
    <w:rsid w:val="00DC495D"/>
    <w:rsid w:val="00DF211C"/>
    <w:rsid w:val="00DF3A36"/>
    <w:rsid w:val="00E073C6"/>
    <w:rsid w:val="00E07C5C"/>
    <w:rsid w:val="00E10305"/>
    <w:rsid w:val="00E110BF"/>
    <w:rsid w:val="00E1149F"/>
    <w:rsid w:val="00E157D5"/>
    <w:rsid w:val="00E30109"/>
    <w:rsid w:val="00E33A99"/>
    <w:rsid w:val="00E36003"/>
    <w:rsid w:val="00E36D5D"/>
    <w:rsid w:val="00E37BF4"/>
    <w:rsid w:val="00E414C1"/>
    <w:rsid w:val="00E4285E"/>
    <w:rsid w:val="00E4342B"/>
    <w:rsid w:val="00E519DC"/>
    <w:rsid w:val="00E66C9C"/>
    <w:rsid w:val="00E67F69"/>
    <w:rsid w:val="00E80E88"/>
    <w:rsid w:val="00E81D12"/>
    <w:rsid w:val="00E84486"/>
    <w:rsid w:val="00E8716C"/>
    <w:rsid w:val="00E91D27"/>
    <w:rsid w:val="00EB2458"/>
    <w:rsid w:val="00EC2D94"/>
    <w:rsid w:val="00F02919"/>
    <w:rsid w:val="00F02E80"/>
    <w:rsid w:val="00F17025"/>
    <w:rsid w:val="00F206D7"/>
    <w:rsid w:val="00F218F2"/>
    <w:rsid w:val="00F23D10"/>
    <w:rsid w:val="00F515C5"/>
    <w:rsid w:val="00F804A1"/>
    <w:rsid w:val="00F86F8D"/>
    <w:rsid w:val="00F8786A"/>
    <w:rsid w:val="00FB277C"/>
    <w:rsid w:val="00FB2F42"/>
    <w:rsid w:val="00FC7267"/>
    <w:rsid w:val="00FD6731"/>
    <w:rsid w:val="00FE4F0C"/>
    <w:rsid w:val="00FE7688"/>
    <w:rsid w:val="00FF3D24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D0C525-0893-4209-BCCA-DCDE769E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72E6F"/>
    <w:pPr>
      <w:widowControl w:val="0"/>
      <w:autoSpaceDE w:val="0"/>
      <w:autoSpaceDN w:val="0"/>
      <w:spacing w:after="0" w:line="319" w:lineRule="exact"/>
      <w:ind w:left="391" w:right="211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A72E6F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A72E6F"/>
    <w:pPr>
      <w:keepNext/>
      <w:keepLines/>
      <w:numPr>
        <w:ilvl w:val="4"/>
        <w:numId w:val="36"/>
      </w:numPr>
      <w:spacing w:before="40" w:after="0"/>
      <w:ind w:left="1008" w:hanging="432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A72E6F"/>
    <w:pPr>
      <w:keepNext/>
      <w:keepLines/>
      <w:numPr>
        <w:ilvl w:val="5"/>
        <w:numId w:val="36"/>
      </w:numPr>
      <w:spacing w:before="40" w:after="0"/>
      <w:ind w:left="1152" w:hanging="432"/>
      <w:outlineLvl w:val="5"/>
    </w:pPr>
    <w:rPr>
      <w:rFonts w:ascii="Calibri Light" w:eastAsia="Times New Roman" w:hAnsi="Calibri Light"/>
      <w:color w:val="1F4D78"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A72E6F"/>
    <w:pPr>
      <w:keepNext/>
      <w:keepLines/>
      <w:numPr>
        <w:ilvl w:val="6"/>
        <w:numId w:val="36"/>
      </w:numPr>
      <w:tabs>
        <w:tab w:val="clear" w:pos="1440"/>
        <w:tab w:val="num" w:pos="1800"/>
      </w:tabs>
      <w:spacing w:before="40" w:after="0"/>
      <w:ind w:left="1296" w:hanging="288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A72E6F"/>
    <w:pPr>
      <w:keepNext/>
      <w:keepLines/>
      <w:numPr>
        <w:ilvl w:val="7"/>
        <w:numId w:val="36"/>
      </w:numPr>
      <w:spacing w:before="40" w:after="0"/>
      <w:ind w:left="1440" w:hanging="432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A72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A72E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72E6F"/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60">
    <w:name w:val="Заголовок 6 Знак"/>
    <w:link w:val="6"/>
    <w:uiPriority w:val="99"/>
    <w:rsid w:val="00A72E6F"/>
    <w:rPr>
      <w:rFonts w:ascii="Calibri Light" w:eastAsia="Times New Roman" w:hAnsi="Calibri Light" w:cs="Times New Roman"/>
      <w:color w:val="1F4D78"/>
      <w:lang w:eastAsia="ru-RU"/>
    </w:rPr>
  </w:style>
  <w:style w:type="character" w:customStyle="1" w:styleId="70">
    <w:name w:val="Заголовок 7 Знак"/>
    <w:link w:val="7"/>
    <w:rsid w:val="00A72E6F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link w:val="8"/>
    <w:rsid w:val="00A72E6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customStyle="1" w:styleId="ConsPlusNormal">
    <w:name w:val="ConsPlusNormal"/>
    <w:rsid w:val="00A72E6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qFormat/>
    <w:rsid w:val="00A72E6F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a3">
    <w:name w:val="No Spacing"/>
    <w:uiPriority w:val="1"/>
    <w:qFormat/>
    <w:rsid w:val="00A72E6F"/>
    <w:rPr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A72E6F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qFormat/>
    <w:locked/>
    <w:rsid w:val="00A72E6F"/>
    <w:rPr>
      <w:rFonts w:ascii="Times New Roman" w:eastAsia="Times New Roman" w:hAnsi="Times New Roman" w:cs="Times New Roman"/>
    </w:rPr>
  </w:style>
  <w:style w:type="paragraph" w:styleId="2">
    <w:name w:val="List Bullet 2"/>
    <w:basedOn w:val="a"/>
    <w:uiPriority w:val="99"/>
    <w:semiHidden/>
    <w:unhideWhenUsed/>
    <w:rsid w:val="00A72E6F"/>
    <w:pPr>
      <w:numPr>
        <w:numId w:val="13"/>
      </w:numPr>
      <w:tabs>
        <w:tab w:val="clear" w:pos="643"/>
        <w:tab w:val="left" w:pos="780"/>
      </w:tabs>
      <w:spacing w:after="160" w:line="259" w:lineRule="auto"/>
      <w:ind w:left="780"/>
    </w:pPr>
  </w:style>
  <w:style w:type="paragraph" w:customStyle="1" w:styleId="a6">
    <w:basedOn w:val="a"/>
    <w:next w:val="a7"/>
    <w:link w:val="a8"/>
    <w:uiPriority w:val="1"/>
    <w:qFormat/>
    <w:rsid w:val="00A72E6F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customStyle="1" w:styleId="11">
    <w:name w:val="Обычный1"/>
    <w:uiPriority w:val="99"/>
    <w:qFormat/>
    <w:rsid w:val="00A72E6F"/>
    <w:rPr>
      <w:rFonts w:ascii="Times New Roman" w:hAnsi="Times New Roman"/>
      <w:color w:val="000000"/>
      <w:sz w:val="24"/>
      <w:lang w:val="en-US"/>
    </w:rPr>
  </w:style>
  <w:style w:type="character" w:customStyle="1" w:styleId="20">
    <w:name w:val="Основной текст (2)_"/>
    <w:link w:val="21"/>
    <w:uiPriority w:val="99"/>
    <w:qFormat/>
    <w:locked/>
    <w:rsid w:val="00A72E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qFormat/>
    <w:rsid w:val="00A72E6F"/>
    <w:pPr>
      <w:widowControl w:val="0"/>
      <w:shd w:val="clear" w:color="auto" w:fill="FFFFFF"/>
      <w:spacing w:before="300" w:after="0" w:line="341" w:lineRule="exac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12">
    <w:name w:val="Абзац списка1"/>
    <w:basedOn w:val="a"/>
    <w:uiPriority w:val="99"/>
    <w:qFormat/>
    <w:rsid w:val="00A72E6F"/>
    <w:pPr>
      <w:ind w:left="720"/>
    </w:pPr>
    <w:rPr>
      <w:rFonts w:eastAsia="Times New Roman"/>
      <w:lang w:eastAsia="ru-RU"/>
    </w:rPr>
  </w:style>
  <w:style w:type="paragraph" w:customStyle="1" w:styleId="Default">
    <w:name w:val="Default"/>
    <w:qFormat/>
    <w:rsid w:val="00A72E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rticle-renderblock">
    <w:name w:val="article-render__block"/>
    <w:basedOn w:val="a"/>
    <w:qFormat/>
    <w:rsid w:val="00A72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qFormat/>
    <w:rsid w:val="00A72E6F"/>
    <w:pPr>
      <w:widowControl w:val="0"/>
      <w:autoSpaceDE w:val="0"/>
      <w:autoSpaceDN w:val="0"/>
      <w:adjustRightInd w:val="0"/>
      <w:spacing w:after="160" w:line="259" w:lineRule="auto"/>
      <w:ind w:left="170"/>
      <w:jc w:val="both"/>
    </w:pPr>
    <w:rPr>
      <w:rFonts w:ascii="Arial" w:hAnsi="Arial" w:cs="Arial"/>
      <w:b/>
      <w:bCs/>
      <w:color w:val="800080"/>
      <w:sz w:val="20"/>
      <w:szCs w:val="20"/>
    </w:rPr>
  </w:style>
  <w:style w:type="paragraph" w:customStyle="1" w:styleId="ConsPlusNonformat">
    <w:name w:val="ConsPlusNonformat"/>
    <w:rsid w:val="00A72E6F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aa">
    <w:name w:val="Привязка сноски"/>
    <w:rsid w:val="00A72E6F"/>
    <w:rPr>
      <w:vertAlign w:val="superscript"/>
    </w:rPr>
  </w:style>
  <w:style w:type="character" w:customStyle="1" w:styleId="ab">
    <w:name w:val="Символ сноски"/>
    <w:qFormat/>
    <w:rsid w:val="00A72E6F"/>
  </w:style>
  <w:style w:type="paragraph" w:styleId="ac">
    <w:name w:val="footnote text"/>
    <w:basedOn w:val="a"/>
    <w:link w:val="ad"/>
    <w:uiPriority w:val="99"/>
    <w:unhideWhenUsed/>
    <w:rsid w:val="00A72E6F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/>
      <w:sz w:val="18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A72E6F"/>
    <w:rPr>
      <w:rFonts w:ascii="Times New Roman" w:eastAsia="Times New Roman" w:hAnsi="Times New Roman" w:cs="Times New Roman"/>
      <w:sz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A72E6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uiPriority w:val="1"/>
    <w:qFormat/>
    <w:rsid w:val="00A72E6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">
    <w:name w:val="Основной текст Знак"/>
    <w:link w:val="ae"/>
    <w:uiPriority w:val="1"/>
    <w:rsid w:val="00A72E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A72E6F"/>
    <w:rPr>
      <w:color w:val="0563C1"/>
      <w:u w:val="single"/>
    </w:rPr>
  </w:style>
  <w:style w:type="character" w:styleId="af0">
    <w:name w:val="footnote reference"/>
    <w:uiPriority w:val="99"/>
    <w:unhideWhenUsed/>
    <w:rsid w:val="00A72E6F"/>
    <w:rPr>
      <w:rFonts w:cs="Times New Roman"/>
      <w:vertAlign w:val="superscript"/>
    </w:rPr>
  </w:style>
  <w:style w:type="table" w:styleId="af1">
    <w:name w:val="Table Grid"/>
    <w:basedOn w:val="a1"/>
    <w:uiPriority w:val="39"/>
    <w:qFormat/>
    <w:rsid w:val="00A7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A72E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A72E6F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A72E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72E6F"/>
    <w:rPr>
      <w:rFonts w:ascii="Calibri" w:eastAsia="Calibri" w:hAnsi="Calibri" w:cs="Times New Roman"/>
    </w:rPr>
  </w:style>
  <w:style w:type="character" w:customStyle="1" w:styleId="af6">
    <w:name w:val="Текст концевой сноски Знак"/>
    <w:link w:val="af7"/>
    <w:uiPriority w:val="99"/>
    <w:semiHidden/>
    <w:rsid w:val="00A72E6F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A72E6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13">
    <w:name w:val="Текст концевой сноски Знак1"/>
    <w:uiPriority w:val="99"/>
    <w:semiHidden/>
    <w:rsid w:val="00A72E6F"/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выноски Знак"/>
    <w:link w:val="af9"/>
    <w:uiPriority w:val="99"/>
    <w:semiHidden/>
    <w:rsid w:val="00A72E6F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A72E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14">
    <w:name w:val="Текст выноски Знак1"/>
    <w:uiPriority w:val="99"/>
    <w:semiHidden/>
    <w:rsid w:val="00A72E6F"/>
    <w:rPr>
      <w:rFonts w:ascii="Segoe UI" w:eastAsia="Calibri" w:hAnsi="Segoe UI" w:cs="Segoe UI"/>
      <w:sz w:val="18"/>
      <w:szCs w:val="18"/>
    </w:rPr>
  </w:style>
  <w:style w:type="character" w:styleId="afa">
    <w:name w:val="Hyperlink"/>
    <w:uiPriority w:val="99"/>
    <w:unhideWhenUsed/>
    <w:rsid w:val="00A72E6F"/>
    <w:rPr>
      <w:color w:val="0563C1"/>
      <w:u w:val="single"/>
    </w:rPr>
  </w:style>
  <w:style w:type="character" w:customStyle="1" w:styleId="a8">
    <w:name w:val="Название Знак"/>
    <w:link w:val="a6"/>
    <w:uiPriority w:val="1"/>
    <w:rsid w:val="00A72E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TML">
    <w:name w:val="Стандартный HTML Знак"/>
    <w:link w:val="HTML0"/>
    <w:uiPriority w:val="99"/>
    <w:semiHidden/>
    <w:rsid w:val="00A72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72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1">
    <w:name w:val="Стандартный HTML Знак1"/>
    <w:uiPriority w:val="99"/>
    <w:semiHidden/>
    <w:rsid w:val="00A72E6F"/>
    <w:rPr>
      <w:rFonts w:ascii="Consolas" w:eastAsia="Calibri" w:hAnsi="Consolas" w:cs="Times New Roman"/>
      <w:sz w:val="20"/>
      <w:szCs w:val="20"/>
    </w:rPr>
  </w:style>
  <w:style w:type="paragraph" w:customStyle="1" w:styleId="1--">
    <w:name w:val="1-ПМЗ-ТЕКСТ"/>
    <w:basedOn w:val="afb"/>
    <w:rsid w:val="00A72E6F"/>
    <w:pPr>
      <w:tabs>
        <w:tab w:val="num" w:pos="360"/>
      </w:tabs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---2">
    <w:name w:val="1-ПМЗ-ЗАГОЛОВОК-2"/>
    <w:basedOn w:val="afb"/>
    <w:uiPriority w:val="99"/>
    <w:rsid w:val="00A72E6F"/>
    <w:pPr>
      <w:numPr>
        <w:ilvl w:val="2"/>
        <w:numId w:val="36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eastAsia="Times New Roman" w:cs="Arial"/>
      <w:b/>
      <w:sz w:val="28"/>
      <w:szCs w:val="28"/>
      <w:lang w:eastAsia="ru-RU"/>
    </w:rPr>
  </w:style>
  <w:style w:type="paragraph" w:customStyle="1" w:styleId="41">
    <w:name w:val="4.Номер таблицы"/>
    <w:basedOn w:val="a"/>
    <w:next w:val="a"/>
    <w:uiPriority w:val="99"/>
    <w:rsid w:val="00A72E6F"/>
    <w:pPr>
      <w:keepLines/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A72E6F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A72E6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A72E6F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A72E6F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A72E6F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fb">
    <w:name w:val="Normal (Web)"/>
    <w:basedOn w:val="a"/>
    <w:uiPriority w:val="99"/>
    <w:semiHidden/>
    <w:unhideWhenUsed/>
    <w:rsid w:val="00A72E6F"/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"/>
    <w:link w:val="15"/>
    <w:uiPriority w:val="10"/>
    <w:qFormat/>
    <w:rsid w:val="00A72E6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15">
    <w:name w:val="Название Знак1"/>
    <w:link w:val="a7"/>
    <w:uiPriority w:val="10"/>
    <w:rsid w:val="00A72E6F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7CC2DFD41211BE843FF1C6FC8FDB59A92EB5EA49132187BB9B59A0F7A638D164970C0FE2BB19D63C6E4AE0E669A091E87D2EB88E688F77508L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C2DFD41211BE843FF1C6FC8FDB59A92EB5EA49132187BB9B59A0F7A638D164970C0FE2BB19D63C6E4AE0E669A091E87D2EB88E688F77508L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10158</Words>
  <Characters>57903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67926</CharactersWithSpaces>
  <SharedDoc>false</SharedDoc>
  <HLinks>
    <vt:vector size="12" baseType="variant">
      <vt:variant>
        <vt:i4>2883640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consultantplus://offline/ref=97CC2DFD41211BE843FF1C6FC8FDB59A92EB5EA49132187BB9B59A0F7A638D164970C0FE2BB19D63C6E4AE0E669A091E87D2EB88E688F77508LFK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consultantplus://offline/ref=97CC2DFD41211BE843FF1C6FC8FDB59A92EB5EA49132187BB9B59A0F7A638D164970C0FE2BB19D63C6E4AE0E669A091E87D2EB88E688F77508LFK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Тас-оол Оксана Всеволодовна</cp:lastModifiedBy>
  <cp:revision>3</cp:revision>
  <cp:lastPrinted>2024-10-16T05:04:00Z</cp:lastPrinted>
  <dcterms:created xsi:type="dcterms:W3CDTF">2024-10-16T05:03:00Z</dcterms:created>
  <dcterms:modified xsi:type="dcterms:W3CDTF">2024-10-16T05:04:00Z</dcterms:modified>
</cp:coreProperties>
</file>