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5F25C" w14:textId="5C376E4E" w:rsidR="004912E7" w:rsidRDefault="004912E7" w:rsidP="004912E7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E728D" wp14:editId="21B391B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B7710" w14:textId="00EA8296" w:rsidR="004912E7" w:rsidRPr="004912E7" w:rsidRDefault="004912E7" w:rsidP="004912E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620200099/29757(4)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7D1B7710" w14:textId="00EA8296" w:rsidR="004912E7" w:rsidRPr="004912E7" w:rsidRDefault="004912E7" w:rsidP="004912E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620200099/29757(4)</w:t>
                      </w:r>
                    </w:p>
                  </w:txbxContent>
                </v:textbox>
              </v:rect>
            </w:pict>
          </mc:Fallback>
        </mc:AlternateContent>
      </w:r>
    </w:p>
    <w:p w14:paraId="558F8199" w14:textId="77777777" w:rsidR="004912E7" w:rsidRDefault="004912E7" w:rsidP="004912E7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14:paraId="26EE4521" w14:textId="77777777" w:rsidR="004912E7" w:rsidRPr="004912E7" w:rsidRDefault="004912E7" w:rsidP="004912E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</w:p>
    <w:p w14:paraId="0DFF88C5" w14:textId="77777777" w:rsidR="004912E7" w:rsidRPr="004912E7" w:rsidRDefault="004912E7" w:rsidP="004912E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4912E7">
        <w:rPr>
          <w:rFonts w:eastAsia="Calibri"/>
          <w:sz w:val="32"/>
          <w:szCs w:val="32"/>
        </w:rPr>
        <w:t>ПРАВИТЕЛЬСТВО РЕСПУБЛИКИ ТЫВА</w:t>
      </w:r>
      <w:r w:rsidRPr="004912E7">
        <w:rPr>
          <w:rFonts w:eastAsia="Calibri"/>
          <w:sz w:val="36"/>
          <w:szCs w:val="36"/>
        </w:rPr>
        <w:br/>
      </w:r>
      <w:r w:rsidRPr="004912E7">
        <w:rPr>
          <w:rFonts w:eastAsia="Calibri"/>
          <w:b/>
          <w:sz w:val="36"/>
          <w:szCs w:val="36"/>
        </w:rPr>
        <w:t>ПОСТАНОВЛЕНИЕ</w:t>
      </w:r>
    </w:p>
    <w:p w14:paraId="1F2E9CC6" w14:textId="77777777" w:rsidR="004912E7" w:rsidRPr="004912E7" w:rsidRDefault="004912E7" w:rsidP="004912E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4912E7">
        <w:rPr>
          <w:rFonts w:eastAsia="Calibri"/>
          <w:sz w:val="32"/>
          <w:szCs w:val="32"/>
        </w:rPr>
        <w:t>ТЫВА РЕСПУБЛИКАНЫӉ ЧАЗАА</w:t>
      </w:r>
      <w:r w:rsidRPr="004912E7">
        <w:rPr>
          <w:rFonts w:eastAsia="Calibri"/>
          <w:sz w:val="36"/>
          <w:szCs w:val="36"/>
        </w:rPr>
        <w:br/>
      </w:r>
      <w:r w:rsidRPr="004912E7">
        <w:rPr>
          <w:rFonts w:eastAsia="Calibri"/>
          <w:b/>
          <w:sz w:val="36"/>
          <w:szCs w:val="36"/>
        </w:rPr>
        <w:t>ДОКТААЛ</w:t>
      </w:r>
    </w:p>
    <w:p w14:paraId="131294EE" w14:textId="77777777" w:rsidR="003943EF" w:rsidRDefault="003943EF" w:rsidP="003943EF">
      <w:pPr>
        <w:pStyle w:val="a3"/>
        <w:ind w:left="0" w:firstLine="0"/>
        <w:jc w:val="center"/>
      </w:pPr>
    </w:p>
    <w:p w14:paraId="4AE82B61" w14:textId="25BDA1FE" w:rsidR="003943EF" w:rsidRDefault="008371EB" w:rsidP="008371EB">
      <w:pPr>
        <w:pStyle w:val="a3"/>
        <w:spacing w:line="360" w:lineRule="auto"/>
        <w:ind w:left="0" w:firstLine="0"/>
        <w:jc w:val="center"/>
      </w:pPr>
      <w:r>
        <w:t>от 26 сентября 2024 г. № 466</w:t>
      </w:r>
    </w:p>
    <w:p w14:paraId="3078CF83" w14:textId="0C55922B" w:rsidR="008371EB" w:rsidRDefault="008371EB" w:rsidP="008371EB">
      <w:pPr>
        <w:pStyle w:val="a3"/>
        <w:spacing w:line="360" w:lineRule="auto"/>
        <w:ind w:left="0" w:firstLine="0"/>
        <w:jc w:val="center"/>
      </w:pPr>
      <w:r>
        <w:t>г. Кызыл</w:t>
      </w:r>
    </w:p>
    <w:p w14:paraId="47D4F590" w14:textId="77777777" w:rsidR="003943EF" w:rsidRPr="003943EF" w:rsidRDefault="003943EF" w:rsidP="003943EF">
      <w:pPr>
        <w:pStyle w:val="a3"/>
        <w:ind w:left="0" w:firstLine="0"/>
        <w:jc w:val="center"/>
      </w:pPr>
    </w:p>
    <w:p w14:paraId="26A99421" w14:textId="77777777" w:rsidR="003943EF" w:rsidRDefault="00603B71" w:rsidP="003943EF">
      <w:pPr>
        <w:pStyle w:val="a3"/>
        <w:ind w:left="0" w:firstLine="0"/>
        <w:jc w:val="center"/>
        <w:rPr>
          <w:b/>
        </w:rPr>
      </w:pPr>
      <w:r w:rsidRPr="003943EF">
        <w:rPr>
          <w:b/>
        </w:rPr>
        <w:t>О</w:t>
      </w:r>
      <w:r w:rsidR="00357420" w:rsidRPr="003943EF">
        <w:rPr>
          <w:b/>
          <w:spacing w:val="-5"/>
        </w:rPr>
        <w:t xml:space="preserve"> внесении изменений</w:t>
      </w:r>
      <w:r w:rsidR="003943EF" w:rsidRPr="003943EF">
        <w:rPr>
          <w:b/>
          <w:spacing w:val="-5"/>
        </w:rPr>
        <w:t xml:space="preserve"> </w:t>
      </w:r>
      <w:r w:rsidRPr="003943EF">
        <w:rPr>
          <w:b/>
          <w:spacing w:val="-5"/>
        </w:rPr>
        <w:t xml:space="preserve">в </w:t>
      </w:r>
      <w:r w:rsidR="00357420" w:rsidRPr="003943EF">
        <w:rPr>
          <w:b/>
        </w:rPr>
        <w:t>постановление</w:t>
      </w:r>
      <w:r w:rsidRPr="003943EF">
        <w:rPr>
          <w:b/>
        </w:rPr>
        <w:t xml:space="preserve"> </w:t>
      </w:r>
    </w:p>
    <w:p w14:paraId="5CC1F999" w14:textId="52A48E7A" w:rsidR="00FA30EF" w:rsidRPr="003943EF" w:rsidRDefault="00603B71" w:rsidP="003943EF">
      <w:pPr>
        <w:pStyle w:val="a3"/>
        <w:ind w:left="0" w:firstLine="0"/>
        <w:jc w:val="center"/>
        <w:rPr>
          <w:b/>
        </w:rPr>
      </w:pPr>
      <w:r w:rsidRPr="003943EF">
        <w:rPr>
          <w:b/>
        </w:rPr>
        <w:t>Правительства Республики Тыва</w:t>
      </w:r>
    </w:p>
    <w:p w14:paraId="38EADB0F" w14:textId="409CDC73" w:rsidR="00603B71" w:rsidRPr="003943EF" w:rsidRDefault="00603B71" w:rsidP="003943EF">
      <w:pPr>
        <w:pStyle w:val="a3"/>
        <w:ind w:left="0" w:firstLine="0"/>
        <w:jc w:val="center"/>
        <w:rPr>
          <w:b/>
        </w:rPr>
      </w:pPr>
      <w:r w:rsidRPr="003943EF">
        <w:rPr>
          <w:b/>
        </w:rPr>
        <w:t xml:space="preserve">от </w:t>
      </w:r>
      <w:r w:rsidR="0085189F" w:rsidRPr="003943EF">
        <w:rPr>
          <w:b/>
        </w:rPr>
        <w:t>22 марта 2022 г.</w:t>
      </w:r>
      <w:r w:rsidRPr="003943EF">
        <w:rPr>
          <w:b/>
        </w:rPr>
        <w:t xml:space="preserve"> №</w:t>
      </w:r>
      <w:r w:rsidR="00C834A5" w:rsidRPr="003943EF">
        <w:rPr>
          <w:b/>
        </w:rPr>
        <w:t xml:space="preserve"> </w:t>
      </w:r>
      <w:r w:rsidRPr="003943EF">
        <w:rPr>
          <w:b/>
        </w:rPr>
        <w:t>125</w:t>
      </w:r>
    </w:p>
    <w:p w14:paraId="68AF1E30" w14:textId="77777777" w:rsidR="00FA30EF" w:rsidRDefault="00FA30EF" w:rsidP="003943EF">
      <w:pPr>
        <w:pStyle w:val="1"/>
        <w:ind w:left="0"/>
        <w:rPr>
          <w:b w:val="0"/>
        </w:rPr>
      </w:pPr>
    </w:p>
    <w:p w14:paraId="0DFACC05" w14:textId="77777777" w:rsidR="003943EF" w:rsidRPr="003943EF" w:rsidRDefault="003943EF" w:rsidP="003943EF">
      <w:pPr>
        <w:pStyle w:val="1"/>
        <w:ind w:left="0"/>
        <w:rPr>
          <w:b w:val="0"/>
        </w:rPr>
      </w:pPr>
    </w:p>
    <w:p w14:paraId="24E29914" w14:textId="4D56DAAF" w:rsidR="00603B71" w:rsidRPr="003943EF" w:rsidRDefault="00603B71" w:rsidP="003943EF">
      <w:pPr>
        <w:pStyle w:val="a3"/>
        <w:spacing w:line="360" w:lineRule="atLeast"/>
        <w:ind w:left="0" w:firstLine="709"/>
      </w:pPr>
      <w:r w:rsidRPr="003943EF">
        <w:t>В соответствии со статьей 15 Конституционного закона Республики Тыв</w:t>
      </w:r>
      <w:r w:rsidR="00B54DD6" w:rsidRPr="003943EF">
        <w:t>а от 31 декабря 2003 г. № 95 ВХ-</w:t>
      </w:r>
      <w:r w:rsidR="003943EF">
        <w:rPr>
          <w:lang w:val="en-US"/>
        </w:rPr>
        <w:t>I</w:t>
      </w:r>
      <w:r w:rsidRPr="003943EF">
        <w:t xml:space="preserve"> «О Правительстве Республики Тыва» Прав</w:t>
      </w:r>
      <w:r w:rsidRPr="003943EF">
        <w:t>и</w:t>
      </w:r>
      <w:r w:rsidRPr="003943EF">
        <w:t xml:space="preserve">тельство Республики Тыва </w:t>
      </w:r>
      <w:r w:rsidR="00CE1A5F" w:rsidRPr="003943EF">
        <w:t>ПОСТАНОВЛЯЕТ:</w:t>
      </w:r>
    </w:p>
    <w:p w14:paraId="24176ACF" w14:textId="77777777" w:rsidR="00603B71" w:rsidRPr="003943EF" w:rsidRDefault="00603B71" w:rsidP="003943EF">
      <w:pPr>
        <w:pStyle w:val="a3"/>
        <w:spacing w:line="360" w:lineRule="atLeast"/>
        <w:ind w:left="0" w:firstLine="709"/>
      </w:pPr>
    </w:p>
    <w:p w14:paraId="437A03CF" w14:textId="17ACE8AF" w:rsidR="00A95FAF" w:rsidRPr="003943EF" w:rsidRDefault="00A95FAF" w:rsidP="003943EF">
      <w:pPr>
        <w:pStyle w:val="a7"/>
        <w:numPr>
          <w:ilvl w:val="0"/>
          <w:numId w:val="2"/>
        </w:numPr>
        <w:tabs>
          <w:tab w:val="left" w:pos="1109"/>
        </w:tabs>
        <w:spacing w:line="360" w:lineRule="atLeast"/>
        <w:ind w:left="0" w:firstLine="709"/>
        <w:rPr>
          <w:sz w:val="28"/>
          <w:szCs w:val="28"/>
        </w:rPr>
      </w:pPr>
      <w:r w:rsidRPr="003943EF">
        <w:rPr>
          <w:sz w:val="28"/>
          <w:szCs w:val="28"/>
        </w:rPr>
        <w:t>Внести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в</w:t>
      </w:r>
      <w:r w:rsidRPr="003943EF">
        <w:rPr>
          <w:spacing w:val="67"/>
          <w:sz w:val="28"/>
          <w:szCs w:val="28"/>
        </w:rPr>
        <w:t xml:space="preserve"> </w:t>
      </w:r>
      <w:r w:rsidRPr="003943EF">
        <w:rPr>
          <w:sz w:val="28"/>
          <w:szCs w:val="28"/>
        </w:rPr>
        <w:t>постановление</w:t>
      </w:r>
      <w:r w:rsidRPr="003943EF">
        <w:rPr>
          <w:spacing w:val="68"/>
          <w:sz w:val="28"/>
          <w:szCs w:val="28"/>
        </w:rPr>
        <w:t xml:space="preserve"> </w:t>
      </w:r>
      <w:r w:rsidRPr="003943EF">
        <w:rPr>
          <w:sz w:val="28"/>
          <w:szCs w:val="28"/>
        </w:rPr>
        <w:t>Правительства Республики</w:t>
      </w:r>
      <w:r w:rsidRPr="003943EF">
        <w:rPr>
          <w:spacing w:val="67"/>
          <w:sz w:val="28"/>
          <w:szCs w:val="28"/>
        </w:rPr>
        <w:t xml:space="preserve"> </w:t>
      </w:r>
      <w:r w:rsidRPr="003943EF">
        <w:rPr>
          <w:sz w:val="28"/>
          <w:szCs w:val="28"/>
        </w:rPr>
        <w:t>Тыва от 22</w:t>
      </w:r>
      <w:r w:rsidRPr="003943EF">
        <w:rPr>
          <w:spacing w:val="68"/>
          <w:sz w:val="28"/>
          <w:szCs w:val="28"/>
        </w:rPr>
        <w:t xml:space="preserve"> </w:t>
      </w:r>
      <w:r w:rsidRPr="003943EF">
        <w:rPr>
          <w:sz w:val="28"/>
          <w:szCs w:val="28"/>
        </w:rPr>
        <w:t>ма</w:t>
      </w:r>
      <w:r w:rsidRPr="003943EF">
        <w:rPr>
          <w:sz w:val="28"/>
          <w:szCs w:val="28"/>
        </w:rPr>
        <w:t>р</w:t>
      </w:r>
      <w:r w:rsidRPr="003943EF">
        <w:rPr>
          <w:sz w:val="28"/>
          <w:szCs w:val="28"/>
        </w:rPr>
        <w:t>та</w:t>
      </w:r>
      <w:r w:rsidRPr="003943EF">
        <w:rPr>
          <w:spacing w:val="67"/>
          <w:sz w:val="28"/>
          <w:szCs w:val="28"/>
        </w:rPr>
        <w:t xml:space="preserve"> </w:t>
      </w:r>
      <w:r w:rsidRPr="003943EF">
        <w:rPr>
          <w:sz w:val="28"/>
          <w:szCs w:val="28"/>
        </w:rPr>
        <w:t>2022</w:t>
      </w:r>
      <w:r w:rsidRPr="003943EF">
        <w:rPr>
          <w:spacing w:val="1"/>
          <w:sz w:val="28"/>
          <w:szCs w:val="28"/>
        </w:rPr>
        <w:t xml:space="preserve"> </w:t>
      </w:r>
      <w:r w:rsidR="0085189F" w:rsidRPr="003943EF">
        <w:rPr>
          <w:sz w:val="28"/>
          <w:szCs w:val="28"/>
        </w:rPr>
        <w:t>г. №</w:t>
      </w:r>
      <w:r w:rsidRPr="003943EF">
        <w:rPr>
          <w:sz w:val="28"/>
          <w:szCs w:val="28"/>
        </w:rPr>
        <w:t xml:space="preserve"> 125 «О рабочей группе по организации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работы с беженцами и в</w:t>
      </w:r>
      <w:r w:rsidRPr="003943EF">
        <w:rPr>
          <w:sz w:val="28"/>
          <w:szCs w:val="28"/>
        </w:rPr>
        <w:t>ы</w:t>
      </w:r>
      <w:r w:rsidRPr="003943EF">
        <w:rPr>
          <w:sz w:val="28"/>
          <w:szCs w:val="28"/>
        </w:rPr>
        <w:t>нужденными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переселенцами, прибывшими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из Донецкой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Народной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Республики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и Луганской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Народной</w:t>
      </w:r>
      <w:r w:rsidRPr="003943EF">
        <w:rPr>
          <w:spacing w:val="26"/>
          <w:sz w:val="28"/>
          <w:szCs w:val="28"/>
        </w:rPr>
        <w:t xml:space="preserve"> </w:t>
      </w:r>
      <w:r w:rsidRPr="003943EF">
        <w:rPr>
          <w:sz w:val="28"/>
          <w:szCs w:val="28"/>
        </w:rPr>
        <w:t>Республики</w:t>
      </w:r>
      <w:r w:rsidRPr="003943EF">
        <w:rPr>
          <w:spacing w:val="40"/>
          <w:sz w:val="28"/>
          <w:szCs w:val="28"/>
        </w:rPr>
        <w:t xml:space="preserve"> </w:t>
      </w:r>
      <w:r w:rsidRPr="003943EF">
        <w:rPr>
          <w:sz w:val="28"/>
          <w:szCs w:val="28"/>
        </w:rPr>
        <w:t>в Республику</w:t>
      </w:r>
      <w:r w:rsidRPr="003943EF">
        <w:rPr>
          <w:spacing w:val="27"/>
          <w:sz w:val="28"/>
          <w:szCs w:val="28"/>
        </w:rPr>
        <w:t xml:space="preserve"> </w:t>
      </w:r>
      <w:r w:rsidRPr="003943EF">
        <w:rPr>
          <w:sz w:val="28"/>
          <w:szCs w:val="28"/>
        </w:rPr>
        <w:t>Тыва»</w:t>
      </w:r>
      <w:r w:rsidRPr="003943EF">
        <w:rPr>
          <w:spacing w:val="25"/>
          <w:sz w:val="28"/>
          <w:szCs w:val="28"/>
        </w:rPr>
        <w:t xml:space="preserve"> </w:t>
      </w:r>
      <w:r w:rsidRPr="003943EF">
        <w:rPr>
          <w:sz w:val="28"/>
          <w:szCs w:val="28"/>
        </w:rPr>
        <w:t>следующие</w:t>
      </w:r>
      <w:r w:rsidRPr="003943EF">
        <w:rPr>
          <w:spacing w:val="45"/>
          <w:sz w:val="28"/>
          <w:szCs w:val="28"/>
        </w:rPr>
        <w:t xml:space="preserve"> </w:t>
      </w:r>
      <w:r w:rsidRPr="003943EF">
        <w:rPr>
          <w:sz w:val="28"/>
          <w:szCs w:val="28"/>
        </w:rPr>
        <w:t>измен</w:t>
      </w:r>
      <w:r w:rsidRPr="003943EF">
        <w:rPr>
          <w:sz w:val="28"/>
          <w:szCs w:val="28"/>
        </w:rPr>
        <w:t>е</w:t>
      </w:r>
      <w:r w:rsidRPr="003943EF">
        <w:rPr>
          <w:sz w:val="28"/>
          <w:szCs w:val="28"/>
        </w:rPr>
        <w:t>ния:</w:t>
      </w:r>
    </w:p>
    <w:p w14:paraId="3AF0EF98" w14:textId="05633C52" w:rsidR="00A95FAF" w:rsidRPr="003943EF" w:rsidRDefault="00A95FAF" w:rsidP="003943EF">
      <w:pPr>
        <w:pStyle w:val="a7"/>
        <w:numPr>
          <w:ilvl w:val="0"/>
          <w:numId w:val="4"/>
        </w:numPr>
        <w:tabs>
          <w:tab w:val="left" w:pos="1107"/>
        </w:tabs>
        <w:spacing w:line="360" w:lineRule="atLeast"/>
        <w:ind w:left="0" w:firstLine="709"/>
        <w:rPr>
          <w:sz w:val="28"/>
          <w:szCs w:val="28"/>
        </w:rPr>
      </w:pPr>
      <w:r w:rsidRPr="003943EF">
        <w:rPr>
          <w:sz w:val="28"/>
          <w:szCs w:val="28"/>
        </w:rPr>
        <w:t>в</w:t>
      </w:r>
      <w:r w:rsidRPr="003943EF">
        <w:rPr>
          <w:spacing w:val="21"/>
          <w:sz w:val="28"/>
          <w:szCs w:val="28"/>
        </w:rPr>
        <w:t xml:space="preserve"> </w:t>
      </w:r>
      <w:r w:rsidRPr="003943EF">
        <w:rPr>
          <w:sz w:val="28"/>
          <w:szCs w:val="28"/>
        </w:rPr>
        <w:t>наименовании</w:t>
      </w:r>
      <w:r w:rsidRPr="003943EF">
        <w:rPr>
          <w:spacing w:val="60"/>
          <w:sz w:val="28"/>
          <w:szCs w:val="28"/>
        </w:rPr>
        <w:t xml:space="preserve"> </w:t>
      </w:r>
      <w:r w:rsidRPr="003943EF">
        <w:rPr>
          <w:sz w:val="28"/>
          <w:szCs w:val="28"/>
        </w:rPr>
        <w:t>слова «</w:t>
      </w:r>
      <w:r w:rsidR="001D4883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 w:rsidRPr="003943EF">
        <w:rPr>
          <w:sz w:val="28"/>
          <w:szCs w:val="28"/>
        </w:rPr>
        <w:t>» заменить словами «</w:t>
      </w:r>
      <w:r w:rsidR="0040089E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области, а также с приграничных субъектов Российской Федерации</w:t>
      </w:r>
      <w:r w:rsidRPr="003943EF">
        <w:rPr>
          <w:sz w:val="28"/>
          <w:szCs w:val="28"/>
        </w:rPr>
        <w:t>»;</w:t>
      </w:r>
    </w:p>
    <w:p w14:paraId="48247A6D" w14:textId="5CFDEFDE" w:rsidR="00A95FAF" w:rsidRPr="003943EF" w:rsidRDefault="00A95FAF" w:rsidP="003943EF">
      <w:pPr>
        <w:pStyle w:val="a7"/>
        <w:numPr>
          <w:ilvl w:val="0"/>
          <w:numId w:val="4"/>
        </w:numPr>
        <w:tabs>
          <w:tab w:val="left" w:pos="1107"/>
        </w:tabs>
        <w:spacing w:line="360" w:lineRule="atLeast"/>
        <w:ind w:left="0" w:firstLine="709"/>
        <w:rPr>
          <w:sz w:val="28"/>
          <w:szCs w:val="28"/>
        </w:rPr>
      </w:pPr>
      <w:r w:rsidRPr="003943EF">
        <w:rPr>
          <w:sz w:val="28"/>
          <w:szCs w:val="28"/>
        </w:rPr>
        <w:t>в</w:t>
      </w:r>
      <w:r w:rsidRPr="003943EF">
        <w:rPr>
          <w:spacing w:val="17"/>
          <w:sz w:val="28"/>
          <w:szCs w:val="28"/>
        </w:rPr>
        <w:t xml:space="preserve"> </w:t>
      </w:r>
      <w:r w:rsidRPr="003943EF">
        <w:rPr>
          <w:sz w:val="28"/>
          <w:szCs w:val="28"/>
        </w:rPr>
        <w:t>пункте</w:t>
      </w:r>
      <w:r w:rsidRPr="003943EF">
        <w:rPr>
          <w:spacing w:val="35"/>
          <w:sz w:val="28"/>
          <w:szCs w:val="28"/>
        </w:rPr>
        <w:t xml:space="preserve"> </w:t>
      </w:r>
      <w:r w:rsidRPr="003943EF">
        <w:rPr>
          <w:sz w:val="28"/>
          <w:szCs w:val="28"/>
        </w:rPr>
        <w:t>1</w:t>
      </w:r>
      <w:r w:rsidRPr="003943EF">
        <w:rPr>
          <w:spacing w:val="36"/>
          <w:sz w:val="28"/>
          <w:szCs w:val="28"/>
        </w:rPr>
        <w:t xml:space="preserve"> </w:t>
      </w:r>
      <w:r w:rsidRPr="003943EF">
        <w:rPr>
          <w:sz w:val="28"/>
          <w:szCs w:val="28"/>
        </w:rPr>
        <w:t>слова «</w:t>
      </w:r>
      <w:r w:rsidR="001D4883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 w:rsidRPr="003943EF">
        <w:rPr>
          <w:sz w:val="28"/>
          <w:szCs w:val="28"/>
        </w:rPr>
        <w:t>» заменить словами «</w:t>
      </w:r>
      <w:r w:rsidR="0040089E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области, а также с приграничных субъектов Российской Федерации</w:t>
      </w:r>
      <w:r w:rsidRPr="003943EF">
        <w:rPr>
          <w:sz w:val="28"/>
          <w:szCs w:val="28"/>
        </w:rPr>
        <w:t>»;</w:t>
      </w:r>
    </w:p>
    <w:p w14:paraId="3B6BDFDB" w14:textId="77777777" w:rsidR="004912E7" w:rsidRDefault="004912E7" w:rsidP="003943EF">
      <w:pPr>
        <w:tabs>
          <w:tab w:val="left" w:pos="1114"/>
        </w:tabs>
        <w:spacing w:line="360" w:lineRule="atLeast"/>
        <w:ind w:firstLine="709"/>
        <w:jc w:val="both"/>
        <w:rPr>
          <w:sz w:val="28"/>
          <w:szCs w:val="28"/>
        </w:rPr>
      </w:pPr>
    </w:p>
    <w:p w14:paraId="1DDED856" w14:textId="77777777" w:rsidR="004912E7" w:rsidRDefault="004912E7" w:rsidP="003943EF">
      <w:pPr>
        <w:tabs>
          <w:tab w:val="left" w:pos="1114"/>
        </w:tabs>
        <w:spacing w:line="36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3A798A21" w14:textId="77777777" w:rsidR="00A95FAF" w:rsidRPr="003943EF" w:rsidRDefault="00A95FAF" w:rsidP="003943EF">
      <w:pPr>
        <w:tabs>
          <w:tab w:val="left" w:pos="1114"/>
        </w:tabs>
        <w:spacing w:line="360" w:lineRule="atLeast"/>
        <w:ind w:firstLine="709"/>
        <w:jc w:val="both"/>
        <w:rPr>
          <w:sz w:val="28"/>
          <w:szCs w:val="28"/>
        </w:rPr>
      </w:pPr>
      <w:r w:rsidRPr="003943EF">
        <w:rPr>
          <w:sz w:val="28"/>
          <w:szCs w:val="28"/>
        </w:rPr>
        <w:lastRenderedPageBreak/>
        <w:t>3) в</w:t>
      </w:r>
      <w:r w:rsidRPr="003943EF">
        <w:rPr>
          <w:spacing w:val="7"/>
          <w:sz w:val="28"/>
          <w:szCs w:val="28"/>
        </w:rPr>
        <w:t xml:space="preserve"> </w:t>
      </w:r>
      <w:r w:rsidRPr="003943EF">
        <w:rPr>
          <w:sz w:val="28"/>
          <w:szCs w:val="28"/>
        </w:rPr>
        <w:t>пункте</w:t>
      </w:r>
      <w:r w:rsidRPr="003943EF">
        <w:rPr>
          <w:spacing w:val="19"/>
          <w:sz w:val="28"/>
          <w:szCs w:val="28"/>
        </w:rPr>
        <w:t xml:space="preserve"> </w:t>
      </w:r>
      <w:r w:rsidRPr="003943EF">
        <w:rPr>
          <w:sz w:val="28"/>
          <w:szCs w:val="28"/>
        </w:rPr>
        <w:t>2:</w:t>
      </w:r>
    </w:p>
    <w:p w14:paraId="63B4E85B" w14:textId="726EFF50" w:rsidR="00A95FAF" w:rsidRPr="003943EF" w:rsidRDefault="00A95FAF" w:rsidP="003943EF">
      <w:pPr>
        <w:pStyle w:val="a3"/>
        <w:spacing w:line="360" w:lineRule="atLeast"/>
        <w:ind w:left="0" w:firstLine="709"/>
      </w:pPr>
      <w:r w:rsidRPr="003943EF">
        <w:t>а)</w:t>
      </w:r>
      <w:r w:rsidRPr="003943EF">
        <w:rPr>
          <w:spacing w:val="23"/>
        </w:rPr>
        <w:t xml:space="preserve"> </w:t>
      </w:r>
      <w:r w:rsidRPr="003943EF">
        <w:t>в</w:t>
      </w:r>
      <w:r w:rsidRPr="003943EF">
        <w:rPr>
          <w:spacing w:val="14"/>
        </w:rPr>
        <w:t xml:space="preserve"> </w:t>
      </w:r>
      <w:r w:rsidRPr="003943EF">
        <w:t>абзаце</w:t>
      </w:r>
      <w:r w:rsidRPr="003943EF">
        <w:rPr>
          <w:spacing w:val="37"/>
        </w:rPr>
        <w:t xml:space="preserve"> </w:t>
      </w:r>
      <w:r w:rsidRPr="003943EF">
        <w:t>втором</w:t>
      </w:r>
      <w:r w:rsidRPr="003943EF">
        <w:rPr>
          <w:spacing w:val="36"/>
        </w:rPr>
        <w:t xml:space="preserve"> </w:t>
      </w:r>
      <w:r w:rsidRPr="003943EF">
        <w:t>слова «</w:t>
      </w:r>
      <w:r w:rsidR="001D4883" w:rsidRPr="003943EF">
        <w:t>Донецкой Народной Республики, Луганской Народной Республики, Запорожской области и Херсонской области</w:t>
      </w:r>
      <w:r w:rsidRPr="003943EF">
        <w:t xml:space="preserve">» </w:t>
      </w:r>
      <w:r w:rsidR="0089602B" w:rsidRPr="003943EF">
        <w:t xml:space="preserve">заменить </w:t>
      </w:r>
      <w:r w:rsidRPr="003943EF">
        <w:t>словами «</w:t>
      </w:r>
      <w:r w:rsidR="0040089E" w:rsidRPr="003943EF">
        <w:t>Донецкой Народной Республики, Луганской Народной Республики, Запорожской области и Херсонской области, а также с приграничных субъектов Российской Федерации</w:t>
      </w:r>
      <w:r w:rsidRPr="003943EF">
        <w:t>»;</w:t>
      </w:r>
    </w:p>
    <w:p w14:paraId="2E42D921" w14:textId="5BA72D5F" w:rsidR="00A95FAF" w:rsidRPr="003943EF" w:rsidRDefault="00A95FAF" w:rsidP="003943EF">
      <w:pPr>
        <w:pStyle w:val="a3"/>
        <w:spacing w:line="360" w:lineRule="atLeast"/>
        <w:ind w:left="0" w:firstLine="709"/>
      </w:pPr>
      <w:r w:rsidRPr="003943EF">
        <w:t>б)</w:t>
      </w:r>
      <w:r w:rsidRPr="003943EF">
        <w:rPr>
          <w:spacing w:val="15"/>
        </w:rPr>
        <w:t xml:space="preserve"> </w:t>
      </w:r>
      <w:r w:rsidRPr="003943EF">
        <w:t>в</w:t>
      </w:r>
      <w:r w:rsidRPr="003943EF">
        <w:rPr>
          <w:spacing w:val="14"/>
        </w:rPr>
        <w:t xml:space="preserve"> </w:t>
      </w:r>
      <w:r w:rsidRPr="003943EF">
        <w:t>абзаце</w:t>
      </w:r>
      <w:r w:rsidRPr="003943EF">
        <w:rPr>
          <w:spacing w:val="36"/>
        </w:rPr>
        <w:t xml:space="preserve"> </w:t>
      </w:r>
      <w:r w:rsidRPr="003943EF">
        <w:t>третьем</w:t>
      </w:r>
      <w:r w:rsidRPr="003943EF">
        <w:rPr>
          <w:spacing w:val="32"/>
        </w:rPr>
        <w:t xml:space="preserve"> </w:t>
      </w:r>
      <w:r w:rsidRPr="003943EF">
        <w:t>слова «</w:t>
      </w:r>
      <w:r w:rsidR="001D4883" w:rsidRPr="003943EF">
        <w:t>Донецкой Народной Республики, Луганской Народной Республики, Запорожской области и Херсонской области</w:t>
      </w:r>
      <w:r w:rsidRPr="003943EF">
        <w:t>» заменить словами «</w:t>
      </w:r>
      <w:r w:rsidR="0040089E" w:rsidRPr="003943EF">
        <w:t>Донецкой Народной Республики, Луганской Народной Республики, Запорожской области и Херсонской области</w:t>
      </w:r>
      <w:r w:rsidR="001D4883" w:rsidRPr="003943EF">
        <w:t>, а также с приграничных субъектов Российской Федерации</w:t>
      </w:r>
      <w:r w:rsidRPr="003943EF">
        <w:t>»;</w:t>
      </w:r>
    </w:p>
    <w:p w14:paraId="55909A4F" w14:textId="6A60E4AD" w:rsidR="00A95FAF" w:rsidRPr="003943EF" w:rsidRDefault="00A95FAF" w:rsidP="003943EF">
      <w:pPr>
        <w:pStyle w:val="a3"/>
        <w:spacing w:line="360" w:lineRule="atLeast"/>
        <w:ind w:left="0" w:firstLine="709"/>
      </w:pPr>
      <w:r w:rsidRPr="003943EF">
        <w:t>4) в</w:t>
      </w:r>
      <w:r w:rsidRPr="003943EF">
        <w:rPr>
          <w:spacing w:val="30"/>
        </w:rPr>
        <w:t xml:space="preserve"> </w:t>
      </w:r>
      <w:r w:rsidRPr="003943EF">
        <w:t>пункте</w:t>
      </w:r>
      <w:r w:rsidRPr="003943EF">
        <w:rPr>
          <w:spacing w:val="38"/>
        </w:rPr>
        <w:t xml:space="preserve"> </w:t>
      </w:r>
      <w:r w:rsidRPr="003943EF">
        <w:t>3</w:t>
      </w:r>
      <w:r w:rsidRPr="003943EF">
        <w:rPr>
          <w:spacing w:val="17"/>
        </w:rPr>
        <w:t xml:space="preserve"> </w:t>
      </w:r>
      <w:r w:rsidRPr="003943EF">
        <w:t>слова «</w:t>
      </w:r>
      <w:r w:rsidR="001D4883" w:rsidRPr="003943EF">
        <w:t>Донецкой Народной Республики, Луганской Наро</w:t>
      </w:r>
      <w:r w:rsidR="001D4883" w:rsidRPr="003943EF">
        <w:t>д</w:t>
      </w:r>
      <w:r w:rsidR="001D4883" w:rsidRPr="003943EF">
        <w:t>ной Республики, Запорожской области и Херсонской области</w:t>
      </w:r>
      <w:r w:rsidRPr="003943EF">
        <w:t>» заменить слов</w:t>
      </w:r>
      <w:r w:rsidRPr="003943EF">
        <w:t>а</w:t>
      </w:r>
      <w:r w:rsidRPr="003943EF">
        <w:t>ми «</w:t>
      </w:r>
      <w:r w:rsidR="0040089E" w:rsidRPr="003943EF">
        <w:t>Донецкой Народной Республики, Луганской Народной Республики, Зап</w:t>
      </w:r>
      <w:r w:rsidR="0040089E" w:rsidRPr="003943EF">
        <w:t>о</w:t>
      </w:r>
      <w:r w:rsidR="0040089E" w:rsidRPr="003943EF">
        <w:t>рожской области и Херсонской области, а также с приграничных субъектов Российской Федерации</w:t>
      </w:r>
      <w:r w:rsidRPr="003943EF">
        <w:t>»;</w:t>
      </w:r>
    </w:p>
    <w:p w14:paraId="277CA1F1" w14:textId="2C1CBCF7" w:rsidR="00A95FAF" w:rsidRPr="003943EF" w:rsidRDefault="00A95FAF" w:rsidP="003943EF">
      <w:pPr>
        <w:tabs>
          <w:tab w:val="left" w:pos="1143"/>
        </w:tabs>
        <w:spacing w:line="360" w:lineRule="atLeast"/>
        <w:ind w:firstLine="709"/>
        <w:jc w:val="both"/>
        <w:rPr>
          <w:sz w:val="28"/>
          <w:szCs w:val="28"/>
        </w:rPr>
      </w:pPr>
      <w:r w:rsidRPr="003943EF">
        <w:rPr>
          <w:sz w:val="28"/>
          <w:szCs w:val="28"/>
        </w:rPr>
        <w:t>5) в Положении</w:t>
      </w:r>
      <w:r w:rsidR="0089602B" w:rsidRPr="003943EF">
        <w:rPr>
          <w:sz w:val="28"/>
          <w:szCs w:val="28"/>
        </w:rPr>
        <w:t xml:space="preserve"> о рабочей группе по координации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работы с беженцами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и вынужденными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переселенцами,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прибывшими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из</w:t>
      </w:r>
      <w:r w:rsidRPr="003943EF">
        <w:rPr>
          <w:spacing w:val="1"/>
          <w:sz w:val="28"/>
          <w:szCs w:val="28"/>
        </w:rPr>
        <w:t xml:space="preserve"> </w:t>
      </w:r>
      <w:r w:rsidR="001D4883" w:rsidRPr="003943EF">
        <w:rPr>
          <w:sz w:val="28"/>
          <w:szCs w:val="28"/>
        </w:rPr>
        <w:t>Донецкой Народной Респу</w:t>
      </w:r>
      <w:r w:rsidR="001D4883" w:rsidRPr="003943EF">
        <w:rPr>
          <w:sz w:val="28"/>
          <w:szCs w:val="28"/>
        </w:rPr>
        <w:t>б</w:t>
      </w:r>
      <w:r w:rsidR="001D4883" w:rsidRPr="003943EF">
        <w:rPr>
          <w:sz w:val="28"/>
          <w:szCs w:val="28"/>
        </w:rPr>
        <w:t>лики, Луганской Народной Республики, Запорожской области и Херсонской области</w:t>
      </w:r>
      <w:r w:rsidR="00400FE6" w:rsidRPr="003943EF">
        <w:rPr>
          <w:sz w:val="28"/>
          <w:szCs w:val="28"/>
        </w:rPr>
        <w:t xml:space="preserve"> в Республику Тыва</w:t>
      </w:r>
      <w:r w:rsidRPr="003943EF">
        <w:rPr>
          <w:sz w:val="28"/>
          <w:szCs w:val="28"/>
        </w:rPr>
        <w:t>:</w:t>
      </w:r>
    </w:p>
    <w:p w14:paraId="735D5AD6" w14:textId="31734CDF" w:rsidR="00A95FAF" w:rsidRPr="003943EF" w:rsidRDefault="00A95FAF" w:rsidP="003943EF">
      <w:pPr>
        <w:pStyle w:val="a3"/>
        <w:spacing w:line="360" w:lineRule="atLeast"/>
        <w:ind w:left="0" w:firstLine="709"/>
      </w:pPr>
      <w:r w:rsidRPr="003943EF">
        <w:t>а) в</w:t>
      </w:r>
      <w:r w:rsidRPr="003943EF">
        <w:rPr>
          <w:spacing w:val="18"/>
        </w:rPr>
        <w:t xml:space="preserve"> </w:t>
      </w:r>
      <w:r w:rsidRPr="003943EF">
        <w:t>наименовании</w:t>
      </w:r>
      <w:r w:rsidRPr="003943EF">
        <w:rPr>
          <w:spacing w:val="54"/>
        </w:rPr>
        <w:t xml:space="preserve"> </w:t>
      </w:r>
      <w:r w:rsidRPr="003943EF">
        <w:t>слова «</w:t>
      </w:r>
      <w:r w:rsidR="00013FB7" w:rsidRPr="003943EF">
        <w:t>Донецкой Народной Республики, Луганской Народной Республики, Запорожской области и Херсонской области</w:t>
      </w:r>
      <w:r w:rsidRPr="003943EF">
        <w:t>» заменить словами «</w:t>
      </w:r>
      <w:r w:rsidR="0040089E" w:rsidRPr="003943EF">
        <w:t>Донецкой Народной Республики, Луганской Народной Республики, Запорожской области и Херсонской области, а также с приграничных субъектов Российской Федерации</w:t>
      </w:r>
      <w:r w:rsidRPr="003943EF">
        <w:t>»;</w:t>
      </w:r>
    </w:p>
    <w:p w14:paraId="5F72BE19" w14:textId="7C4A244F" w:rsidR="00A95FAF" w:rsidRPr="003943EF" w:rsidRDefault="00A95FAF" w:rsidP="003943EF">
      <w:pPr>
        <w:tabs>
          <w:tab w:val="left" w:pos="1128"/>
        </w:tabs>
        <w:spacing w:line="360" w:lineRule="atLeast"/>
        <w:ind w:firstLine="709"/>
        <w:jc w:val="both"/>
        <w:rPr>
          <w:sz w:val="28"/>
          <w:szCs w:val="28"/>
        </w:rPr>
      </w:pPr>
      <w:r w:rsidRPr="003943EF">
        <w:rPr>
          <w:sz w:val="28"/>
          <w:szCs w:val="28"/>
        </w:rPr>
        <w:t>б) в пункте 1 слова «</w:t>
      </w:r>
      <w:r w:rsidR="00013FB7" w:rsidRPr="003943EF">
        <w:rPr>
          <w:sz w:val="28"/>
          <w:szCs w:val="28"/>
        </w:rPr>
        <w:t>Донецкой Народной Республики, Луганской Наро</w:t>
      </w:r>
      <w:r w:rsidR="00013FB7" w:rsidRPr="003943EF">
        <w:rPr>
          <w:sz w:val="28"/>
          <w:szCs w:val="28"/>
        </w:rPr>
        <w:t>д</w:t>
      </w:r>
      <w:r w:rsidR="00013FB7" w:rsidRPr="003943EF">
        <w:rPr>
          <w:sz w:val="28"/>
          <w:szCs w:val="28"/>
        </w:rPr>
        <w:t>ной Республики, Запорожской области и Херсонской области</w:t>
      </w:r>
      <w:r w:rsidRPr="003943EF">
        <w:rPr>
          <w:sz w:val="28"/>
          <w:szCs w:val="28"/>
        </w:rPr>
        <w:t>» заменить слов</w:t>
      </w:r>
      <w:r w:rsidRPr="003943EF">
        <w:rPr>
          <w:sz w:val="28"/>
          <w:szCs w:val="28"/>
        </w:rPr>
        <w:t>а</w:t>
      </w:r>
      <w:r w:rsidRPr="003943EF">
        <w:rPr>
          <w:sz w:val="28"/>
          <w:szCs w:val="28"/>
        </w:rPr>
        <w:t>ми «</w:t>
      </w:r>
      <w:r w:rsidR="0040089E" w:rsidRPr="003943EF">
        <w:rPr>
          <w:sz w:val="28"/>
          <w:szCs w:val="28"/>
        </w:rPr>
        <w:t>Донецкой Народной Республики, Луганской Народной Республики, Зап</w:t>
      </w:r>
      <w:r w:rsidR="0040089E" w:rsidRPr="003943EF">
        <w:rPr>
          <w:sz w:val="28"/>
          <w:szCs w:val="28"/>
        </w:rPr>
        <w:t>о</w:t>
      </w:r>
      <w:r w:rsidR="0040089E" w:rsidRPr="003943EF">
        <w:rPr>
          <w:sz w:val="28"/>
          <w:szCs w:val="28"/>
        </w:rPr>
        <w:t>рожской области и Херсонской области, а также с приграничных субъектов Российской Федерации</w:t>
      </w:r>
      <w:r w:rsidRPr="003943EF">
        <w:rPr>
          <w:sz w:val="28"/>
          <w:szCs w:val="28"/>
        </w:rPr>
        <w:t>»;</w:t>
      </w:r>
      <w:r w:rsidRPr="003943EF">
        <w:rPr>
          <w:spacing w:val="1"/>
          <w:sz w:val="28"/>
          <w:szCs w:val="28"/>
        </w:rPr>
        <w:t xml:space="preserve"> </w:t>
      </w:r>
    </w:p>
    <w:p w14:paraId="4FF3B6BF" w14:textId="12F0DFBF" w:rsidR="00A95FAF" w:rsidRPr="003943EF" w:rsidRDefault="00A95FAF" w:rsidP="003943EF">
      <w:pPr>
        <w:spacing w:line="360" w:lineRule="atLeast"/>
        <w:ind w:firstLine="709"/>
        <w:jc w:val="both"/>
        <w:rPr>
          <w:sz w:val="28"/>
          <w:szCs w:val="28"/>
        </w:rPr>
      </w:pPr>
      <w:r w:rsidRPr="003943EF">
        <w:rPr>
          <w:sz w:val="28"/>
          <w:szCs w:val="28"/>
        </w:rPr>
        <w:t>в) в</w:t>
      </w:r>
      <w:r w:rsidRPr="003943EF">
        <w:rPr>
          <w:spacing w:val="20"/>
          <w:sz w:val="28"/>
          <w:szCs w:val="28"/>
        </w:rPr>
        <w:t xml:space="preserve"> </w:t>
      </w:r>
      <w:r w:rsidRPr="003943EF">
        <w:rPr>
          <w:sz w:val="28"/>
          <w:szCs w:val="28"/>
        </w:rPr>
        <w:t>пункте</w:t>
      </w:r>
      <w:r w:rsidRPr="003943EF">
        <w:rPr>
          <w:spacing w:val="25"/>
          <w:sz w:val="28"/>
          <w:szCs w:val="28"/>
        </w:rPr>
        <w:t xml:space="preserve"> </w:t>
      </w:r>
      <w:r w:rsidRPr="003943EF">
        <w:rPr>
          <w:sz w:val="28"/>
          <w:szCs w:val="28"/>
        </w:rPr>
        <w:t>2</w:t>
      </w:r>
      <w:r w:rsidRPr="003943EF">
        <w:rPr>
          <w:spacing w:val="13"/>
          <w:sz w:val="28"/>
          <w:szCs w:val="28"/>
        </w:rPr>
        <w:t xml:space="preserve"> </w:t>
      </w:r>
      <w:r w:rsidRPr="003943EF">
        <w:rPr>
          <w:sz w:val="28"/>
          <w:szCs w:val="28"/>
        </w:rPr>
        <w:t>слова «</w:t>
      </w:r>
      <w:r w:rsidR="00013FB7" w:rsidRPr="003943EF">
        <w:rPr>
          <w:sz w:val="28"/>
          <w:szCs w:val="28"/>
        </w:rPr>
        <w:t>Донецкой Народной Республики, Луганской Наро</w:t>
      </w:r>
      <w:r w:rsidR="00013FB7" w:rsidRPr="003943EF">
        <w:rPr>
          <w:sz w:val="28"/>
          <w:szCs w:val="28"/>
        </w:rPr>
        <w:t>д</w:t>
      </w:r>
      <w:r w:rsidR="00013FB7" w:rsidRPr="003943EF">
        <w:rPr>
          <w:sz w:val="28"/>
          <w:szCs w:val="28"/>
        </w:rPr>
        <w:t>ной Республики, Запорожской области и Херсонской области</w:t>
      </w:r>
      <w:r w:rsidRPr="003943EF">
        <w:rPr>
          <w:sz w:val="28"/>
          <w:szCs w:val="28"/>
        </w:rPr>
        <w:t>» заменить слов</w:t>
      </w:r>
      <w:r w:rsidRPr="003943EF">
        <w:rPr>
          <w:sz w:val="28"/>
          <w:szCs w:val="28"/>
        </w:rPr>
        <w:t>а</w:t>
      </w:r>
      <w:r w:rsidRPr="003943EF">
        <w:rPr>
          <w:sz w:val="28"/>
          <w:szCs w:val="28"/>
        </w:rPr>
        <w:t>ми «</w:t>
      </w:r>
      <w:r w:rsidR="0040089E" w:rsidRPr="003943EF">
        <w:rPr>
          <w:sz w:val="28"/>
          <w:szCs w:val="28"/>
        </w:rPr>
        <w:t>Донецкой Народной Республики, Луганской Народной Республики, Зап</w:t>
      </w:r>
      <w:r w:rsidR="0040089E" w:rsidRPr="003943EF">
        <w:rPr>
          <w:sz w:val="28"/>
          <w:szCs w:val="28"/>
        </w:rPr>
        <w:t>о</w:t>
      </w:r>
      <w:r w:rsidR="0040089E" w:rsidRPr="003943EF">
        <w:rPr>
          <w:sz w:val="28"/>
          <w:szCs w:val="28"/>
        </w:rPr>
        <w:t>рожской области и Херсонской области, а также с приграничных субъектов Российской Федерации</w:t>
      </w:r>
      <w:r w:rsidRPr="003943EF">
        <w:rPr>
          <w:sz w:val="28"/>
          <w:szCs w:val="28"/>
        </w:rPr>
        <w:t>»;</w:t>
      </w:r>
    </w:p>
    <w:p w14:paraId="53B6AC48" w14:textId="718FBF17" w:rsidR="00A95FAF" w:rsidRPr="003943EF" w:rsidRDefault="00A95FAF" w:rsidP="003943EF">
      <w:pPr>
        <w:spacing w:line="360" w:lineRule="atLeast"/>
        <w:ind w:firstLine="709"/>
        <w:jc w:val="both"/>
        <w:rPr>
          <w:sz w:val="28"/>
          <w:szCs w:val="28"/>
        </w:rPr>
      </w:pPr>
      <w:r w:rsidRPr="003943EF">
        <w:rPr>
          <w:sz w:val="28"/>
          <w:szCs w:val="28"/>
        </w:rPr>
        <w:t xml:space="preserve">г) </w:t>
      </w:r>
      <w:r w:rsidR="0089602B" w:rsidRPr="003943EF">
        <w:rPr>
          <w:sz w:val="28"/>
          <w:szCs w:val="28"/>
        </w:rPr>
        <w:t>в абзаце</w:t>
      </w:r>
      <w:r w:rsidR="00103EBC" w:rsidRPr="003943EF">
        <w:rPr>
          <w:sz w:val="28"/>
          <w:szCs w:val="28"/>
        </w:rPr>
        <w:t xml:space="preserve"> пятом</w:t>
      </w:r>
      <w:r w:rsidR="0089602B" w:rsidRPr="003943EF">
        <w:rPr>
          <w:sz w:val="28"/>
          <w:szCs w:val="28"/>
        </w:rPr>
        <w:t xml:space="preserve"> </w:t>
      </w:r>
      <w:r w:rsidRPr="003943EF">
        <w:rPr>
          <w:sz w:val="28"/>
          <w:szCs w:val="28"/>
        </w:rPr>
        <w:t>подпункт</w:t>
      </w:r>
      <w:r w:rsidR="00103EBC" w:rsidRPr="003943EF">
        <w:rPr>
          <w:sz w:val="28"/>
          <w:szCs w:val="28"/>
        </w:rPr>
        <w:t>а</w:t>
      </w:r>
      <w:r w:rsidRPr="003943EF">
        <w:rPr>
          <w:sz w:val="28"/>
          <w:szCs w:val="28"/>
        </w:rPr>
        <w:t xml:space="preserve"> «а» пункта 9 слова «</w:t>
      </w:r>
      <w:r w:rsidR="00013FB7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</w:t>
      </w:r>
      <w:r w:rsidR="00013FB7" w:rsidRPr="003943EF">
        <w:rPr>
          <w:sz w:val="28"/>
          <w:szCs w:val="28"/>
        </w:rPr>
        <w:t>н</w:t>
      </w:r>
      <w:r w:rsidR="00013FB7" w:rsidRPr="003943EF">
        <w:rPr>
          <w:sz w:val="28"/>
          <w:szCs w:val="28"/>
        </w:rPr>
        <w:t>ской области</w:t>
      </w:r>
      <w:r w:rsidRPr="003943EF">
        <w:rPr>
          <w:sz w:val="28"/>
          <w:szCs w:val="28"/>
        </w:rPr>
        <w:t>» заменить словами «</w:t>
      </w:r>
      <w:r w:rsidR="0040089E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области, а также с приграничных субъектов Российской Федерации</w:t>
      </w:r>
      <w:r w:rsidRPr="003943EF">
        <w:rPr>
          <w:sz w:val="28"/>
          <w:szCs w:val="28"/>
        </w:rPr>
        <w:t>»;</w:t>
      </w:r>
    </w:p>
    <w:p w14:paraId="21FC1967" w14:textId="7FBDF80B" w:rsidR="00A95FAF" w:rsidRPr="003943EF" w:rsidRDefault="00A95FAF" w:rsidP="003943EF">
      <w:pPr>
        <w:spacing w:line="360" w:lineRule="atLeast"/>
        <w:ind w:firstLine="709"/>
        <w:jc w:val="both"/>
        <w:rPr>
          <w:sz w:val="28"/>
          <w:szCs w:val="28"/>
        </w:rPr>
      </w:pPr>
      <w:r w:rsidRPr="003943EF">
        <w:rPr>
          <w:sz w:val="28"/>
          <w:szCs w:val="28"/>
        </w:rPr>
        <w:lastRenderedPageBreak/>
        <w:t xml:space="preserve">д) </w:t>
      </w:r>
      <w:r w:rsidR="0089602B" w:rsidRPr="003943EF">
        <w:rPr>
          <w:sz w:val="28"/>
          <w:szCs w:val="28"/>
        </w:rPr>
        <w:t>в</w:t>
      </w:r>
      <w:r w:rsidR="00103EBC" w:rsidRPr="003943EF">
        <w:rPr>
          <w:sz w:val="28"/>
          <w:szCs w:val="28"/>
        </w:rPr>
        <w:t xml:space="preserve"> абзаце шестом</w:t>
      </w:r>
      <w:r w:rsidR="0089602B" w:rsidRPr="003943EF">
        <w:rPr>
          <w:sz w:val="28"/>
          <w:szCs w:val="28"/>
        </w:rPr>
        <w:t xml:space="preserve"> </w:t>
      </w:r>
      <w:r w:rsidRPr="003943EF">
        <w:rPr>
          <w:sz w:val="28"/>
          <w:szCs w:val="28"/>
        </w:rPr>
        <w:t>подпункт</w:t>
      </w:r>
      <w:r w:rsidR="00103EBC" w:rsidRPr="003943EF">
        <w:rPr>
          <w:sz w:val="28"/>
          <w:szCs w:val="28"/>
        </w:rPr>
        <w:t>а</w:t>
      </w:r>
      <w:r w:rsidRPr="003943EF">
        <w:rPr>
          <w:sz w:val="28"/>
          <w:szCs w:val="28"/>
        </w:rPr>
        <w:t xml:space="preserve"> «а» пункта 9 слова «</w:t>
      </w:r>
      <w:r w:rsidR="00013FB7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</w:t>
      </w:r>
      <w:r w:rsidR="00013FB7" w:rsidRPr="003943EF">
        <w:rPr>
          <w:sz w:val="28"/>
          <w:szCs w:val="28"/>
        </w:rPr>
        <w:t>н</w:t>
      </w:r>
      <w:r w:rsidR="00013FB7" w:rsidRPr="003943EF">
        <w:rPr>
          <w:sz w:val="28"/>
          <w:szCs w:val="28"/>
        </w:rPr>
        <w:t>ской области</w:t>
      </w:r>
      <w:r w:rsidRPr="003943EF">
        <w:rPr>
          <w:sz w:val="28"/>
          <w:szCs w:val="28"/>
        </w:rPr>
        <w:t>» заменить словами «</w:t>
      </w:r>
      <w:r w:rsidR="0040089E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области, а также с приграничных субъектов Российской Федерации</w:t>
      </w:r>
      <w:r w:rsidRPr="003943EF">
        <w:rPr>
          <w:sz w:val="28"/>
          <w:szCs w:val="28"/>
        </w:rPr>
        <w:t>»;</w:t>
      </w:r>
    </w:p>
    <w:p w14:paraId="5F6756B0" w14:textId="3911747B" w:rsidR="00A95FAF" w:rsidRPr="003943EF" w:rsidRDefault="00A95FAF" w:rsidP="003943EF">
      <w:pPr>
        <w:spacing w:line="360" w:lineRule="atLeast"/>
        <w:ind w:firstLine="709"/>
        <w:jc w:val="both"/>
        <w:rPr>
          <w:sz w:val="28"/>
          <w:szCs w:val="28"/>
        </w:rPr>
      </w:pPr>
      <w:r w:rsidRPr="003943EF">
        <w:rPr>
          <w:sz w:val="28"/>
          <w:szCs w:val="28"/>
        </w:rPr>
        <w:t>е)</w:t>
      </w:r>
      <w:r w:rsidR="0089602B" w:rsidRPr="003943EF">
        <w:rPr>
          <w:sz w:val="28"/>
          <w:szCs w:val="28"/>
        </w:rPr>
        <w:t xml:space="preserve"> в</w:t>
      </w:r>
      <w:r w:rsidRPr="003943EF">
        <w:rPr>
          <w:sz w:val="28"/>
          <w:szCs w:val="28"/>
        </w:rPr>
        <w:t xml:space="preserve"> пункт</w:t>
      </w:r>
      <w:r w:rsidR="0089602B" w:rsidRPr="003943EF">
        <w:rPr>
          <w:sz w:val="28"/>
          <w:szCs w:val="28"/>
        </w:rPr>
        <w:t>е</w:t>
      </w:r>
      <w:r w:rsidRPr="003943EF">
        <w:rPr>
          <w:spacing w:val="1"/>
          <w:sz w:val="28"/>
          <w:szCs w:val="28"/>
        </w:rPr>
        <w:t xml:space="preserve"> </w:t>
      </w:r>
      <w:r w:rsidRPr="003943EF">
        <w:rPr>
          <w:sz w:val="28"/>
          <w:szCs w:val="28"/>
        </w:rPr>
        <w:t>10</w:t>
      </w:r>
      <w:r w:rsidRPr="003943EF">
        <w:rPr>
          <w:spacing w:val="-9"/>
          <w:sz w:val="28"/>
          <w:szCs w:val="28"/>
        </w:rPr>
        <w:t xml:space="preserve"> </w:t>
      </w:r>
      <w:r w:rsidRPr="003943EF">
        <w:rPr>
          <w:sz w:val="28"/>
          <w:szCs w:val="28"/>
        </w:rPr>
        <w:t>слова «</w:t>
      </w:r>
      <w:r w:rsidR="00013FB7" w:rsidRPr="003943EF">
        <w:rPr>
          <w:sz w:val="28"/>
          <w:szCs w:val="28"/>
        </w:rPr>
        <w:t>Донецкой Народной Республики, Луганской Наро</w:t>
      </w:r>
      <w:r w:rsidR="00013FB7" w:rsidRPr="003943EF">
        <w:rPr>
          <w:sz w:val="28"/>
          <w:szCs w:val="28"/>
        </w:rPr>
        <w:t>д</w:t>
      </w:r>
      <w:r w:rsidR="00013FB7" w:rsidRPr="003943EF">
        <w:rPr>
          <w:sz w:val="28"/>
          <w:szCs w:val="28"/>
        </w:rPr>
        <w:t>ной Республики, Запорожской области и Херсонской области</w:t>
      </w:r>
      <w:r w:rsidRPr="003943EF">
        <w:rPr>
          <w:sz w:val="28"/>
          <w:szCs w:val="28"/>
        </w:rPr>
        <w:t>» заменить слов</w:t>
      </w:r>
      <w:r w:rsidRPr="003943EF">
        <w:rPr>
          <w:sz w:val="28"/>
          <w:szCs w:val="28"/>
        </w:rPr>
        <w:t>а</w:t>
      </w:r>
      <w:r w:rsidRPr="003943EF">
        <w:rPr>
          <w:sz w:val="28"/>
          <w:szCs w:val="28"/>
        </w:rPr>
        <w:t>ми «</w:t>
      </w:r>
      <w:r w:rsidR="0040089E" w:rsidRPr="003943EF">
        <w:rPr>
          <w:sz w:val="28"/>
          <w:szCs w:val="28"/>
        </w:rPr>
        <w:t>Донецкой Народной Республики, Луганской Народной Республики, Зап</w:t>
      </w:r>
      <w:r w:rsidR="0040089E" w:rsidRPr="003943EF">
        <w:rPr>
          <w:sz w:val="28"/>
          <w:szCs w:val="28"/>
        </w:rPr>
        <w:t>о</w:t>
      </w:r>
      <w:r w:rsidR="0040089E" w:rsidRPr="003943EF">
        <w:rPr>
          <w:sz w:val="28"/>
          <w:szCs w:val="28"/>
        </w:rPr>
        <w:t>рожской области и Херсонской области, а также с приграничных субъектов Российской Федерации</w:t>
      </w:r>
      <w:r w:rsidRPr="003943EF">
        <w:rPr>
          <w:sz w:val="28"/>
          <w:szCs w:val="28"/>
        </w:rPr>
        <w:t>»;</w:t>
      </w:r>
    </w:p>
    <w:p w14:paraId="352E65C5" w14:textId="1E4BF8DE" w:rsidR="004A19FF" w:rsidRPr="003943EF" w:rsidRDefault="00CE1A5F" w:rsidP="003943E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943EF">
        <w:rPr>
          <w:sz w:val="28"/>
          <w:szCs w:val="28"/>
        </w:rPr>
        <w:t xml:space="preserve">в наименовании </w:t>
      </w:r>
      <w:r w:rsidR="00A95FAF" w:rsidRPr="003943EF">
        <w:rPr>
          <w:sz w:val="28"/>
          <w:szCs w:val="28"/>
        </w:rPr>
        <w:t>сос</w:t>
      </w:r>
      <w:r>
        <w:rPr>
          <w:sz w:val="28"/>
          <w:szCs w:val="28"/>
        </w:rPr>
        <w:t>тава</w:t>
      </w:r>
      <w:r w:rsidR="00A95FAF" w:rsidRPr="003943EF">
        <w:rPr>
          <w:sz w:val="28"/>
          <w:szCs w:val="28"/>
        </w:rPr>
        <w:t xml:space="preserve"> рабочей группы по координации работы с б</w:t>
      </w:r>
      <w:r w:rsidR="00A95FAF" w:rsidRPr="003943EF">
        <w:rPr>
          <w:sz w:val="28"/>
          <w:szCs w:val="28"/>
        </w:rPr>
        <w:t>е</w:t>
      </w:r>
      <w:r w:rsidR="00A95FAF" w:rsidRPr="003943EF">
        <w:rPr>
          <w:sz w:val="28"/>
          <w:szCs w:val="28"/>
        </w:rPr>
        <w:t xml:space="preserve">женцами и вынужденными переселенцами, прибывшими из </w:t>
      </w:r>
      <w:r w:rsidR="00013FB7" w:rsidRPr="003943EF">
        <w:rPr>
          <w:sz w:val="28"/>
          <w:szCs w:val="28"/>
        </w:rPr>
        <w:t>Донецкой Наро</w:t>
      </w:r>
      <w:r w:rsidR="00013FB7" w:rsidRPr="003943EF">
        <w:rPr>
          <w:sz w:val="28"/>
          <w:szCs w:val="28"/>
        </w:rPr>
        <w:t>д</w:t>
      </w:r>
      <w:r w:rsidR="00013FB7" w:rsidRPr="003943EF">
        <w:rPr>
          <w:sz w:val="28"/>
          <w:szCs w:val="28"/>
        </w:rPr>
        <w:t>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 xml:space="preserve"> в Республику Тыва</w:t>
      </w:r>
      <w:r w:rsidR="00A95FAF" w:rsidRPr="003943EF">
        <w:rPr>
          <w:sz w:val="28"/>
          <w:szCs w:val="28"/>
        </w:rPr>
        <w:t xml:space="preserve"> слова «</w:t>
      </w:r>
      <w:r w:rsidR="00013FB7" w:rsidRPr="003943EF">
        <w:rPr>
          <w:sz w:val="28"/>
          <w:szCs w:val="28"/>
        </w:rPr>
        <w:t>Донецкой Народной Республ</w:t>
      </w:r>
      <w:r w:rsidR="00013FB7" w:rsidRPr="003943EF">
        <w:rPr>
          <w:sz w:val="28"/>
          <w:szCs w:val="28"/>
        </w:rPr>
        <w:t>и</w:t>
      </w:r>
      <w:r w:rsidR="00013FB7" w:rsidRPr="003943EF">
        <w:rPr>
          <w:sz w:val="28"/>
          <w:szCs w:val="28"/>
        </w:rPr>
        <w:t>ки, Луганской Народной Республики, Запорожской области и Херсонской обл</w:t>
      </w:r>
      <w:r w:rsidR="00013FB7" w:rsidRPr="003943EF">
        <w:rPr>
          <w:sz w:val="28"/>
          <w:szCs w:val="28"/>
        </w:rPr>
        <w:t>а</w:t>
      </w:r>
      <w:r w:rsidR="00013FB7" w:rsidRPr="003943EF">
        <w:rPr>
          <w:sz w:val="28"/>
          <w:szCs w:val="28"/>
        </w:rPr>
        <w:t>сти</w:t>
      </w:r>
      <w:r w:rsidR="00A95FAF" w:rsidRPr="003943EF">
        <w:rPr>
          <w:sz w:val="28"/>
          <w:szCs w:val="28"/>
        </w:rPr>
        <w:t>» заменить словами «</w:t>
      </w:r>
      <w:r w:rsidR="00685781" w:rsidRPr="003943EF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области, а также с приграни</w:t>
      </w:r>
      <w:r w:rsidR="00685781" w:rsidRPr="003943EF">
        <w:rPr>
          <w:sz w:val="28"/>
          <w:szCs w:val="28"/>
        </w:rPr>
        <w:t>ч</w:t>
      </w:r>
      <w:r w:rsidR="00685781" w:rsidRPr="003943EF">
        <w:rPr>
          <w:sz w:val="28"/>
          <w:szCs w:val="28"/>
        </w:rPr>
        <w:t>ных субъектов Российской Федерации</w:t>
      </w:r>
      <w:r>
        <w:rPr>
          <w:sz w:val="28"/>
          <w:szCs w:val="28"/>
        </w:rPr>
        <w:t>».</w:t>
      </w:r>
    </w:p>
    <w:p w14:paraId="436E4042" w14:textId="1CE08A2D" w:rsidR="00772188" w:rsidRPr="003943EF" w:rsidRDefault="00603B71" w:rsidP="003943EF">
      <w:pPr>
        <w:pStyle w:val="a7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3943EF">
        <w:rPr>
          <w:sz w:val="28"/>
        </w:rPr>
        <w:t xml:space="preserve">Разместить настоящее постановление на </w:t>
      </w:r>
      <w:r w:rsidR="003723EE">
        <w:rPr>
          <w:sz w:val="28"/>
        </w:rPr>
        <w:t>«О</w:t>
      </w:r>
      <w:r w:rsidRPr="003943EF">
        <w:rPr>
          <w:sz w:val="28"/>
        </w:rPr>
        <w:t>фициальном интернет-портале правовой информации</w:t>
      </w:r>
      <w:r w:rsidR="003723EE">
        <w:rPr>
          <w:sz w:val="28"/>
        </w:rPr>
        <w:t>»</w:t>
      </w:r>
      <w:r w:rsidRPr="003943EF">
        <w:rPr>
          <w:sz w:val="28"/>
        </w:rPr>
        <w:t xml:space="preserve"> (www.pravo.gov.ru) и официальном сайте Ре</w:t>
      </w:r>
      <w:r w:rsidRPr="003943EF">
        <w:rPr>
          <w:sz w:val="28"/>
        </w:rPr>
        <w:t>с</w:t>
      </w:r>
      <w:r w:rsidRPr="003943EF">
        <w:rPr>
          <w:sz w:val="28"/>
        </w:rPr>
        <w:t>публики Тыва в информационно-телекоммуникационной сети «Интернет».</w:t>
      </w:r>
    </w:p>
    <w:p w14:paraId="151D705D" w14:textId="77777777" w:rsidR="00103EBC" w:rsidRDefault="00103EBC" w:rsidP="003723EE">
      <w:pPr>
        <w:tabs>
          <w:tab w:val="left" w:pos="1134"/>
        </w:tabs>
        <w:rPr>
          <w:sz w:val="28"/>
        </w:rPr>
      </w:pPr>
    </w:p>
    <w:p w14:paraId="44A1DD27" w14:textId="467A4860" w:rsidR="003723EE" w:rsidRDefault="003723EE" w:rsidP="003723EE">
      <w:pPr>
        <w:tabs>
          <w:tab w:val="left" w:pos="1134"/>
        </w:tabs>
        <w:rPr>
          <w:sz w:val="28"/>
        </w:rPr>
      </w:pPr>
    </w:p>
    <w:p w14:paraId="00FD82FE" w14:textId="77777777" w:rsidR="00103EBC" w:rsidRPr="00103EBC" w:rsidRDefault="00103EBC" w:rsidP="003723EE">
      <w:pPr>
        <w:tabs>
          <w:tab w:val="left" w:pos="1134"/>
        </w:tabs>
        <w:rPr>
          <w:sz w:val="28"/>
        </w:rPr>
      </w:pPr>
    </w:p>
    <w:p w14:paraId="42194C4D" w14:textId="4FD8608F" w:rsidR="00603B71" w:rsidRPr="009F30C5" w:rsidRDefault="00603B71" w:rsidP="003723EE">
      <w:pPr>
        <w:pStyle w:val="a7"/>
        <w:tabs>
          <w:tab w:val="left" w:pos="1134"/>
        </w:tabs>
        <w:ind w:left="0" w:firstLine="0"/>
        <w:rPr>
          <w:sz w:val="28"/>
        </w:rPr>
      </w:pPr>
      <w:r w:rsidRPr="009F30C5">
        <w:rPr>
          <w:sz w:val="28"/>
        </w:rPr>
        <w:t xml:space="preserve">Глава Республики Тыва                             </w:t>
      </w:r>
      <w:r w:rsidR="003723EE">
        <w:rPr>
          <w:sz w:val="28"/>
        </w:rPr>
        <w:t xml:space="preserve">          </w:t>
      </w:r>
      <w:r w:rsidRPr="009F30C5">
        <w:rPr>
          <w:sz w:val="28"/>
        </w:rPr>
        <w:t xml:space="preserve">                                      В. Ховалыг</w:t>
      </w:r>
    </w:p>
    <w:sectPr w:rsidR="00603B71" w:rsidRPr="009F30C5" w:rsidSect="003723EE">
      <w:headerReference w:type="default" r:id="rId9"/>
      <w:pgSz w:w="11906" w:h="16838" w:code="9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6EAC6" w14:textId="77777777" w:rsidR="00FA7B48" w:rsidRDefault="00FA7B48" w:rsidP="003723EE">
      <w:r>
        <w:separator/>
      </w:r>
    </w:p>
  </w:endnote>
  <w:endnote w:type="continuationSeparator" w:id="0">
    <w:p w14:paraId="5F67A379" w14:textId="77777777" w:rsidR="00FA7B48" w:rsidRDefault="00FA7B48" w:rsidP="0037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12F69" w14:textId="77777777" w:rsidR="00FA7B48" w:rsidRDefault="00FA7B48" w:rsidP="003723EE">
      <w:r>
        <w:separator/>
      </w:r>
    </w:p>
  </w:footnote>
  <w:footnote w:type="continuationSeparator" w:id="0">
    <w:p w14:paraId="7FA61BAA" w14:textId="77777777" w:rsidR="00FA7B48" w:rsidRDefault="00FA7B48" w:rsidP="0037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7279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BF07F88" w14:textId="4C6FCD22" w:rsidR="003723EE" w:rsidRPr="003723EE" w:rsidRDefault="004912E7">
        <w:pPr>
          <w:pStyle w:val="ab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1D7202" wp14:editId="098F913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CDF728" w14:textId="63C218EF" w:rsidR="004912E7" w:rsidRPr="004912E7" w:rsidRDefault="004912E7" w:rsidP="004912E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620200099/29757(4)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45CDF728" w14:textId="63C218EF" w:rsidR="004912E7" w:rsidRPr="004912E7" w:rsidRDefault="004912E7" w:rsidP="004912E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620200099/29757(4)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723EE" w:rsidRPr="003723EE">
          <w:rPr>
            <w:sz w:val="24"/>
            <w:szCs w:val="24"/>
          </w:rPr>
          <w:fldChar w:fldCharType="begin"/>
        </w:r>
        <w:r w:rsidR="003723EE" w:rsidRPr="003723EE">
          <w:rPr>
            <w:sz w:val="24"/>
            <w:szCs w:val="24"/>
          </w:rPr>
          <w:instrText>PAGE   \* MERGEFORMAT</w:instrText>
        </w:r>
        <w:r w:rsidR="003723EE" w:rsidRPr="003723E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3723EE" w:rsidRPr="003723E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570"/>
    <w:multiLevelType w:val="hybridMultilevel"/>
    <w:tmpl w:val="EED4D47E"/>
    <w:lvl w:ilvl="0" w:tplc="D7C42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2">
    <w:nsid w:val="65565D22"/>
    <w:multiLevelType w:val="hybridMultilevel"/>
    <w:tmpl w:val="552E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153C6"/>
    <w:multiLevelType w:val="hybridMultilevel"/>
    <w:tmpl w:val="D6D660A8"/>
    <w:lvl w:ilvl="0" w:tplc="2E56F698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229129-6d52-496d-923f-8129f9d13fb3"/>
  </w:docVars>
  <w:rsids>
    <w:rsidRoot w:val="00A52FBE"/>
    <w:rsid w:val="00013FB7"/>
    <w:rsid w:val="00040164"/>
    <w:rsid w:val="00103EBC"/>
    <w:rsid w:val="001D4883"/>
    <w:rsid w:val="00205896"/>
    <w:rsid w:val="00273DF8"/>
    <w:rsid w:val="00333062"/>
    <w:rsid w:val="0034115A"/>
    <w:rsid w:val="00357420"/>
    <w:rsid w:val="003723EE"/>
    <w:rsid w:val="003943EF"/>
    <w:rsid w:val="0040089E"/>
    <w:rsid w:val="00400FE6"/>
    <w:rsid w:val="004912E7"/>
    <w:rsid w:val="004A19FF"/>
    <w:rsid w:val="004D4BE4"/>
    <w:rsid w:val="00603B71"/>
    <w:rsid w:val="00685781"/>
    <w:rsid w:val="00710A6E"/>
    <w:rsid w:val="00772188"/>
    <w:rsid w:val="008371EB"/>
    <w:rsid w:val="00840232"/>
    <w:rsid w:val="0085189F"/>
    <w:rsid w:val="0089602B"/>
    <w:rsid w:val="008D44AB"/>
    <w:rsid w:val="00927AEA"/>
    <w:rsid w:val="009B1283"/>
    <w:rsid w:val="00A52FBE"/>
    <w:rsid w:val="00A95FAF"/>
    <w:rsid w:val="00B215C8"/>
    <w:rsid w:val="00B2783A"/>
    <w:rsid w:val="00B54DD6"/>
    <w:rsid w:val="00C26A2B"/>
    <w:rsid w:val="00C314B5"/>
    <w:rsid w:val="00C834A5"/>
    <w:rsid w:val="00CE1A5F"/>
    <w:rsid w:val="00F112B9"/>
    <w:rsid w:val="00F90728"/>
    <w:rsid w:val="00FA30EF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A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B71"/>
    <w:pPr>
      <w:ind w:left="4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B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3B71"/>
    <w:pPr>
      <w:ind w:left="53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3B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03B71"/>
    <w:pPr>
      <w:ind w:left="36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03B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03B71"/>
    <w:pPr>
      <w:ind w:left="533" w:firstLine="71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A95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A95FA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54DD6"/>
    <w:pPr>
      <w:spacing w:before="14"/>
      <w:ind w:left="127"/>
    </w:pPr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574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7420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23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23E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723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3E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B71"/>
    <w:pPr>
      <w:ind w:left="4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B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3B71"/>
    <w:pPr>
      <w:ind w:left="53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3B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03B71"/>
    <w:pPr>
      <w:ind w:left="36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03B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03B71"/>
    <w:pPr>
      <w:ind w:left="533" w:firstLine="71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A95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A95FA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54DD6"/>
    <w:pPr>
      <w:spacing w:before="14"/>
      <w:ind w:left="127"/>
    </w:pPr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574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7420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23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23E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723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3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B70B-72FD-41AE-B1E2-53EA3533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Грецких О.П.</cp:lastModifiedBy>
  <cp:revision>2</cp:revision>
  <cp:lastPrinted>2024-09-26T05:31:00Z</cp:lastPrinted>
  <dcterms:created xsi:type="dcterms:W3CDTF">2024-09-26T05:31:00Z</dcterms:created>
  <dcterms:modified xsi:type="dcterms:W3CDTF">2024-09-26T05:31:00Z</dcterms:modified>
</cp:coreProperties>
</file>