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60" w:rsidRDefault="00892160" w:rsidP="0089216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92160" w:rsidRDefault="00892160" w:rsidP="0089216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92160" w:rsidRDefault="00892160" w:rsidP="0089216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92160" w:rsidRPr="00892160" w:rsidRDefault="00892160" w:rsidP="0089216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92160" w:rsidRPr="00892160" w:rsidRDefault="00892160" w:rsidP="0089216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9216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92160">
        <w:rPr>
          <w:rFonts w:ascii="Times New Roman" w:eastAsia="Calibri" w:hAnsi="Times New Roman" w:cs="Times New Roman"/>
          <w:sz w:val="36"/>
          <w:szCs w:val="36"/>
        </w:rPr>
        <w:br/>
      </w:r>
      <w:r w:rsidRPr="00892160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892160" w:rsidRPr="00892160" w:rsidRDefault="00892160" w:rsidP="008921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9216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92160">
        <w:rPr>
          <w:rFonts w:ascii="Times New Roman" w:eastAsia="Calibri" w:hAnsi="Times New Roman" w:cs="Times New Roman"/>
          <w:sz w:val="36"/>
          <w:szCs w:val="36"/>
        </w:rPr>
        <w:br/>
      </w:r>
      <w:r w:rsidRPr="0089216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F4575" w:rsidRDefault="007F4575" w:rsidP="007F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575" w:rsidRPr="001B21E9" w:rsidRDefault="001B21E9" w:rsidP="001B2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1E9">
        <w:rPr>
          <w:rFonts w:ascii="Times New Roman" w:hAnsi="Times New Roman" w:cs="Times New Roman"/>
          <w:sz w:val="28"/>
          <w:szCs w:val="28"/>
        </w:rPr>
        <w:t>от 31 августа 2021 г. № 463</w:t>
      </w:r>
    </w:p>
    <w:p w:rsidR="001B21E9" w:rsidRPr="001B21E9" w:rsidRDefault="001B21E9" w:rsidP="001B2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1E9">
        <w:rPr>
          <w:rFonts w:ascii="Times New Roman" w:hAnsi="Times New Roman" w:cs="Times New Roman"/>
          <w:sz w:val="28"/>
          <w:szCs w:val="28"/>
        </w:rPr>
        <w:t>г. Кызыл</w:t>
      </w:r>
    </w:p>
    <w:p w:rsidR="007F4575" w:rsidRDefault="007F4575" w:rsidP="007F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575" w:rsidRPr="007F4575" w:rsidRDefault="007F4575" w:rsidP="007F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75">
        <w:rPr>
          <w:rFonts w:ascii="Times New Roman" w:hAnsi="Times New Roman" w:cs="Times New Roman"/>
          <w:b/>
          <w:sz w:val="28"/>
          <w:szCs w:val="28"/>
        </w:rPr>
        <w:t xml:space="preserve">О некоторых вопросах комплексного </w:t>
      </w:r>
    </w:p>
    <w:p w:rsidR="00AF7B73" w:rsidRPr="007F4575" w:rsidRDefault="007F4575" w:rsidP="007F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75">
        <w:rPr>
          <w:rFonts w:ascii="Times New Roman" w:hAnsi="Times New Roman" w:cs="Times New Roman"/>
          <w:b/>
          <w:sz w:val="28"/>
          <w:szCs w:val="28"/>
        </w:rPr>
        <w:t>развития территорий Республики Тыва</w:t>
      </w:r>
    </w:p>
    <w:p w:rsidR="007F4575" w:rsidRPr="007F4575" w:rsidRDefault="007F4575" w:rsidP="007F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2EB" w:rsidRDefault="00AF7B73" w:rsidP="007F45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762EB" w:rsidRPr="007F4575">
        <w:rPr>
          <w:rFonts w:ascii="Times New Roman" w:hAnsi="Times New Roman" w:cs="Times New Roman"/>
          <w:sz w:val="28"/>
          <w:szCs w:val="28"/>
        </w:rPr>
        <w:t xml:space="preserve">с </w:t>
      </w:r>
      <w:r w:rsidR="00876D3D" w:rsidRPr="007F4575">
        <w:rPr>
          <w:rFonts w:ascii="Times New Roman" w:hAnsi="Times New Roman" w:cs="Times New Roman"/>
          <w:sz w:val="28"/>
          <w:szCs w:val="28"/>
        </w:rPr>
        <w:t xml:space="preserve">частью 5 статьи 66, </w:t>
      </w:r>
      <w:r w:rsidR="008762EB" w:rsidRPr="007F4575">
        <w:rPr>
          <w:rFonts w:ascii="Times New Roman" w:hAnsi="Times New Roman" w:cs="Times New Roman"/>
          <w:sz w:val="28"/>
          <w:szCs w:val="28"/>
        </w:rPr>
        <w:t>частью 5 статьи 69</w:t>
      </w:r>
      <w:r w:rsidR="007F4575">
        <w:rPr>
          <w:rFonts w:ascii="Times New Roman" w:hAnsi="Times New Roman" w:cs="Times New Roman"/>
          <w:sz w:val="28"/>
          <w:szCs w:val="28"/>
        </w:rPr>
        <w:t xml:space="preserve"> </w:t>
      </w:r>
      <w:r w:rsidR="00876D3D" w:rsidRPr="007F4575">
        <w:rPr>
          <w:rFonts w:ascii="Times New Roman" w:hAnsi="Times New Roman" w:cs="Times New Roman"/>
          <w:sz w:val="28"/>
          <w:szCs w:val="28"/>
        </w:rPr>
        <w:t xml:space="preserve">и частью 8 статьи 70 </w:t>
      </w:r>
      <w:r w:rsidR="008762EB" w:rsidRPr="007F4575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с частью 2.2 статьи 169 Жилищного кодекса Российской Федерации, в целях реализации части 22 статьи 32.1 Жилищного кодекса Российской Федерации, Правительство Республики Тыва</w:t>
      </w:r>
      <w:r w:rsidR="00D559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62EB" w:rsidRPr="007F457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F4575" w:rsidRPr="007F4575" w:rsidRDefault="007F4575" w:rsidP="007F45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B73" w:rsidRPr="007F4575" w:rsidRDefault="007F4575" w:rsidP="007F45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1. </w:t>
      </w:r>
      <w:r w:rsidR="00AF7B73" w:rsidRPr="007F4575">
        <w:rPr>
          <w:rFonts w:ascii="Times New Roman" w:hAnsi="Times New Roman" w:cs="Times New Roman"/>
          <w:sz w:val="28"/>
          <w:szCs w:val="28"/>
        </w:rPr>
        <w:t>Утвердить:</w:t>
      </w:r>
    </w:p>
    <w:p w:rsidR="000A7DC3" w:rsidRPr="007F4575" w:rsidRDefault="007F4575" w:rsidP="007F45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1) </w:t>
      </w:r>
      <w:r w:rsidR="00D55932">
        <w:rPr>
          <w:rFonts w:ascii="Times New Roman" w:hAnsi="Times New Roman" w:cs="Times New Roman"/>
          <w:sz w:val="28"/>
          <w:szCs w:val="28"/>
        </w:rPr>
        <w:t>П</w:t>
      </w:r>
      <w:r w:rsidR="000A7DC3" w:rsidRPr="007F4575">
        <w:rPr>
          <w:rFonts w:ascii="Times New Roman" w:hAnsi="Times New Roman" w:cs="Times New Roman"/>
          <w:sz w:val="28"/>
          <w:szCs w:val="28"/>
        </w:rPr>
        <w:t xml:space="preserve">орядок реализации решения о комплексном развитии территории, осуществляемом в границах одного или нескольких элементов планировочной структуры, их частей, в которых расположены многоквартирные дома, указанные в части 2 статьи 65 Градостроительного кодекса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A7DC3" w:rsidRPr="007F4575">
        <w:rPr>
          <w:rFonts w:ascii="Times New Roman" w:hAnsi="Times New Roman" w:cs="Times New Roman"/>
          <w:sz w:val="28"/>
          <w:szCs w:val="28"/>
        </w:rPr>
        <w:t xml:space="preserve"> комплексное развитие территории жилой застройки), принимаемого Правительством Республики Тыва или главой местной администрации</w:t>
      </w:r>
      <w:r w:rsidR="00D55932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</w:t>
      </w:r>
      <w:r w:rsidR="000A7DC3" w:rsidRPr="007F4575">
        <w:rPr>
          <w:rFonts w:ascii="Times New Roman" w:hAnsi="Times New Roman" w:cs="Times New Roman"/>
          <w:sz w:val="28"/>
          <w:szCs w:val="28"/>
        </w:rPr>
        <w:t>;</w:t>
      </w:r>
    </w:p>
    <w:p w:rsidR="00AF7B73" w:rsidRPr="007F4575" w:rsidRDefault="007F4575" w:rsidP="007F45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2) </w:t>
      </w:r>
      <w:r w:rsidR="00D55932">
        <w:rPr>
          <w:rFonts w:ascii="Times New Roman" w:hAnsi="Times New Roman" w:cs="Times New Roman"/>
          <w:sz w:val="28"/>
          <w:szCs w:val="28"/>
        </w:rPr>
        <w:t>П</w:t>
      </w:r>
      <w:r w:rsidR="00AF7B73" w:rsidRPr="007F4575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CC5" w:rsidRPr="007F4575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6A8" w:rsidRPr="007F4575">
        <w:rPr>
          <w:rFonts w:ascii="Times New Roman" w:hAnsi="Times New Roman" w:cs="Times New Roman"/>
          <w:sz w:val="28"/>
          <w:szCs w:val="28"/>
        </w:rPr>
        <w:t xml:space="preserve">владельцем специального счета права на специальный счет Республике Тыва или муниципальному образованию после перехода права собственности на все помещения в многоквартирном доме, указанном в части 2 статьи 32.1 Жилищного кодекса Российской Федерации, в государственную собственность Республики Тыва или в муниципальную собственность либо в собственность лицу, с которым заключен договор о комплексном развитии территории жилой застройки, в случае, если собственники жилых помещений в многоквартирном доме в качестве </w:t>
      </w:r>
      <w:r w:rsidR="00E466A8" w:rsidRPr="007F4575">
        <w:rPr>
          <w:rFonts w:ascii="Times New Roman" w:hAnsi="Times New Roman" w:cs="Times New Roman"/>
          <w:sz w:val="28"/>
          <w:szCs w:val="28"/>
        </w:rPr>
        <w:lastRenderedPageBreak/>
        <w:t>способа формирования фонда капитального ремонта общего имущества в многоквартирном доме выбрали формирование его на специальном счете</w:t>
      </w:r>
      <w:r w:rsidR="00D55932">
        <w:rPr>
          <w:rFonts w:ascii="Times New Roman" w:hAnsi="Times New Roman" w:cs="Times New Roman"/>
          <w:sz w:val="28"/>
          <w:szCs w:val="28"/>
        </w:rPr>
        <w:t>, согласно приложению № 2 к настоящему постановлению</w:t>
      </w:r>
      <w:r w:rsidR="00E466A8" w:rsidRPr="007F4575">
        <w:rPr>
          <w:rFonts w:ascii="Times New Roman" w:hAnsi="Times New Roman" w:cs="Times New Roman"/>
          <w:sz w:val="28"/>
          <w:szCs w:val="28"/>
        </w:rPr>
        <w:t>;</w:t>
      </w:r>
    </w:p>
    <w:p w:rsidR="00E466A8" w:rsidRPr="007F4575" w:rsidRDefault="007F4575" w:rsidP="007F45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3) </w:t>
      </w:r>
      <w:r w:rsidR="00D55932">
        <w:rPr>
          <w:rFonts w:ascii="Times New Roman" w:hAnsi="Times New Roman" w:cs="Times New Roman"/>
          <w:sz w:val="28"/>
          <w:szCs w:val="28"/>
        </w:rPr>
        <w:t>П</w:t>
      </w:r>
      <w:r w:rsidR="00E466A8" w:rsidRPr="007F4575">
        <w:rPr>
          <w:rFonts w:ascii="Times New Roman" w:hAnsi="Times New Roman" w:cs="Times New Roman"/>
          <w:sz w:val="28"/>
          <w:szCs w:val="28"/>
        </w:rPr>
        <w:t>орядок приобретения собственниками жилых помещений в многоквартирных домах, отвечающих критериям, установленным законодательством Республики Тыва, и включенных в границы подлежащей комплексному развитию территории жилой застройки,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 w:rsidR="00D55932">
        <w:rPr>
          <w:rFonts w:ascii="Times New Roman" w:hAnsi="Times New Roman" w:cs="Times New Roman"/>
          <w:sz w:val="28"/>
          <w:szCs w:val="28"/>
        </w:rPr>
        <w:t>, согласно приложению № 3 к настоящему постановлению</w:t>
      </w:r>
      <w:r w:rsidR="00E466A8" w:rsidRPr="007F4575">
        <w:rPr>
          <w:rFonts w:ascii="Times New Roman" w:hAnsi="Times New Roman" w:cs="Times New Roman"/>
          <w:sz w:val="28"/>
          <w:szCs w:val="28"/>
        </w:rPr>
        <w:t>;</w:t>
      </w:r>
    </w:p>
    <w:p w:rsidR="00E466A8" w:rsidRPr="007F4575" w:rsidRDefault="007F4575" w:rsidP="007F45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4) </w:t>
      </w:r>
      <w:r w:rsidR="00D55932">
        <w:rPr>
          <w:rFonts w:ascii="Times New Roman" w:hAnsi="Times New Roman" w:cs="Times New Roman"/>
          <w:sz w:val="28"/>
          <w:szCs w:val="28"/>
        </w:rPr>
        <w:t>П</w:t>
      </w:r>
      <w:r w:rsidR="00E466A8" w:rsidRPr="007F4575">
        <w:rPr>
          <w:rFonts w:ascii="Times New Roman" w:hAnsi="Times New Roman" w:cs="Times New Roman"/>
          <w:sz w:val="28"/>
          <w:szCs w:val="28"/>
        </w:rPr>
        <w:t>оряд</w:t>
      </w:r>
      <w:r w:rsidR="00E05334" w:rsidRPr="007F4575">
        <w:rPr>
          <w:rFonts w:ascii="Times New Roman" w:hAnsi="Times New Roman" w:cs="Times New Roman"/>
          <w:sz w:val="28"/>
          <w:szCs w:val="28"/>
        </w:rPr>
        <w:t>ок</w:t>
      </w:r>
      <w:r w:rsidR="00E466A8" w:rsidRPr="007F4575">
        <w:rPr>
          <w:rFonts w:ascii="Times New Roman" w:hAnsi="Times New Roman" w:cs="Times New Roman"/>
          <w:sz w:val="28"/>
          <w:szCs w:val="28"/>
        </w:rPr>
        <w:t xml:space="preserve"> определения начальной цены торгов на право заключения договора о комплексном развитии территории</w:t>
      </w:r>
      <w:r w:rsidR="00D55932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постановлению</w:t>
      </w:r>
      <w:r w:rsidR="00F64EA6" w:rsidRPr="007F4575">
        <w:rPr>
          <w:rFonts w:ascii="Times New Roman" w:hAnsi="Times New Roman" w:cs="Times New Roman"/>
          <w:sz w:val="28"/>
          <w:szCs w:val="28"/>
        </w:rPr>
        <w:t>;</w:t>
      </w:r>
      <w:r w:rsidR="00D5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B68" w:rsidRPr="007F4575" w:rsidRDefault="007F4575" w:rsidP="007F45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5) </w:t>
      </w:r>
      <w:r w:rsidR="00D55932">
        <w:rPr>
          <w:rFonts w:ascii="Times New Roman" w:hAnsi="Times New Roman" w:cs="Times New Roman"/>
          <w:sz w:val="28"/>
          <w:szCs w:val="28"/>
        </w:rPr>
        <w:t>П</w:t>
      </w:r>
      <w:r w:rsidR="006D05BE" w:rsidRPr="007F4575">
        <w:rPr>
          <w:rFonts w:ascii="Times New Roman" w:hAnsi="Times New Roman" w:cs="Times New Roman"/>
          <w:sz w:val="28"/>
          <w:szCs w:val="28"/>
        </w:rPr>
        <w:t>орядок заключения договоров о комплексном развитии территории без проведения торгов, заключаемых органами местного самоуправления муниципальных образований Республик</w:t>
      </w:r>
      <w:r w:rsidR="00D55932">
        <w:rPr>
          <w:rFonts w:ascii="Times New Roman" w:hAnsi="Times New Roman" w:cs="Times New Roman"/>
          <w:sz w:val="28"/>
          <w:szCs w:val="28"/>
        </w:rPr>
        <w:t>и</w:t>
      </w:r>
      <w:r w:rsidR="006D05BE" w:rsidRPr="007F4575">
        <w:rPr>
          <w:rFonts w:ascii="Times New Roman" w:hAnsi="Times New Roman" w:cs="Times New Roman"/>
          <w:sz w:val="28"/>
          <w:szCs w:val="28"/>
        </w:rPr>
        <w:t xml:space="preserve"> Тыва с правообладателями земельных участков и (или) расположенных на них объектов недвижимого имущества</w:t>
      </w:r>
      <w:r w:rsidR="00D55932">
        <w:rPr>
          <w:rFonts w:ascii="Times New Roman" w:hAnsi="Times New Roman" w:cs="Times New Roman"/>
          <w:sz w:val="28"/>
          <w:szCs w:val="28"/>
        </w:rPr>
        <w:t>, согласно приложению № 5 к настоящему постановлению</w:t>
      </w:r>
      <w:r w:rsidR="006D05BE" w:rsidRPr="007F4575">
        <w:rPr>
          <w:rFonts w:ascii="Times New Roman" w:hAnsi="Times New Roman" w:cs="Times New Roman"/>
          <w:sz w:val="28"/>
          <w:szCs w:val="28"/>
        </w:rPr>
        <w:t>.</w:t>
      </w:r>
    </w:p>
    <w:p w:rsidR="004F2DF2" w:rsidRPr="007F4575" w:rsidRDefault="00876D3D" w:rsidP="007F45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2. </w:t>
      </w:r>
      <w:r w:rsidR="004F2DF2" w:rsidRPr="007F45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76D3D" w:rsidRPr="007F4575" w:rsidRDefault="004F2DF2" w:rsidP="007F45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3. </w:t>
      </w:r>
      <w:r w:rsidR="00876D3D" w:rsidRPr="007F457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7F4575">
        <w:rPr>
          <w:rFonts w:ascii="Times New Roman" w:hAnsi="Times New Roman" w:cs="Times New Roman"/>
          <w:sz w:val="28"/>
          <w:szCs w:val="28"/>
        </w:rPr>
        <w:t>«О</w:t>
      </w:r>
      <w:r w:rsidR="00876D3D" w:rsidRPr="007F457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F4575">
        <w:rPr>
          <w:rFonts w:ascii="Times New Roman" w:hAnsi="Times New Roman" w:cs="Times New Roman"/>
          <w:sz w:val="28"/>
          <w:szCs w:val="28"/>
        </w:rPr>
        <w:t>»</w:t>
      </w:r>
      <w:r w:rsidR="00876D3D" w:rsidRPr="007F457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F4575">
        <w:rPr>
          <w:rFonts w:ascii="Times New Roman" w:hAnsi="Times New Roman" w:cs="Times New Roman"/>
          <w:sz w:val="28"/>
          <w:szCs w:val="28"/>
        </w:rPr>
        <w:t>«</w:t>
      </w:r>
      <w:r w:rsidR="00876D3D" w:rsidRPr="007F4575">
        <w:rPr>
          <w:rFonts w:ascii="Times New Roman" w:hAnsi="Times New Roman" w:cs="Times New Roman"/>
          <w:sz w:val="28"/>
          <w:szCs w:val="28"/>
        </w:rPr>
        <w:t>Интернет</w:t>
      </w:r>
      <w:r w:rsidR="007F4575">
        <w:rPr>
          <w:rFonts w:ascii="Times New Roman" w:hAnsi="Times New Roman" w:cs="Times New Roman"/>
          <w:sz w:val="28"/>
          <w:szCs w:val="28"/>
        </w:rPr>
        <w:t>»</w:t>
      </w:r>
      <w:r w:rsidR="00876D3D" w:rsidRPr="007F4575">
        <w:rPr>
          <w:rFonts w:ascii="Times New Roman" w:hAnsi="Times New Roman" w:cs="Times New Roman"/>
          <w:sz w:val="28"/>
          <w:szCs w:val="28"/>
        </w:rPr>
        <w:t>.</w:t>
      </w:r>
    </w:p>
    <w:p w:rsidR="00FD0A59" w:rsidRPr="00FC14D7" w:rsidRDefault="00FD0A59" w:rsidP="007F4575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762EB" w:rsidRDefault="008762EB" w:rsidP="007F4575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F4575" w:rsidRPr="00FC14D7" w:rsidRDefault="007F4575" w:rsidP="007F4575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132"/>
        <w:gridCol w:w="4084"/>
      </w:tblGrid>
      <w:tr w:rsidR="00FC14D7" w:rsidRPr="00FC14D7" w:rsidTr="007F4575">
        <w:tc>
          <w:tcPr>
            <w:tcW w:w="5098" w:type="dxa"/>
          </w:tcPr>
          <w:p w:rsidR="00876D3D" w:rsidRPr="00FC14D7" w:rsidRDefault="00876D3D" w:rsidP="007F457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C14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Временно исполняющий обязанности</w:t>
            </w:r>
          </w:p>
          <w:p w:rsidR="00876D3D" w:rsidRPr="00FC14D7" w:rsidRDefault="00876D3D" w:rsidP="007F457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C14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Главы Республики Тыва</w:t>
            </w:r>
          </w:p>
        </w:tc>
        <w:tc>
          <w:tcPr>
            <w:tcW w:w="1132" w:type="dxa"/>
          </w:tcPr>
          <w:p w:rsidR="00876D3D" w:rsidRPr="00FC14D7" w:rsidRDefault="00876D3D" w:rsidP="007F4575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84" w:type="dxa"/>
          </w:tcPr>
          <w:p w:rsidR="00876D3D" w:rsidRPr="00FC14D7" w:rsidRDefault="00876D3D" w:rsidP="007F4575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76D3D" w:rsidRPr="00FC14D7" w:rsidRDefault="00876D3D" w:rsidP="007F457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C14D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В. Ховалыг</w:t>
            </w:r>
          </w:p>
        </w:tc>
      </w:tr>
    </w:tbl>
    <w:p w:rsidR="008762EB" w:rsidRPr="00FC14D7" w:rsidRDefault="008762EB" w:rsidP="00AF7B73">
      <w:pPr>
        <w:pStyle w:val="ConsPlusNormal"/>
        <w:spacing w:line="312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762EB" w:rsidRPr="00FC14D7" w:rsidRDefault="008762EB" w:rsidP="00AF7B73">
      <w:pPr>
        <w:pStyle w:val="ConsPlusNormal"/>
        <w:spacing w:line="312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762EB" w:rsidRPr="00FC14D7" w:rsidRDefault="008762EB" w:rsidP="00AF7B73">
      <w:pPr>
        <w:pStyle w:val="ConsPlusNormal"/>
        <w:spacing w:line="312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762EB" w:rsidRPr="00FC14D7" w:rsidRDefault="008762EB" w:rsidP="00AF7B73">
      <w:pPr>
        <w:pStyle w:val="ConsPlusNormal"/>
        <w:spacing w:line="312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ectPr w:rsidR="008762EB" w:rsidRPr="00FC14D7" w:rsidSect="007F45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0A7DC3" w:rsidRPr="007F4575" w:rsidRDefault="00D55932" w:rsidP="007F45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A7DC3" w:rsidRPr="007F4575" w:rsidRDefault="00D55932" w:rsidP="007F45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A7DC3" w:rsidRPr="007F45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A7DC3" w:rsidRPr="007F4575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0A7DC3" w:rsidRPr="007F4575" w:rsidRDefault="000A7DC3" w:rsidP="007F457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B21E9" w:rsidRPr="001B21E9" w:rsidRDefault="001B21E9" w:rsidP="001B21E9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21E9">
        <w:rPr>
          <w:rFonts w:ascii="Times New Roman" w:hAnsi="Times New Roman" w:cs="Times New Roman"/>
          <w:sz w:val="28"/>
          <w:szCs w:val="28"/>
        </w:rPr>
        <w:t>от 31 августа 2021 г. № 463</w:t>
      </w:r>
    </w:p>
    <w:p w:rsidR="007F4575" w:rsidRPr="007F4575" w:rsidRDefault="007F4575" w:rsidP="007F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575" w:rsidRPr="007F4575" w:rsidRDefault="007F4575" w:rsidP="007F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A76" w:rsidRPr="007F4575" w:rsidRDefault="00D20A76" w:rsidP="007F4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75">
        <w:rPr>
          <w:rFonts w:ascii="Times New Roman" w:hAnsi="Times New Roman" w:cs="Times New Roman"/>
          <w:b/>
          <w:sz w:val="28"/>
          <w:szCs w:val="28"/>
        </w:rPr>
        <w:t>П</w:t>
      </w:r>
      <w:r w:rsidR="007F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575">
        <w:rPr>
          <w:rFonts w:ascii="Times New Roman" w:hAnsi="Times New Roman" w:cs="Times New Roman"/>
          <w:b/>
          <w:sz w:val="28"/>
          <w:szCs w:val="28"/>
        </w:rPr>
        <w:t>О</w:t>
      </w:r>
      <w:r w:rsidR="007F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575">
        <w:rPr>
          <w:rFonts w:ascii="Times New Roman" w:hAnsi="Times New Roman" w:cs="Times New Roman"/>
          <w:b/>
          <w:sz w:val="28"/>
          <w:szCs w:val="28"/>
        </w:rPr>
        <w:t>Р</w:t>
      </w:r>
      <w:r w:rsidR="007F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575">
        <w:rPr>
          <w:rFonts w:ascii="Times New Roman" w:hAnsi="Times New Roman" w:cs="Times New Roman"/>
          <w:b/>
          <w:sz w:val="28"/>
          <w:szCs w:val="28"/>
        </w:rPr>
        <w:t>Я</w:t>
      </w:r>
      <w:r w:rsidR="007F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575">
        <w:rPr>
          <w:rFonts w:ascii="Times New Roman" w:hAnsi="Times New Roman" w:cs="Times New Roman"/>
          <w:b/>
          <w:sz w:val="28"/>
          <w:szCs w:val="28"/>
        </w:rPr>
        <w:t>Д</w:t>
      </w:r>
      <w:r w:rsidR="007F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575">
        <w:rPr>
          <w:rFonts w:ascii="Times New Roman" w:hAnsi="Times New Roman" w:cs="Times New Roman"/>
          <w:b/>
          <w:sz w:val="28"/>
          <w:szCs w:val="28"/>
        </w:rPr>
        <w:t>О</w:t>
      </w:r>
      <w:r w:rsidR="007F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575">
        <w:rPr>
          <w:rFonts w:ascii="Times New Roman" w:hAnsi="Times New Roman" w:cs="Times New Roman"/>
          <w:b/>
          <w:sz w:val="28"/>
          <w:szCs w:val="28"/>
        </w:rPr>
        <w:t>К</w:t>
      </w:r>
    </w:p>
    <w:p w:rsidR="007F4575" w:rsidRDefault="00D20A76" w:rsidP="007F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реализации решения о комплексном развитии территории, </w:t>
      </w:r>
    </w:p>
    <w:p w:rsidR="007F4575" w:rsidRDefault="00D20A76" w:rsidP="007F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осуществляемом в границах одного или нескольких </w:t>
      </w:r>
    </w:p>
    <w:p w:rsidR="007F4575" w:rsidRDefault="00D20A76" w:rsidP="007F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элементов планировочной структуры, их частей, в которых </w:t>
      </w:r>
    </w:p>
    <w:p w:rsidR="00D55932" w:rsidRDefault="00D20A76" w:rsidP="007F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расположены многоквартирные дома, указанные в </w:t>
      </w:r>
    </w:p>
    <w:p w:rsidR="00D55932" w:rsidRDefault="00D20A76" w:rsidP="00D55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>части 2 статьи 65 Градос</w:t>
      </w:r>
      <w:r w:rsidR="00D55932">
        <w:rPr>
          <w:rFonts w:ascii="Times New Roman" w:hAnsi="Times New Roman" w:cs="Times New Roman"/>
          <w:sz w:val="28"/>
          <w:szCs w:val="28"/>
        </w:rPr>
        <w:t xml:space="preserve">троительного кодекса </w:t>
      </w:r>
    </w:p>
    <w:p w:rsidR="00D55932" w:rsidRDefault="00D55932" w:rsidP="007F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20A76" w:rsidRPr="007F4575">
        <w:rPr>
          <w:rFonts w:ascii="Times New Roman" w:hAnsi="Times New Roman" w:cs="Times New Roman"/>
          <w:sz w:val="28"/>
          <w:szCs w:val="28"/>
        </w:rPr>
        <w:t xml:space="preserve">Федерации, принимаемого Правительством </w:t>
      </w:r>
    </w:p>
    <w:p w:rsidR="00D20A76" w:rsidRPr="007F4575" w:rsidRDefault="00D20A76" w:rsidP="007F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>Республики Тыва или главой местной администрации</w:t>
      </w:r>
    </w:p>
    <w:p w:rsidR="00D20A76" w:rsidRPr="007F4575" w:rsidRDefault="00D20A76" w:rsidP="007F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A76" w:rsidRPr="007F4575" w:rsidRDefault="00D20A76" w:rsidP="007F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20A76" w:rsidRPr="007F4575" w:rsidRDefault="00D20A76" w:rsidP="007F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A76" w:rsidRPr="007F4575" w:rsidRDefault="00D20A76" w:rsidP="007F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>1.</w:t>
      </w:r>
      <w:r w:rsidR="007F4575">
        <w:rPr>
          <w:rFonts w:ascii="Times New Roman" w:hAnsi="Times New Roman" w:cs="Times New Roman"/>
          <w:sz w:val="28"/>
          <w:szCs w:val="28"/>
        </w:rPr>
        <w:t xml:space="preserve"> </w:t>
      </w:r>
      <w:r w:rsidRPr="007F4575">
        <w:rPr>
          <w:rFonts w:ascii="Times New Roman" w:hAnsi="Times New Roman" w:cs="Times New Roman"/>
          <w:sz w:val="28"/>
          <w:szCs w:val="28"/>
        </w:rPr>
        <w:t xml:space="preserve">Настоящий Порядок реализации решения о комплексном развитии территории, осуществляемом в границах одного или нескольких элементов планировочной структуры, их частей, в которых расположены многоквартирные дома, указанные </w:t>
      </w:r>
      <w:r w:rsidR="00D559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4575">
        <w:rPr>
          <w:rFonts w:ascii="Times New Roman" w:hAnsi="Times New Roman" w:cs="Times New Roman"/>
          <w:sz w:val="28"/>
          <w:szCs w:val="28"/>
        </w:rPr>
        <w:t xml:space="preserve">в части 2 статьи 65 Градостроительного кодекса Российской Федерации, принимаемого Правительством Республики Тыва или главой местной администрации (далее </w:t>
      </w:r>
      <w:r w:rsidR="00D55932">
        <w:rPr>
          <w:rFonts w:ascii="Times New Roman" w:hAnsi="Times New Roman" w:cs="Times New Roman"/>
          <w:sz w:val="28"/>
          <w:szCs w:val="28"/>
        </w:rPr>
        <w:t>соответственно</w:t>
      </w:r>
      <w:r w:rsidRPr="007F4575">
        <w:rPr>
          <w:rFonts w:ascii="Times New Roman" w:hAnsi="Times New Roman" w:cs="Times New Roman"/>
          <w:sz w:val="28"/>
          <w:szCs w:val="28"/>
        </w:rPr>
        <w:t xml:space="preserve"> </w:t>
      </w:r>
      <w:r w:rsidR="007F4575">
        <w:rPr>
          <w:rFonts w:ascii="Times New Roman" w:hAnsi="Times New Roman" w:cs="Times New Roman"/>
          <w:sz w:val="28"/>
          <w:szCs w:val="28"/>
        </w:rPr>
        <w:t>–</w:t>
      </w:r>
      <w:r w:rsidRPr="007F4575">
        <w:rPr>
          <w:rFonts w:ascii="Times New Roman" w:hAnsi="Times New Roman" w:cs="Times New Roman"/>
          <w:sz w:val="28"/>
          <w:szCs w:val="28"/>
        </w:rPr>
        <w:t xml:space="preserve"> </w:t>
      </w:r>
      <w:r w:rsidR="00D55932" w:rsidRPr="007F4575">
        <w:rPr>
          <w:rFonts w:ascii="Times New Roman" w:hAnsi="Times New Roman" w:cs="Times New Roman"/>
          <w:sz w:val="28"/>
          <w:szCs w:val="28"/>
        </w:rPr>
        <w:t>комплексное разв</w:t>
      </w:r>
      <w:r w:rsidR="00D55932">
        <w:rPr>
          <w:rFonts w:ascii="Times New Roman" w:hAnsi="Times New Roman" w:cs="Times New Roman"/>
          <w:sz w:val="28"/>
          <w:szCs w:val="28"/>
        </w:rPr>
        <w:t xml:space="preserve">итие территории жилой застройки, </w:t>
      </w:r>
      <w:r w:rsidRPr="007F4575">
        <w:rPr>
          <w:rFonts w:ascii="Times New Roman" w:hAnsi="Times New Roman" w:cs="Times New Roman"/>
          <w:sz w:val="28"/>
          <w:szCs w:val="28"/>
        </w:rPr>
        <w:t xml:space="preserve">Порядок), разработан в соответствии с положениями пунктов 2 и 3 части 2 статьи 66 Градостроительного кодекса Российской Федерации и пункта 2 статьи 2 Закона Республики Тыва от </w:t>
      </w:r>
      <w:r w:rsidR="00704DBD" w:rsidRPr="007F4575">
        <w:rPr>
          <w:rFonts w:ascii="Times New Roman" w:hAnsi="Times New Roman" w:cs="Times New Roman"/>
          <w:sz w:val="28"/>
          <w:szCs w:val="28"/>
        </w:rPr>
        <w:t>11 августа 2021 г.</w:t>
      </w:r>
      <w:r w:rsidRPr="007F4575">
        <w:rPr>
          <w:rFonts w:ascii="Times New Roman" w:hAnsi="Times New Roman" w:cs="Times New Roman"/>
          <w:sz w:val="28"/>
          <w:szCs w:val="28"/>
        </w:rPr>
        <w:t xml:space="preserve"> № </w:t>
      </w:r>
      <w:r w:rsidR="00704DBD" w:rsidRPr="007F4575">
        <w:rPr>
          <w:rFonts w:ascii="Times New Roman" w:hAnsi="Times New Roman" w:cs="Times New Roman"/>
          <w:sz w:val="28"/>
          <w:szCs w:val="28"/>
        </w:rPr>
        <w:t>745-ЗРТ</w:t>
      </w:r>
      <w:r w:rsidRPr="007F4575">
        <w:rPr>
          <w:rFonts w:ascii="Times New Roman" w:hAnsi="Times New Roman" w:cs="Times New Roman"/>
          <w:sz w:val="28"/>
          <w:szCs w:val="28"/>
        </w:rPr>
        <w:t xml:space="preserve"> </w:t>
      </w:r>
      <w:r w:rsidR="007F4575" w:rsidRPr="007F4575">
        <w:rPr>
          <w:rFonts w:ascii="Times New Roman" w:hAnsi="Times New Roman" w:cs="Times New Roman"/>
          <w:sz w:val="28"/>
          <w:szCs w:val="28"/>
        </w:rPr>
        <w:t>«</w:t>
      </w:r>
      <w:r w:rsidRPr="007F4575">
        <w:rPr>
          <w:rFonts w:ascii="Times New Roman" w:hAnsi="Times New Roman" w:cs="Times New Roman"/>
          <w:sz w:val="28"/>
          <w:szCs w:val="28"/>
        </w:rPr>
        <w:t>О комплексном развитии территории в Республике Тыва</w:t>
      </w:r>
      <w:r w:rsidR="007F4575" w:rsidRPr="007F4575">
        <w:rPr>
          <w:rFonts w:ascii="Times New Roman" w:hAnsi="Times New Roman" w:cs="Times New Roman"/>
          <w:sz w:val="28"/>
          <w:szCs w:val="28"/>
        </w:rPr>
        <w:t>»</w:t>
      </w:r>
      <w:r w:rsidRPr="007F457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F4575">
        <w:rPr>
          <w:rFonts w:ascii="Times New Roman" w:hAnsi="Times New Roman" w:cs="Times New Roman"/>
          <w:sz w:val="28"/>
          <w:szCs w:val="28"/>
        </w:rPr>
        <w:t>–</w:t>
      </w:r>
      <w:r w:rsidRPr="007F4575">
        <w:rPr>
          <w:rFonts w:ascii="Times New Roman" w:hAnsi="Times New Roman" w:cs="Times New Roman"/>
          <w:sz w:val="28"/>
          <w:szCs w:val="28"/>
        </w:rPr>
        <w:t xml:space="preserve"> Закон о </w:t>
      </w:r>
      <w:r w:rsidR="00D55932" w:rsidRPr="007F4575">
        <w:rPr>
          <w:rFonts w:ascii="Times New Roman" w:hAnsi="Times New Roman" w:cs="Times New Roman"/>
          <w:sz w:val="28"/>
          <w:szCs w:val="28"/>
        </w:rPr>
        <w:t>комплексном развитии территории в Республике Тыва</w:t>
      </w:r>
      <w:r w:rsidRPr="007F4575">
        <w:rPr>
          <w:rFonts w:ascii="Times New Roman" w:hAnsi="Times New Roman" w:cs="Times New Roman"/>
          <w:sz w:val="28"/>
          <w:szCs w:val="28"/>
        </w:rPr>
        <w:t xml:space="preserve">) и определяет процедуру реализации решения о комплексном развитии территории, осуществляемом в границах одного или нескольких элементов планировочной структуры, их частей, в которых расположены многоквартирные дома, указанные в части 2 статьи 65 Градостроительного кодекса Российской Федерации (далее </w:t>
      </w:r>
      <w:r w:rsidR="007F4575">
        <w:rPr>
          <w:rFonts w:ascii="Times New Roman" w:hAnsi="Times New Roman" w:cs="Times New Roman"/>
          <w:sz w:val="28"/>
          <w:szCs w:val="28"/>
        </w:rPr>
        <w:t>–</w:t>
      </w:r>
      <w:r w:rsidRPr="007F4575">
        <w:rPr>
          <w:rFonts w:ascii="Times New Roman" w:hAnsi="Times New Roman" w:cs="Times New Roman"/>
          <w:sz w:val="28"/>
          <w:szCs w:val="28"/>
        </w:rPr>
        <w:t xml:space="preserve"> решение о КРТ), принимаемого Правительством Республики Тыва или главой местной администрации.</w:t>
      </w:r>
    </w:p>
    <w:p w:rsidR="00D20A76" w:rsidRPr="007F4575" w:rsidRDefault="00D20A76" w:rsidP="007F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>2.</w:t>
      </w:r>
      <w:r w:rsidR="007F4575">
        <w:rPr>
          <w:rFonts w:ascii="Times New Roman" w:hAnsi="Times New Roman" w:cs="Times New Roman"/>
          <w:sz w:val="28"/>
          <w:szCs w:val="28"/>
        </w:rPr>
        <w:t xml:space="preserve"> </w:t>
      </w:r>
      <w:r w:rsidRPr="007F4575">
        <w:rPr>
          <w:rFonts w:ascii="Times New Roman" w:hAnsi="Times New Roman" w:cs="Times New Roman"/>
          <w:sz w:val="28"/>
          <w:szCs w:val="28"/>
        </w:rPr>
        <w:t>Реализация решения о КРТ:</w:t>
      </w:r>
    </w:p>
    <w:p w:rsidR="009A0101" w:rsidRPr="007F4575" w:rsidRDefault="00D20A76" w:rsidP="007F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>1)</w:t>
      </w:r>
      <w:r w:rsidR="007F4575">
        <w:rPr>
          <w:rFonts w:ascii="Times New Roman" w:hAnsi="Times New Roman" w:cs="Times New Roman"/>
          <w:sz w:val="28"/>
          <w:szCs w:val="28"/>
        </w:rPr>
        <w:t xml:space="preserve"> </w:t>
      </w:r>
      <w:r w:rsidRPr="007F4575">
        <w:rPr>
          <w:rFonts w:ascii="Times New Roman" w:hAnsi="Times New Roman" w:cs="Times New Roman"/>
          <w:sz w:val="28"/>
          <w:szCs w:val="28"/>
        </w:rPr>
        <w:t xml:space="preserve">в случае если решение о КРТ принято Правительством </w:t>
      </w:r>
      <w:r w:rsidR="009A0101" w:rsidRPr="007F457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7F4575">
        <w:rPr>
          <w:rFonts w:ascii="Times New Roman" w:hAnsi="Times New Roman" w:cs="Times New Roman"/>
          <w:sz w:val="28"/>
          <w:szCs w:val="28"/>
        </w:rPr>
        <w:t>, реализацию соответствующего решения о КРТ осуществляет один из трех нижепереч</w:t>
      </w:r>
      <w:r w:rsidR="009A0101" w:rsidRPr="007F4575">
        <w:rPr>
          <w:rFonts w:ascii="Times New Roman" w:hAnsi="Times New Roman" w:cs="Times New Roman"/>
          <w:sz w:val="28"/>
          <w:szCs w:val="28"/>
        </w:rPr>
        <w:t>исленных органов (организаций):</w:t>
      </w:r>
    </w:p>
    <w:p w:rsidR="00D20A76" w:rsidRPr="007F4575" w:rsidRDefault="00D20A76" w:rsidP="007F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 w:rsidR="009A0101" w:rsidRPr="007F457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7F4575">
        <w:rPr>
          <w:rFonts w:ascii="Times New Roman" w:hAnsi="Times New Roman" w:cs="Times New Roman"/>
          <w:sz w:val="28"/>
          <w:szCs w:val="28"/>
        </w:rPr>
        <w:t xml:space="preserve">, реализующий на территории </w:t>
      </w:r>
      <w:r w:rsidR="009A0101" w:rsidRPr="007F457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7F4575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строительства, архитектуры и градостроительства (далее </w:t>
      </w:r>
      <w:r w:rsidR="00F86515">
        <w:rPr>
          <w:rFonts w:ascii="Times New Roman" w:hAnsi="Times New Roman" w:cs="Times New Roman"/>
          <w:sz w:val="28"/>
          <w:szCs w:val="28"/>
        </w:rPr>
        <w:t xml:space="preserve">– </w:t>
      </w:r>
      <w:r w:rsidRPr="007F4575">
        <w:rPr>
          <w:rFonts w:ascii="Times New Roman" w:hAnsi="Times New Roman" w:cs="Times New Roman"/>
          <w:sz w:val="28"/>
          <w:szCs w:val="28"/>
        </w:rPr>
        <w:t>уполномоченный орган);</w:t>
      </w:r>
    </w:p>
    <w:p w:rsidR="00D20A76" w:rsidRPr="007F4575" w:rsidRDefault="00D20A76" w:rsidP="007F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 xml:space="preserve">юридическое лицо, определяемое Правительством </w:t>
      </w:r>
      <w:r w:rsidR="009A0101" w:rsidRPr="007F457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7F4575">
        <w:rPr>
          <w:rFonts w:ascii="Times New Roman" w:hAnsi="Times New Roman" w:cs="Times New Roman"/>
          <w:sz w:val="28"/>
          <w:szCs w:val="28"/>
        </w:rPr>
        <w:t xml:space="preserve"> в соответствии с пунктом 1 статьи 2 Закона о </w:t>
      </w:r>
      <w:r w:rsidR="00D55932" w:rsidRPr="007F4575">
        <w:rPr>
          <w:rFonts w:ascii="Times New Roman" w:hAnsi="Times New Roman" w:cs="Times New Roman"/>
          <w:sz w:val="28"/>
          <w:szCs w:val="28"/>
        </w:rPr>
        <w:t>комплексном развитии территории в Республике Тыва</w:t>
      </w:r>
      <w:r w:rsidRPr="007F457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6515">
        <w:rPr>
          <w:rFonts w:ascii="Times New Roman" w:hAnsi="Times New Roman" w:cs="Times New Roman"/>
          <w:sz w:val="28"/>
          <w:szCs w:val="28"/>
        </w:rPr>
        <w:t xml:space="preserve">– </w:t>
      </w:r>
      <w:r w:rsidRPr="007F4575">
        <w:rPr>
          <w:rFonts w:ascii="Times New Roman" w:hAnsi="Times New Roman" w:cs="Times New Roman"/>
          <w:sz w:val="28"/>
          <w:szCs w:val="28"/>
        </w:rPr>
        <w:t>уполномоченное лицо);</w:t>
      </w:r>
    </w:p>
    <w:p w:rsidR="00D20A76" w:rsidRPr="007F4575" w:rsidRDefault="00D20A76" w:rsidP="007F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lastRenderedPageBreak/>
        <w:t>лицо, с которым заключен договор о комплексном развитии территории в соответствии с положениями статьи 68 Градостроительного кодекса</w:t>
      </w:r>
      <w:r w:rsidR="00F86515">
        <w:rPr>
          <w:rFonts w:ascii="Times New Roman" w:hAnsi="Times New Roman" w:cs="Times New Roman"/>
          <w:sz w:val="28"/>
          <w:szCs w:val="28"/>
        </w:rPr>
        <w:t xml:space="preserve"> </w:t>
      </w:r>
      <w:r w:rsidRPr="007F4575">
        <w:rPr>
          <w:rFonts w:ascii="Times New Roman" w:hAnsi="Times New Roman" w:cs="Times New Roman"/>
          <w:sz w:val="28"/>
          <w:szCs w:val="28"/>
        </w:rPr>
        <w:t xml:space="preserve">Российской Федерации (далее </w:t>
      </w:r>
      <w:r w:rsidR="00F86515">
        <w:rPr>
          <w:rFonts w:ascii="Times New Roman" w:hAnsi="Times New Roman" w:cs="Times New Roman"/>
          <w:sz w:val="28"/>
          <w:szCs w:val="28"/>
        </w:rPr>
        <w:t>–</w:t>
      </w:r>
      <w:r w:rsidRPr="007F4575">
        <w:rPr>
          <w:rFonts w:ascii="Times New Roman" w:hAnsi="Times New Roman" w:cs="Times New Roman"/>
          <w:sz w:val="28"/>
          <w:szCs w:val="28"/>
        </w:rPr>
        <w:t xml:space="preserve"> заинтересованное юридическое лицо);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2) </w:t>
      </w:r>
      <w:r w:rsidR="00D20A76" w:rsidRPr="00F86515">
        <w:rPr>
          <w:rFonts w:ascii="Times New Roman" w:hAnsi="Times New Roman" w:cs="Times New Roman"/>
          <w:sz w:val="28"/>
          <w:szCs w:val="28"/>
        </w:rPr>
        <w:t>в случае если решение о КРТ принято главой местной администрации, реализацию соответствующего решения о КРТ осуществляет:</w:t>
      </w:r>
    </w:p>
    <w:p w:rsidR="00D20A76" w:rsidRPr="00F86515" w:rsidRDefault="00D20A76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муниципального образования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F86515">
        <w:rPr>
          <w:rFonts w:ascii="Times New Roman" w:hAnsi="Times New Roman" w:cs="Times New Roman"/>
          <w:sz w:val="28"/>
          <w:szCs w:val="28"/>
        </w:rPr>
        <w:t>;</w:t>
      </w:r>
    </w:p>
    <w:p w:rsidR="00D20A76" w:rsidRPr="00F86515" w:rsidRDefault="00D20A76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заинтересованное юрид</w:t>
      </w:r>
      <w:r w:rsidR="00126B3F">
        <w:rPr>
          <w:rFonts w:ascii="Times New Roman" w:hAnsi="Times New Roman" w:cs="Times New Roman"/>
          <w:sz w:val="28"/>
          <w:szCs w:val="28"/>
        </w:rPr>
        <w:t>ическое лицо;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3</w:t>
      </w:r>
      <w:r w:rsidR="00126B3F">
        <w:rPr>
          <w:rFonts w:ascii="Times New Roman" w:hAnsi="Times New Roman" w:cs="Times New Roman"/>
          <w:sz w:val="28"/>
          <w:szCs w:val="28"/>
        </w:rPr>
        <w:t>.</w:t>
      </w:r>
      <w:r w:rsidRPr="00F86515">
        <w:rPr>
          <w:rFonts w:ascii="Times New Roman" w:hAnsi="Times New Roman" w:cs="Times New Roman"/>
          <w:sz w:val="28"/>
          <w:szCs w:val="28"/>
        </w:rPr>
        <w:t xml:space="preserve">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Процедура реализации решения о КРТ, принимаемого Правительством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или главой местной администрации, в соответствии с требованиями части 6 статьи 66 Градостроительного кодекса Российской Федерации включает в себя следующие этапы: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1)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проведение торгов в целях заключения договора о комплексном развитии территории жилой застройки (за исключением случаев самостоятельной реализации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Республикой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или муниципальным образованием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решения о КРТ или реализации такого решения уполномоченным лицом);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2)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заключение договора о комплексном развитии территории жилой застройки (за исключением случаев самостоятельной реализации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Республикой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или муниципальным образованием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решения о КРТ или реализации такого решения уполномоченным лицом);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3) </w:t>
      </w:r>
      <w:r w:rsidR="00D20A76" w:rsidRPr="00F86515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территории, а также при необходимости внесение изменений в генеральный план поселения, генеральный план городского округа, правила землепользования и застройки;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4) </w:t>
      </w:r>
      <w:r w:rsidR="00D20A76" w:rsidRPr="00F86515">
        <w:rPr>
          <w:rFonts w:ascii="Times New Roman" w:hAnsi="Times New Roman" w:cs="Times New Roman"/>
          <w:sz w:val="28"/>
          <w:szCs w:val="28"/>
        </w:rPr>
        <w:t>определение этапов реализации решения о КРТ с указанием очередности сноса или реконструкции многоквартирных домов, включенных в соответствующее решение о КРТ;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5) </w:t>
      </w:r>
      <w:r w:rsidR="00D20A76" w:rsidRPr="00F86515">
        <w:rPr>
          <w:rFonts w:ascii="Times New Roman" w:hAnsi="Times New Roman" w:cs="Times New Roman"/>
          <w:sz w:val="28"/>
          <w:szCs w:val="28"/>
        </w:rPr>
        <w:t>выполнение мероприятий, связанных с архитектурно-строительным проектированием, со строительством, сносом объектов капитального строительства, в целях реализации утвержденной документации по планировке территории, а также иных необходимых мероприятий в соответствии с этапами реализации решения о КРТ, в том числе по предоставлению необходимых для этих целей земельных участков.</w:t>
      </w:r>
    </w:p>
    <w:p w:rsidR="009A0101" w:rsidRPr="00F86515" w:rsidRDefault="009A0101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15" w:rsidRDefault="00F86515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II.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Проведение торгов в целях заключения договора 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о комплексном развитии территории жилой застройки 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(за исключением случаев самостоятельной реализации </w:t>
      </w:r>
    </w:p>
    <w:p w:rsidR="00F86515" w:rsidRDefault="009A0101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Республикой Тыва</w:t>
      </w:r>
      <w:r w:rsidR="00F86515">
        <w:rPr>
          <w:rFonts w:ascii="Times New Roman" w:hAnsi="Times New Roman" w:cs="Times New Roman"/>
          <w:sz w:val="28"/>
          <w:szCs w:val="28"/>
        </w:rPr>
        <w:t xml:space="preserve">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или муниципальным образованием </w:t>
      </w:r>
    </w:p>
    <w:p w:rsidR="00F86515" w:rsidRDefault="009A0101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решения о КРТ или реализации такого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 решения уполномоченным лицом), заключение </w:t>
      </w:r>
    </w:p>
    <w:p w:rsidR="00D20A76" w:rsidRP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договора о комплексном развитии</w:t>
      </w:r>
      <w:r w:rsidR="00F86515">
        <w:rPr>
          <w:rFonts w:ascii="Times New Roman" w:hAnsi="Times New Roman" w:cs="Times New Roman"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sz w:val="28"/>
          <w:szCs w:val="28"/>
        </w:rPr>
        <w:t>территории</w:t>
      </w:r>
    </w:p>
    <w:p w:rsidR="009A0101" w:rsidRPr="00F86515" w:rsidRDefault="009A0101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4.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Торги в целях заключения договора о комплексном развитии территории жилой застройки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</w:t>
      </w:r>
      <w:r w:rsidR="00126B3F">
        <w:rPr>
          <w:rFonts w:ascii="Times New Roman" w:hAnsi="Times New Roman" w:cs="Times New Roman"/>
          <w:sz w:val="28"/>
          <w:szCs w:val="28"/>
        </w:rPr>
        <w:t>т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орги) проводятся в случае, если в решении о КРТ, принятом Правительством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или главой местной администрации, не содержится информации о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реализации соответствующего решения о </w:t>
      </w:r>
      <w:r w:rsidR="00D20A76" w:rsidRPr="00F86515">
        <w:rPr>
          <w:rFonts w:ascii="Times New Roman" w:hAnsi="Times New Roman" w:cs="Times New Roman"/>
          <w:sz w:val="28"/>
          <w:szCs w:val="28"/>
        </w:rPr>
        <w:lastRenderedPageBreak/>
        <w:t xml:space="preserve">КРТ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Республикой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, муниципальным образованием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или уполномоченным лицом.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5.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Торги проводятся в соответствии с требованиями статьи 69 Градостроительного кодекса Российской Федерации и постановления Правительства Российской Федерации от 4 мая 2021 г. № 701 </w:t>
      </w:r>
      <w:r w:rsidR="007F4575" w:rsidRPr="00F86515">
        <w:rPr>
          <w:rFonts w:ascii="Times New Roman" w:hAnsi="Times New Roman" w:cs="Times New Roman"/>
          <w:sz w:val="28"/>
          <w:szCs w:val="28"/>
        </w:rPr>
        <w:t>«</w:t>
      </w:r>
      <w:r w:rsidR="00D20A76" w:rsidRPr="00F86515">
        <w:rPr>
          <w:rFonts w:ascii="Times New Roman" w:hAnsi="Times New Roman" w:cs="Times New Roman"/>
          <w:sz w:val="28"/>
          <w:szCs w:val="28"/>
        </w:rPr>
        <w:t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</w:t>
      </w:r>
      <w:r w:rsidR="007F4575" w:rsidRPr="00F86515">
        <w:rPr>
          <w:rFonts w:ascii="Times New Roman" w:hAnsi="Times New Roman" w:cs="Times New Roman"/>
          <w:sz w:val="28"/>
          <w:szCs w:val="28"/>
        </w:rPr>
        <w:t>»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постановление № 701).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6.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Договор о комплексном развитии территории жилой застройки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</w:t>
      </w:r>
      <w:r w:rsidR="00126B3F">
        <w:rPr>
          <w:rFonts w:ascii="Times New Roman" w:hAnsi="Times New Roman" w:cs="Times New Roman"/>
          <w:sz w:val="28"/>
          <w:szCs w:val="28"/>
        </w:rPr>
        <w:t>д</w:t>
      </w:r>
      <w:r w:rsidR="00D20A76" w:rsidRPr="00F86515">
        <w:rPr>
          <w:rFonts w:ascii="Times New Roman" w:hAnsi="Times New Roman" w:cs="Times New Roman"/>
          <w:sz w:val="28"/>
          <w:szCs w:val="28"/>
        </w:rPr>
        <w:t>оговор) заключается в порядке, установленном статьей 69 Градостроительного кодекса Российской Федерации и постановлением № 701, по результатам проведения торгов, указанных в пунктах 4 и 5 настоящего Порядка.</w:t>
      </w:r>
    </w:p>
    <w:p w:rsidR="009A0101" w:rsidRPr="00F86515" w:rsidRDefault="009A0101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15" w:rsidRDefault="009A0101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III</w:t>
      </w:r>
      <w:r w:rsidR="00F86515" w:rsidRPr="00F86515">
        <w:rPr>
          <w:rFonts w:ascii="Times New Roman" w:hAnsi="Times New Roman" w:cs="Times New Roman"/>
          <w:sz w:val="28"/>
          <w:szCs w:val="28"/>
        </w:rPr>
        <w:t xml:space="preserve">.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по планировке территории, а также при 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необходимости внесение изменений в генеральный 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план поселения, генеральный план городского </w:t>
      </w:r>
    </w:p>
    <w:p w:rsidR="00D20A76" w:rsidRP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округа, правила землепользования и застройки</w:t>
      </w:r>
    </w:p>
    <w:p w:rsidR="009A0101" w:rsidRPr="00F86515" w:rsidRDefault="009A0101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7. </w:t>
      </w:r>
      <w:r w:rsidR="00D20A76" w:rsidRPr="00F86515"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в целях реализации решения о КРТ осуществляется в соответствии с требованиями главы 5 Градостроительного кодекса Российской Федерации.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8. </w:t>
      </w:r>
      <w:r w:rsidR="00D20A76" w:rsidRPr="00F86515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 принимается: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1)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в случае если решение о КРТ принято Правительством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>;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2)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в случае если решение о КРТ принято главой местной администрации,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уполномоченным органом местного самоуправления муниципального образования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>;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3)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о комплексном развитии территории (при принятии решения о КРТ Правительством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или главой местной администрации)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заинтересованным юридическим лицом.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9.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осуществляется органом или лицом, принявшим соответствующее решение о подготовке документации по планировке территории, самостоятельно или путем привлечения организаций в соответствии с требованиями частей </w:t>
      </w:r>
      <w:r w:rsidR="0057573A">
        <w:rPr>
          <w:rFonts w:ascii="Times New Roman" w:hAnsi="Times New Roman" w:cs="Times New Roman"/>
          <w:sz w:val="28"/>
          <w:szCs w:val="28"/>
        </w:rPr>
        <w:t>1</w:t>
      </w:r>
      <w:r w:rsidR="00D20A76" w:rsidRPr="00126B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и 8 статьи 45 Градостроительного кодекса Российской Федерации.</w:t>
      </w:r>
    </w:p>
    <w:p w:rsidR="00D20A76" w:rsidRPr="00F86515" w:rsidRDefault="00D20A76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10.</w:t>
      </w:r>
      <w:r w:rsidR="00F86515" w:rsidRPr="00F86515">
        <w:rPr>
          <w:rFonts w:ascii="Times New Roman" w:hAnsi="Times New Roman" w:cs="Times New Roman"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территории, утверждение документации по планировке территории в целях реализации решения о КРТ осуществляются:</w:t>
      </w:r>
    </w:p>
    <w:p w:rsidR="00D20A76" w:rsidRPr="00F86515" w:rsidRDefault="00D20A76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1)</w:t>
      </w:r>
      <w:r w:rsidR="00F86515" w:rsidRPr="00F86515">
        <w:rPr>
          <w:rFonts w:ascii="Times New Roman" w:hAnsi="Times New Roman" w:cs="Times New Roman"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подготовке документации по планировке территории уполномоченным органом исполнительной власти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F8651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86515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заинтересованным юридическим лицом </w:t>
      </w:r>
      <w:r w:rsidR="00F86515">
        <w:rPr>
          <w:rFonts w:ascii="Times New Roman" w:hAnsi="Times New Roman" w:cs="Times New Roman"/>
          <w:sz w:val="28"/>
          <w:szCs w:val="28"/>
        </w:rPr>
        <w:t>–</w:t>
      </w:r>
      <w:r w:rsidRPr="00F86515">
        <w:rPr>
          <w:rFonts w:ascii="Times New Roman" w:hAnsi="Times New Roman" w:cs="Times New Roman"/>
          <w:sz w:val="28"/>
          <w:szCs w:val="28"/>
        </w:rPr>
        <w:t xml:space="preserve"> в</w:t>
      </w:r>
      <w:r w:rsidR="00F86515">
        <w:rPr>
          <w:rFonts w:ascii="Times New Roman" w:hAnsi="Times New Roman" w:cs="Times New Roman"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sz w:val="28"/>
          <w:szCs w:val="28"/>
        </w:rPr>
        <w:t>порядке и сроки, предусмотренные Градостроительным</w:t>
      </w:r>
      <w:r w:rsidR="00D739D9" w:rsidRPr="00F8651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Pr="00F86515">
        <w:rPr>
          <w:rFonts w:ascii="Times New Roman" w:hAnsi="Times New Roman" w:cs="Times New Roman"/>
          <w:sz w:val="28"/>
          <w:szCs w:val="28"/>
        </w:rPr>
        <w:t>;</w:t>
      </w:r>
    </w:p>
    <w:p w:rsidR="00D20A76" w:rsidRPr="00F86515" w:rsidRDefault="00D20A76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2)</w:t>
      </w:r>
      <w:r w:rsidR="00F86515" w:rsidRPr="00F86515">
        <w:rPr>
          <w:rFonts w:ascii="Times New Roman" w:hAnsi="Times New Roman" w:cs="Times New Roman"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подготовке документации по планировке территории уполномоченным органом местного самоуправления муниципального образования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F86515">
        <w:rPr>
          <w:rFonts w:ascii="Times New Roman" w:hAnsi="Times New Roman" w:cs="Times New Roman"/>
          <w:sz w:val="28"/>
          <w:szCs w:val="28"/>
        </w:rPr>
        <w:t xml:space="preserve"> </w:t>
      </w:r>
      <w:r w:rsidR="00F86515">
        <w:rPr>
          <w:rFonts w:ascii="Times New Roman" w:hAnsi="Times New Roman" w:cs="Times New Roman"/>
          <w:sz w:val="28"/>
          <w:szCs w:val="28"/>
        </w:rPr>
        <w:t>–</w:t>
      </w:r>
      <w:r w:rsidRPr="00F86515">
        <w:rPr>
          <w:rFonts w:ascii="Times New Roman" w:hAnsi="Times New Roman" w:cs="Times New Roman"/>
          <w:sz w:val="28"/>
          <w:szCs w:val="28"/>
        </w:rPr>
        <w:t xml:space="preserve"> в</w:t>
      </w:r>
      <w:r w:rsidR="00F86515">
        <w:rPr>
          <w:rFonts w:ascii="Times New Roman" w:hAnsi="Times New Roman" w:cs="Times New Roman"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sz w:val="28"/>
          <w:szCs w:val="28"/>
        </w:rPr>
        <w:t>порядке и сроки, предусмотренные Градостроительным кодексом Российской Федерации и муниципальными правовыми актами, принимаемыми в соответствии с требованиями части 20 статьи 45 Градостроительного кодекса Российской Федерации.</w:t>
      </w:r>
    </w:p>
    <w:p w:rsidR="00D20A76" w:rsidRPr="00F86515" w:rsidRDefault="00D20A76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11.</w:t>
      </w:r>
      <w:r w:rsidR="00F86515" w:rsidRPr="00F86515">
        <w:rPr>
          <w:rFonts w:ascii="Times New Roman" w:hAnsi="Times New Roman" w:cs="Times New Roman"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генеральный план поселения, генеральный план городского округа в целях реализации решения о КРТ осуществляется органом местного самоуправления муниципального образования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F86515">
        <w:rPr>
          <w:rFonts w:ascii="Times New Roman" w:hAnsi="Times New Roman" w:cs="Times New Roman"/>
          <w:sz w:val="28"/>
          <w:szCs w:val="28"/>
        </w:rPr>
        <w:t xml:space="preserve">, в границах которого расположена территория, в отношении которой принято соответствующее решение о КРТ, в порядке, предусмотренном статьями 24 и 25 Градостроительного кодекса Российской Федерации, при этом уполномоченный орган, уполномоченное лицо, уполномоченный орган местного самоуправления муниципального образования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F86515">
        <w:rPr>
          <w:rFonts w:ascii="Times New Roman" w:hAnsi="Times New Roman" w:cs="Times New Roman"/>
          <w:sz w:val="28"/>
          <w:szCs w:val="28"/>
        </w:rPr>
        <w:t>, заинтересованное юридическое лицо вправе в соответствии с частью 16 статьи 24 Градостроительного кодекса Российской Федерации обращаться к главе местной администрации поселения или к главе местной администрации городского округа с предложениями о внесении изменений в генеральный план соответствующего поселения (генеральный план соответствующего городского округа).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12.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целях реализации решения о КРТ осуществляется органом местного самоуправления муниципального образования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>, в границах которого расположена территория, в отношении которой принято соответствующее решение о КРТ, в порядке, предусмотренном статьей 33 Градостроительного кодекса Российской Федерации.</w:t>
      </w:r>
    </w:p>
    <w:p w:rsidR="00D20A76" w:rsidRPr="00F86515" w:rsidRDefault="00D20A76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правила землепользования и застройки в целях реализации решения о КРТ направляются в создаваемую в муниципальном образовании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F86515">
        <w:rPr>
          <w:rFonts w:ascii="Times New Roman" w:hAnsi="Times New Roman" w:cs="Times New Roman"/>
          <w:sz w:val="28"/>
          <w:szCs w:val="28"/>
        </w:rPr>
        <w:t xml:space="preserve"> комиссию по подготовке проекта правил землепользования и застройки органами или лицами, указанными в подпункте 7 части 3 статьи 33 Градостроительного кодекса Российской Федерации.</w:t>
      </w:r>
    </w:p>
    <w:p w:rsidR="00F86515" w:rsidRPr="00F86515" w:rsidRDefault="00F86515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15" w:rsidRDefault="00D739D9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IV</w:t>
      </w:r>
      <w:r w:rsidR="00F86515" w:rsidRPr="00F86515">
        <w:rPr>
          <w:rFonts w:ascii="Times New Roman" w:hAnsi="Times New Roman" w:cs="Times New Roman"/>
          <w:sz w:val="28"/>
          <w:szCs w:val="28"/>
        </w:rPr>
        <w:t xml:space="preserve">.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Определение этапов реализации решения о КРТ 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с указанием очередности сноса или реконструкции 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многоквартирных домов, включенных </w:t>
      </w:r>
    </w:p>
    <w:p w:rsidR="00D20A76" w:rsidRP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в соответствующее решение о КРТ</w:t>
      </w:r>
    </w:p>
    <w:p w:rsidR="00D739D9" w:rsidRPr="00F86515" w:rsidRDefault="00D739D9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13.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Определение этапов реализации решения о КРТ с указанием очередности сноса или реконструкции многоквартирных домов, включенных в соответствующее решение о КРТ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определение этапов), осуществляет орган или лицо, осуществляющее реализацию решения о КРТ.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14. </w:t>
      </w:r>
      <w:r w:rsidR="00D20A76" w:rsidRPr="00F86515">
        <w:rPr>
          <w:rFonts w:ascii="Times New Roman" w:hAnsi="Times New Roman" w:cs="Times New Roman"/>
          <w:sz w:val="28"/>
          <w:szCs w:val="28"/>
        </w:rPr>
        <w:t>Информация об определении этапов представляется в письменном виде, а также по электронной почте органом или лицом, осуществляющим реализацию решения о КРТ, в течение 20 рабочих дней со дня утверждения документации по планировке территории в целях реализации соответствующего решения о КРТ: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случае, если решение о КРТ принято Правительством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>;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2)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в уполномоченный орган местного самоуправления муниципального образования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76" w:rsidRPr="00F86515">
        <w:rPr>
          <w:rFonts w:ascii="Times New Roman" w:hAnsi="Times New Roman" w:cs="Times New Roman"/>
          <w:sz w:val="28"/>
          <w:szCs w:val="28"/>
        </w:rPr>
        <w:t>случае, если решение о КРТ принято главой местной администрации.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15.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представления информации об определении этапов, указанной в пункте 14 настоящего Порядка, указанная информация размещается на официальном сайте уполномоченного органа или уполномоченного органа местного самоуправления муниципального образования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D739D9" w:rsidRPr="00F86515" w:rsidRDefault="00D739D9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15" w:rsidRDefault="00D739D9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V</w:t>
      </w:r>
      <w:r w:rsidR="00F86515" w:rsidRPr="00F86515">
        <w:rPr>
          <w:rFonts w:ascii="Times New Roman" w:hAnsi="Times New Roman" w:cs="Times New Roman"/>
          <w:sz w:val="28"/>
          <w:szCs w:val="28"/>
        </w:rPr>
        <w:t xml:space="preserve">.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Выполнение мероприятий, связанных с 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архитектурно-строительным</w:t>
      </w:r>
      <w:r w:rsidR="00F86515">
        <w:rPr>
          <w:rFonts w:ascii="Times New Roman" w:hAnsi="Times New Roman" w:cs="Times New Roman"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sz w:val="28"/>
          <w:szCs w:val="28"/>
        </w:rPr>
        <w:t xml:space="preserve">проектированием, 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со строительством, сносом объектов капитального 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строительства, в целях реализации утвержденной 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территории, а также 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иных необходимых мероприятий в соответствии 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с этапами реализации решения о КРТ, в том числе </w:t>
      </w:r>
    </w:p>
    <w:p w:rsidR="00F86515" w:rsidRDefault="00D20A76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по предоставлению необходимых для</w:t>
      </w:r>
    </w:p>
    <w:p w:rsidR="00D20A76" w:rsidRPr="00F86515" w:rsidRDefault="00F86515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э</w:t>
      </w:r>
      <w:r w:rsidR="00D20A76" w:rsidRPr="00F86515">
        <w:rPr>
          <w:rFonts w:ascii="Times New Roman" w:hAnsi="Times New Roman" w:cs="Times New Roman"/>
          <w:sz w:val="28"/>
          <w:szCs w:val="28"/>
        </w:rPr>
        <w:t>тих целей земельных участков</w:t>
      </w:r>
    </w:p>
    <w:p w:rsidR="00D739D9" w:rsidRPr="00F86515" w:rsidRDefault="00D739D9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16. </w:t>
      </w:r>
      <w:r w:rsidR="00D20A76" w:rsidRPr="00F86515">
        <w:rPr>
          <w:rFonts w:ascii="Times New Roman" w:hAnsi="Times New Roman" w:cs="Times New Roman"/>
          <w:sz w:val="28"/>
          <w:szCs w:val="28"/>
        </w:rPr>
        <w:t>Выполнение мероприятий, связанных с архитектурно-строительным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76" w:rsidRPr="00F86515">
        <w:rPr>
          <w:rFonts w:ascii="Times New Roman" w:hAnsi="Times New Roman" w:cs="Times New Roman"/>
          <w:sz w:val="28"/>
          <w:szCs w:val="28"/>
        </w:rPr>
        <w:t>проектированием, со строительством, сносом объектов капитального строительства, в целях реализации утвержденной документации по планировке территории, а также иных необходимых мероприятий в соответствии с этапами реализации решения о КРТ, в том числе по предоставлению необходимых для этих целей земельных участков, осуществляется в рамках предельного срока реализации решения о КРТ, содержащегося в соответствующем решении о КРТ.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17. </w:t>
      </w:r>
      <w:r w:rsidR="00D20A76" w:rsidRPr="00F86515">
        <w:rPr>
          <w:rFonts w:ascii="Times New Roman" w:hAnsi="Times New Roman" w:cs="Times New Roman"/>
          <w:sz w:val="28"/>
          <w:szCs w:val="28"/>
        </w:rPr>
        <w:t>Реализация мероприятий, связанных с архитектурно-строительным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76" w:rsidRPr="00F86515">
        <w:rPr>
          <w:rFonts w:ascii="Times New Roman" w:hAnsi="Times New Roman" w:cs="Times New Roman"/>
          <w:sz w:val="28"/>
          <w:szCs w:val="28"/>
        </w:rPr>
        <w:t>проектированием,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76" w:rsidRPr="00F8651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76" w:rsidRPr="00F86515">
        <w:rPr>
          <w:rFonts w:ascii="Times New Roman" w:hAnsi="Times New Roman" w:cs="Times New Roman"/>
          <w:sz w:val="28"/>
          <w:szCs w:val="28"/>
        </w:rPr>
        <w:t>строительством,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76" w:rsidRPr="00F86515">
        <w:rPr>
          <w:rFonts w:ascii="Times New Roman" w:hAnsi="Times New Roman" w:cs="Times New Roman"/>
          <w:sz w:val="28"/>
          <w:szCs w:val="28"/>
        </w:rPr>
        <w:t>сносом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76" w:rsidRPr="00F8651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76" w:rsidRPr="00F86515">
        <w:rPr>
          <w:rFonts w:ascii="Times New Roman" w:hAnsi="Times New Roman" w:cs="Times New Roman"/>
          <w:sz w:val="28"/>
          <w:szCs w:val="28"/>
        </w:rPr>
        <w:t>капитального строительства, в целях реализации утвержденной документации по планировке территории, а также иных необходимых мероприятий в соответствии с этапами реализации решения о КРТ организуется органом (лицом),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A76" w:rsidRPr="00F86515">
        <w:rPr>
          <w:rFonts w:ascii="Times New Roman" w:hAnsi="Times New Roman" w:cs="Times New Roman"/>
          <w:sz w:val="28"/>
          <w:szCs w:val="28"/>
        </w:rPr>
        <w:t>реализацию соответствующего решения о КРТ, в соответствии с требованиями градостроительного и жилищного законодательства Российской Федерации.</w:t>
      </w:r>
    </w:p>
    <w:p w:rsidR="00D20A76" w:rsidRPr="00F86515" w:rsidRDefault="00D20A76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В случае если решение о КРТ реализуется уполномоченным органом или уполномоченным органом местного самоуправления муниципального образования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F86515">
        <w:rPr>
          <w:rFonts w:ascii="Times New Roman" w:hAnsi="Times New Roman" w:cs="Times New Roman"/>
          <w:sz w:val="28"/>
          <w:szCs w:val="28"/>
        </w:rPr>
        <w:t>, реализация указанных мероприятий осуществляется с учетом требований законодательства в сфере закупок товаров (работ, услуг) для государственных и муниципальных нужд.</w:t>
      </w:r>
    </w:p>
    <w:p w:rsidR="00D20A76" w:rsidRP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18.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КРТ Правительством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 мероприятия по предоставлению земельных участков, необходимых для реализации соответствующего решения о КРТ, а также мероприятия по изъятию земельных участков и (или) иных объектов недвижимого имущества для государственных нужд в целях реализации соответствующего решения о КРТ реализуются органом испол</w:t>
      </w:r>
      <w:r w:rsidR="00D20A76" w:rsidRPr="00F86515">
        <w:rPr>
          <w:rFonts w:ascii="Times New Roman" w:hAnsi="Times New Roman" w:cs="Times New Roman"/>
          <w:sz w:val="28"/>
          <w:szCs w:val="28"/>
        </w:rPr>
        <w:lastRenderedPageBreak/>
        <w:t xml:space="preserve">нительной власти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, осуществляющим в пределах установленной компетенции функции по выработке и проведению государственной политики в сфере управления имуществом, находящимся в государственной собственности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>.</w:t>
      </w:r>
    </w:p>
    <w:p w:rsidR="00D20A76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19. </w:t>
      </w:r>
      <w:r w:rsidR="00D20A76" w:rsidRPr="00F8651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КРТ главой местной администрации мероприятия по предоставлению земельных участков, необходимых для реализации соответствующего решения о КРТ, а также мероприятия по изъятию земельных участков и (или) иных объектов недвижимого имущества для государственных нужд в целях реализации соответствующего решения о КРТ реализуются органами местного самоуправления соответствующего муниципального образования </w:t>
      </w:r>
      <w:r w:rsidR="009A0101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="00D20A76" w:rsidRPr="00F86515">
        <w:rPr>
          <w:rFonts w:ascii="Times New Roman" w:hAnsi="Times New Roman" w:cs="Times New Roman"/>
          <w:sz w:val="28"/>
          <w:szCs w:val="28"/>
        </w:rPr>
        <w:t>.</w:t>
      </w:r>
    </w:p>
    <w:p w:rsid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515" w:rsidRDefault="00F86515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515" w:rsidRPr="00F86515" w:rsidRDefault="00F86515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A7DC3" w:rsidRDefault="000A7DC3" w:rsidP="00D20A76">
      <w:pPr>
        <w:rPr>
          <w:rFonts w:ascii="Times New Roman" w:hAnsi="Times New Roman" w:cs="Times New Roman"/>
          <w:sz w:val="28"/>
          <w:szCs w:val="28"/>
        </w:rPr>
      </w:pPr>
    </w:p>
    <w:p w:rsidR="00D20A76" w:rsidRDefault="00D20A76" w:rsidP="00D20A76">
      <w:pPr>
        <w:rPr>
          <w:rFonts w:ascii="Times New Roman" w:hAnsi="Times New Roman" w:cs="Times New Roman"/>
          <w:sz w:val="28"/>
          <w:szCs w:val="28"/>
        </w:rPr>
        <w:sectPr w:rsidR="00D20A76" w:rsidSect="007F4575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26B3F" w:rsidRPr="007F4575" w:rsidRDefault="00126B3F" w:rsidP="00126B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26B3F" w:rsidRPr="007F4575" w:rsidRDefault="00126B3F" w:rsidP="00126B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F45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4575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26B3F" w:rsidRPr="007F4575" w:rsidRDefault="00126B3F" w:rsidP="00126B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B21E9" w:rsidRPr="001B21E9" w:rsidRDefault="001B21E9" w:rsidP="001B21E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21E9">
        <w:rPr>
          <w:rFonts w:ascii="Times New Roman" w:hAnsi="Times New Roman" w:cs="Times New Roman"/>
          <w:sz w:val="28"/>
          <w:szCs w:val="28"/>
        </w:rPr>
        <w:t>от 31 августа 2021 г. № 463</w:t>
      </w:r>
    </w:p>
    <w:p w:rsidR="00F86515" w:rsidRPr="00F86515" w:rsidRDefault="00F86515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15" w:rsidRPr="00F86515" w:rsidRDefault="00F86515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73" w:rsidRPr="00F86515" w:rsidRDefault="008762EB" w:rsidP="00F8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15">
        <w:rPr>
          <w:rFonts w:ascii="Times New Roman" w:hAnsi="Times New Roman" w:cs="Times New Roman"/>
          <w:b/>
          <w:sz w:val="28"/>
          <w:szCs w:val="28"/>
        </w:rPr>
        <w:t>П</w:t>
      </w:r>
      <w:r w:rsidR="00F8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b/>
          <w:sz w:val="28"/>
          <w:szCs w:val="28"/>
        </w:rPr>
        <w:t>О</w:t>
      </w:r>
      <w:r w:rsidR="00F8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b/>
          <w:sz w:val="28"/>
          <w:szCs w:val="28"/>
        </w:rPr>
        <w:t>Р</w:t>
      </w:r>
      <w:r w:rsidR="00F8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b/>
          <w:sz w:val="28"/>
          <w:szCs w:val="28"/>
        </w:rPr>
        <w:t>Я</w:t>
      </w:r>
      <w:r w:rsidR="00F8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b/>
          <w:sz w:val="28"/>
          <w:szCs w:val="28"/>
        </w:rPr>
        <w:t>Д</w:t>
      </w:r>
      <w:r w:rsidR="00F8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b/>
          <w:sz w:val="28"/>
          <w:szCs w:val="28"/>
        </w:rPr>
        <w:t>О</w:t>
      </w:r>
      <w:r w:rsidR="00F8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b/>
          <w:sz w:val="28"/>
          <w:szCs w:val="28"/>
        </w:rPr>
        <w:t>К</w:t>
      </w:r>
    </w:p>
    <w:p w:rsid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передачи владельцем специального счета права </w:t>
      </w:r>
      <w:r w:rsidR="00F86515" w:rsidRPr="00F86515">
        <w:rPr>
          <w:rFonts w:ascii="Times New Roman" w:hAnsi="Times New Roman" w:cs="Times New Roman"/>
          <w:sz w:val="28"/>
          <w:szCs w:val="28"/>
        </w:rPr>
        <w:t>на</w:t>
      </w:r>
    </w:p>
    <w:p w:rsid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специальный счет Республике Тыва или муниципальному</w:t>
      </w:r>
    </w:p>
    <w:p w:rsid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 образованию после перехода права собственности </w:t>
      </w:r>
    </w:p>
    <w:p w:rsid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на все помещения в многоквартирном доме, указанном </w:t>
      </w:r>
    </w:p>
    <w:p w:rsid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в части 2 статьи 32.1 Жилищного кодекса Российской </w:t>
      </w:r>
    </w:p>
    <w:p w:rsid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Федерации, в государственную собственность Республики </w:t>
      </w:r>
    </w:p>
    <w:p w:rsid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Тыва или в муниципальную собственность либо в </w:t>
      </w:r>
    </w:p>
    <w:p w:rsid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собственность лицу, с которым заключен договор о </w:t>
      </w:r>
    </w:p>
    <w:p w:rsid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комплексном развитии территории жилой застройки, </w:t>
      </w:r>
    </w:p>
    <w:p w:rsid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в случае, если собственники жилых помещений в </w:t>
      </w:r>
    </w:p>
    <w:p w:rsid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многоквартирном доме в качестве способа </w:t>
      </w:r>
    </w:p>
    <w:p w:rsid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формирования фонда капитального ремонта общего</w:t>
      </w:r>
    </w:p>
    <w:p w:rsid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 выбрали </w:t>
      </w:r>
    </w:p>
    <w:p w:rsidR="00AF7B73" w:rsidRP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формирование его на специальном счете</w:t>
      </w:r>
    </w:p>
    <w:p w:rsidR="00AF7B73" w:rsidRPr="00F86515" w:rsidRDefault="00AF7B73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73" w:rsidRPr="00F86515" w:rsidRDefault="00AF7B73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F7B73" w:rsidRPr="00F86515" w:rsidRDefault="00AF7B73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515">
        <w:rPr>
          <w:rFonts w:ascii="Times New Roman" w:hAnsi="Times New Roman" w:cs="Times New Roman"/>
          <w:sz w:val="28"/>
          <w:szCs w:val="24"/>
        </w:rPr>
        <w:t xml:space="preserve">1. Настоящий Порядок в соответствии с частью 2.2 статьи 169 Жилищного кодекса Российской Федерации определяет процедуру передачи прав владельца специального счета в многоквартирном доме, включенном в границы территории жилой застройки, подлежащей комплексному развитию, в котором в качестве способа формирования фонда капитального ремонта общего имущества в многоквартирном доме выбрано формирование его на специальном счете (далее </w:t>
      </w:r>
      <w:r w:rsidR="00F86515">
        <w:rPr>
          <w:rFonts w:ascii="Times New Roman" w:hAnsi="Times New Roman" w:cs="Times New Roman"/>
          <w:sz w:val="28"/>
          <w:szCs w:val="24"/>
        </w:rPr>
        <w:t>–</w:t>
      </w:r>
      <w:r w:rsidRPr="00F86515">
        <w:rPr>
          <w:rFonts w:ascii="Times New Roman" w:hAnsi="Times New Roman" w:cs="Times New Roman"/>
          <w:sz w:val="28"/>
          <w:szCs w:val="24"/>
        </w:rPr>
        <w:t xml:space="preserve"> многоквартирный дом) после перехода права собственности на все помещения в многоквартирном доме в государственную собственность Республики Тыва или в муниципальную собственность либо в собственность лицу, с которым заключен договор о комплексном развитии территории жилой застройки (далее </w:t>
      </w:r>
      <w:r w:rsidR="00F86515">
        <w:rPr>
          <w:rFonts w:ascii="Times New Roman" w:hAnsi="Times New Roman" w:cs="Times New Roman"/>
          <w:sz w:val="28"/>
          <w:szCs w:val="24"/>
        </w:rPr>
        <w:t>–</w:t>
      </w:r>
      <w:r w:rsidRPr="00F86515">
        <w:rPr>
          <w:rFonts w:ascii="Times New Roman" w:hAnsi="Times New Roman" w:cs="Times New Roman"/>
          <w:sz w:val="28"/>
          <w:szCs w:val="24"/>
        </w:rPr>
        <w:t xml:space="preserve"> переход права собственности).</w:t>
      </w:r>
    </w:p>
    <w:p w:rsidR="00AF7B73" w:rsidRPr="00F86515" w:rsidRDefault="00AF7B73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515">
        <w:rPr>
          <w:rFonts w:ascii="Times New Roman" w:hAnsi="Times New Roman" w:cs="Times New Roman"/>
          <w:sz w:val="28"/>
          <w:szCs w:val="24"/>
        </w:rPr>
        <w:t xml:space="preserve">2. В срок не позднее 30 календарных дней со дня перехода права собственности на все помещения в многоквартирном доме Правительство Республики Тыва или администрация муниципального образования в Республике Тыва принимает решение об определении </w:t>
      </w:r>
      <w:r w:rsidR="00A86B0B" w:rsidRPr="00F86515">
        <w:rPr>
          <w:rFonts w:ascii="Times New Roman" w:hAnsi="Times New Roman" w:cs="Times New Roman"/>
          <w:sz w:val="28"/>
          <w:szCs w:val="24"/>
        </w:rPr>
        <w:t>Некоммерческого фонда капитального ремонта многоквартирных домов в Республике Тыва</w:t>
      </w:r>
      <w:r w:rsidRPr="00F86515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F86515">
        <w:rPr>
          <w:rFonts w:ascii="Times New Roman" w:hAnsi="Times New Roman" w:cs="Times New Roman"/>
          <w:sz w:val="28"/>
          <w:szCs w:val="24"/>
        </w:rPr>
        <w:t>–</w:t>
      </w:r>
      <w:r w:rsidRPr="00F86515">
        <w:rPr>
          <w:rFonts w:ascii="Times New Roman" w:hAnsi="Times New Roman" w:cs="Times New Roman"/>
          <w:sz w:val="28"/>
          <w:szCs w:val="24"/>
        </w:rPr>
        <w:t xml:space="preserve"> региональный оператор) владельцем специального счета, на который перечислялись средства на проведение капитального ремонта общего имущества в многоквартирном доме, за исключением многоквартирных домов, в которых региональный оператор ранее был выбран в качестве владельца специального счета (далее </w:t>
      </w:r>
      <w:r w:rsidR="00F86515">
        <w:rPr>
          <w:rFonts w:ascii="Times New Roman" w:hAnsi="Times New Roman" w:cs="Times New Roman"/>
          <w:sz w:val="28"/>
          <w:szCs w:val="24"/>
        </w:rPr>
        <w:t>–</w:t>
      </w:r>
      <w:r w:rsidRPr="00F86515">
        <w:rPr>
          <w:rFonts w:ascii="Times New Roman" w:hAnsi="Times New Roman" w:cs="Times New Roman"/>
          <w:sz w:val="28"/>
          <w:szCs w:val="24"/>
        </w:rPr>
        <w:t xml:space="preserve"> решение).</w:t>
      </w:r>
    </w:p>
    <w:p w:rsidR="00AF7B73" w:rsidRPr="00F86515" w:rsidRDefault="00AF7B73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515">
        <w:rPr>
          <w:rFonts w:ascii="Times New Roman" w:hAnsi="Times New Roman" w:cs="Times New Roman"/>
          <w:sz w:val="28"/>
          <w:szCs w:val="24"/>
        </w:rPr>
        <w:t xml:space="preserve">3. Правительство Республики </w:t>
      </w:r>
      <w:r w:rsidR="00A86B0B" w:rsidRPr="00F86515">
        <w:rPr>
          <w:rFonts w:ascii="Times New Roman" w:hAnsi="Times New Roman" w:cs="Times New Roman"/>
          <w:sz w:val="28"/>
          <w:szCs w:val="24"/>
        </w:rPr>
        <w:t>Тыва</w:t>
      </w:r>
      <w:r w:rsidRPr="00F86515">
        <w:rPr>
          <w:rFonts w:ascii="Times New Roman" w:hAnsi="Times New Roman" w:cs="Times New Roman"/>
          <w:sz w:val="28"/>
          <w:szCs w:val="24"/>
        </w:rPr>
        <w:t xml:space="preserve"> или администрация муниципального образования Республик</w:t>
      </w:r>
      <w:r w:rsidR="00126B3F">
        <w:rPr>
          <w:rFonts w:ascii="Times New Roman" w:hAnsi="Times New Roman" w:cs="Times New Roman"/>
          <w:sz w:val="28"/>
          <w:szCs w:val="24"/>
        </w:rPr>
        <w:t>и</w:t>
      </w:r>
      <w:r w:rsidRPr="00F86515">
        <w:rPr>
          <w:rFonts w:ascii="Times New Roman" w:hAnsi="Times New Roman" w:cs="Times New Roman"/>
          <w:sz w:val="28"/>
          <w:szCs w:val="24"/>
        </w:rPr>
        <w:t xml:space="preserve"> </w:t>
      </w:r>
      <w:r w:rsidR="00A86B0B" w:rsidRPr="00F86515">
        <w:rPr>
          <w:rFonts w:ascii="Times New Roman" w:hAnsi="Times New Roman" w:cs="Times New Roman"/>
          <w:sz w:val="28"/>
          <w:szCs w:val="24"/>
        </w:rPr>
        <w:t>Тыва</w:t>
      </w:r>
      <w:r w:rsidRPr="00F86515">
        <w:rPr>
          <w:rFonts w:ascii="Times New Roman" w:hAnsi="Times New Roman" w:cs="Times New Roman"/>
          <w:sz w:val="28"/>
          <w:szCs w:val="24"/>
        </w:rPr>
        <w:t xml:space="preserve"> не позднее 1 рабочего дня, следующего за днем принятия </w:t>
      </w:r>
      <w:r w:rsidRPr="00F86515">
        <w:rPr>
          <w:rFonts w:ascii="Times New Roman" w:hAnsi="Times New Roman" w:cs="Times New Roman"/>
          <w:sz w:val="28"/>
          <w:szCs w:val="24"/>
        </w:rPr>
        <w:lastRenderedPageBreak/>
        <w:t>решения, направляет решение региональному оператору и прежнему владельцу специального счета.</w:t>
      </w:r>
    </w:p>
    <w:p w:rsidR="00AF7B73" w:rsidRPr="00F86515" w:rsidRDefault="00AF7B73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515">
        <w:rPr>
          <w:rFonts w:ascii="Times New Roman" w:hAnsi="Times New Roman" w:cs="Times New Roman"/>
          <w:sz w:val="28"/>
          <w:szCs w:val="24"/>
        </w:rPr>
        <w:t>Решение направляется посредством почтовой связи ценным письмом с описью вложения и уведомлением о вручении либо подается непосредственно региональному оператору и прежнему владельцу специального счета.</w:t>
      </w:r>
    </w:p>
    <w:p w:rsidR="00AF7B73" w:rsidRPr="00F86515" w:rsidRDefault="00AF7B73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515">
        <w:rPr>
          <w:rFonts w:ascii="Times New Roman" w:hAnsi="Times New Roman" w:cs="Times New Roman"/>
          <w:sz w:val="28"/>
          <w:szCs w:val="24"/>
        </w:rPr>
        <w:t>4. Все права и обязанности прежнего владельца специального счета, включая права и обязанности, возникшие по договорам, заключенным с российской кредитной организацией, в которой открыт специальный счет, а также по иным договорам, связанным с осуществлением деятельности владельца специального счета (при их наличии), переходят региональному оператору со дня принятия решения.</w:t>
      </w:r>
    </w:p>
    <w:p w:rsidR="00AF7B73" w:rsidRPr="00F86515" w:rsidRDefault="00AF7B73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515">
        <w:rPr>
          <w:rFonts w:ascii="Times New Roman" w:hAnsi="Times New Roman" w:cs="Times New Roman"/>
          <w:sz w:val="28"/>
          <w:szCs w:val="24"/>
        </w:rPr>
        <w:t>5. Региональный оператор в срок не позднее 3 рабочих дней со дня получения решения обращается в российскую кредитную организацию, в которой открыт специальный счет, для оформления передачи региональному оператору прав и обязанностей от прежнего владельца специального счета.</w:t>
      </w:r>
    </w:p>
    <w:p w:rsidR="00AF7B73" w:rsidRPr="00F86515" w:rsidRDefault="00AF7B73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86515">
        <w:rPr>
          <w:rFonts w:ascii="Times New Roman" w:hAnsi="Times New Roman" w:cs="Times New Roman"/>
          <w:sz w:val="28"/>
          <w:szCs w:val="24"/>
        </w:rPr>
        <w:t xml:space="preserve">6. Прежний владелец специального счета в срок не позднее 3 рабочих дней со дня получения решения передает региональному оператору документы, связанные с открытием и ведением специального счета, в том числе договоры с российской кредитной организацией, в которой открыт специальный счет, документы, представляемые в </w:t>
      </w:r>
      <w:r w:rsidR="00A86B0B" w:rsidRPr="00F86515">
        <w:rPr>
          <w:rFonts w:ascii="Times New Roman" w:hAnsi="Times New Roman" w:cs="Times New Roman"/>
          <w:sz w:val="28"/>
          <w:szCs w:val="24"/>
        </w:rPr>
        <w:t>Службу государственной жилищной инспекции и строительного надзора Республики Тыва</w:t>
      </w:r>
      <w:r w:rsidRPr="00F86515">
        <w:rPr>
          <w:rFonts w:ascii="Times New Roman" w:hAnsi="Times New Roman" w:cs="Times New Roman"/>
          <w:sz w:val="28"/>
          <w:szCs w:val="24"/>
        </w:rPr>
        <w:t>, и иные документы и договоры, связанные с осуществлением деятельности владельца специального счета (при их наличии).</w:t>
      </w:r>
    </w:p>
    <w:p w:rsidR="008762EB" w:rsidRDefault="008762EB" w:rsidP="00F86515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86515" w:rsidRDefault="00F86515" w:rsidP="00F86515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86515" w:rsidRDefault="00F86515" w:rsidP="00F86515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</w:t>
      </w:r>
    </w:p>
    <w:p w:rsidR="00F86515" w:rsidRDefault="00F86515" w:rsidP="008762EB">
      <w:pPr>
        <w:pStyle w:val="ConsPlusNormal"/>
        <w:spacing w:line="312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86515" w:rsidRPr="00FC14D7" w:rsidRDefault="00F86515" w:rsidP="008762EB">
      <w:pPr>
        <w:pStyle w:val="ConsPlusNormal"/>
        <w:spacing w:line="312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ectPr w:rsidR="00F86515" w:rsidRPr="00FC14D7" w:rsidSect="00F86515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26B3F" w:rsidRPr="007F4575" w:rsidRDefault="00126B3F" w:rsidP="00126B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26B3F" w:rsidRPr="007F4575" w:rsidRDefault="00126B3F" w:rsidP="00126B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F45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4575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26B3F" w:rsidRPr="007F4575" w:rsidRDefault="00126B3F" w:rsidP="00126B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B21E9" w:rsidRPr="001B21E9" w:rsidRDefault="001B21E9" w:rsidP="001B21E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21E9">
        <w:rPr>
          <w:rFonts w:ascii="Times New Roman" w:hAnsi="Times New Roman" w:cs="Times New Roman"/>
          <w:sz w:val="28"/>
          <w:szCs w:val="28"/>
        </w:rPr>
        <w:t>от 31 августа 2021 г. № 463</w:t>
      </w:r>
    </w:p>
    <w:p w:rsidR="00F86515" w:rsidRDefault="00F86515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B0D" w:rsidRPr="00F86515" w:rsidRDefault="008762EB" w:rsidP="00F86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15">
        <w:rPr>
          <w:rFonts w:ascii="Times New Roman" w:hAnsi="Times New Roman" w:cs="Times New Roman"/>
          <w:b/>
          <w:sz w:val="28"/>
          <w:szCs w:val="28"/>
        </w:rPr>
        <w:t>П</w:t>
      </w:r>
      <w:r w:rsidR="00F8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b/>
          <w:sz w:val="28"/>
          <w:szCs w:val="28"/>
        </w:rPr>
        <w:t>О</w:t>
      </w:r>
      <w:r w:rsidR="00F8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b/>
          <w:sz w:val="28"/>
          <w:szCs w:val="28"/>
        </w:rPr>
        <w:t>Р</w:t>
      </w:r>
      <w:r w:rsidR="00F8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b/>
          <w:sz w:val="28"/>
          <w:szCs w:val="28"/>
        </w:rPr>
        <w:t>Я</w:t>
      </w:r>
      <w:r w:rsidR="00F8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b/>
          <w:sz w:val="28"/>
          <w:szCs w:val="28"/>
        </w:rPr>
        <w:t>Д</w:t>
      </w:r>
      <w:r w:rsidR="00F8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b/>
          <w:sz w:val="28"/>
          <w:szCs w:val="28"/>
        </w:rPr>
        <w:t>О</w:t>
      </w:r>
      <w:r w:rsidR="00F86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515">
        <w:rPr>
          <w:rFonts w:ascii="Times New Roman" w:hAnsi="Times New Roman" w:cs="Times New Roman"/>
          <w:b/>
          <w:sz w:val="28"/>
          <w:szCs w:val="28"/>
        </w:rPr>
        <w:t>К</w:t>
      </w:r>
    </w:p>
    <w:p w:rsid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приобретения собственниками жилых помещений </w:t>
      </w:r>
    </w:p>
    <w:p w:rsid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в многоквартирных домах, отвечающих критериям, </w:t>
      </w:r>
    </w:p>
    <w:p w:rsid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установленным законодательством Республики Тыва, </w:t>
      </w:r>
    </w:p>
    <w:p w:rsid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и включенных в границы подлежащей комплексному </w:t>
      </w:r>
    </w:p>
    <w:p w:rsid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развитию территории жилой застройки, за доплату </w:t>
      </w:r>
    </w:p>
    <w:p w:rsid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жилых помещений большей площади и (или) жилых </w:t>
      </w:r>
    </w:p>
    <w:p w:rsid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помещений, имеющих большее количество комнат, чем </w:t>
      </w:r>
    </w:p>
    <w:p w:rsid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предоставляемые им жилые помещения, в том числе </w:t>
      </w:r>
    </w:p>
    <w:p w:rsid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за счет средств материнского (семейного) капитала, </w:t>
      </w:r>
    </w:p>
    <w:p w:rsid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жилищных субсидий и социальных выплат, право </w:t>
      </w:r>
    </w:p>
    <w:p w:rsid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на получение которых подтверждается также </w:t>
      </w:r>
    </w:p>
    <w:p w:rsid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государственными жилищными сертификатами, и </w:t>
      </w:r>
    </w:p>
    <w:p w:rsid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иных не запрещенных законодательством </w:t>
      </w:r>
    </w:p>
    <w:p w:rsidR="003D0B0D" w:rsidRP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Российской Федерации источников</w:t>
      </w:r>
    </w:p>
    <w:p w:rsidR="003D0B0D" w:rsidRP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приобретения собственником жилого помещения в многоквартирном доме, отвечающем критериям, установленным в соответствии с пунктом 2 части 2 статьи 65 Градостроительного кодекса Российской Федерации, и включенном в границы подлежащей комплексному развитию территории жилой застройки при осуществлении комплексного развития территории жилой застройки (далее </w:t>
      </w:r>
      <w:r w:rsidR="00F86515">
        <w:rPr>
          <w:rFonts w:ascii="Times New Roman" w:hAnsi="Times New Roman" w:cs="Times New Roman"/>
          <w:sz w:val="28"/>
          <w:szCs w:val="28"/>
        </w:rPr>
        <w:t>–</w:t>
      </w:r>
      <w:r w:rsidRPr="00F86515">
        <w:rPr>
          <w:rFonts w:ascii="Times New Roman" w:hAnsi="Times New Roman" w:cs="Times New Roman"/>
          <w:sz w:val="28"/>
          <w:szCs w:val="28"/>
        </w:rPr>
        <w:t xml:space="preserve"> жилое помещение в доме, отвечающем критериям), жилого помещения в соответствии с частью 22 статьи 32.1 Жилищного кодекса Российской Федерации (далее </w:t>
      </w:r>
      <w:r w:rsidR="00F86515">
        <w:rPr>
          <w:rFonts w:ascii="Times New Roman" w:hAnsi="Times New Roman" w:cs="Times New Roman"/>
          <w:sz w:val="28"/>
          <w:szCs w:val="28"/>
        </w:rPr>
        <w:t>–</w:t>
      </w:r>
      <w:r w:rsidRPr="00F86515">
        <w:rPr>
          <w:rFonts w:ascii="Times New Roman" w:hAnsi="Times New Roman" w:cs="Times New Roman"/>
          <w:sz w:val="28"/>
          <w:szCs w:val="28"/>
        </w:rPr>
        <w:t xml:space="preserve"> собственник).</w:t>
      </w: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2. Собственник взамен получения в собственность жилого помещения в соответствии с частью 4 статьи 32.1 Жилищного кодекса Российской Федерации вправе приобрести за доплату жилое помещение большей площади и (или) жилое помещение, имеющее большее количество комнат, находящееся в государственной или муниципальной собственности, в собственности юридического лица, созданного </w:t>
      </w:r>
      <w:r w:rsidR="005547D0" w:rsidRPr="00F86515">
        <w:rPr>
          <w:rFonts w:ascii="Times New Roman" w:hAnsi="Times New Roman" w:cs="Times New Roman"/>
          <w:sz w:val="28"/>
          <w:szCs w:val="28"/>
        </w:rPr>
        <w:t>Республикой Тыва</w:t>
      </w:r>
      <w:r w:rsidRPr="00F86515">
        <w:rPr>
          <w:rFonts w:ascii="Times New Roman" w:hAnsi="Times New Roman" w:cs="Times New Roman"/>
          <w:sz w:val="28"/>
          <w:szCs w:val="28"/>
        </w:rPr>
        <w:t xml:space="preserve"> и обеспечивающего в соответствии с Градостроительным кодексом Российской Федерации реализацию решения о комплексном развитии территории, либо в собственности лица, с которым заключен договор о комплексном развитии территории жилой застройки, в случае, если это предусмотрено таким договором о комплексном развитии территории.</w:t>
      </w: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Приобретаемое жилое помещение в соответствии с абзацем первым настоящего пункта должно находиться в многоквартирном доме, в котором собственнику предоставляется жилое помещение в соответствии с частью 4 статьи 32.1 Жилищного кодекса Российской Федерации, либо в ином построенном в целях реализации решения о комплексном развитии территории многоквартирном доме, в котором </w:t>
      </w:r>
      <w:r w:rsidRPr="00F86515">
        <w:rPr>
          <w:rFonts w:ascii="Times New Roman" w:hAnsi="Times New Roman" w:cs="Times New Roman"/>
          <w:sz w:val="28"/>
          <w:szCs w:val="28"/>
        </w:rPr>
        <w:lastRenderedPageBreak/>
        <w:t>имеются жилые помещения большей площади и (или) жилые помещения, имеющие большее количество комнат, чем жилое помещение, предоставляемое в соответствии с частью 4 статьи 32.1 Жилищного кодекса Российской Федерации, при условии, что такой многоквартирный дом расположен в том же населенном пункте, в котором расположено жилое помещение в доме, отвечающем критериям.</w:t>
      </w: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По волеизъявлению собственника ему может быть предоставлено жилое помещение большей площади и (или) жилое помещение, имеющее большее количество комнат, в другом населенном пункте на территории </w:t>
      </w:r>
      <w:r w:rsidR="005547D0" w:rsidRPr="00F86515">
        <w:rPr>
          <w:rFonts w:ascii="Times New Roman" w:hAnsi="Times New Roman" w:cs="Times New Roman"/>
          <w:sz w:val="28"/>
          <w:szCs w:val="28"/>
        </w:rPr>
        <w:t>Республики Тыва</w:t>
      </w:r>
      <w:r w:rsidRPr="00F86515">
        <w:rPr>
          <w:rFonts w:ascii="Times New Roman" w:hAnsi="Times New Roman" w:cs="Times New Roman"/>
          <w:sz w:val="28"/>
          <w:szCs w:val="28"/>
        </w:rPr>
        <w:t>.</w:t>
      </w: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3. Приобретение жилого помещения в соответствии с пунктом 2 настоящего Порядка осуществляется по договору мены с доплатой, заключаемому собственником с уполномоченным органом </w:t>
      </w:r>
      <w:r w:rsidR="00C13013" w:rsidRPr="00F86515">
        <w:rPr>
          <w:rFonts w:ascii="Times New Roman" w:hAnsi="Times New Roman" w:cs="Times New Roman"/>
          <w:sz w:val="28"/>
          <w:szCs w:val="28"/>
        </w:rPr>
        <w:t xml:space="preserve">исполнительной власти Республики Тыва </w:t>
      </w:r>
      <w:r w:rsidRPr="00F86515">
        <w:rPr>
          <w:rFonts w:ascii="Times New Roman" w:hAnsi="Times New Roman" w:cs="Times New Roman"/>
          <w:sz w:val="28"/>
          <w:szCs w:val="28"/>
        </w:rPr>
        <w:t xml:space="preserve">или органом местного самоуправления муниципального образования в </w:t>
      </w:r>
      <w:r w:rsidR="003707E6" w:rsidRPr="00F86515">
        <w:rPr>
          <w:rFonts w:ascii="Times New Roman" w:hAnsi="Times New Roman" w:cs="Times New Roman"/>
          <w:sz w:val="28"/>
          <w:szCs w:val="28"/>
        </w:rPr>
        <w:t>Республике Тыва</w:t>
      </w:r>
      <w:r w:rsidRPr="00F86515">
        <w:rPr>
          <w:rFonts w:ascii="Times New Roman" w:hAnsi="Times New Roman" w:cs="Times New Roman"/>
          <w:sz w:val="28"/>
          <w:szCs w:val="28"/>
        </w:rPr>
        <w:t xml:space="preserve">, юридическим лицом, созданным </w:t>
      </w:r>
      <w:r w:rsidR="003707E6" w:rsidRPr="00F86515">
        <w:rPr>
          <w:rFonts w:ascii="Times New Roman" w:hAnsi="Times New Roman" w:cs="Times New Roman"/>
          <w:sz w:val="28"/>
          <w:szCs w:val="28"/>
        </w:rPr>
        <w:t>Республикой Тыва</w:t>
      </w:r>
      <w:r w:rsidRPr="00F86515">
        <w:rPr>
          <w:rFonts w:ascii="Times New Roman" w:hAnsi="Times New Roman" w:cs="Times New Roman"/>
          <w:sz w:val="28"/>
          <w:szCs w:val="28"/>
        </w:rPr>
        <w:t xml:space="preserve"> и обеспечивающим в соответствии с Градостроительным кодексом Российской Федерации реализацию решения о комплексном развитии территории, либо лицом, с которым заключен договор о комплексном развитии территории жилой застройки, в случае, если это предусмотрено таким договором о комплексном развитии территории (далее </w:t>
      </w:r>
      <w:r w:rsidR="00F86515">
        <w:rPr>
          <w:rFonts w:ascii="Times New Roman" w:hAnsi="Times New Roman" w:cs="Times New Roman"/>
          <w:sz w:val="28"/>
          <w:szCs w:val="28"/>
        </w:rPr>
        <w:t>–</w:t>
      </w:r>
      <w:r w:rsidRPr="00F86515">
        <w:rPr>
          <w:rFonts w:ascii="Times New Roman" w:hAnsi="Times New Roman" w:cs="Times New Roman"/>
          <w:sz w:val="28"/>
          <w:szCs w:val="28"/>
        </w:rPr>
        <w:t xml:space="preserve"> договор мены).</w:t>
      </w: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В случае если жилое помещение в доме, отвечающем критериям, находится в общей собственности, договор мены заключается со всеми собственниками жилого помещения и предусматривает возникновение права общей собственности на приобретаемое жилое помещение в долях, соответствующих долям в праве собственности на жилое помещение в доме, отвечающем критериям (в случае, если такое жилое помещение находилось в общей долевой собственности), или возникновение права общей совместной собственности на приобретаемое жилое помещение (в случае, если жилое помещение в доме, отвечающем критериям, находилось в общей совместной собственности).</w:t>
      </w: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4. Доплата по договору мены может производиться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 (при условии соответствия приобретаемого жилого помещения требованиям, предъявляемым к жилым помещениям, подлежащим приобретению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сертификатами).</w:t>
      </w: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5. Размер доплаты по договору мены определяется по формуле:</w:t>
      </w:r>
    </w:p>
    <w:p w:rsidR="003D0B0D" w:rsidRP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B0D" w:rsidRP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P = П1 - П2,</w:t>
      </w:r>
    </w:p>
    <w:p w:rsidR="003D0B0D" w:rsidRPr="00F86515" w:rsidRDefault="003D0B0D" w:rsidP="00F86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где:</w:t>
      </w: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Р </w:t>
      </w:r>
      <w:r w:rsidR="00F86515">
        <w:rPr>
          <w:rFonts w:ascii="Times New Roman" w:hAnsi="Times New Roman" w:cs="Times New Roman"/>
          <w:sz w:val="28"/>
          <w:szCs w:val="28"/>
        </w:rPr>
        <w:t>–</w:t>
      </w:r>
      <w:r w:rsidRPr="00F86515">
        <w:rPr>
          <w:rFonts w:ascii="Times New Roman" w:hAnsi="Times New Roman" w:cs="Times New Roman"/>
          <w:sz w:val="28"/>
          <w:szCs w:val="28"/>
        </w:rPr>
        <w:t xml:space="preserve"> размер доплаты по договору мены;</w:t>
      </w: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П1 </w:t>
      </w:r>
      <w:r w:rsidR="00F86515">
        <w:rPr>
          <w:rFonts w:ascii="Times New Roman" w:hAnsi="Times New Roman" w:cs="Times New Roman"/>
          <w:sz w:val="28"/>
          <w:szCs w:val="28"/>
        </w:rPr>
        <w:t>–</w:t>
      </w:r>
      <w:r w:rsidRPr="00F86515">
        <w:rPr>
          <w:rFonts w:ascii="Times New Roman" w:hAnsi="Times New Roman" w:cs="Times New Roman"/>
          <w:sz w:val="28"/>
          <w:szCs w:val="28"/>
        </w:rPr>
        <w:t xml:space="preserve"> стоимость жилого помещения, приобретаемого собственником по договору мены, определенная на основании отчета независимого оценщика (в случае заключения договора мены </w:t>
      </w:r>
      <w:r w:rsidR="00C13013" w:rsidRPr="00F86515">
        <w:rPr>
          <w:rFonts w:ascii="Times New Roman" w:hAnsi="Times New Roman" w:cs="Times New Roman"/>
          <w:sz w:val="28"/>
          <w:szCs w:val="28"/>
        </w:rPr>
        <w:t xml:space="preserve">с уполномоченным органом исполнительной власти Республики Тыва </w:t>
      </w:r>
      <w:r w:rsidRPr="00F86515">
        <w:rPr>
          <w:rFonts w:ascii="Times New Roman" w:hAnsi="Times New Roman" w:cs="Times New Roman"/>
          <w:sz w:val="28"/>
          <w:szCs w:val="28"/>
        </w:rPr>
        <w:t xml:space="preserve">или органом местного самоуправления муниципального образования  </w:t>
      </w:r>
      <w:r w:rsidR="003707E6" w:rsidRPr="00F86515">
        <w:rPr>
          <w:rFonts w:ascii="Times New Roman" w:hAnsi="Times New Roman" w:cs="Times New Roman"/>
          <w:sz w:val="28"/>
          <w:szCs w:val="28"/>
        </w:rPr>
        <w:lastRenderedPageBreak/>
        <w:t>Республик</w:t>
      </w:r>
      <w:r w:rsidR="00126B3F">
        <w:rPr>
          <w:rFonts w:ascii="Times New Roman" w:hAnsi="Times New Roman" w:cs="Times New Roman"/>
          <w:sz w:val="28"/>
          <w:szCs w:val="28"/>
        </w:rPr>
        <w:t>и</w:t>
      </w:r>
      <w:r w:rsidR="003707E6" w:rsidRPr="00F86515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F86515">
        <w:rPr>
          <w:rFonts w:ascii="Times New Roman" w:hAnsi="Times New Roman" w:cs="Times New Roman"/>
          <w:sz w:val="28"/>
          <w:szCs w:val="28"/>
        </w:rPr>
        <w:t xml:space="preserve">, юридическим лицом, созданным </w:t>
      </w:r>
      <w:r w:rsidR="003707E6" w:rsidRPr="00F86515">
        <w:rPr>
          <w:rFonts w:ascii="Times New Roman" w:hAnsi="Times New Roman" w:cs="Times New Roman"/>
          <w:sz w:val="28"/>
          <w:szCs w:val="28"/>
        </w:rPr>
        <w:t>Республикой Тыва</w:t>
      </w:r>
      <w:r w:rsidRPr="00F86515">
        <w:rPr>
          <w:rFonts w:ascii="Times New Roman" w:hAnsi="Times New Roman" w:cs="Times New Roman"/>
          <w:sz w:val="28"/>
          <w:szCs w:val="28"/>
        </w:rPr>
        <w:t xml:space="preserve"> и обеспечивающим в соответствии с Градостроительным кодексом Российской Федерации реализацию решения о комплексном развитии территории) либо определенная самостоятельно лицом, с которым заключен договор о комплексном развитии территории жилой застройки, в случае, если это предусмотрено таким договором о комплексном развитии территории;</w:t>
      </w: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П2 </w:t>
      </w:r>
      <w:r w:rsidR="00F86515">
        <w:rPr>
          <w:rFonts w:ascii="Times New Roman" w:hAnsi="Times New Roman" w:cs="Times New Roman"/>
          <w:sz w:val="28"/>
          <w:szCs w:val="28"/>
        </w:rPr>
        <w:t>–</w:t>
      </w:r>
      <w:r w:rsidRPr="00F86515">
        <w:rPr>
          <w:rFonts w:ascii="Times New Roman" w:hAnsi="Times New Roman" w:cs="Times New Roman"/>
          <w:sz w:val="28"/>
          <w:szCs w:val="28"/>
        </w:rPr>
        <w:t xml:space="preserve"> размер возмещения за изымаемое у собственника жилое помещение, определенный в соответствии с частью 3 статьи 32.1 Жилищного кодекса Российской Федерации.</w:t>
      </w: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6. </w:t>
      </w:r>
      <w:r w:rsidR="00DA3BA3" w:rsidRPr="00F86515">
        <w:rPr>
          <w:rFonts w:ascii="Times New Roman" w:hAnsi="Times New Roman" w:cs="Times New Roman"/>
          <w:sz w:val="28"/>
          <w:szCs w:val="28"/>
        </w:rPr>
        <w:t xml:space="preserve">Уполномоченный орган исполнительной власти Республики Тыва </w:t>
      </w:r>
      <w:r w:rsidRPr="00F86515">
        <w:rPr>
          <w:rFonts w:ascii="Times New Roman" w:hAnsi="Times New Roman" w:cs="Times New Roman"/>
          <w:sz w:val="28"/>
          <w:szCs w:val="28"/>
        </w:rPr>
        <w:t>или орган местного самоуправле</w:t>
      </w:r>
      <w:r w:rsidR="00126B3F">
        <w:rPr>
          <w:rFonts w:ascii="Times New Roman" w:hAnsi="Times New Roman" w:cs="Times New Roman"/>
          <w:sz w:val="28"/>
          <w:szCs w:val="28"/>
        </w:rPr>
        <w:t>ния муниципального образования</w:t>
      </w:r>
      <w:r w:rsidRPr="00F86515">
        <w:rPr>
          <w:rFonts w:ascii="Times New Roman" w:hAnsi="Times New Roman" w:cs="Times New Roman"/>
          <w:sz w:val="28"/>
          <w:szCs w:val="28"/>
        </w:rPr>
        <w:t xml:space="preserve"> </w:t>
      </w:r>
      <w:r w:rsidR="003707E6" w:rsidRPr="00F86515">
        <w:rPr>
          <w:rFonts w:ascii="Times New Roman" w:hAnsi="Times New Roman" w:cs="Times New Roman"/>
          <w:sz w:val="28"/>
          <w:szCs w:val="28"/>
        </w:rPr>
        <w:t>Республик</w:t>
      </w:r>
      <w:r w:rsidR="00126B3F">
        <w:rPr>
          <w:rFonts w:ascii="Times New Roman" w:hAnsi="Times New Roman" w:cs="Times New Roman"/>
          <w:sz w:val="28"/>
          <w:szCs w:val="28"/>
        </w:rPr>
        <w:t>и</w:t>
      </w:r>
      <w:r w:rsidR="003707E6" w:rsidRPr="00F86515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F86515">
        <w:rPr>
          <w:rFonts w:ascii="Times New Roman" w:hAnsi="Times New Roman" w:cs="Times New Roman"/>
          <w:sz w:val="28"/>
          <w:szCs w:val="28"/>
        </w:rPr>
        <w:t xml:space="preserve">, юридическое лицо, созданное </w:t>
      </w:r>
      <w:r w:rsidR="003707E6" w:rsidRPr="00F86515">
        <w:rPr>
          <w:rFonts w:ascii="Times New Roman" w:hAnsi="Times New Roman" w:cs="Times New Roman"/>
          <w:sz w:val="28"/>
          <w:szCs w:val="28"/>
        </w:rPr>
        <w:t>Республикой Тыва</w:t>
      </w:r>
      <w:r w:rsidRPr="00F86515">
        <w:rPr>
          <w:rFonts w:ascii="Times New Roman" w:hAnsi="Times New Roman" w:cs="Times New Roman"/>
          <w:sz w:val="28"/>
          <w:szCs w:val="28"/>
        </w:rPr>
        <w:t xml:space="preserve"> и обеспечивающее в соответствии с Градостроительным кодексом Российской Федерации реализацию решения о комплексном развитии территории, либо лицо, с которым заключен договор о комплексном развитии территории жилой застройки, в случае, если это предусмотрено таким договором о комплексном развитии территории, вместе с проектом договора, предусматривающим переход права собственности на жилое помещение, предоставляемое в соответствии с частью 4 статьи 32.1 Жилищного кодекса Российской Федерации, направляет в адрес собственника заказным письмом с уведомлением о вручении предложение о возможности приобретения собственником жилого помещения большей площади и (или) с большим количеством комнат по договору мены с указанием адреса жилого помещения и размера доплаты (далее </w:t>
      </w:r>
      <w:r w:rsidR="00CA38C2">
        <w:rPr>
          <w:rFonts w:ascii="Times New Roman" w:hAnsi="Times New Roman" w:cs="Times New Roman"/>
          <w:sz w:val="28"/>
          <w:szCs w:val="28"/>
        </w:rPr>
        <w:t>–</w:t>
      </w:r>
      <w:r w:rsidRPr="00F86515">
        <w:rPr>
          <w:rFonts w:ascii="Times New Roman" w:hAnsi="Times New Roman" w:cs="Times New Roman"/>
          <w:sz w:val="28"/>
          <w:szCs w:val="28"/>
        </w:rPr>
        <w:t xml:space="preserve"> предложение).</w:t>
      </w: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 xml:space="preserve">7. В течение 20 календарных дней со дня получения предложения собственник лично </w:t>
      </w:r>
      <w:r w:rsidR="00DA3BA3" w:rsidRPr="00F86515">
        <w:rPr>
          <w:rFonts w:ascii="Times New Roman" w:hAnsi="Times New Roman" w:cs="Times New Roman"/>
          <w:sz w:val="28"/>
          <w:szCs w:val="28"/>
        </w:rPr>
        <w:t xml:space="preserve">обращается в уполномоченный орган исполнительной власти Республики Тыва </w:t>
      </w:r>
      <w:r w:rsidRPr="00F86515">
        <w:rPr>
          <w:rFonts w:ascii="Times New Roman" w:hAnsi="Times New Roman" w:cs="Times New Roman"/>
          <w:sz w:val="28"/>
          <w:szCs w:val="28"/>
        </w:rPr>
        <w:t xml:space="preserve">или орган местного самоуправления муниципального образования в </w:t>
      </w:r>
      <w:r w:rsidR="003707E6" w:rsidRPr="00F86515">
        <w:rPr>
          <w:rFonts w:ascii="Times New Roman" w:hAnsi="Times New Roman" w:cs="Times New Roman"/>
          <w:sz w:val="28"/>
          <w:szCs w:val="28"/>
        </w:rPr>
        <w:t>Республике Тыва</w:t>
      </w:r>
      <w:r w:rsidRPr="00F86515">
        <w:rPr>
          <w:rFonts w:ascii="Times New Roman" w:hAnsi="Times New Roman" w:cs="Times New Roman"/>
          <w:sz w:val="28"/>
          <w:szCs w:val="28"/>
        </w:rPr>
        <w:t xml:space="preserve">, к юридическому лицу, созданному </w:t>
      </w:r>
      <w:r w:rsidR="003707E6" w:rsidRPr="00F86515">
        <w:rPr>
          <w:rFonts w:ascii="Times New Roman" w:hAnsi="Times New Roman" w:cs="Times New Roman"/>
          <w:sz w:val="28"/>
          <w:szCs w:val="28"/>
        </w:rPr>
        <w:t>Республикой Тыва</w:t>
      </w:r>
      <w:r w:rsidRPr="00F86515">
        <w:rPr>
          <w:rFonts w:ascii="Times New Roman" w:hAnsi="Times New Roman" w:cs="Times New Roman"/>
          <w:sz w:val="28"/>
          <w:szCs w:val="28"/>
        </w:rPr>
        <w:t xml:space="preserve"> и обеспечивающему в соответствии с Градостроительным кодексом Российской Федерации реализацию решения о комплексном развитии территории, либо к лицу, с которым заключен договор о комплексном развитии территории жилой застройки, в случае, если это предусмотрено таким договором о комплексном развитии территории, с заявлением о приобретении собственником жилого помещения большей площади и (или) жилого помещения, имеющего большее количество комнат, чем предоставляемое жилое помещение в соответствии со статьей 32.1 Жилищного кодекса Российской Федерации,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 по форме согласно приложению к настоящему Порядку (далее </w:t>
      </w:r>
      <w:r w:rsidR="00CA38C2">
        <w:rPr>
          <w:rFonts w:ascii="Times New Roman" w:hAnsi="Times New Roman" w:cs="Times New Roman"/>
          <w:sz w:val="28"/>
          <w:szCs w:val="28"/>
        </w:rPr>
        <w:t>–</w:t>
      </w:r>
      <w:r w:rsidRPr="00F86515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8. Договор мены подлежит заключению в пределах срока, установленного частью 14 статьи 32.1 Жилищного кодекса Российской Федерации.</w:t>
      </w:r>
    </w:p>
    <w:p w:rsidR="003D0B0D" w:rsidRPr="00F86515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9. Порядок и сроки расчетов, передачи приобретаемого жилого помещения собственнику, обязательства сторон устанавливаются договором мены в соответствии с законодательством Российской Федерации.</w:t>
      </w:r>
    </w:p>
    <w:p w:rsidR="003D0B0D" w:rsidRDefault="003D0B0D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15">
        <w:rPr>
          <w:rFonts w:ascii="Times New Roman" w:hAnsi="Times New Roman" w:cs="Times New Roman"/>
          <w:sz w:val="28"/>
          <w:szCs w:val="28"/>
        </w:rPr>
        <w:t>10. Отсутствие обращения собственника с заявлением в соответствии с пунктом 7 настоящего Порядка считается отказом собственника от предложения. В та</w:t>
      </w:r>
      <w:r w:rsidRPr="00F86515">
        <w:rPr>
          <w:rFonts w:ascii="Times New Roman" w:hAnsi="Times New Roman" w:cs="Times New Roman"/>
          <w:sz w:val="28"/>
          <w:szCs w:val="28"/>
        </w:rPr>
        <w:lastRenderedPageBreak/>
        <w:t>ком случае с собственником подлежит заключению договор, предусматривающий переход права собственности на жилое помещение, предоставляемое в соответствии с частью 4 статьи 32.1 Жилищного кодекса Российской Федерации, в сроки, установленные частью 14 статьи 32.1 Жилищного кодекса Российской Федерации.</w:t>
      </w:r>
    </w:p>
    <w:p w:rsidR="00CA38C2" w:rsidRDefault="00CA38C2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C2" w:rsidRDefault="00CA38C2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C2" w:rsidRDefault="00CA38C2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A38C2" w:rsidRPr="00F86515" w:rsidRDefault="00CA38C2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2EB" w:rsidRPr="00F86515" w:rsidRDefault="008762EB" w:rsidP="00F8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762EB" w:rsidRPr="00F86515" w:rsidSect="00F86515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3D0B0D" w:rsidRPr="00CA38C2" w:rsidRDefault="003D0B0D" w:rsidP="00CA38C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38C2" w:rsidRDefault="003D0B0D" w:rsidP="00CA38C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 xml:space="preserve">к Порядку приобретения </w:t>
      </w:r>
      <w:r w:rsidR="00E35E98" w:rsidRPr="00CA38C2">
        <w:rPr>
          <w:rFonts w:ascii="Times New Roman" w:hAnsi="Times New Roman" w:cs="Times New Roman"/>
          <w:sz w:val="28"/>
          <w:szCs w:val="28"/>
        </w:rPr>
        <w:t xml:space="preserve">собственниками жилых </w:t>
      </w:r>
    </w:p>
    <w:p w:rsidR="00CA38C2" w:rsidRDefault="00E35E98" w:rsidP="00CA38C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 xml:space="preserve">помещений в многоквартирных домах, отвечающих критериям, установленным законодательством </w:t>
      </w:r>
    </w:p>
    <w:p w:rsidR="00CA38C2" w:rsidRDefault="00E35E98" w:rsidP="00CA38C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 xml:space="preserve">Республики Тыва, и включенных в границы </w:t>
      </w:r>
    </w:p>
    <w:p w:rsidR="00CA38C2" w:rsidRDefault="00E35E98" w:rsidP="00CA38C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 xml:space="preserve">подлежащей комплексному развитию территории </w:t>
      </w:r>
    </w:p>
    <w:p w:rsidR="00CA38C2" w:rsidRDefault="00E35E98" w:rsidP="00CA38C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 xml:space="preserve">жилой застройки, за доплату жилых помещений большей площади и (или) жилых помещений, </w:t>
      </w:r>
    </w:p>
    <w:p w:rsidR="00CA38C2" w:rsidRDefault="00E35E98" w:rsidP="00CA38C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 xml:space="preserve">имеющих большее количество комнат, чем </w:t>
      </w:r>
    </w:p>
    <w:p w:rsidR="00CA38C2" w:rsidRDefault="00E35E98" w:rsidP="00CA38C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 xml:space="preserve">предоставляемые им жилые помещения, в том числе за счет средств материнского (семейного) капитала, жилищных субсидий и социальных выплат, право </w:t>
      </w:r>
    </w:p>
    <w:p w:rsidR="00CA38C2" w:rsidRDefault="00E35E98" w:rsidP="00CA38C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 xml:space="preserve">на получение которых подтверждается также </w:t>
      </w:r>
    </w:p>
    <w:p w:rsidR="00CA38C2" w:rsidRDefault="00E35E98" w:rsidP="00CA38C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 xml:space="preserve">государственными жилищными сертификатами, и иных не запрещенных законодательством </w:t>
      </w:r>
    </w:p>
    <w:p w:rsidR="00E35E98" w:rsidRPr="00CA38C2" w:rsidRDefault="00E35E98" w:rsidP="00CA38C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>Российской Федерации источников</w:t>
      </w:r>
    </w:p>
    <w:p w:rsidR="00CA38C2" w:rsidRPr="00CA38C2" w:rsidRDefault="00CA38C2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8C2" w:rsidRDefault="00CA38C2" w:rsidP="00CA38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3D0B0D" w:rsidRPr="00CA38C2" w:rsidRDefault="003D0B0D" w:rsidP="00CA38C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3D0B0D" w:rsidRPr="00CA38C2" w:rsidRDefault="003D0B0D" w:rsidP="00CA38C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38C2">
        <w:rPr>
          <w:rFonts w:ascii="Times New Roman" w:hAnsi="Times New Roman" w:cs="Times New Roman"/>
          <w:sz w:val="24"/>
          <w:szCs w:val="24"/>
        </w:rPr>
        <w:t>В __________________________________</w:t>
      </w:r>
      <w:r w:rsidR="00CA38C2">
        <w:rPr>
          <w:rFonts w:ascii="Times New Roman" w:hAnsi="Times New Roman" w:cs="Times New Roman"/>
          <w:sz w:val="24"/>
          <w:szCs w:val="24"/>
        </w:rPr>
        <w:t>_______________</w:t>
      </w:r>
    </w:p>
    <w:p w:rsidR="003D0B0D" w:rsidRPr="00CA38C2" w:rsidRDefault="003D0B0D" w:rsidP="00CA38C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38C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A38C2">
        <w:rPr>
          <w:rFonts w:ascii="Times New Roman" w:hAnsi="Times New Roman" w:cs="Times New Roman"/>
          <w:sz w:val="24"/>
          <w:szCs w:val="24"/>
        </w:rPr>
        <w:t>_______________</w:t>
      </w:r>
    </w:p>
    <w:p w:rsidR="003D0B0D" w:rsidRPr="00CA38C2" w:rsidRDefault="003D0B0D" w:rsidP="00CA38C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38C2">
        <w:rPr>
          <w:rFonts w:ascii="Times New Roman" w:hAnsi="Times New Roman" w:cs="Times New Roman"/>
          <w:sz w:val="24"/>
          <w:szCs w:val="24"/>
        </w:rPr>
        <w:t>(наименование уполномоченного органа</w:t>
      </w:r>
      <w:r w:rsidR="00CA38C2">
        <w:rPr>
          <w:rFonts w:ascii="Times New Roman" w:hAnsi="Times New Roman" w:cs="Times New Roman"/>
          <w:sz w:val="24"/>
          <w:szCs w:val="24"/>
        </w:rPr>
        <w:t xml:space="preserve"> </w:t>
      </w:r>
      <w:r w:rsidRPr="00CA38C2">
        <w:rPr>
          <w:rFonts w:ascii="Times New Roman" w:hAnsi="Times New Roman" w:cs="Times New Roman"/>
          <w:sz w:val="24"/>
          <w:szCs w:val="24"/>
        </w:rPr>
        <w:t>государственной власти</w:t>
      </w:r>
      <w:r w:rsidR="00CA38C2">
        <w:rPr>
          <w:rFonts w:ascii="Times New Roman" w:hAnsi="Times New Roman" w:cs="Times New Roman"/>
          <w:sz w:val="24"/>
          <w:szCs w:val="24"/>
        </w:rPr>
        <w:t xml:space="preserve"> </w:t>
      </w:r>
      <w:r w:rsidR="008108E0" w:rsidRPr="00CA38C2">
        <w:rPr>
          <w:rFonts w:ascii="Times New Roman" w:hAnsi="Times New Roman" w:cs="Times New Roman"/>
          <w:sz w:val="24"/>
          <w:szCs w:val="24"/>
        </w:rPr>
        <w:t>Республики Тыва</w:t>
      </w:r>
      <w:r w:rsidRPr="00CA38C2">
        <w:rPr>
          <w:rFonts w:ascii="Times New Roman" w:hAnsi="Times New Roman" w:cs="Times New Roman"/>
          <w:sz w:val="24"/>
          <w:szCs w:val="24"/>
        </w:rPr>
        <w:t xml:space="preserve"> или органа местного</w:t>
      </w:r>
      <w:r w:rsidR="00CA38C2">
        <w:rPr>
          <w:rFonts w:ascii="Times New Roman" w:hAnsi="Times New Roman" w:cs="Times New Roman"/>
          <w:sz w:val="24"/>
          <w:szCs w:val="24"/>
        </w:rPr>
        <w:t xml:space="preserve"> </w:t>
      </w:r>
      <w:r w:rsidRPr="00CA38C2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CA38C2">
        <w:rPr>
          <w:rFonts w:ascii="Times New Roman" w:hAnsi="Times New Roman" w:cs="Times New Roman"/>
          <w:sz w:val="24"/>
          <w:szCs w:val="24"/>
        </w:rPr>
        <w:t xml:space="preserve"> </w:t>
      </w:r>
      <w:r w:rsidRPr="00CA38C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108E0" w:rsidRPr="00CA38C2">
        <w:rPr>
          <w:rFonts w:ascii="Times New Roman" w:hAnsi="Times New Roman" w:cs="Times New Roman"/>
          <w:sz w:val="24"/>
          <w:szCs w:val="24"/>
        </w:rPr>
        <w:t>Республик</w:t>
      </w:r>
      <w:r w:rsidR="00126B3F">
        <w:rPr>
          <w:rFonts w:ascii="Times New Roman" w:hAnsi="Times New Roman" w:cs="Times New Roman"/>
          <w:sz w:val="24"/>
          <w:szCs w:val="24"/>
        </w:rPr>
        <w:t>и</w:t>
      </w:r>
      <w:r w:rsidR="008108E0" w:rsidRPr="00CA38C2">
        <w:rPr>
          <w:rFonts w:ascii="Times New Roman" w:hAnsi="Times New Roman" w:cs="Times New Roman"/>
          <w:sz w:val="24"/>
          <w:szCs w:val="24"/>
        </w:rPr>
        <w:t xml:space="preserve"> Тыва</w:t>
      </w:r>
      <w:r w:rsidRPr="00CA38C2">
        <w:rPr>
          <w:rFonts w:ascii="Times New Roman" w:hAnsi="Times New Roman" w:cs="Times New Roman"/>
          <w:sz w:val="24"/>
          <w:szCs w:val="24"/>
        </w:rPr>
        <w:t>, юридического</w:t>
      </w:r>
      <w:r w:rsidR="00CA38C2">
        <w:rPr>
          <w:rFonts w:ascii="Times New Roman" w:hAnsi="Times New Roman" w:cs="Times New Roman"/>
          <w:sz w:val="24"/>
          <w:szCs w:val="24"/>
        </w:rPr>
        <w:t xml:space="preserve"> </w:t>
      </w:r>
      <w:r w:rsidRPr="00CA38C2">
        <w:rPr>
          <w:rFonts w:ascii="Times New Roman" w:hAnsi="Times New Roman" w:cs="Times New Roman"/>
          <w:sz w:val="24"/>
          <w:szCs w:val="24"/>
        </w:rPr>
        <w:t xml:space="preserve">лица, созданного </w:t>
      </w:r>
      <w:r w:rsidR="008108E0" w:rsidRPr="00CA38C2">
        <w:rPr>
          <w:rFonts w:ascii="Times New Roman" w:hAnsi="Times New Roman" w:cs="Times New Roman"/>
          <w:sz w:val="24"/>
          <w:szCs w:val="24"/>
        </w:rPr>
        <w:t>Республикой Тыва</w:t>
      </w:r>
      <w:r w:rsidRPr="00CA38C2">
        <w:rPr>
          <w:rFonts w:ascii="Times New Roman" w:hAnsi="Times New Roman" w:cs="Times New Roman"/>
          <w:sz w:val="24"/>
          <w:szCs w:val="24"/>
        </w:rPr>
        <w:t xml:space="preserve"> и обеспечивающим</w:t>
      </w:r>
      <w:r w:rsidR="00CA38C2">
        <w:rPr>
          <w:rFonts w:ascii="Times New Roman" w:hAnsi="Times New Roman" w:cs="Times New Roman"/>
          <w:sz w:val="24"/>
          <w:szCs w:val="24"/>
        </w:rPr>
        <w:t xml:space="preserve"> </w:t>
      </w:r>
      <w:r w:rsidRPr="00CA38C2">
        <w:rPr>
          <w:rFonts w:ascii="Times New Roman" w:hAnsi="Times New Roman" w:cs="Times New Roman"/>
          <w:sz w:val="24"/>
          <w:szCs w:val="24"/>
        </w:rPr>
        <w:t>в соответствии с Градостроительным</w:t>
      </w:r>
      <w:r w:rsidR="00CA38C2">
        <w:rPr>
          <w:rFonts w:ascii="Times New Roman" w:hAnsi="Times New Roman" w:cs="Times New Roman"/>
          <w:sz w:val="24"/>
          <w:szCs w:val="24"/>
        </w:rPr>
        <w:t xml:space="preserve"> </w:t>
      </w:r>
      <w:r w:rsidRPr="00CA38C2">
        <w:rPr>
          <w:rFonts w:ascii="Times New Roman" w:hAnsi="Times New Roman" w:cs="Times New Roman"/>
          <w:sz w:val="24"/>
          <w:szCs w:val="24"/>
        </w:rPr>
        <w:t>кодексом Российской Федерации</w:t>
      </w:r>
      <w:r w:rsidR="00CA38C2">
        <w:rPr>
          <w:rFonts w:ascii="Times New Roman" w:hAnsi="Times New Roman" w:cs="Times New Roman"/>
          <w:sz w:val="24"/>
          <w:szCs w:val="24"/>
        </w:rPr>
        <w:t xml:space="preserve"> </w:t>
      </w:r>
      <w:r w:rsidRPr="00CA38C2">
        <w:rPr>
          <w:rFonts w:ascii="Times New Roman" w:hAnsi="Times New Roman" w:cs="Times New Roman"/>
          <w:sz w:val="24"/>
          <w:szCs w:val="24"/>
        </w:rPr>
        <w:t>реализацию решения о комплексном</w:t>
      </w:r>
      <w:r w:rsidR="00CA38C2">
        <w:rPr>
          <w:rFonts w:ascii="Times New Roman" w:hAnsi="Times New Roman" w:cs="Times New Roman"/>
          <w:sz w:val="24"/>
          <w:szCs w:val="24"/>
        </w:rPr>
        <w:t xml:space="preserve"> </w:t>
      </w:r>
      <w:r w:rsidRPr="00CA38C2">
        <w:rPr>
          <w:rFonts w:ascii="Times New Roman" w:hAnsi="Times New Roman" w:cs="Times New Roman"/>
          <w:sz w:val="24"/>
          <w:szCs w:val="24"/>
        </w:rPr>
        <w:t>развитии территории, либо лица, с</w:t>
      </w:r>
      <w:r w:rsidR="00CA38C2">
        <w:rPr>
          <w:rFonts w:ascii="Times New Roman" w:hAnsi="Times New Roman" w:cs="Times New Roman"/>
          <w:sz w:val="24"/>
          <w:szCs w:val="24"/>
        </w:rPr>
        <w:t xml:space="preserve"> </w:t>
      </w:r>
      <w:r w:rsidRPr="00CA38C2">
        <w:rPr>
          <w:rFonts w:ascii="Times New Roman" w:hAnsi="Times New Roman" w:cs="Times New Roman"/>
          <w:sz w:val="24"/>
          <w:szCs w:val="24"/>
        </w:rPr>
        <w:t>которым заключен договор о</w:t>
      </w:r>
      <w:r w:rsidR="00CA38C2">
        <w:rPr>
          <w:rFonts w:ascii="Times New Roman" w:hAnsi="Times New Roman" w:cs="Times New Roman"/>
          <w:sz w:val="24"/>
          <w:szCs w:val="24"/>
        </w:rPr>
        <w:t xml:space="preserve"> </w:t>
      </w:r>
      <w:r w:rsidRPr="00CA38C2">
        <w:rPr>
          <w:rFonts w:ascii="Times New Roman" w:hAnsi="Times New Roman" w:cs="Times New Roman"/>
          <w:sz w:val="24"/>
          <w:szCs w:val="24"/>
        </w:rPr>
        <w:t>комплексном развитии территории</w:t>
      </w:r>
      <w:r w:rsidR="00CA38C2">
        <w:rPr>
          <w:rFonts w:ascii="Times New Roman" w:hAnsi="Times New Roman" w:cs="Times New Roman"/>
          <w:sz w:val="24"/>
          <w:szCs w:val="24"/>
        </w:rPr>
        <w:t xml:space="preserve"> </w:t>
      </w:r>
      <w:r w:rsidRPr="00CA38C2">
        <w:rPr>
          <w:rFonts w:ascii="Times New Roman" w:hAnsi="Times New Roman" w:cs="Times New Roman"/>
          <w:sz w:val="24"/>
          <w:szCs w:val="24"/>
        </w:rPr>
        <w:t>жилой застройки)</w:t>
      </w:r>
    </w:p>
    <w:p w:rsidR="003D0B0D" w:rsidRPr="00CA38C2" w:rsidRDefault="003D0B0D" w:rsidP="00CA38C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38C2">
        <w:rPr>
          <w:rFonts w:ascii="Times New Roman" w:hAnsi="Times New Roman" w:cs="Times New Roman"/>
          <w:sz w:val="24"/>
          <w:szCs w:val="24"/>
        </w:rPr>
        <w:t>от ________________________________</w:t>
      </w:r>
      <w:r w:rsidR="00CA38C2">
        <w:rPr>
          <w:rFonts w:ascii="Times New Roman" w:hAnsi="Times New Roman" w:cs="Times New Roman"/>
          <w:sz w:val="24"/>
          <w:szCs w:val="24"/>
        </w:rPr>
        <w:t>_________________</w:t>
      </w:r>
      <w:r w:rsidRPr="00CA38C2">
        <w:rPr>
          <w:rFonts w:ascii="Times New Roman" w:hAnsi="Times New Roman" w:cs="Times New Roman"/>
          <w:sz w:val="24"/>
          <w:szCs w:val="24"/>
        </w:rPr>
        <w:t>,</w:t>
      </w:r>
    </w:p>
    <w:p w:rsidR="003D0B0D" w:rsidRPr="00CA38C2" w:rsidRDefault="003D0B0D" w:rsidP="00CA38C2">
      <w:pPr>
        <w:spacing w:after="0" w:line="240" w:lineRule="auto"/>
        <w:ind w:left="3402"/>
        <w:jc w:val="center"/>
        <w:rPr>
          <w:rFonts w:ascii="Times New Roman" w:hAnsi="Times New Roman" w:cs="Times New Roman"/>
          <w:szCs w:val="24"/>
        </w:rPr>
      </w:pPr>
      <w:r w:rsidRPr="00CA38C2">
        <w:rPr>
          <w:rFonts w:ascii="Times New Roman" w:hAnsi="Times New Roman" w:cs="Times New Roman"/>
          <w:szCs w:val="24"/>
        </w:rPr>
        <w:t>(Ф.И.О. полностью)</w:t>
      </w:r>
    </w:p>
    <w:p w:rsidR="003D0B0D" w:rsidRPr="00CA38C2" w:rsidRDefault="003D0B0D" w:rsidP="00CA38C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38C2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D0B0D" w:rsidRPr="00CA38C2" w:rsidRDefault="003D0B0D" w:rsidP="00CA38C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38C2">
        <w:rPr>
          <w:rFonts w:ascii="Times New Roman" w:hAnsi="Times New Roman" w:cs="Times New Roman"/>
          <w:sz w:val="24"/>
          <w:szCs w:val="24"/>
        </w:rPr>
        <w:t>вид документа ____________________</w:t>
      </w:r>
      <w:r w:rsidR="00CA38C2">
        <w:rPr>
          <w:rFonts w:ascii="Times New Roman" w:hAnsi="Times New Roman" w:cs="Times New Roman"/>
          <w:sz w:val="24"/>
          <w:szCs w:val="24"/>
        </w:rPr>
        <w:t>_________________</w:t>
      </w:r>
      <w:r w:rsidRPr="00CA38C2">
        <w:rPr>
          <w:rFonts w:ascii="Times New Roman" w:hAnsi="Times New Roman" w:cs="Times New Roman"/>
          <w:sz w:val="24"/>
          <w:szCs w:val="24"/>
        </w:rPr>
        <w:t>_,</w:t>
      </w:r>
    </w:p>
    <w:p w:rsidR="003D0B0D" w:rsidRPr="00CA38C2" w:rsidRDefault="003D0B0D" w:rsidP="00CA38C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38C2">
        <w:rPr>
          <w:rFonts w:ascii="Times New Roman" w:hAnsi="Times New Roman" w:cs="Times New Roman"/>
          <w:sz w:val="24"/>
          <w:szCs w:val="24"/>
        </w:rPr>
        <w:t xml:space="preserve">серия ______ </w:t>
      </w:r>
      <w:r w:rsidR="00CA38C2">
        <w:rPr>
          <w:rFonts w:ascii="Times New Roman" w:hAnsi="Times New Roman" w:cs="Times New Roman"/>
          <w:sz w:val="24"/>
          <w:szCs w:val="24"/>
        </w:rPr>
        <w:t>№</w:t>
      </w:r>
      <w:r w:rsidRPr="00CA38C2">
        <w:rPr>
          <w:rFonts w:ascii="Times New Roman" w:hAnsi="Times New Roman" w:cs="Times New Roman"/>
          <w:sz w:val="24"/>
          <w:szCs w:val="24"/>
        </w:rPr>
        <w:t xml:space="preserve"> _________,</w:t>
      </w:r>
    </w:p>
    <w:p w:rsidR="003D0B0D" w:rsidRPr="00CA38C2" w:rsidRDefault="003D0B0D" w:rsidP="00CA38C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38C2">
        <w:rPr>
          <w:rFonts w:ascii="Times New Roman" w:hAnsi="Times New Roman" w:cs="Times New Roman"/>
          <w:sz w:val="24"/>
          <w:szCs w:val="24"/>
        </w:rPr>
        <w:t>выдан (кем, когда) _________________</w:t>
      </w:r>
      <w:r w:rsidR="00CA38C2">
        <w:rPr>
          <w:rFonts w:ascii="Times New Roman" w:hAnsi="Times New Roman" w:cs="Times New Roman"/>
          <w:sz w:val="24"/>
          <w:szCs w:val="24"/>
        </w:rPr>
        <w:t>__________________</w:t>
      </w:r>
      <w:r w:rsidRPr="00CA38C2">
        <w:rPr>
          <w:rFonts w:ascii="Times New Roman" w:hAnsi="Times New Roman" w:cs="Times New Roman"/>
          <w:sz w:val="24"/>
          <w:szCs w:val="24"/>
        </w:rPr>
        <w:t>,</w:t>
      </w:r>
    </w:p>
    <w:p w:rsidR="003D0B0D" w:rsidRPr="00CA38C2" w:rsidRDefault="003D0B0D" w:rsidP="00CA38C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38C2">
        <w:rPr>
          <w:rFonts w:ascii="Times New Roman" w:hAnsi="Times New Roman" w:cs="Times New Roman"/>
          <w:sz w:val="24"/>
          <w:szCs w:val="24"/>
        </w:rPr>
        <w:t>проживающего(ей) по адресу: ________</w:t>
      </w:r>
      <w:r w:rsidR="00CA38C2">
        <w:rPr>
          <w:rFonts w:ascii="Times New Roman" w:hAnsi="Times New Roman" w:cs="Times New Roman"/>
          <w:sz w:val="24"/>
          <w:szCs w:val="24"/>
        </w:rPr>
        <w:t>_________________</w:t>
      </w:r>
    </w:p>
    <w:p w:rsidR="003D0B0D" w:rsidRPr="00CA38C2" w:rsidRDefault="003D0B0D" w:rsidP="00CA38C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38C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A38C2">
        <w:rPr>
          <w:rFonts w:ascii="Times New Roman" w:hAnsi="Times New Roman" w:cs="Times New Roman"/>
          <w:sz w:val="24"/>
          <w:szCs w:val="24"/>
        </w:rPr>
        <w:t>________________</w:t>
      </w:r>
      <w:r w:rsidRPr="00CA38C2">
        <w:rPr>
          <w:rFonts w:ascii="Times New Roman" w:hAnsi="Times New Roman" w:cs="Times New Roman"/>
          <w:sz w:val="24"/>
          <w:szCs w:val="24"/>
        </w:rPr>
        <w:t>__,</w:t>
      </w:r>
    </w:p>
    <w:p w:rsidR="003D0B0D" w:rsidRPr="00CA38C2" w:rsidRDefault="003D0B0D" w:rsidP="00CA38C2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A38C2">
        <w:rPr>
          <w:rFonts w:ascii="Times New Roman" w:hAnsi="Times New Roman" w:cs="Times New Roman"/>
          <w:sz w:val="24"/>
          <w:szCs w:val="24"/>
        </w:rPr>
        <w:t>номе</w:t>
      </w:r>
      <w:r w:rsidR="00CA38C2">
        <w:rPr>
          <w:rFonts w:ascii="Times New Roman" w:hAnsi="Times New Roman" w:cs="Times New Roman"/>
          <w:sz w:val="24"/>
          <w:szCs w:val="24"/>
        </w:rPr>
        <w:t>р телефона ____________________</w:t>
      </w:r>
    </w:p>
    <w:p w:rsidR="00E35E98" w:rsidRDefault="00E35E98" w:rsidP="00CA3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A38C2" w:rsidRPr="00CA38C2" w:rsidRDefault="00CA38C2" w:rsidP="00CA3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D0B0D" w:rsidRP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C2">
        <w:rPr>
          <w:rFonts w:ascii="Times New Roman" w:hAnsi="Times New Roman" w:cs="Times New Roman"/>
          <w:b/>
          <w:sz w:val="28"/>
          <w:szCs w:val="28"/>
        </w:rPr>
        <w:t>З</w:t>
      </w:r>
      <w:r w:rsidR="00CA38C2" w:rsidRPr="00CA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b/>
          <w:sz w:val="28"/>
          <w:szCs w:val="28"/>
        </w:rPr>
        <w:t>А</w:t>
      </w:r>
      <w:r w:rsidR="00CA38C2" w:rsidRPr="00CA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b/>
          <w:sz w:val="28"/>
          <w:szCs w:val="28"/>
        </w:rPr>
        <w:t>Я</w:t>
      </w:r>
      <w:r w:rsidR="00CA38C2" w:rsidRPr="00CA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b/>
          <w:sz w:val="28"/>
          <w:szCs w:val="28"/>
        </w:rPr>
        <w:t>В</w:t>
      </w:r>
      <w:r w:rsidR="00CA38C2" w:rsidRPr="00CA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b/>
          <w:sz w:val="28"/>
          <w:szCs w:val="28"/>
        </w:rPr>
        <w:t>Л</w:t>
      </w:r>
      <w:r w:rsidR="00CA38C2" w:rsidRPr="00CA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b/>
          <w:sz w:val="28"/>
          <w:szCs w:val="28"/>
        </w:rPr>
        <w:t>Е</w:t>
      </w:r>
      <w:r w:rsidR="00CA38C2" w:rsidRPr="00CA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b/>
          <w:sz w:val="28"/>
          <w:szCs w:val="28"/>
        </w:rPr>
        <w:t>Н</w:t>
      </w:r>
      <w:r w:rsidR="00CA38C2" w:rsidRPr="00CA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b/>
          <w:sz w:val="28"/>
          <w:szCs w:val="28"/>
        </w:rPr>
        <w:t>И</w:t>
      </w:r>
      <w:r w:rsidR="00CA38C2" w:rsidRPr="00CA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b/>
          <w:sz w:val="28"/>
          <w:szCs w:val="28"/>
        </w:rPr>
        <w:t>Е</w:t>
      </w:r>
    </w:p>
    <w:p w:rsid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 xml:space="preserve">о приобретении собственником жилого помещения в многоквартирном </w:t>
      </w:r>
    </w:p>
    <w:p w:rsid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>доме,</w:t>
      </w:r>
      <w:r w:rsidR="00CA38C2">
        <w:rPr>
          <w:rFonts w:ascii="Times New Roman" w:hAnsi="Times New Roman" w:cs="Times New Roman"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sz w:val="28"/>
          <w:szCs w:val="28"/>
        </w:rPr>
        <w:t xml:space="preserve">отвечающем критериям, установленным в соответствии </w:t>
      </w:r>
    </w:p>
    <w:p w:rsid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>с пунктом 2 части 2</w:t>
      </w:r>
      <w:r w:rsidR="00CA38C2">
        <w:rPr>
          <w:rFonts w:ascii="Times New Roman" w:hAnsi="Times New Roman" w:cs="Times New Roman"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sz w:val="28"/>
          <w:szCs w:val="28"/>
        </w:rPr>
        <w:t xml:space="preserve">статьи 65 Градостроительного кодекса </w:t>
      </w:r>
    </w:p>
    <w:p w:rsid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>Российской Федерации, и включенном</w:t>
      </w:r>
      <w:r w:rsidR="00CA38C2">
        <w:rPr>
          <w:rFonts w:ascii="Times New Roman" w:hAnsi="Times New Roman" w:cs="Times New Roman"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sz w:val="28"/>
          <w:szCs w:val="28"/>
        </w:rPr>
        <w:t xml:space="preserve">в границы подлежащей </w:t>
      </w:r>
    </w:p>
    <w:p w:rsid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>комплексному развитию территории жилой застройки</w:t>
      </w:r>
      <w:r w:rsidR="00CA38C2">
        <w:rPr>
          <w:rFonts w:ascii="Times New Roman" w:hAnsi="Times New Roman" w:cs="Times New Roman"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sz w:val="28"/>
          <w:szCs w:val="28"/>
        </w:rPr>
        <w:t xml:space="preserve">при </w:t>
      </w:r>
    </w:p>
    <w:p w:rsid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 xml:space="preserve">осуществлении комплексного развития территории жилой </w:t>
      </w:r>
    </w:p>
    <w:p w:rsid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>застройки, жилого</w:t>
      </w:r>
      <w:r w:rsidR="00CA38C2">
        <w:rPr>
          <w:rFonts w:ascii="Times New Roman" w:hAnsi="Times New Roman" w:cs="Times New Roman"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sz w:val="28"/>
          <w:szCs w:val="28"/>
        </w:rPr>
        <w:t xml:space="preserve">помещения большей площади и (или) </w:t>
      </w:r>
    </w:p>
    <w:p w:rsid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lastRenderedPageBreak/>
        <w:t>жилого помещения, имеющего большее</w:t>
      </w:r>
      <w:r w:rsidR="00CA38C2">
        <w:rPr>
          <w:rFonts w:ascii="Times New Roman" w:hAnsi="Times New Roman" w:cs="Times New Roman"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sz w:val="28"/>
          <w:szCs w:val="28"/>
        </w:rPr>
        <w:t xml:space="preserve">количество комнат, </w:t>
      </w:r>
    </w:p>
    <w:p w:rsid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>чем предоставляемое жилое помещение в соответствии</w:t>
      </w:r>
      <w:r w:rsidR="00CA38C2">
        <w:rPr>
          <w:rFonts w:ascii="Times New Roman" w:hAnsi="Times New Roman" w:cs="Times New Roman"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sz w:val="28"/>
          <w:szCs w:val="28"/>
        </w:rPr>
        <w:t xml:space="preserve">со статьей </w:t>
      </w:r>
    </w:p>
    <w:p w:rsidR="00CA38C2" w:rsidRP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>32.1 Жилищного кодекса Российской Федерации,</w:t>
      </w:r>
      <w:r w:rsidR="00CA38C2" w:rsidRPr="00CA38C2">
        <w:rPr>
          <w:rFonts w:ascii="Times New Roman" w:hAnsi="Times New Roman" w:cs="Times New Roman"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>за счет средств материнского (семейного) капитала, жилищных</w:t>
      </w:r>
      <w:r w:rsidR="00CA38C2" w:rsidRPr="00CA3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 xml:space="preserve">субсидий и социальных выплат, право на получение которых </w:t>
      </w:r>
    </w:p>
    <w:p w:rsid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>подтверждается</w:t>
      </w:r>
      <w:r w:rsidR="00CA38C2" w:rsidRPr="00CA38C2">
        <w:rPr>
          <w:rFonts w:ascii="Times New Roman" w:hAnsi="Times New Roman" w:cs="Times New Roman"/>
          <w:sz w:val="28"/>
          <w:szCs w:val="28"/>
        </w:rPr>
        <w:t xml:space="preserve"> </w:t>
      </w:r>
      <w:r w:rsidRPr="00CA38C2">
        <w:rPr>
          <w:rFonts w:ascii="Times New Roman" w:hAnsi="Times New Roman" w:cs="Times New Roman"/>
          <w:sz w:val="28"/>
          <w:szCs w:val="28"/>
        </w:rPr>
        <w:t xml:space="preserve">также государственными жилищными </w:t>
      </w:r>
    </w:p>
    <w:p w:rsid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>сертификатами, и иных не запрещенных</w:t>
      </w:r>
      <w:r w:rsidR="008108E0" w:rsidRPr="00CA38C2">
        <w:rPr>
          <w:rFonts w:ascii="Times New Roman" w:hAnsi="Times New Roman" w:cs="Times New Roman"/>
          <w:sz w:val="28"/>
          <w:szCs w:val="28"/>
        </w:rPr>
        <w:t xml:space="preserve"> з</w:t>
      </w:r>
      <w:r w:rsidRPr="00CA38C2">
        <w:rPr>
          <w:rFonts w:ascii="Times New Roman" w:hAnsi="Times New Roman" w:cs="Times New Roman"/>
          <w:sz w:val="28"/>
          <w:szCs w:val="28"/>
        </w:rPr>
        <w:t xml:space="preserve">аконодательством </w:t>
      </w:r>
    </w:p>
    <w:p w:rsidR="003D0B0D" w:rsidRP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8C2">
        <w:rPr>
          <w:rFonts w:ascii="Times New Roman" w:hAnsi="Times New Roman" w:cs="Times New Roman"/>
          <w:sz w:val="28"/>
          <w:szCs w:val="28"/>
        </w:rPr>
        <w:t>Российской Федерации источников</w:t>
      </w:r>
    </w:p>
    <w:p w:rsidR="003D0B0D" w:rsidRPr="00CA38C2" w:rsidRDefault="003D0B0D" w:rsidP="00CA3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B0D" w:rsidRPr="00CA38C2" w:rsidRDefault="003D0B0D" w:rsidP="00CA38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Я, ______________________________________________________________</w:t>
      </w:r>
      <w:r w:rsidR="008108E0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_,</w:t>
      </w:r>
    </w:p>
    <w:p w:rsidR="003D0B0D" w:rsidRPr="00CA38C2" w:rsidRDefault="003D0B0D" w:rsidP="00CA38C2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_____________________________________________________________________</w:t>
      </w:r>
      <w:r w:rsid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="00CA38C2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</w:p>
    <w:p w:rsidR="00CA38C2" w:rsidRDefault="003D0B0D" w:rsidP="00CA38C2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(Ф.И.О. (полностью) собственника жилого помещения в многоквартирном доме,</w:t>
      </w:r>
      <w:r w:rsid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CA38C2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отвечающем </w:t>
      </w:r>
    </w:p>
    <w:p w:rsidR="00CA38C2" w:rsidRDefault="003D0B0D" w:rsidP="00CA38C2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критериям, установленным в соответствии с пунктом 2 части 2 статьи 65 Градостроительного </w:t>
      </w:r>
    </w:p>
    <w:p w:rsidR="00CA38C2" w:rsidRDefault="003D0B0D" w:rsidP="00CA38C2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кодекса Российской Федерации, и включенном вграницы подлежащей комплексному развитию территории жилой застройки (далее </w:t>
      </w:r>
      <w:r w:rsidR="00CA38C2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–</w:t>
      </w:r>
      <w:r w:rsidRPr="00CA38C2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жилое помещение в доме, отвечающем критериям), адрес места жительства, номер основного документа, удостоверяющего его личность, сведения </w:t>
      </w:r>
    </w:p>
    <w:p w:rsidR="003D0B0D" w:rsidRPr="00CA38C2" w:rsidRDefault="003D0B0D" w:rsidP="00CA38C2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о дате</w:t>
      </w:r>
      <w:r w:rsid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CA38C2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выдачи указанного документа и выдавшем его органе)</w:t>
      </w:r>
    </w:p>
    <w:p w:rsidR="003D0B0D" w:rsidRPr="00CA38C2" w:rsidRDefault="003D0B0D" w:rsidP="00CA38C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Мы, __________________________________</w:t>
      </w:r>
      <w:r w:rsid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</w:t>
      </w:r>
    </w:p>
    <w:p w:rsidR="003D0B0D" w:rsidRPr="00CA38C2" w:rsidRDefault="003D0B0D" w:rsidP="00CA38C2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________________________________________________________</w:t>
      </w:r>
      <w:r w:rsidR="008108E0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</w:t>
      </w:r>
    </w:p>
    <w:p w:rsidR="003D0B0D" w:rsidRPr="00CA38C2" w:rsidRDefault="003D0B0D" w:rsidP="00CA38C2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__________________________________________________________</w:t>
      </w:r>
      <w:r w:rsidR="008108E0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</w:t>
      </w:r>
    </w:p>
    <w:p w:rsidR="00CA38C2" w:rsidRDefault="003D0B0D" w:rsidP="00CA38C2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(Ф.И.О. (полностью) граждан, являющихся участниками общей (долевой,</w:t>
      </w:r>
      <w:r w:rsidR="00126B3F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CA38C2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совместной) </w:t>
      </w:r>
    </w:p>
    <w:p w:rsidR="00CA38C2" w:rsidRDefault="003D0B0D" w:rsidP="00CA38C2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собственности на жилое помещение в доме, отвечающем критериям), адрес места жительства, </w:t>
      </w:r>
    </w:p>
    <w:p w:rsidR="00CA38C2" w:rsidRDefault="003D0B0D" w:rsidP="00CA38C2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номер основного документа, удостоверяющего его личность, сведения о дате выдачи </w:t>
      </w:r>
    </w:p>
    <w:p w:rsidR="003D0B0D" w:rsidRPr="00CA38C2" w:rsidRDefault="003D0B0D" w:rsidP="00CA38C2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указанного документа и выдавшем его</w:t>
      </w:r>
      <w:r w:rsid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CA38C2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органе)</w:t>
      </w:r>
    </w:p>
    <w:p w:rsidR="003D0B0D" w:rsidRPr="00CA38C2" w:rsidRDefault="003D0B0D" w:rsidP="00CA38C2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являюсь(емся) собственником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(ами) жилого помещения в доме, отвечающем</w:t>
      </w:r>
      <w:r w:rsid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критериям, по адресу: ____________________</w:t>
      </w:r>
      <w:r w:rsidR="008108E0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</w:t>
      </w:r>
      <w:r w:rsidR="008108E0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</w:t>
      </w:r>
    </w:p>
    <w:p w:rsidR="003D0B0D" w:rsidRPr="00CA38C2" w:rsidRDefault="003D0B0D" w:rsidP="00CA38C2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</w:t>
      </w:r>
      <w:r w:rsidR="008108E0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</w:t>
      </w:r>
      <w:r w:rsid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_,</w:t>
      </w:r>
    </w:p>
    <w:p w:rsidR="003D0B0D" w:rsidRPr="00CA38C2" w:rsidRDefault="003D0B0D" w:rsidP="00CA38C2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имеющего общую площадь _______ кв. метров, состоящего из _______ комнат,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вместо предоставляемого жилого помещения в соответствии с частью 4 статьи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32.1 Жилищного кодекса Российской Федерации по адресу: ____</w:t>
      </w:r>
      <w:r w:rsidR="008108E0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</w:p>
    <w:p w:rsidR="003D0B0D" w:rsidRPr="00CA38C2" w:rsidRDefault="003D0B0D" w:rsidP="00CA38C2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</w:t>
      </w:r>
      <w:r w:rsidR="008108E0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_,</w:t>
      </w:r>
    </w:p>
    <w:p w:rsidR="003D0B0D" w:rsidRPr="00CA38C2" w:rsidRDefault="008108E0" w:rsidP="00CA38C2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имеющего общую </w:t>
      </w:r>
      <w:r w:rsidR="003D0B0D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площадь _______ кв. метров, состоящего из _______ комнат,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D0B0D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изъявляю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D0B0D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(ем) желание приобрести за доплату жилое помещение большей площади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D0B0D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(или) жилое помещение, имеющее большее количество комнат, расположенное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D0B0D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адресу: ______________________________________________________________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3D0B0D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</w:p>
    <w:p w:rsidR="003D0B0D" w:rsidRPr="00CA38C2" w:rsidRDefault="003D0B0D" w:rsidP="00FF139A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</w:t>
      </w:r>
      <w:r w:rsidR="00776FC6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</w:p>
    <w:p w:rsidR="003D0B0D" w:rsidRPr="00CA38C2" w:rsidRDefault="003D0B0D" w:rsidP="00FF139A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имеющее общую площадь _______ кв. метров, состоящее из _______ комнат.</w:t>
      </w:r>
    </w:p>
    <w:p w:rsidR="003D0B0D" w:rsidRPr="00CA38C2" w:rsidRDefault="003D0B0D" w:rsidP="00FF139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Доплату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жилое помещение по договору мены в размере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_________________</w:t>
      </w:r>
    </w:p>
    <w:p w:rsidR="003D0B0D" w:rsidRPr="00CA38C2" w:rsidRDefault="003D0B0D" w:rsidP="00FF139A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__________________________________________________________</w:t>
      </w:r>
      <w:r w:rsidR="00776FC6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</w:p>
    <w:p w:rsidR="003D0B0D" w:rsidRPr="00FF139A" w:rsidRDefault="003D0B0D" w:rsidP="00FF139A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(сумма прописью)</w:t>
      </w:r>
    </w:p>
    <w:p w:rsidR="003D0B0D" w:rsidRPr="00CA38C2" w:rsidRDefault="003D0B0D" w:rsidP="00FF139A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планирую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(ем) оплатить за счет (нужное подчеркнуть):</w:t>
      </w:r>
    </w:p>
    <w:p w:rsidR="003D0B0D" w:rsidRPr="00CA38C2" w:rsidRDefault="003D0B0D" w:rsidP="00FF139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средств материнского (семейного) капитала;</w:t>
      </w:r>
    </w:p>
    <w:p w:rsidR="003D0B0D" w:rsidRPr="00CA38C2" w:rsidRDefault="003D0B0D" w:rsidP="00FF139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жилищной субсидии ______________________</w:t>
      </w:r>
      <w:r w:rsidR="00776FC6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</w:t>
      </w:r>
      <w:r w:rsidR="008762EB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</w:t>
      </w:r>
    </w:p>
    <w:p w:rsidR="00FF139A" w:rsidRDefault="003D0B0D" w:rsidP="00FF139A">
      <w:pPr>
        <w:pStyle w:val="ConsPlusNormal"/>
        <w:ind w:left="3261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(наименование мероприятия (программы), в рамках</w:t>
      </w:r>
      <w:r w:rsid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которого(ой) </w:t>
      </w:r>
    </w:p>
    <w:p w:rsidR="003D0B0D" w:rsidRPr="00FF139A" w:rsidRDefault="003D0B0D" w:rsidP="00FF139A">
      <w:pPr>
        <w:pStyle w:val="ConsPlusNormal"/>
        <w:ind w:left="3261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предоставляется жилищная субсидия)</w:t>
      </w:r>
    </w:p>
    <w:p w:rsidR="00FF139A" w:rsidRDefault="00FF139A" w:rsidP="00FF139A">
      <w:pPr>
        <w:pStyle w:val="ConsPlusNormal"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F139A" w:rsidRDefault="00FF139A" w:rsidP="00FF139A">
      <w:pPr>
        <w:pStyle w:val="ConsPlusNormal"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D0B0D" w:rsidRPr="00CA38C2" w:rsidRDefault="003D0B0D" w:rsidP="00FF139A">
      <w:pPr>
        <w:pStyle w:val="ConsPlusNormal"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- социальной выплаты ____________________</w:t>
      </w:r>
      <w:r w:rsidR="00776FC6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</w:p>
    <w:p w:rsidR="003D0B0D" w:rsidRPr="00FF139A" w:rsidRDefault="003D0B0D" w:rsidP="00FF139A">
      <w:pPr>
        <w:pStyle w:val="ConsPlusNormal"/>
        <w:ind w:left="3402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(наименование ме</w:t>
      </w:r>
      <w:r w:rsidR="00776FC6" w:rsidRP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роприятия (программы), в рамках </w:t>
      </w:r>
      <w:r w:rsidRP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которого(ой) предоставляется социальная выплата)</w:t>
      </w:r>
    </w:p>
    <w:p w:rsidR="003D0B0D" w:rsidRPr="00CA38C2" w:rsidRDefault="003D0B0D" w:rsidP="00FF139A">
      <w:pPr>
        <w:pStyle w:val="ConsPlusNormal"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иного не запрещенного законодательством Российской Федерации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источника ___</w:t>
      </w:r>
      <w:r w:rsidR="00725EB4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______________________________________________________________</w:t>
      </w:r>
    </w:p>
    <w:p w:rsidR="003D0B0D" w:rsidRPr="00FF139A" w:rsidRDefault="003D0B0D" w:rsidP="00FF139A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(указать иной источник: собственные (заемные, кред</w:t>
      </w:r>
      <w:r w:rsidR="00725EB4" w:rsidRP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итные) средств </w:t>
      </w:r>
      <w:r w:rsidRP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и др.)</w:t>
      </w:r>
    </w:p>
    <w:p w:rsidR="003D0B0D" w:rsidRPr="00FF139A" w:rsidRDefault="003D0B0D" w:rsidP="00FF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39A">
        <w:rPr>
          <w:rFonts w:ascii="Times New Roman" w:hAnsi="Times New Roman" w:cs="Times New Roman"/>
          <w:sz w:val="28"/>
        </w:rPr>
        <w:t>Нам известно, что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приобретаемое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по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договору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мены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жилое помещение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оформляется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в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общую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собственность в долях, соответствующих долям в праве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собственности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на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жилое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помещение в доме, отвечающем критериям (в случае,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если такое жилое помещение находилось в общей долевой собственности), или в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общую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совместную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собственность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(в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случае,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если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такое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жилое помещение</w:t>
      </w:r>
      <w:r w:rsidR="00FF139A">
        <w:rPr>
          <w:rFonts w:ascii="Times New Roman" w:hAnsi="Times New Roman" w:cs="Times New Roman"/>
          <w:sz w:val="28"/>
        </w:rPr>
        <w:t xml:space="preserve"> </w:t>
      </w:r>
      <w:r w:rsidRPr="00FF139A">
        <w:rPr>
          <w:rFonts w:ascii="Times New Roman" w:hAnsi="Times New Roman" w:cs="Times New Roman"/>
          <w:sz w:val="28"/>
        </w:rPr>
        <w:t>находилось в общей совместной собственности):</w:t>
      </w:r>
    </w:p>
    <w:p w:rsidR="003D0B0D" w:rsidRPr="00CA38C2" w:rsidRDefault="003D0B0D" w:rsidP="00FF139A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</w:t>
      </w:r>
      <w:r w:rsidR="00725EB4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</w:p>
    <w:p w:rsidR="003D0B0D" w:rsidRPr="00CA38C2" w:rsidRDefault="003D0B0D" w:rsidP="00FF139A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  <w:r w:rsidR="00725EB4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_,</w:t>
      </w:r>
    </w:p>
    <w:p w:rsidR="003D0B0D" w:rsidRPr="00CA38C2" w:rsidRDefault="003D0B0D" w:rsidP="00FF139A">
      <w:pPr>
        <w:pStyle w:val="ConsPlusNormal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__________________________________________________</w:t>
      </w:r>
      <w:r w:rsidR="00725EB4"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FF139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</w:t>
      </w:r>
      <w:r w:rsidRPr="00CA38C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3D0B0D" w:rsidRPr="00FF139A" w:rsidRDefault="003D0B0D" w:rsidP="00FF139A">
      <w:pPr>
        <w:pStyle w:val="ConsPlusNormal"/>
        <w:jc w:val="center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(Ф.И.О. (полностью) и подпись граждан, являющихся участниками общей (долевой, совместной) собственности на жилое помещение в доме, отвечающем</w:t>
      </w:r>
      <w:r w:rsidR="00126B3F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 </w:t>
      </w:r>
      <w:r w:rsidRPr="00FF139A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критериям)</w:t>
      </w:r>
    </w:p>
    <w:p w:rsidR="003D0B0D" w:rsidRPr="00FF139A" w:rsidRDefault="003D0B0D" w:rsidP="00FF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Ф.И.О.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(полностью),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место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проживания,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реквизиты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документа,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удостоверяющего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личность лиц, имеющих право пользования жилым помещением в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доме, отвечающем критериям:</w:t>
      </w:r>
    </w:p>
    <w:p w:rsidR="003D0B0D" w:rsidRPr="00FF139A" w:rsidRDefault="003D0B0D" w:rsidP="00FF1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25EB4" w:rsidRPr="00FF139A">
        <w:rPr>
          <w:rFonts w:ascii="Times New Roman" w:hAnsi="Times New Roman" w:cs="Times New Roman"/>
          <w:sz w:val="28"/>
          <w:szCs w:val="28"/>
        </w:rPr>
        <w:t>__</w:t>
      </w:r>
      <w:r w:rsidRPr="00FF139A">
        <w:rPr>
          <w:rFonts w:ascii="Times New Roman" w:hAnsi="Times New Roman" w:cs="Times New Roman"/>
          <w:sz w:val="28"/>
          <w:szCs w:val="28"/>
        </w:rPr>
        <w:t>________</w:t>
      </w:r>
      <w:r w:rsidR="00FF139A">
        <w:rPr>
          <w:rFonts w:ascii="Times New Roman" w:hAnsi="Times New Roman" w:cs="Times New Roman"/>
          <w:sz w:val="28"/>
          <w:szCs w:val="28"/>
        </w:rPr>
        <w:t>_____________</w:t>
      </w:r>
    </w:p>
    <w:p w:rsidR="003D0B0D" w:rsidRPr="00FF139A" w:rsidRDefault="003D0B0D" w:rsidP="00FF1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25EB4" w:rsidRPr="00FF139A">
        <w:rPr>
          <w:rFonts w:ascii="Times New Roman" w:hAnsi="Times New Roman" w:cs="Times New Roman"/>
          <w:sz w:val="28"/>
          <w:szCs w:val="28"/>
        </w:rPr>
        <w:t>__</w:t>
      </w:r>
      <w:r w:rsidR="00FF139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0B0D" w:rsidRPr="00FF139A" w:rsidRDefault="003D0B0D" w:rsidP="00FF1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25EB4" w:rsidRPr="00FF139A">
        <w:rPr>
          <w:rFonts w:ascii="Times New Roman" w:hAnsi="Times New Roman" w:cs="Times New Roman"/>
          <w:sz w:val="28"/>
          <w:szCs w:val="28"/>
        </w:rPr>
        <w:t>__</w:t>
      </w:r>
      <w:r w:rsidR="00FF139A">
        <w:rPr>
          <w:rFonts w:ascii="Times New Roman" w:hAnsi="Times New Roman" w:cs="Times New Roman"/>
          <w:sz w:val="28"/>
          <w:szCs w:val="28"/>
        </w:rPr>
        <w:t>_____________________</w:t>
      </w:r>
    </w:p>
    <w:p w:rsidR="003D0B0D" w:rsidRPr="00FF139A" w:rsidRDefault="003D0B0D" w:rsidP="00FF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Настоящим заявлением даю(ем) согласие</w:t>
      </w:r>
    </w:p>
    <w:p w:rsidR="003D0B0D" w:rsidRPr="00FF139A" w:rsidRDefault="003D0B0D" w:rsidP="00FF1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39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0B0D" w:rsidRPr="00FF139A" w:rsidRDefault="003D0B0D" w:rsidP="00FF1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39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0B0D" w:rsidRDefault="003D0B0D" w:rsidP="00FF1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F139A">
        <w:rPr>
          <w:rFonts w:ascii="Times New Roman" w:hAnsi="Times New Roman" w:cs="Times New Roman"/>
          <w:sz w:val="24"/>
          <w:szCs w:val="28"/>
        </w:rPr>
        <w:t xml:space="preserve">(наименование </w:t>
      </w:r>
      <w:r w:rsidR="00DA3BA3" w:rsidRPr="00FF139A">
        <w:rPr>
          <w:rFonts w:ascii="Times New Roman" w:hAnsi="Times New Roman" w:cs="Times New Roman"/>
          <w:sz w:val="24"/>
          <w:szCs w:val="28"/>
        </w:rPr>
        <w:t xml:space="preserve">уполномоченного органа исполнительной власти Республики Тыва </w:t>
      </w:r>
      <w:r w:rsidRPr="00FF139A">
        <w:rPr>
          <w:rFonts w:ascii="Times New Roman" w:hAnsi="Times New Roman" w:cs="Times New Roman"/>
          <w:sz w:val="24"/>
          <w:szCs w:val="28"/>
        </w:rPr>
        <w:t>или органа местного самоуправления муниципального</w:t>
      </w:r>
      <w:r w:rsidR="00FF139A">
        <w:rPr>
          <w:rFonts w:ascii="Times New Roman" w:hAnsi="Times New Roman" w:cs="Times New Roman"/>
          <w:sz w:val="24"/>
          <w:szCs w:val="28"/>
        </w:rPr>
        <w:t xml:space="preserve"> </w:t>
      </w:r>
      <w:r w:rsidRPr="00FF139A">
        <w:rPr>
          <w:rFonts w:ascii="Times New Roman" w:hAnsi="Times New Roman" w:cs="Times New Roman"/>
          <w:sz w:val="24"/>
          <w:szCs w:val="28"/>
        </w:rPr>
        <w:t xml:space="preserve">образования </w:t>
      </w:r>
      <w:r w:rsidR="00725EB4" w:rsidRPr="00FF139A">
        <w:rPr>
          <w:rFonts w:ascii="Times New Roman" w:hAnsi="Times New Roman" w:cs="Times New Roman"/>
          <w:sz w:val="24"/>
          <w:szCs w:val="28"/>
        </w:rPr>
        <w:t>Республик</w:t>
      </w:r>
      <w:r w:rsidR="00126B3F">
        <w:rPr>
          <w:rFonts w:ascii="Times New Roman" w:hAnsi="Times New Roman" w:cs="Times New Roman"/>
          <w:sz w:val="24"/>
          <w:szCs w:val="28"/>
        </w:rPr>
        <w:t>и</w:t>
      </w:r>
      <w:r w:rsidR="00725EB4" w:rsidRPr="00FF139A">
        <w:rPr>
          <w:rFonts w:ascii="Times New Roman" w:hAnsi="Times New Roman" w:cs="Times New Roman"/>
          <w:sz w:val="24"/>
          <w:szCs w:val="28"/>
        </w:rPr>
        <w:t xml:space="preserve"> Тыва</w:t>
      </w:r>
      <w:r w:rsidRPr="00FF139A">
        <w:rPr>
          <w:rFonts w:ascii="Times New Roman" w:hAnsi="Times New Roman" w:cs="Times New Roman"/>
          <w:sz w:val="24"/>
          <w:szCs w:val="28"/>
        </w:rPr>
        <w:t>, юридического лица,</w:t>
      </w:r>
      <w:r w:rsidR="00FF139A">
        <w:rPr>
          <w:rFonts w:ascii="Times New Roman" w:hAnsi="Times New Roman" w:cs="Times New Roman"/>
          <w:sz w:val="24"/>
          <w:szCs w:val="28"/>
        </w:rPr>
        <w:t xml:space="preserve"> </w:t>
      </w:r>
      <w:r w:rsidRPr="00FF139A">
        <w:rPr>
          <w:rFonts w:ascii="Times New Roman" w:hAnsi="Times New Roman" w:cs="Times New Roman"/>
          <w:sz w:val="24"/>
          <w:szCs w:val="28"/>
        </w:rPr>
        <w:t xml:space="preserve">созданного </w:t>
      </w:r>
      <w:r w:rsidR="00725EB4" w:rsidRPr="00FF139A">
        <w:rPr>
          <w:rFonts w:ascii="Times New Roman" w:hAnsi="Times New Roman" w:cs="Times New Roman"/>
          <w:sz w:val="24"/>
          <w:szCs w:val="28"/>
        </w:rPr>
        <w:t>Республикой Тыва</w:t>
      </w:r>
      <w:r w:rsidRPr="00FF139A">
        <w:rPr>
          <w:rFonts w:ascii="Times New Roman" w:hAnsi="Times New Roman" w:cs="Times New Roman"/>
          <w:sz w:val="24"/>
          <w:szCs w:val="28"/>
        </w:rPr>
        <w:t xml:space="preserve"> и обеспечивающего в соответствии с Градостроительным кодексом Российской Федерации реализацию решения о комплексном развитии территории, либо лица, с которым заключен</w:t>
      </w:r>
      <w:r w:rsidR="00FF139A">
        <w:rPr>
          <w:rFonts w:ascii="Times New Roman" w:hAnsi="Times New Roman" w:cs="Times New Roman"/>
          <w:sz w:val="24"/>
          <w:szCs w:val="28"/>
        </w:rPr>
        <w:t xml:space="preserve"> </w:t>
      </w:r>
      <w:r w:rsidRPr="00FF139A">
        <w:rPr>
          <w:rFonts w:ascii="Times New Roman" w:hAnsi="Times New Roman" w:cs="Times New Roman"/>
          <w:sz w:val="24"/>
          <w:szCs w:val="28"/>
        </w:rPr>
        <w:t>договор о комплексном развитии территории жилой застройки)</w:t>
      </w:r>
    </w:p>
    <w:p w:rsidR="00126B3F" w:rsidRPr="00126B3F" w:rsidRDefault="00126B3F" w:rsidP="00FF139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25EB4" w:rsidRPr="00FF139A" w:rsidRDefault="003D0B0D" w:rsidP="00FF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(далее</w:t>
      </w:r>
      <w:r w:rsidR="00FF139A">
        <w:rPr>
          <w:rFonts w:ascii="Times New Roman" w:hAnsi="Times New Roman" w:cs="Times New Roman"/>
          <w:sz w:val="28"/>
          <w:szCs w:val="28"/>
        </w:rPr>
        <w:t xml:space="preserve"> – </w:t>
      </w:r>
      <w:r w:rsidRPr="00FF139A">
        <w:rPr>
          <w:rFonts w:ascii="Times New Roman" w:hAnsi="Times New Roman" w:cs="Times New Roman"/>
          <w:sz w:val="28"/>
          <w:szCs w:val="28"/>
        </w:rPr>
        <w:t>оператор)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на обработку своих персональных данных, включая сбор,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систематизацию,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накопление,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хранение,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использование,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распространение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(в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том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числе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передачу),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обезличивание,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блокирование,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уничтожение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персональных данных, с целью реализации Порядка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приобретения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собственником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жилого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помещения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в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многоквартирном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доме,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отвечающем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критериям,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установленным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в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соответствии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 пунктом 2 части 2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статьи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65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и включенном в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границы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подлежащей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комплексному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развитию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территории жилой застройки при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осуществлении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комплексного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развития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территории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жилой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застройки, жилого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помещения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большей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площади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и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(или)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жилого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помещения,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имеющего большее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количество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комнат,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чем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предоставляемое жилое помещение в соответствии со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статьей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32.1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Жилищного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кодекса Российской Федерации, в том числе за счет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средств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материнского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(семейного) капитала, жилищных субсидий и социальных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выплат,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право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на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получение которых подтверждается также государственными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жилищными сертификатами, и иных не запрещенных законодательством Российской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Федерации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источников.</w:t>
      </w:r>
    </w:p>
    <w:p w:rsidR="003D0B0D" w:rsidRPr="00FF139A" w:rsidRDefault="003D0B0D" w:rsidP="00FF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персональных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данных,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на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обработку которых дается согласие: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фамилия,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имя,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отчество,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год,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месяц,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дата и место рождения, адрес места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жительства, семейное положение, имущественное положение, жилищные условия.</w:t>
      </w:r>
    </w:p>
    <w:p w:rsidR="003D0B0D" w:rsidRPr="00FF139A" w:rsidRDefault="003D0B0D" w:rsidP="00FF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Настоящее согласие действует до достижения целей обработки персональных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данных,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в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том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числе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на срок хранения персональных данных, установленный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D0B0D" w:rsidRPr="00FF139A" w:rsidRDefault="003D0B0D" w:rsidP="00FF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Субъект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персональных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данных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в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праве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отозвать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данное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согласие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на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обработку своих персональных данных, письменно уведомив об этом оператора.</w:t>
      </w:r>
    </w:p>
    <w:p w:rsidR="003D0B0D" w:rsidRPr="00FF139A" w:rsidRDefault="003D0B0D" w:rsidP="00FF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В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случае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отзыва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субъектом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персональных данных согласия на обработку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своих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персональных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данных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оператор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обязан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прекратить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их обработку и в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случае, если сохранение персональных данных более не требуется для целей их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обработки, уничтожить персональные данные в срок, не превышающий 30 дней со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дня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поступления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указанного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отзыва.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В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случае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отсутствия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возможности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уничтожения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персональных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данных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в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течение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указанного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срока</w:t>
      </w:r>
      <w:r w:rsidR="00FF139A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оператор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осуществляет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блокирование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таких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персональных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данных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и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обеспечивает их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уничтожение в срок не более чем шесть месяцев.</w:t>
      </w:r>
    </w:p>
    <w:p w:rsidR="003D0B0D" w:rsidRPr="00FF139A" w:rsidRDefault="003D0B0D" w:rsidP="00FF1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Достоверность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представленных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сведений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подтверждаю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(ем),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с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условиями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приобретения жилого помещения за доплату ознакомлен</w:t>
      </w:r>
      <w:r w:rsidR="00135797">
        <w:rPr>
          <w:rFonts w:ascii="Times New Roman" w:hAnsi="Times New Roman" w:cs="Times New Roman"/>
          <w:sz w:val="28"/>
          <w:szCs w:val="28"/>
        </w:rPr>
        <w:t xml:space="preserve"> </w:t>
      </w:r>
      <w:r w:rsidRPr="00FF139A">
        <w:rPr>
          <w:rFonts w:ascii="Times New Roman" w:hAnsi="Times New Roman" w:cs="Times New Roman"/>
          <w:sz w:val="28"/>
          <w:szCs w:val="28"/>
        </w:rPr>
        <w:t>(ы).</w:t>
      </w:r>
    </w:p>
    <w:p w:rsidR="003D0B0D" w:rsidRPr="00FF139A" w:rsidRDefault="003D0B0D" w:rsidP="0013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_______________________________________ _____________ ____________</w:t>
      </w:r>
    </w:p>
    <w:p w:rsidR="003D0B0D" w:rsidRPr="00135797" w:rsidRDefault="00135797" w:rsidP="0013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D0B0D" w:rsidRPr="001357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заявителя(ей) (полностью</w:t>
      </w:r>
      <w:r w:rsidR="003D0B0D" w:rsidRPr="001357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D0B0D" w:rsidRPr="00135797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0B0D" w:rsidRPr="00135797">
        <w:rPr>
          <w:rFonts w:ascii="Times New Roman" w:hAnsi="Times New Roman" w:cs="Times New Roman"/>
          <w:sz w:val="24"/>
          <w:szCs w:val="24"/>
        </w:rPr>
        <w:t>(дата)</w:t>
      </w:r>
    </w:p>
    <w:p w:rsidR="00135797" w:rsidRPr="00FF139A" w:rsidRDefault="00135797" w:rsidP="0013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_______________________________________ _____________ ____________</w:t>
      </w:r>
    </w:p>
    <w:p w:rsidR="00135797" w:rsidRPr="00135797" w:rsidRDefault="00135797" w:rsidP="0013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57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заявителя(ей) (полностью</w:t>
      </w:r>
      <w:r w:rsidRPr="001357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5797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5797">
        <w:rPr>
          <w:rFonts w:ascii="Times New Roman" w:hAnsi="Times New Roman" w:cs="Times New Roman"/>
          <w:sz w:val="24"/>
          <w:szCs w:val="24"/>
        </w:rPr>
        <w:t>(дата)</w:t>
      </w:r>
    </w:p>
    <w:p w:rsidR="00135797" w:rsidRPr="00FF139A" w:rsidRDefault="00135797" w:rsidP="0013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_______________________________________ _____________ ____________</w:t>
      </w:r>
    </w:p>
    <w:p w:rsidR="00135797" w:rsidRPr="00135797" w:rsidRDefault="00135797" w:rsidP="0013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57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заявителя(ей) (полностью</w:t>
      </w:r>
      <w:r w:rsidRPr="001357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5797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5797">
        <w:rPr>
          <w:rFonts w:ascii="Times New Roman" w:hAnsi="Times New Roman" w:cs="Times New Roman"/>
          <w:sz w:val="24"/>
          <w:szCs w:val="24"/>
        </w:rPr>
        <w:t>(дата)</w:t>
      </w:r>
    </w:p>
    <w:p w:rsidR="003D0B0D" w:rsidRPr="00FF139A" w:rsidRDefault="003D0B0D" w:rsidP="0013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_______________________________________ _____________ ____________</w:t>
      </w:r>
    </w:p>
    <w:p w:rsidR="00135797" w:rsidRDefault="003D0B0D" w:rsidP="001357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5797">
        <w:rPr>
          <w:rFonts w:ascii="Times New Roman" w:hAnsi="Times New Roman" w:cs="Times New Roman"/>
          <w:sz w:val="24"/>
          <w:szCs w:val="28"/>
        </w:rPr>
        <w:t>(Ф.И.О. (полностью) и подпись лиц, имеющих право пользования жилым</w:t>
      </w:r>
      <w:r w:rsidR="00135797">
        <w:rPr>
          <w:rFonts w:ascii="Times New Roman" w:hAnsi="Times New Roman" w:cs="Times New Roman"/>
          <w:sz w:val="24"/>
          <w:szCs w:val="28"/>
        </w:rPr>
        <w:t xml:space="preserve"> </w:t>
      </w:r>
      <w:r w:rsidRPr="00135797">
        <w:rPr>
          <w:rFonts w:ascii="Times New Roman" w:hAnsi="Times New Roman" w:cs="Times New Roman"/>
          <w:sz w:val="24"/>
          <w:szCs w:val="28"/>
        </w:rPr>
        <w:t>помещением</w:t>
      </w:r>
    </w:p>
    <w:p w:rsidR="003D0B0D" w:rsidRPr="00135797" w:rsidRDefault="003D0B0D" w:rsidP="00135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5797">
        <w:rPr>
          <w:rFonts w:ascii="Times New Roman" w:hAnsi="Times New Roman" w:cs="Times New Roman"/>
          <w:sz w:val="24"/>
          <w:szCs w:val="28"/>
        </w:rPr>
        <w:t>в доме, отвечающем критериям)</w:t>
      </w:r>
    </w:p>
    <w:p w:rsidR="00135797" w:rsidRPr="00FF139A" w:rsidRDefault="00135797" w:rsidP="0013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_______________________________________ _____________ ____________</w:t>
      </w:r>
    </w:p>
    <w:p w:rsidR="00135797" w:rsidRDefault="00135797" w:rsidP="001357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5797">
        <w:rPr>
          <w:rFonts w:ascii="Times New Roman" w:hAnsi="Times New Roman" w:cs="Times New Roman"/>
          <w:sz w:val="24"/>
          <w:szCs w:val="28"/>
        </w:rPr>
        <w:t>(Ф.И.О. (полностью) и подпись лиц, имеющих право пользования жилым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35797">
        <w:rPr>
          <w:rFonts w:ascii="Times New Roman" w:hAnsi="Times New Roman" w:cs="Times New Roman"/>
          <w:sz w:val="24"/>
          <w:szCs w:val="28"/>
        </w:rPr>
        <w:t>помещением</w:t>
      </w:r>
    </w:p>
    <w:p w:rsidR="00135797" w:rsidRPr="00135797" w:rsidRDefault="00135797" w:rsidP="00135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5797">
        <w:rPr>
          <w:rFonts w:ascii="Times New Roman" w:hAnsi="Times New Roman" w:cs="Times New Roman"/>
          <w:sz w:val="24"/>
          <w:szCs w:val="28"/>
        </w:rPr>
        <w:t>в доме, отвечающем критериям)</w:t>
      </w:r>
    </w:p>
    <w:p w:rsidR="00135797" w:rsidRPr="00FF139A" w:rsidRDefault="00135797" w:rsidP="0013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_______________________________________ _____________ ____________</w:t>
      </w:r>
    </w:p>
    <w:p w:rsidR="00135797" w:rsidRDefault="00135797" w:rsidP="001357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5797">
        <w:rPr>
          <w:rFonts w:ascii="Times New Roman" w:hAnsi="Times New Roman" w:cs="Times New Roman"/>
          <w:sz w:val="24"/>
          <w:szCs w:val="28"/>
        </w:rPr>
        <w:t>(Ф.И.О. (полностью) и подпись лиц, имеющих право пользования жилым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35797">
        <w:rPr>
          <w:rFonts w:ascii="Times New Roman" w:hAnsi="Times New Roman" w:cs="Times New Roman"/>
          <w:sz w:val="24"/>
          <w:szCs w:val="28"/>
        </w:rPr>
        <w:t>помещением</w:t>
      </w:r>
    </w:p>
    <w:p w:rsidR="00135797" w:rsidRPr="00135797" w:rsidRDefault="00135797" w:rsidP="00135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5797">
        <w:rPr>
          <w:rFonts w:ascii="Times New Roman" w:hAnsi="Times New Roman" w:cs="Times New Roman"/>
          <w:sz w:val="24"/>
          <w:szCs w:val="28"/>
        </w:rPr>
        <w:t>в доме, отвечающем критериям)</w:t>
      </w:r>
    </w:p>
    <w:p w:rsidR="003D0B0D" w:rsidRPr="00FF139A" w:rsidRDefault="003D0B0D" w:rsidP="0013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B0D" w:rsidRPr="00FF139A" w:rsidRDefault="003D0B0D" w:rsidP="0013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Заявление принял:</w:t>
      </w:r>
    </w:p>
    <w:p w:rsidR="00FD0A59" w:rsidRPr="00FF139A" w:rsidRDefault="00FD0A59" w:rsidP="0013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97"/>
        <w:gridCol w:w="3260"/>
      </w:tblGrid>
      <w:tr w:rsidR="00FC14D7" w:rsidRPr="00FF139A" w:rsidTr="00135797">
        <w:tc>
          <w:tcPr>
            <w:tcW w:w="6912" w:type="dxa"/>
            <w:tcBorders>
              <w:top w:val="single" w:sz="4" w:space="0" w:color="auto"/>
            </w:tcBorders>
          </w:tcPr>
          <w:p w:rsidR="00135797" w:rsidRDefault="00FD0A59" w:rsidP="0013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7">
              <w:rPr>
                <w:rFonts w:ascii="Times New Roman" w:hAnsi="Times New Roman" w:cs="Times New Roman"/>
                <w:sz w:val="24"/>
                <w:szCs w:val="24"/>
              </w:rPr>
              <w:t>(Ф.И.О. (полностью), должность лица (подпись)</w:t>
            </w:r>
          </w:p>
          <w:p w:rsidR="00135797" w:rsidRDefault="00DA3BA3" w:rsidP="0013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 исполнительной власти Республики Тыва </w:t>
            </w:r>
            <w:r w:rsidR="00FD0A59" w:rsidRPr="00135797">
              <w:rPr>
                <w:rFonts w:ascii="Times New Roman" w:hAnsi="Times New Roman" w:cs="Times New Roman"/>
                <w:sz w:val="24"/>
                <w:szCs w:val="24"/>
              </w:rPr>
              <w:t>или органа местного самоуправления муниципального</w:t>
            </w:r>
          </w:p>
          <w:p w:rsidR="00135797" w:rsidRDefault="00FD0A59" w:rsidP="0013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7">
              <w:rPr>
                <w:rFonts w:ascii="Times New Roman" w:hAnsi="Times New Roman" w:cs="Times New Roman"/>
                <w:sz w:val="24"/>
                <w:szCs w:val="24"/>
              </w:rPr>
              <w:t>образования Республик</w:t>
            </w:r>
            <w:r w:rsidR="00126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797">
              <w:rPr>
                <w:rFonts w:ascii="Times New Roman" w:hAnsi="Times New Roman" w:cs="Times New Roman"/>
                <w:sz w:val="24"/>
                <w:szCs w:val="24"/>
              </w:rPr>
              <w:t xml:space="preserve"> Тыва, юридического лица,</w:t>
            </w:r>
          </w:p>
          <w:p w:rsidR="00135797" w:rsidRDefault="00FD0A59" w:rsidP="0013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7">
              <w:rPr>
                <w:rFonts w:ascii="Times New Roman" w:hAnsi="Times New Roman" w:cs="Times New Roman"/>
                <w:sz w:val="24"/>
                <w:szCs w:val="24"/>
              </w:rPr>
              <w:t>созданного Российской Федерацией или Республикой Тыва</w:t>
            </w:r>
          </w:p>
          <w:p w:rsidR="00135797" w:rsidRDefault="00FD0A59" w:rsidP="0013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7">
              <w:rPr>
                <w:rFonts w:ascii="Times New Roman" w:hAnsi="Times New Roman" w:cs="Times New Roman"/>
                <w:sz w:val="24"/>
                <w:szCs w:val="24"/>
              </w:rPr>
              <w:t>и обеспечивающего в соответствии с Градостроительным</w:t>
            </w:r>
          </w:p>
          <w:p w:rsidR="00135797" w:rsidRDefault="00FD0A59" w:rsidP="0013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7">
              <w:rPr>
                <w:rFonts w:ascii="Times New Roman" w:hAnsi="Times New Roman" w:cs="Times New Roman"/>
                <w:sz w:val="24"/>
                <w:szCs w:val="24"/>
              </w:rPr>
              <w:t xml:space="preserve">кодексом Российской Федерации реализацию решения о </w:t>
            </w:r>
          </w:p>
          <w:p w:rsidR="00FD0A59" w:rsidRPr="00135797" w:rsidRDefault="00FD0A59" w:rsidP="0013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97">
              <w:rPr>
                <w:rFonts w:ascii="Times New Roman" w:hAnsi="Times New Roman" w:cs="Times New Roman"/>
                <w:sz w:val="24"/>
                <w:szCs w:val="24"/>
              </w:rPr>
              <w:t>комплексном развитии территории, лица, с которым заключен договор о комплексном развитии территории жилой застройки)</w:t>
            </w:r>
          </w:p>
          <w:p w:rsidR="00FD0A59" w:rsidRPr="00FF139A" w:rsidRDefault="00FD0A59" w:rsidP="0013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D0A59" w:rsidRPr="00FF139A" w:rsidRDefault="00FD0A59" w:rsidP="0013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D0A59" w:rsidRPr="00135797" w:rsidRDefault="00FD0A59" w:rsidP="00135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5797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</w:tr>
    </w:tbl>
    <w:p w:rsidR="00135797" w:rsidRDefault="003D0B0D" w:rsidP="0013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39A">
        <w:rPr>
          <w:rFonts w:ascii="Times New Roman" w:hAnsi="Times New Roman" w:cs="Times New Roman"/>
          <w:sz w:val="28"/>
          <w:szCs w:val="28"/>
        </w:rPr>
        <w:t>Дата принятия заявления _____________________________</w:t>
      </w:r>
    </w:p>
    <w:p w:rsidR="00135797" w:rsidRPr="00FF139A" w:rsidRDefault="00135797" w:rsidP="0013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35797" w:rsidRPr="00FF139A" w:rsidSect="00CA38C2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26B3F" w:rsidRPr="007F4575" w:rsidRDefault="00126B3F" w:rsidP="00126B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26B3F" w:rsidRPr="007F4575" w:rsidRDefault="00126B3F" w:rsidP="00126B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F45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4575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26B3F" w:rsidRPr="007F4575" w:rsidRDefault="00126B3F" w:rsidP="00126B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B21E9" w:rsidRPr="001B21E9" w:rsidRDefault="001B21E9" w:rsidP="001B21E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B21E9">
        <w:rPr>
          <w:rFonts w:ascii="Times New Roman" w:hAnsi="Times New Roman" w:cs="Times New Roman"/>
          <w:sz w:val="28"/>
          <w:szCs w:val="28"/>
        </w:rPr>
        <w:t>от 31 августа 2021 г. № 463</w:t>
      </w:r>
    </w:p>
    <w:p w:rsidR="00135797" w:rsidRPr="00135797" w:rsidRDefault="00135797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97" w:rsidRPr="00135797" w:rsidRDefault="00135797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6A8" w:rsidRPr="00135797" w:rsidRDefault="00E466A8" w:rsidP="0013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97">
        <w:rPr>
          <w:rFonts w:ascii="Times New Roman" w:hAnsi="Times New Roman" w:cs="Times New Roman"/>
          <w:b/>
          <w:sz w:val="28"/>
          <w:szCs w:val="28"/>
        </w:rPr>
        <w:t>П</w:t>
      </w:r>
      <w:r w:rsidR="00135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797">
        <w:rPr>
          <w:rFonts w:ascii="Times New Roman" w:hAnsi="Times New Roman" w:cs="Times New Roman"/>
          <w:b/>
          <w:sz w:val="28"/>
          <w:szCs w:val="28"/>
        </w:rPr>
        <w:t>О</w:t>
      </w:r>
      <w:r w:rsidR="00135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2C" w:rsidRPr="00135797">
        <w:rPr>
          <w:rFonts w:ascii="Times New Roman" w:hAnsi="Times New Roman" w:cs="Times New Roman"/>
          <w:b/>
          <w:sz w:val="28"/>
          <w:szCs w:val="28"/>
        </w:rPr>
        <w:t>Р</w:t>
      </w:r>
      <w:r w:rsidR="00135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2C" w:rsidRPr="00135797">
        <w:rPr>
          <w:rFonts w:ascii="Times New Roman" w:hAnsi="Times New Roman" w:cs="Times New Roman"/>
          <w:b/>
          <w:sz w:val="28"/>
          <w:szCs w:val="28"/>
        </w:rPr>
        <w:t>Я</w:t>
      </w:r>
      <w:r w:rsidR="00135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2C" w:rsidRPr="00135797">
        <w:rPr>
          <w:rFonts w:ascii="Times New Roman" w:hAnsi="Times New Roman" w:cs="Times New Roman"/>
          <w:b/>
          <w:sz w:val="28"/>
          <w:szCs w:val="28"/>
        </w:rPr>
        <w:t>Д</w:t>
      </w:r>
      <w:r w:rsidR="00135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2C" w:rsidRPr="00135797">
        <w:rPr>
          <w:rFonts w:ascii="Times New Roman" w:hAnsi="Times New Roman" w:cs="Times New Roman"/>
          <w:b/>
          <w:sz w:val="28"/>
          <w:szCs w:val="28"/>
        </w:rPr>
        <w:t>О</w:t>
      </w:r>
      <w:r w:rsidR="00135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2C" w:rsidRPr="00135797">
        <w:rPr>
          <w:rFonts w:ascii="Times New Roman" w:hAnsi="Times New Roman" w:cs="Times New Roman"/>
          <w:b/>
          <w:sz w:val="28"/>
          <w:szCs w:val="28"/>
        </w:rPr>
        <w:t>К</w:t>
      </w:r>
    </w:p>
    <w:p w:rsidR="00135797" w:rsidRDefault="008762EB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определения начальной цены торгов на право </w:t>
      </w:r>
    </w:p>
    <w:p w:rsidR="00E466A8" w:rsidRPr="00135797" w:rsidRDefault="008762EB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заключения договора о комплексном развитии территории</w:t>
      </w:r>
    </w:p>
    <w:p w:rsidR="00E466A8" w:rsidRPr="00135797" w:rsidRDefault="00E466A8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6A8" w:rsidRPr="00135797" w:rsidRDefault="00E466A8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1. Настоящ</w:t>
      </w:r>
      <w:r w:rsidR="002E0F2C" w:rsidRPr="00135797">
        <w:rPr>
          <w:rFonts w:ascii="Times New Roman" w:hAnsi="Times New Roman" w:cs="Times New Roman"/>
          <w:sz w:val="28"/>
          <w:szCs w:val="28"/>
        </w:rPr>
        <w:t xml:space="preserve">ий </w:t>
      </w:r>
      <w:r w:rsidRPr="00135797">
        <w:rPr>
          <w:rFonts w:ascii="Times New Roman" w:hAnsi="Times New Roman" w:cs="Times New Roman"/>
          <w:sz w:val="28"/>
          <w:szCs w:val="28"/>
        </w:rPr>
        <w:t>По</w:t>
      </w:r>
      <w:r w:rsidR="002E0F2C" w:rsidRPr="00135797">
        <w:rPr>
          <w:rFonts w:ascii="Times New Roman" w:hAnsi="Times New Roman" w:cs="Times New Roman"/>
          <w:sz w:val="28"/>
          <w:szCs w:val="28"/>
        </w:rPr>
        <w:t xml:space="preserve">рядок устанавливает механизм </w:t>
      </w:r>
      <w:r w:rsidRPr="00135797">
        <w:rPr>
          <w:rFonts w:ascii="Times New Roman" w:hAnsi="Times New Roman" w:cs="Times New Roman"/>
          <w:sz w:val="28"/>
          <w:szCs w:val="28"/>
        </w:rPr>
        <w:t xml:space="preserve">определения начальной цены торгов на право заключения договора о комплексном развитии территории (далее </w:t>
      </w:r>
      <w:r w:rsidR="00126B3F">
        <w:rPr>
          <w:rFonts w:ascii="Times New Roman" w:hAnsi="Times New Roman" w:cs="Times New Roman"/>
          <w:sz w:val="28"/>
          <w:szCs w:val="28"/>
        </w:rPr>
        <w:t>–</w:t>
      </w:r>
      <w:r w:rsidRPr="00135797">
        <w:rPr>
          <w:rFonts w:ascii="Times New Roman" w:hAnsi="Times New Roman" w:cs="Times New Roman"/>
          <w:sz w:val="28"/>
          <w:szCs w:val="28"/>
        </w:rPr>
        <w:t xml:space="preserve"> начальная цена торгов) в случае, если решение о комплексном развитии территории принято Правительством Республики Тыва или главой местной администрации.</w:t>
      </w:r>
    </w:p>
    <w:p w:rsidR="00E466A8" w:rsidRPr="00135797" w:rsidRDefault="00E466A8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2. Начальная цена торгов устанавливается равной размеру арендной платы за земельный участок (земельные участки), который будет предоставлен победителю торгов или иному определенному в соответствии с Градостроительным кодексом Российской Федерации участнику торгов с целью исполнения им договора о комплексном развитии территории, и которая подлежит уплате указанным лицом за двенадцать календарных месяцев со дня, следующего за днем заключения указанного договора.</w:t>
      </w:r>
    </w:p>
    <w:p w:rsidR="00E466A8" w:rsidRPr="00135797" w:rsidRDefault="00E466A8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3. Определение размера арендной платы в отношении указанного в пункте 2 настоящего </w:t>
      </w:r>
      <w:r w:rsidR="0049400B" w:rsidRPr="00135797">
        <w:rPr>
          <w:rFonts w:ascii="Times New Roman" w:hAnsi="Times New Roman" w:cs="Times New Roman"/>
          <w:sz w:val="28"/>
          <w:szCs w:val="28"/>
        </w:rPr>
        <w:t>По</w:t>
      </w:r>
      <w:r w:rsidR="002D4C50" w:rsidRPr="00135797">
        <w:rPr>
          <w:rFonts w:ascii="Times New Roman" w:hAnsi="Times New Roman" w:cs="Times New Roman"/>
          <w:sz w:val="28"/>
          <w:szCs w:val="28"/>
        </w:rPr>
        <w:t>ряд</w:t>
      </w:r>
      <w:r w:rsidR="0049400B" w:rsidRPr="00135797">
        <w:rPr>
          <w:rFonts w:ascii="Times New Roman" w:hAnsi="Times New Roman" w:cs="Times New Roman"/>
          <w:sz w:val="28"/>
          <w:szCs w:val="28"/>
        </w:rPr>
        <w:t xml:space="preserve">ка </w:t>
      </w:r>
      <w:r w:rsidRPr="00135797">
        <w:rPr>
          <w:rFonts w:ascii="Times New Roman" w:hAnsi="Times New Roman" w:cs="Times New Roman"/>
          <w:sz w:val="28"/>
          <w:szCs w:val="28"/>
        </w:rPr>
        <w:t>земельного участка (земельных участков) осуществляется в соответствии с отчетом об оценке размера годовой арендной платы в отношении такого земельного участка (земельных участков).</w:t>
      </w:r>
    </w:p>
    <w:p w:rsidR="00F64EA6" w:rsidRDefault="00E466A8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4. В случае если предметом торгов является право на заключение договора о комплексном развитии территории в отношении части подлежащей такому развитию территории, размер арендной платы определяется исходя из площади земельного участка (земельных участков), составляющих определенную в указанном договоре часть подлежащей комплексному развитию территории.</w:t>
      </w:r>
    </w:p>
    <w:p w:rsidR="00135797" w:rsidRDefault="00135797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97" w:rsidRDefault="00135797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97" w:rsidRPr="00135797" w:rsidRDefault="00135797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D3092" w:rsidRDefault="00CD3092" w:rsidP="00E466A8">
      <w:pPr>
        <w:pStyle w:val="ConsPlusNormal"/>
        <w:spacing w:line="312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D3092" w:rsidRPr="00FC14D7" w:rsidRDefault="00CD3092" w:rsidP="00E466A8">
      <w:pPr>
        <w:pStyle w:val="ConsPlusNormal"/>
        <w:spacing w:line="312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ectPr w:rsidR="00CD3092" w:rsidRPr="00FC14D7" w:rsidSect="0013579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26B3F" w:rsidRPr="007F4575" w:rsidRDefault="00126B3F" w:rsidP="00126B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26B3F" w:rsidRPr="007F4575" w:rsidRDefault="00126B3F" w:rsidP="00126B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F45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4575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26B3F" w:rsidRPr="007F4575" w:rsidRDefault="00126B3F" w:rsidP="00126B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F457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B21E9" w:rsidRPr="001B21E9" w:rsidRDefault="001B21E9" w:rsidP="001B21E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21E9">
        <w:rPr>
          <w:rFonts w:ascii="Times New Roman" w:hAnsi="Times New Roman" w:cs="Times New Roman"/>
          <w:sz w:val="28"/>
          <w:szCs w:val="28"/>
        </w:rPr>
        <w:t>от 31 августа 2021 г. № 463</w:t>
      </w:r>
    </w:p>
    <w:p w:rsidR="00135797" w:rsidRPr="00135797" w:rsidRDefault="00135797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97" w:rsidRPr="00135797" w:rsidRDefault="00135797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B68" w:rsidRPr="00135797" w:rsidRDefault="00A22B68" w:rsidP="00135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97">
        <w:rPr>
          <w:rFonts w:ascii="Times New Roman" w:hAnsi="Times New Roman" w:cs="Times New Roman"/>
          <w:b/>
          <w:sz w:val="28"/>
          <w:szCs w:val="28"/>
        </w:rPr>
        <w:t>П</w:t>
      </w:r>
      <w:r w:rsidR="00135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797">
        <w:rPr>
          <w:rFonts w:ascii="Times New Roman" w:hAnsi="Times New Roman" w:cs="Times New Roman"/>
          <w:b/>
          <w:sz w:val="28"/>
          <w:szCs w:val="28"/>
        </w:rPr>
        <w:t>О</w:t>
      </w:r>
      <w:r w:rsidR="00135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797">
        <w:rPr>
          <w:rFonts w:ascii="Times New Roman" w:hAnsi="Times New Roman" w:cs="Times New Roman"/>
          <w:b/>
          <w:sz w:val="28"/>
          <w:szCs w:val="28"/>
        </w:rPr>
        <w:t>Р</w:t>
      </w:r>
      <w:r w:rsidR="00135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797">
        <w:rPr>
          <w:rFonts w:ascii="Times New Roman" w:hAnsi="Times New Roman" w:cs="Times New Roman"/>
          <w:b/>
          <w:sz w:val="28"/>
          <w:szCs w:val="28"/>
        </w:rPr>
        <w:t>Я</w:t>
      </w:r>
      <w:r w:rsidR="00135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797">
        <w:rPr>
          <w:rFonts w:ascii="Times New Roman" w:hAnsi="Times New Roman" w:cs="Times New Roman"/>
          <w:b/>
          <w:sz w:val="28"/>
          <w:szCs w:val="28"/>
        </w:rPr>
        <w:t>Д</w:t>
      </w:r>
      <w:r w:rsidR="00135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797">
        <w:rPr>
          <w:rFonts w:ascii="Times New Roman" w:hAnsi="Times New Roman" w:cs="Times New Roman"/>
          <w:b/>
          <w:sz w:val="28"/>
          <w:szCs w:val="28"/>
        </w:rPr>
        <w:t>О</w:t>
      </w:r>
      <w:r w:rsidR="00135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797">
        <w:rPr>
          <w:rFonts w:ascii="Times New Roman" w:hAnsi="Times New Roman" w:cs="Times New Roman"/>
          <w:b/>
          <w:sz w:val="28"/>
          <w:szCs w:val="28"/>
        </w:rPr>
        <w:t>К</w:t>
      </w:r>
    </w:p>
    <w:p w:rsidR="00135797" w:rsidRDefault="00876D3D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заключения договоров о комплексном развитии территории </w:t>
      </w:r>
    </w:p>
    <w:p w:rsidR="00135797" w:rsidRDefault="00876D3D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без проведения торгов, заключаемых органами местного </w:t>
      </w:r>
    </w:p>
    <w:p w:rsidR="00135797" w:rsidRDefault="00876D3D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Республик</w:t>
      </w:r>
      <w:r w:rsidR="00126B3F">
        <w:rPr>
          <w:rFonts w:ascii="Times New Roman" w:hAnsi="Times New Roman" w:cs="Times New Roman"/>
          <w:sz w:val="28"/>
          <w:szCs w:val="28"/>
        </w:rPr>
        <w:t>и</w:t>
      </w:r>
      <w:r w:rsidRPr="0013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797" w:rsidRDefault="00876D3D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Тыва с правообладателями земельных участков и (или) </w:t>
      </w:r>
    </w:p>
    <w:p w:rsidR="00876D3D" w:rsidRPr="00135797" w:rsidRDefault="00876D3D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расположенных на них объектов недвижимого имущества</w:t>
      </w:r>
    </w:p>
    <w:p w:rsidR="006D05BE" w:rsidRPr="00135797" w:rsidRDefault="006D05BE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5BE" w:rsidRPr="00135797" w:rsidRDefault="00135797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05BE" w:rsidRPr="0013579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05BE" w:rsidRPr="00135797" w:rsidRDefault="006D05BE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1.1. Настоящий Порядок регулирует процедуру заключения органом местного самоуправления муниципального образования Республик</w:t>
      </w:r>
      <w:r w:rsidR="00126B3F">
        <w:rPr>
          <w:rFonts w:ascii="Times New Roman" w:hAnsi="Times New Roman" w:cs="Times New Roman"/>
          <w:sz w:val="28"/>
          <w:szCs w:val="28"/>
        </w:rPr>
        <w:t>и</w:t>
      </w:r>
      <w:r w:rsidRPr="00135797">
        <w:rPr>
          <w:rFonts w:ascii="Times New Roman" w:hAnsi="Times New Roman" w:cs="Times New Roman"/>
          <w:sz w:val="28"/>
          <w:szCs w:val="28"/>
        </w:rPr>
        <w:t xml:space="preserve"> Тыва (далее </w:t>
      </w:r>
      <w:r w:rsidR="00135797">
        <w:rPr>
          <w:rFonts w:ascii="Times New Roman" w:hAnsi="Times New Roman" w:cs="Times New Roman"/>
          <w:sz w:val="28"/>
          <w:szCs w:val="28"/>
        </w:rPr>
        <w:t>–</w:t>
      </w:r>
      <w:r w:rsidRPr="00135797">
        <w:rPr>
          <w:rFonts w:ascii="Times New Roman" w:hAnsi="Times New Roman" w:cs="Times New Roman"/>
          <w:sz w:val="28"/>
          <w:szCs w:val="28"/>
        </w:rPr>
        <w:t xml:space="preserve"> уполномоченный орган) без проведения торгов договоров о комплексном развитии территории с правообладателями земельных участков и (или) расположенных на них объектов недвижимого имущества, расположенных в границах территории, подлежащей комплексному развитию (далее </w:t>
      </w:r>
      <w:r w:rsidR="00135797">
        <w:rPr>
          <w:rFonts w:ascii="Times New Roman" w:hAnsi="Times New Roman" w:cs="Times New Roman"/>
          <w:sz w:val="28"/>
          <w:szCs w:val="28"/>
        </w:rPr>
        <w:t>–</w:t>
      </w:r>
      <w:r w:rsidRPr="00135797"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1.2. Действие настоящего Порядка распространяется на случаи осуществления комплексного развития территории по инициативе правообладателей земельных участков и (или) расположенных на них объектов недвижимого имущества.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1.3. Для целей настоящего Порядка под правообладателем понимается физическое или юридическое лицо, указанное в части 1 статьи 70 Градостроительного кодекса Российской Федерации.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Участие лиц, не являющихся собственниками земельных участков и (или) расположенных на них объектов недвижимого имущества, в комплексном развитии территории допускается в случае, если срок действия их прав на земельный участок составляет на день заключения договора не менее 5 лет (при наличии письменного согласия собственника указанного земельного участка и (или) расположенного на нем объекта недвижимого имущества и (или) при наличии письменного согласия органа исполнительной власти Республики Тыва или органа местного самоуправления Республик</w:t>
      </w:r>
      <w:r w:rsidR="00126B3F">
        <w:rPr>
          <w:rFonts w:ascii="Times New Roman" w:hAnsi="Times New Roman" w:cs="Times New Roman"/>
          <w:sz w:val="28"/>
          <w:szCs w:val="28"/>
        </w:rPr>
        <w:t>и</w:t>
      </w:r>
      <w:r w:rsidRPr="00135797">
        <w:rPr>
          <w:rFonts w:ascii="Times New Roman" w:hAnsi="Times New Roman" w:cs="Times New Roman"/>
          <w:sz w:val="28"/>
          <w:szCs w:val="28"/>
        </w:rPr>
        <w:t xml:space="preserve"> Тыва, уполномоченных соответственно на предоставление такого земельного участка, распоряжение таким объектом недвижимого имущества, в случае, если земельный участок и (или) расположенный на нем объект недвижимого имущества находятся в государственной или муниципальной собственности (при условии, что мероприятия по комплексному развитию территории предусматривают изменение вида разрешенного использования земельного участка и (или) расположенного на нем объекта недвижимого имущества).</w:t>
      </w:r>
    </w:p>
    <w:p w:rsidR="006D05BE" w:rsidRDefault="006D05BE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97" w:rsidRDefault="00135797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97" w:rsidRDefault="00135797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97" w:rsidRPr="00135797" w:rsidRDefault="00135797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5BE" w:rsidRPr="00135797" w:rsidRDefault="006D05BE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II. Заключение договора</w:t>
      </w:r>
    </w:p>
    <w:p w:rsidR="006D05BE" w:rsidRPr="00135797" w:rsidRDefault="006D05BE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2.1. В целях заключения договора правообладатель земельных участков и (или) расположенных на них объектов недвижимого имущества или его представитель (далее </w:t>
      </w:r>
      <w:r w:rsidR="00135797">
        <w:rPr>
          <w:rFonts w:ascii="Times New Roman" w:hAnsi="Times New Roman" w:cs="Times New Roman"/>
          <w:sz w:val="28"/>
          <w:szCs w:val="28"/>
        </w:rPr>
        <w:t>–</w:t>
      </w:r>
      <w:r w:rsidRPr="00135797">
        <w:rPr>
          <w:rFonts w:ascii="Times New Roman" w:hAnsi="Times New Roman" w:cs="Times New Roman"/>
          <w:sz w:val="28"/>
          <w:szCs w:val="28"/>
        </w:rPr>
        <w:t xml:space="preserve"> заявитель) направляет способом, позволяющим подтвердить факт и дату направления, в уполномоченный орган, на территории которого предполагается осуществление комплексного развития территории, заявление о заключении договора по форме согласно приложению к настоящему Порядку (далее </w:t>
      </w:r>
      <w:r w:rsidR="00135797">
        <w:rPr>
          <w:rFonts w:ascii="Times New Roman" w:hAnsi="Times New Roman" w:cs="Times New Roman"/>
          <w:sz w:val="28"/>
          <w:szCs w:val="28"/>
        </w:rPr>
        <w:t>–</w:t>
      </w:r>
      <w:r w:rsidRPr="00135797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Заявление подписывается заявителем или его представителем (если заявителей несколько, то всеми заявителями или их представителями) с указанием даты подписания.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2.2. К заявлению прилагаются:</w:t>
      </w:r>
    </w:p>
    <w:p w:rsidR="006D05BE" w:rsidRPr="00135797" w:rsidRDefault="00126B3F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05BE" w:rsidRPr="00135797">
        <w:rPr>
          <w:rFonts w:ascii="Times New Roman" w:hAnsi="Times New Roman" w:cs="Times New Roman"/>
          <w:sz w:val="28"/>
          <w:szCs w:val="28"/>
        </w:rPr>
        <w:t>проект договора, подписанный заявителем (заявителями), содержащий сведения, указанные в части 1 статьи 67, частях 3, 4 статьи 68 Градостроительного кодекса Российской Федерации, в количестве экземпляров, равных числу сторон договора.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В проект договора могут быть включены иные сведения, не предусмотренные Градостроительным кодексом Российской Федерации в качестве обязательных;</w:t>
      </w:r>
    </w:p>
    <w:p w:rsidR="006D05BE" w:rsidRPr="00135797" w:rsidRDefault="00126B3F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соглашение о разграничении обязанностей по осуществлению мероприятий по комплексному развитию территории по инициативе правообладателей, предусмотренное частью 5 статьи 70 Градостроительного кодекса Российской Федерации, подписанное всеми заявителями (далее </w:t>
      </w:r>
      <w:r w:rsidR="00135797">
        <w:rPr>
          <w:rFonts w:ascii="Times New Roman" w:hAnsi="Times New Roman" w:cs="Times New Roman"/>
          <w:sz w:val="28"/>
          <w:szCs w:val="28"/>
        </w:rPr>
        <w:t>–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соглашение), в случае, если комплексное развитие территории осуществляется двумя и более правообладателями;</w:t>
      </w:r>
    </w:p>
    <w:p w:rsidR="006D05BE" w:rsidRPr="00135797" w:rsidRDefault="00126B3F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правоустанавливающий документ, подтверждающий наличие у заявителя (заявителей) прав на земельные участки и (или) объекты недвижимого имущества, расположенные в границах территории, подлежащей комплексному развитию: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 и (или) расположенные на нем объекты недвижимого имущества в случае, если право собственности на такой земельный участок и (или) объекты недвижимого имущества возникло до вступления в силу Федерального закона от 21 июля 1997 г</w:t>
      </w:r>
      <w:r w:rsidR="00135797">
        <w:rPr>
          <w:rFonts w:ascii="Times New Roman" w:hAnsi="Times New Roman" w:cs="Times New Roman"/>
          <w:sz w:val="28"/>
          <w:szCs w:val="28"/>
        </w:rPr>
        <w:t>.</w:t>
      </w:r>
      <w:r w:rsidRPr="00135797">
        <w:rPr>
          <w:rFonts w:ascii="Times New Roman" w:hAnsi="Times New Roman" w:cs="Times New Roman"/>
          <w:sz w:val="28"/>
          <w:szCs w:val="28"/>
        </w:rPr>
        <w:t xml:space="preserve"> № 122-ФЗ </w:t>
      </w:r>
      <w:r w:rsidR="007F4575" w:rsidRPr="00135797">
        <w:rPr>
          <w:rFonts w:ascii="Times New Roman" w:hAnsi="Times New Roman" w:cs="Times New Roman"/>
          <w:sz w:val="28"/>
          <w:szCs w:val="28"/>
        </w:rPr>
        <w:t>«</w:t>
      </w:r>
      <w:r w:rsidRPr="00135797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7F4575" w:rsidRPr="00135797">
        <w:rPr>
          <w:rFonts w:ascii="Times New Roman" w:hAnsi="Times New Roman" w:cs="Times New Roman"/>
          <w:sz w:val="28"/>
          <w:szCs w:val="28"/>
        </w:rPr>
        <w:t>»</w:t>
      </w:r>
      <w:r w:rsidRPr="00135797">
        <w:rPr>
          <w:rFonts w:ascii="Times New Roman" w:hAnsi="Times New Roman" w:cs="Times New Roman"/>
          <w:sz w:val="28"/>
          <w:szCs w:val="28"/>
        </w:rPr>
        <w:t>;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на земельный участок и (или) расположенные на нем объекты недвижимого имущества;</w:t>
      </w:r>
    </w:p>
    <w:p w:rsidR="006D05BE" w:rsidRPr="00135797" w:rsidRDefault="00126B3F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заявителя (заявителей);</w:t>
      </w:r>
    </w:p>
    <w:p w:rsidR="006D05BE" w:rsidRPr="00135797" w:rsidRDefault="00126B3F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(представителей) заявителя (заявителей) в случае, если с заявлением обращается представитель заявителя (заявителей);</w:t>
      </w:r>
    </w:p>
    <w:p w:rsidR="006D05BE" w:rsidRPr="00135797" w:rsidRDefault="00126B3F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схема границ территории, подлежащей комплексному развитию, подготовленная на кадастровом плане территории с отображением существующих в ее границах объектов недвижимого имущества;</w:t>
      </w:r>
    </w:p>
    <w:p w:rsidR="006D05BE" w:rsidRPr="00135797" w:rsidRDefault="00126B3F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документ, предусмотренный пунктом 12 Правил согласования включения в границы территории, подлежащей комплексному развитию по инициативе правообладателей земельных участков и (или) расположенных на них объектов недвижимого имущества, земельных участков для размещения объектов коммунальной, транс</w:t>
      </w:r>
      <w:r w:rsidR="006D05BE" w:rsidRPr="00135797">
        <w:rPr>
          <w:rFonts w:ascii="Times New Roman" w:hAnsi="Times New Roman" w:cs="Times New Roman"/>
          <w:sz w:val="28"/>
          <w:szCs w:val="28"/>
        </w:rPr>
        <w:lastRenderedPageBreak/>
        <w:t>портной, социальной инфраструктур, утвержденных постановлением Правительства Российской Федерации от 19 августа 2020 г</w:t>
      </w:r>
      <w:r w:rsidR="00135797">
        <w:rPr>
          <w:rFonts w:ascii="Times New Roman" w:hAnsi="Times New Roman" w:cs="Times New Roman"/>
          <w:sz w:val="28"/>
          <w:szCs w:val="28"/>
        </w:rPr>
        <w:t>.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</w:t>
      </w:r>
      <w:r w:rsidR="00135797">
        <w:rPr>
          <w:rFonts w:ascii="Times New Roman" w:hAnsi="Times New Roman" w:cs="Times New Roman"/>
          <w:sz w:val="28"/>
          <w:szCs w:val="28"/>
        </w:rPr>
        <w:t>№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1260, подтверждающий согласование федерального органа исполнительной власти, органа исполнительной власти Республики Тыва или органа местного самоуправления в Республике Тыва включения в границы территории, подлежащей комплексному развитию, земельных участков, находящихся в государственной или муниципальной собственности, не обремененных правами третьих лиц и являющихся смежными по отношению к одному или нескольким земельным участкам правообладателей земельных участков, для размещения объектов коммунальной, транспортной, социальной инфраструктур (в случае включения таких земельных участков в границы территории, подлежащей комплексному развитию);</w:t>
      </w:r>
    </w:p>
    <w:p w:rsidR="006D05BE" w:rsidRPr="00135797" w:rsidRDefault="00126B3F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письменное согласие органа исполнительной власти Республики Тыва или органа местного самоуправления в Республике Тыва, уполномоченных соответственно на предоставление такого земельного участка, распоряжение таким объектом недвижимого имущества, в случае, если земельный участок и (или) расположенные на нем объекты недвижимого имущества находятся в государственной или муниципальной собственности (при условии, что мероприятия по комплексному развитию территории предусматривают изменение вида разрешенного использования земельного участка и (или) расположенного на нем объекта недвижимого имущества), и (или) письменное согласие собственника земельного участка и (или) расположенного на нем объекта недвижимого имущества, на участие в комплексном развитии территории.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2.3. Заявитель (заявители) вправе самостоятельно представить документ, указанный в </w:t>
      </w:r>
      <w:r w:rsidR="00126B3F">
        <w:rPr>
          <w:rFonts w:ascii="Times New Roman" w:hAnsi="Times New Roman" w:cs="Times New Roman"/>
          <w:sz w:val="28"/>
          <w:szCs w:val="28"/>
        </w:rPr>
        <w:t>абзаце втором</w:t>
      </w:r>
      <w:r w:rsidRPr="00135797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126B3F">
        <w:rPr>
          <w:rFonts w:ascii="Times New Roman" w:hAnsi="Times New Roman" w:cs="Times New Roman"/>
          <w:sz w:val="28"/>
          <w:szCs w:val="28"/>
        </w:rPr>
        <w:t>«в»</w:t>
      </w:r>
      <w:r w:rsidRPr="00135797">
        <w:rPr>
          <w:rFonts w:ascii="Times New Roman" w:hAnsi="Times New Roman" w:cs="Times New Roman"/>
          <w:sz w:val="28"/>
          <w:szCs w:val="28"/>
        </w:rPr>
        <w:t xml:space="preserve"> пункта 2.2 настоящего Порядка.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(заявителями) документа, указанного в </w:t>
      </w:r>
      <w:r w:rsidR="00106145">
        <w:rPr>
          <w:rFonts w:ascii="Times New Roman" w:hAnsi="Times New Roman" w:cs="Times New Roman"/>
          <w:sz w:val="28"/>
          <w:szCs w:val="28"/>
        </w:rPr>
        <w:t>абзаце втором</w:t>
      </w:r>
      <w:r w:rsidRPr="00135797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106145">
        <w:rPr>
          <w:rFonts w:ascii="Times New Roman" w:hAnsi="Times New Roman" w:cs="Times New Roman"/>
          <w:sz w:val="28"/>
          <w:szCs w:val="28"/>
        </w:rPr>
        <w:t>«в»</w:t>
      </w:r>
      <w:r w:rsidRPr="00135797">
        <w:rPr>
          <w:rFonts w:ascii="Times New Roman" w:hAnsi="Times New Roman" w:cs="Times New Roman"/>
          <w:sz w:val="28"/>
          <w:szCs w:val="28"/>
        </w:rPr>
        <w:t xml:space="preserve"> пункта 2.2 настоящего Порядка, не является основанием для отказа в рассмотрении заявления.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2.4. Срок рассмотрения уполномоченным органом заявления и прилагаемых к нему документов, включая подготовку и направление заявителю (заявителям) документов,</w:t>
      </w:r>
      <w:r w:rsidR="00135797">
        <w:rPr>
          <w:rFonts w:ascii="Times New Roman" w:hAnsi="Times New Roman" w:cs="Times New Roman"/>
          <w:sz w:val="28"/>
          <w:szCs w:val="28"/>
        </w:rPr>
        <w:t xml:space="preserve"> указанных в подпунктах </w:t>
      </w:r>
      <w:r w:rsidR="00106145">
        <w:rPr>
          <w:rFonts w:ascii="Times New Roman" w:hAnsi="Times New Roman" w:cs="Times New Roman"/>
          <w:sz w:val="28"/>
          <w:szCs w:val="28"/>
        </w:rPr>
        <w:t xml:space="preserve">«а»-«д» </w:t>
      </w:r>
      <w:r w:rsidRPr="00135797">
        <w:rPr>
          <w:rFonts w:ascii="Times New Roman" w:hAnsi="Times New Roman" w:cs="Times New Roman"/>
          <w:sz w:val="28"/>
          <w:szCs w:val="28"/>
        </w:rPr>
        <w:t>пункта 2.5 настоящего Порядка, не может превышать 30 дней с даты их приема уполномоченным органом.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Датой приема заявления является дата его регистрации в уполномоченном органе. Срок регистрации заявления не должен превышать </w:t>
      </w:r>
      <w:r w:rsidR="00106145">
        <w:rPr>
          <w:rFonts w:ascii="Times New Roman" w:hAnsi="Times New Roman" w:cs="Times New Roman"/>
          <w:sz w:val="28"/>
          <w:szCs w:val="28"/>
        </w:rPr>
        <w:t>одного</w:t>
      </w:r>
      <w:r w:rsidRPr="00135797">
        <w:rPr>
          <w:rFonts w:ascii="Times New Roman" w:hAnsi="Times New Roman" w:cs="Times New Roman"/>
          <w:sz w:val="28"/>
          <w:szCs w:val="28"/>
        </w:rPr>
        <w:t xml:space="preserve"> рабочего дня с даты его поступления в уполномоченный орган.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Срок, указанный в абзаце первом настоящего пункта, приостанавливается уполномоченным органом в случае, установленном подпунктом </w:t>
      </w:r>
      <w:r w:rsidR="00106145">
        <w:rPr>
          <w:rFonts w:ascii="Times New Roman" w:hAnsi="Times New Roman" w:cs="Times New Roman"/>
          <w:sz w:val="28"/>
          <w:szCs w:val="28"/>
        </w:rPr>
        <w:t>«б»</w:t>
      </w:r>
      <w:r w:rsidRPr="00135797">
        <w:rPr>
          <w:rFonts w:ascii="Times New Roman" w:hAnsi="Times New Roman" w:cs="Times New Roman"/>
          <w:sz w:val="28"/>
          <w:szCs w:val="28"/>
        </w:rPr>
        <w:t xml:space="preserve"> пункта 2.5 настоящего Порядка.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2.5. По результатам рассмотрения заявления и прилагаемых к нему документов уполномоченный орган:</w:t>
      </w:r>
    </w:p>
    <w:p w:rsidR="006D05BE" w:rsidRPr="00135797" w:rsidRDefault="00106145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 отказе в рассмотрении заявления при наличии одного из следующих оснований: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с заявлением обратилось лицо, не являющееся правообладателем земельных участков и (или) объектов недвижимого имущества;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заявление не содержит сведения, предусмотренные прилагаемой формой;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заявление подано в неуполномоченный орган;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lastRenderedPageBreak/>
        <w:t>к заявлению не приложены документы, предусмотренные пунктом 2.2 настоящего Порядка;</w:t>
      </w:r>
    </w:p>
    <w:p w:rsidR="006D05BE" w:rsidRPr="00135797" w:rsidRDefault="00106145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 приостановлении рассмотрения заявления в случае, если на дату поступления в уполномоченный орган заявления на рассмотрении уполномоченного органа находится заявление, ранее поданное правообладателем земельных участков и (или) расположенных на них объектов недвижимого имущества, предусматривающее комплексное развитие территории, границы которого частично или полностью совпадают с территорией, подлежащей комплексному развитию по инициативе правообладателей.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Срок рассмотрения заявления, предусмотренный пунктом 2.4 настоящего Порядка, приостанавливается до рассмотрения или отказа в рассмотрении уполномоченным органом ранее поданного заявления;</w:t>
      </w:r>
    </w:p>
    <w:p w:rsidR="006D05BE" w:rsidRPr="00135797" w:rsidRDefault="00106145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 отказе в заключении договора при наличии одного из следующих оснований: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наличие в заявлении и (или) прилагаемых документах недостоверных сведений;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несоответствие предлагаемого комплексного развития территории утвержденным схемам территориального планирования Российской Федерации, Республики Тыва или му</w:t>
      </w:r>
      <w:r w:rsidR="00106145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135797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106145">
        <w:rPr>
          <w:rFonts w:ascii="Times New Roman" w:hAnsi="Times New Roman" w:cs="Times New Roman"/>
          <w:sz w:val="28"/>
          <w:szCs w:val="28"/>
        </w:rPr>
        <w:t>и</w:t>
      </w:r>
      <w:r w:rsidRPr="00135797">
        <w:rPr>
          <w:rFonts w:ascii="Times New Roman" w:hAnsi="Times New Roman" w:cs="Times New Roman"/>
          <w:sz w:val="28"/>
          <w:szCs w:val="28"/>
        </w:rPr>
        <w:t xml:space="preserve"> Тыва;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несоответствие предлагаемых к размещению объектов недвижимого имущества правовому режиму земельных участков, включенных в границы комплексного развития территории, согласно принадлежности таких земельных участков к той или иной категории земель в соответствии с Земельным кодексом Российской Федерации;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срок действия прав заявителя (заявителей) на земельный участок составляет на день заключения договора менее 5 лет;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наличие на день подачи заявления заключенного договора или принятого решения о комплексном развитии территории жилой застройки, нежилой застройки или незастроенной территории, границы которых частично или полностью совпадают с территорией, подлежащей комплексному развитию по инициативе правообладателей;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несоответствие проекта договора и (или) соглашения требованиям к их содержанию, установленным Градостроительным кодексом Российской Федерации;</w:t>
      </w:r>
    </w:p>
    <w:p w:rsidR="006D05BE" w:rsidRPr="00135797" w:rsidRDefault="00106145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подготавливает протокол разногласий к проекту договора (при отсутствии оснований,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настоящего пункта) в следующих случаях: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наличие в проекте договора внутренних противоречий, опечаток, описок;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несогласие уполномоченного органа с отдельными положениями проекта договора;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инициатива уполномоченного органа о дополнении проекта договора отдельными положениями;</w:t>
      </w:r>
    </w:p>
    <w:p w:rsidR="006D05BE" w:rsidRPr="00135797" w:rsidRDefault="00106145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D05BE" w:rsidRPr="00135797">
        <w:rPr>
          <w:rFonts w:ascii="Times New Roman" w:hAnsi="Times New Roman" w:cs="Times New Roman"/>
          <w:sz w:val="28"/>
          <w:szCs w:val="28"/>
        </w:rPr>
        <w:t xml:space="preserve"> заключает договор.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2.6. Уведомления, пред</w:t>
      </w:r>
      <w:r w:rsidR="00135797">
        <w:rPr>
          <w:rFonts w:ascii="Times New Roman" w:hAnsi="Times New Roman" w:cs="Times New Roman"/>
          <w:sz w:val="28"/>
          <w:szCs w:val="28"/>
        </w:rPr>
        <w:t xml:space="preserve">усмотренные подпунктами </w:t>
      </w:r>
      <w:r w:rsidR="00106145">
        <w:rPr>
          <w:rFonts w:ascii="Times New Roman" w:hAnsi="Times New Roman" w:cs="Times New Roman"/>
          <w:sz w:val="28"/>
          <w:szCs w:val="28"/>
        </w:rPr>
        <w:t>«а»-«в»</w:t>
      </w:r>
      <w:r w:rsidRPr="00135797">
        <w:rPr>
          <w:rFonts w:ascii="Times New Roman" w:hAnsi="Times New Roman" w:cs="Times New Roman"/>
          <w:sz w:val="28"/>
          <w:szCs w:val="28"/>
        </w:rPr>
        <w:t xml:space="preserve"> пункта 2.5 настоящего Порядка, направляются уполномоченным органом не позднее </w:t>
      </w:r>
      <w:r w:rsidR="00106145">
        <w:rPr>
          <w:rFonts w:ascii="Times New Roman" w:hAnsi="Times New Roman" w:cs="Times New Roman"/>
          <w:sz w:val="28"/>
          <w:szCs w:val="28"/>
        </w:rPr>
        <w:t>трех</w:t>
      </w:r>
      <w:r w:rsidRPr="0013579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135797">
        <w:rPr>
          <w:rFonts w:ascii="Times New Roman" w:hAnsi="Times New Roman" w:cs="Times New Roman"/>
          <w:sz w:val="28"/>
          <w:szCs w:val="28"/>
        </w:rPr>
        <w:lastRenderedPageBreak/>
        <w:t xml:space="preserve">их подписания заявителю (заявителям) по адресу и способом, указанным в заявлении (далее </w:t>
      </w:r>
      <w:r w:rsidR="00135797">
        <w:rPr>
          <w:rFonts w:ascii="Times New Roman" w:hAnsi="Times New Roman" w:cs="Times New Roman"/>
          <w:sz w:val="28"/>
          <w:szCs w:val="28"/>
        </w:rPr>
        <w:t>–</w:t>
      </w:r>
      <w:r w:rsidRPr="00135797">
        <w:rPr>
          <w:rFonts w:ascii="Times New Roman" w:hAnsi="Times New Roman" w:cs="Times New Roman"/>
          <w:sz w:val="28"/>
          <w:szCs w:val="28"/>
        </w:rPr>
        <w:t xml:space="preserve"> уведомления).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Уведомления должны содержать указание на обстоятельства, послужившие причиной отказа в рассмотрении заявления или приостановления рассмотрения заявления или отказа в заключении договора со ссылкой на соответствующие основания, установленные настоящим Порядком.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2.7. Протокол разногласий к проекту договора, предусмотренный подпунктом </w:t>
      </w:r>
      <w:r w:rsidR="00106145">
        <w:rPr>
          <w:rFonts w:ascii="Times New Roman" w:hAnsi="Times New Roman" w:cs="Times New Roman"/>
          <w:sz w:val="28"/>
          <w:szCs w:val="28"/>
        </w:rPr>
        <w:t>«г»</w:t>
      </w:r>
      <w:r w:rsidRPr="00135797">
        <w:rPr>
          <w:rFonts w:ascii="Times New Roman" w:hAnsi="Times New Roman" w:cs="Times New Roman"/>
          <w:sz w:val="28"/>
          <w:szCs w:val="28"/>
        </w:rPr>
        <w:t xml:space="preserve"> пункта 2.5 настоящего Порядка, направляется уполномоченным органом не позднее </w:t>
      </w:r>
      <w:r w:rsidR="00106145">
        <w:rPr>
          <w:rFonts w:ascii="Times New Roman" w:hAnsi="Times New Roman" w:cs="Times New Roman"/>
          <w:sz w:val="28"/>
          <w:szCs w:val="28"/>
        </w:rPr>
        <w:t>трех</w:t>
      </w:r>
      <w:r w:rsidRPr="00135797">
        <w:rPr>
          <w:rFonts w:ascii="Times New Roman" w:hAnsi="Times New Roman" w:cs="Times New Roman"/>
          <w:sz w:val="28"/>
          <w:szCs w:val="28"/>
        </w:rPr>
        <w:t xml:space="preserve"> дней со дня его подписания заявителю (заявителям) по адресу способом, указанным в заявлении.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Заявитель (заявители) не позднее 30 дней со дня направления уполномоченным органом протокола разногласий к проекту договора обязан(ы) представить в уполномоченный орган подписанный заявителем (заявителями) протокол разногласий к проекту договора.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В случае если заявителем (заявителями) в уполномоченный орган не представлен подписанный протокол разногласий к проекту договора, уполномоченный орган по истечении </w:t>
      </w:r>
      <w:r w:rsidR="00106145">
        <w:rPr>
          <w:rFonts w:ascii="Times New Roman" w:hAnsi="Times New Roman" w:cs="Times New Roman"/>
          <w:sz w:val="28"/>
          <w:szCs w:val="28"/>
        </w:rPr>
        <w:t>шести</w:t>
      </w:r>
      <w:r w:rsidRPr="00135797">
        <w:rPr>
          <w:rFonts w:ascii="Times New Roman" w:hAnsi="Times New Roman" w:cs="Times New Roman"/>
          <w:sz w:val="28"/>
          <w:szCs w:val="28"/>
        </w:rPr>
        <w:t xml:space="preserve"> дней со дня, следующего за днем истечения срока, предусмотренного абзацем вторым настоящего пункта, подготавливает уведомление о невозможности заключения договора, что не лишает заявителя (заявителей) права повторно направить заявление в уполномоченный орган с соблюдением требований настоящего Порядка.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Заявитель (заявители) вправе передать разногласия, возникшие при заключении договора, на рассмотрение суда в течение 30 дней со дня получения протокола разногласий к проекту договора.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2.8. При отсутствии оснований, предусмотренных подпунктом </w:t>
      </w:r>
      <w:r w:rsidR="00106145">
        <w:rPr>
          <w:rFonts w:ascii="Times New Roman" w:hAnsi="Times New Roman" w:cs="Times New Roman"/>
          <w:sz w:val="28"/>
          <w:szCs w:val="28"/>
        </w:rPr>
        <w:t>«в»</w:t>
      </w:r>
      <w:r w:rsidRPr="00135797">
        <w:rPr>
          <w:rFonts w:ascii="Times New Roman" w:hAnsi="Times New Roman" w:cs="Times New Roman"/>
          <w:sz w:val="28"/>
          <w:szCs w:val="28"/>
        </w:rPr>
        <w:t xml:space="preserve"> пункта 2.5 настоящего Порядка, уполномоченный орган обеспечивает подписание договора главой администрации муниципального образования Республик</w:t>
      </w:r>
      <w:r w:rsidR="00106145">
        <w:rPr>
          <w:rFonts w:ascii="Times New Roman" w:hAnsi="Times New Roman" w:cs="Times New Roman"/>
          <w:sz w:val="28"/>
          <w:szCs w:val="28"/>
        </w:rPr>
        <w:t>и</w:t>
      </w:r>
      <w:r w:rsidRPr="00135797">
        <w:rPr>
          <w:rFonts w:ascii="Times New Roman" w:hAnsi="Times New Roman" w:cs="Times New Roman"/>
          <w:sz w:val="28"/>
          <w:szCs w:val="28"/>
        </w:rPr>
        <w:t xml:space="preserve"> Тыва или иным должностным лицом, уполномоченным главой администрации муниципального образования Республик</w:t>
      </w:r>
      <w:r w:rsidR="00106145">
        <w:rPr>
          <w:rFonts w:ascii="Times New Roman" w:hAnsi="Times New Roman" w:cs="Times New Roman"/>
          <w:sz w:val="28"/>
          <w:szCs w:val="28"/>
        </w:rPr>
        <w:t>и</w:t>
      </w:r>
      <w:r w:rsidRPr="00135797">
        <w:rPr>
          <w:rFonts w:ascii="Times New Roman" w:hAnsi="Times New Roman" w:cs="Times New Roman"/>
          <w:sz w:val="28"/>
          <w:szCs w:val="28"/>
        </w:rPr>
        <w:t xml:space="preserve"> Тыва, и не позднее </w:t>
      </w:r>
      <w:r w:rsidR="00106145">
        <w:rPr>
          <w:rFonts w:ascii="Times New Roman" w:hAnsi="Times New Roman" w:cs="Times New Roman"/>
          <w:sz w:val="28"/>
          <w:szCs w:val="28"/>
        </w:rPr>
        <w:t>трех</w:t>
      </w:r>
      <w:r w:rsidRPr="00135797">
        <w:rPr>
          <w:rFonts w:ascii="Times New Roman" w:hAnsi="Times New Roman" w:cs="Times New Roman"/>
          <w:sz w:val="28"/>
          <w:szCs w:val="28"/>
        </w:rPr>
        <w:t xml:space="preserve"> дней со дня подписания направляет договор заявителю (заявителям) по адресу способом, указанным в заявлении.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В случае если заявителем (заявителями) в уполномоченный орган представлен подписанный протокол разногласий к проекту договора, уполномоченный орган подписывает договор, предусмотренный настоящим пунктом, с отметкой </w:t>
      </w:r>
      <w:r w:rsidR="007F4575" w:rsidRPr="00135797">
        <w:rPr>
          <w:rFonts w:ascii="Times New Roman" w:hAnsi="Times New Roman" w:cs="Times New Roman"/>
          <w:sz w:val="28"/>
          <w:szCs w:val="28"/>
        </w:rPr>
        <w:t>«</w:t>
      </w:r>
      <w:r w:rsidRPr="00135797">
        <w:rPr>
          <w:rFonts w:ascii="Times New Roman" w:hAnsi="Times New Roman" w:cs="Times New Roman"/>
          <w:sz w:val="28"/>
          <w:szCs w:val="28"/>
        </w:rPr>
        <w:t>Подписано с протоколом разногласий</w:t>
      </w:r>
      <w:r w:rsidR="007F4575" w:rsidRPr="00135797">
        <w:rPr>
          <w:rFonts w:ascii="Times New Roman" w:hAnsi="Times New Roman" w:cs="Times New Roman"/>
          <w:sz w:val="28"/>
          <w:szCs w:val="28"/>
        </w:rPr>
        <w:t>»</w:t>
      </w:r>
      <w:r w:rsidRPr="00135797">
        <w:rPr>
          <w:rFonts w:ascii="Times New Roman" w:hAnsi="Times New Roman" w:cs="Times New Roman"/>
          <w:sz w:val="28"/>
          <w:szCs w:val="28"/>
        </w:rPr>
        <w:t>.</w:t>
      </w:r>
    </w:p>
    <w:p w:rsidR="006D05BE" w:rsidRPr="00135797" w:rsidRDefault="006D05BE" w:rsidP="00135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2.9. Датой заключения договора считается дата его подписания в уполномоченном органе.</w:t>
      </w:r>
    </w:p>
    <w:p w:rsidR="006D05BE" w:rsidRDefault="006D05BE" w:rsidP="0010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145" w:rsidRPr="00135797" w:rsidRDefault="00106145" w:rsidP="0010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5BE" w:rsidRPr="00135797" w:rsidRDefault="00106145" w:rsidP="0010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D05BE" w:rsidRPr="00FC14D7" w:rsidRDefault="006D05BE" w:rsidP="006D05BE">
      <w:pPr>
        <w:pStyle w:val="ConsPlusNormal"/>
        <w:spacing w:line="312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sectPr w:rsidR="006D05BE" w:rsidRPr="00FC14D7" w:rsidSect="0013579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FC14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</w:p>
    <w:p w:rsidR="006D05BE" w:rsidRPr="00135797" w:rsidRDefault="006D05BE" w:rsidP="0013579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5797" w:rsidRDefault="006D05BE" w:rsidP="0013579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к Порядку заключения </w:t>
      </w:r>
      <w:r w:rsidR="000853CB" w:rsidRPr="00135797">
        <w:rPr>
          <w:rFonts w:ascii="Times New Roman" w:hAnsi="Times New Roman" w:cs="Times New Roman"/>
          <w:sz w:val="28"/>
          <w:szCs w:val="28"/>
        </w:rPr>
        <w:t xml:space="preserve">договоров о </w:t>
      </w:r>
    </w:p>
    <w:p w:rsidR="00135797" w:rsidRDefault="000853CB" w:rsidP="0013579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комплексном развитии территории без проведения торгов, заключаемых </w:t>
      </w:r>
    </w:p>
    <w:p w:rsidR="00135797" w:rsidRDefault="000853CB" w:rsidP="0013579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</w:p>
    <w:p w:rsidR="00135797" w:rsidRDefault="000853CB" w:rsidP="0013579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муниципальных образований в</w:t>
      </w:r>
    </w:p>
    <w:p w:rsidR="00135797" w:rsidRDefault="000853CB" w:rsidP="0013579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 Республике Тыва с правообладателями земельных участков и (или) </w:t>
      </w:r>
    </w:p>
    <w:p w:rsidR="00135797" w:rsidRDefault="000853CB" w:rsidP="0013579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расположенных на них объектов </w:t>
      </w:r>
    </w:p>
    <w:p w:rsidR="006D05BE" w:rsidRPr="00135797" w:rsidRDefault="000853CB" w:rsidP="0013579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D05BE" w:rsidRPr="00135797">
        <w:rPr>
          <w:rFonts w:ascii="Times New Roman" w:hAnsi="Times New Roman" w:cs="Times New Roman"/>
          <w:sz w:val="28"/>
          <w:szCs w:val="28"/>
        </w:rPr>
        <w:t>имущества</w:t>
      </w:r>
    </w:p>
    <w:p w:rsidR="006D05BE" w:rsidRDefault="006D05BE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145" w:rsidRDefault="00135797" w:rsidP="000029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Форма</w:t>
      </w:r>
      <w:r w:rsidR="004C2710" w:rsidRPr="004C2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9A7" w:rsidRDefault="000029A7" w:rsidP="000029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029A7" w:rsidRDefault="000029A7" w:rsidP="0000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0029A7" w:rsidRDefault="004C2710" w:rsidP="0000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о заключении органом местного самоуправления </w:t>
      </w:r>
    </w:p>
    <w:p w:rsidR="000029A7" w:rsidRDefault="004C2710" w:rsidP="0000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 xml:space="preserve">в Республике Тыва договора о комплексном развитии </w:t>
      </w:r>
    </w:p>
    <w:p w:rsidR="000029A7" w:rsidRDefault="004C2710" w:rsidP="0000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территории без проведения торгов с</w:t>
      </w:r>
      <w:r w:rsidR="000029A7">
        <w:rPr>
          <w:rFonts w:ascii="Times New Roman" w:hAnsi="Times New Roman" w:cs="Times New Roman"/>
          <w:sz w:val="28"/>
          <w:szCs w:val="28"/>
        </w:rPr>
        <w:t xml:space="preserve"> </w:t>
      </w:r>
      <w:r w:rsidRPr="00135797">
        <w:rPr>
          <w:rFonts w:ascii="Times New Roman" w:hAnsi="Times New Roman" w:cs="Times New Roman"/>
          <w:sz w:val="28"/>
          <w:szCs w:val="28"/>
        </w:rPr>
        <w:t xml:space="preserve">правообладателями </w:t>
      </w:r>
    </w:p>
    <w:p w:rsidR="000029A7" w:rsidRDefault="004C2710" w:rsidP="0000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0029A7">
        <w:rPr>
          <w:rFonts w:ascii="Times New Roman" w:hAnsi="Times New Roman" w:cs="Times New Roman"/>
          <w:sz w:val="28"/>
          <w:szCs w:val="28"/>
        </w:rPr>
        <w:t xml:space="preserve"> </w:t>
      </w:r>
      <w:r w:rsidRPr="00135797">
        <w:rPr>
          <w:rFonts w:ascii="Times New Roman" w:hAnsi="Times New Roman" w:cs="Times New Roman"/>
          <w:sz w:val="28"/>
          <w:szCs w:val="28"/>
        </w:rPr>
        <w:t xml:space="preserve">и (или) расположенных </w:t>
      </w:r>
    </w:p>
    <w:p w:rsidR="004C2710" w:rsidRPr="00135797" w:rsidRDefault="004C2710" w:rsidP="00002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97">
        <w:rPr>
          <w:rFonts w:ascii="Times New Roman" w:hAnsi="Times New Roman" w:cs="Times New Roman"/>
          <w:sz w:val="28"/>
          <w:szCs w:val="28"/>
        </w:rPr>
        <w:t>на них объектов недвижимого имущества</w:t>
      </w:r>
    </w:p>
    <w:p w:rsidR="004C2710" w:rsidRPr="00135797" w:rsidRDefault="004C2710" w:rsidP="004C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97" w:rsidRPr="00135797" w:rsidRDefault="00135797" w:rsidP="001357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97" w:rsidRDefault="00135797" w:rsidP="0013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6025"/>
      </w:tblGrid>
      <w:tr w:rsidR="00FC14D7" w:rsidRPr="004C2710" w:rsidTr="004C2710">
        <w:trPr>
          <w:jc w:val="center"/>
        </w:trPr>
        <w:tc>
          <w:tcPr>
            <w:tcW w:w="4732" w:type="dxa"/>
          </w:tcPr>
          <w:p w:rsidR="004C2710" w:rsidRDefault="000853CB" w:rsidP="004C271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Для юридических лиц</w:t>
            </w: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br/>
              <w:t xml:space="preserve">и индивидуальных </w:t>
            </w:r>
          </w:p>
          <w:p w:rsidR="000853CB" w:rsidRPr="004C2710" w:rsidRDefault="000853CB" w:rsidP="004C2710">
            <w:pPr>
              <w:pStyle w:val="ConsPlusNormal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предпринимателей</w:t>
            </w:r>
          </w:p>
        </w:tc>
        <w:tc>
          <w:tcPr>
            <w:tcW w:w="6025" w:type="dxa"/>
          </w:tcPr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Администрация 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>(наименование органа)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от 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>(полное наименование организации и организационно-правовой формы)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лице 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4C2710" w:rsidRPr="004C2710" w:rsidRDefault="000853CB" w:rsidP="004C271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 xml:space="preserve">(Ф.И.О. руководителя или иного </w:t>
            </w:r>
          </w:p>
          <w:p w:rsidR="000853CB" w:rsidRPr="004C2710" w:rsidRDefault="000853CB" w:rsidP="004C271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>уполномоченного лица)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>(вид документа)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>(серия, номер)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>(кем, когда выдан)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Сведения о государственной регистрации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юридического лица (индивидуального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предпринимателя):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ОГРН (ОГРНИП) 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ИНН 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Место нахождения 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Контактная информация: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телефон 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почтовый адрес 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электронная почта 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</w:t>
            </w:r>
          </w:p>
          <w:p w:rsidR="004C2710" w:rsidRPr="004C2710" w:rsidRDefault="004C2710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C14D7" w:rsidRPr="004C2710" w:rsidTr="004C2710">
        <w:trPr>
          <w:jc w:val="center"/>
        </w:trPr>
        <w:tc>
          <w:tcPr>
            <w:tcW w:w="4732" w:type="dxa"/>
          </w:tcPr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Для физических лиц</w:t>
            </w:r>
          </w:p>
        </w:tc>
        <w:tc>
          <w:tcPr>
            <w:tcW w:w="6025" w:type="dxa"/>
          </w:tcPr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от 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</w:t>
            </w:r>
          </w:p>
          <w:p w:rsidR="000853CB" w:rsidRPr="004C2710" w:rsidRDefault="000853CB" w:rsidP="004C271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>(фамилия, имя и (при наличии) отчество))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>(вид документа)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>(серия, номер)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</w:t>
            </w:r>
          </w:p>
          <w:p w:rsidR="000853CB" w:rsidRPr="004C2710" w:rsidRDefault="000853CB" w:rsidP="004C271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>(кем, когда выдан)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СНИЛС 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</w:t>
            </w: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Адрес регистрации 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Контактная информация: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телефон 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почтовый адрес 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______________________________________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электронная почта ___________________</w:t>
            </w:r>
            <w:r w:rsid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____________</w:t>
            </w:r>
            <w:r w:rsidRPr="004C2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_</w:t>
            </w:r>
          </w:p>
          <w:p w:rsidR="000853CB" w:rsidRPr="004C2710" w:rsidRDefault="000853CB" w:rsidP="004C271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853CB" w:rsidRPr="004C2710" w:rsidRDefault="000853CB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5BE" w:rsidRPr="004C2710" w:rsidRDefault="006D05BE" w:rsidP="004C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ЗАЯВЛЕНИЕ</w:t>
      </w:r>
    </w:p>
    <w:p w:rsidR="00135797" w:rsidRPr="004C2710" w:rsidRDefault="00135797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5BE" w:rsidRPr="004C2710" w:rsidRDefault="006D05BE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Прошу заключить без проведения торгов договор о комплексном развитии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Pr="004C2710">
        <w:rPr>
          <w:rFonts w:ascii="Times New Roman" w:hAnsi="Times New Roman" w:cs="Times New Roman"/>
          <w:sz w:val="28"/>
          <w:szCs w:val="28"/>
        </w:rPr>
        <w:t>территории _________________________________</w:t>
      </w:r>
      <w:r w:rsidR="000853CB" w:rsidRPr="004C2710">
        <w:rPr>
          <w:rFonts w:ascii="Times New Roman" w:hAnsi="Times New Roman" w:cs="Times New Roman"/>
          <w:sz w:val="28"/>
          <w:szCs w:val="28"/>
        </w:rPr>
        <w:t>______</w:t>
      </w:r>
      <w:r w:rsidRPr="004C2710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6D05BE" w:rsidRPr="004C2710" w:rsidRDefault="006D05BE" w:rsidP="004C27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C2710">
        <w:rPr>
          <w:rFonts w:ascii="Times New Roman" w:hAnsi="Times New Roman" w:cs="Times New Roman"/>
          <w:sz w:val="24"/>
          <w:szCs w:val="28"/>
        </w:rPr>
        <w:t>(указать наименование населенного пункта)</w:t>
      </w:r>
    </w:p>
    <w:p w:rsidR="006D05BE" w:rsidRPr="004C2710" w:rsidRDefault="006D05BE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В границах территории, подлежащей комплексному развитию, расположены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Pr="004C2710">
        <w:rPr>
          <w:rFonts w:ascii="Times New Roman" w:hAnsi="Times New Roman" w:cs="Times New Roman"/>
          <w:sz w:val="28"/>
          <w:szCs w:val="28"/>
        </w:rPr>
        <w:t>следующие земельные участки: ________________________________</w:t>
      </w:r>
      <w:r w:rsidR="000853CB" w:rsidRPr="004C2710">
        <w:rPr>
          <w:rFonts w:ascii="Times New Roman" w:hAnsi="Times New Roman" w:cs="Times New Roman"/>
          <w:sz w:val="28"/>
          <w:szCs w:val="28"/>
        </w:rPr>
        <w:t>____</w:t>
      </w:r>
      <w:r w:rsidRPr="004C2710">
        <w:rPr>
          <w:rFonts w:ascii="Times New Roman" w:hAnsi="Times New Roman" w:cs="Times New Roman"/>
          <w:sz w:val="28"/>
          <w:szCs w:val="28"/>
        </w:rPr>
        <w:t>_</w:t>
      </w:r>
      <w:r w:rsidR="004C2710">
        <w:rPr>
          <w:rFonts w:ascii="Times New Roman" w:hAnsi="Times New Roman" w:cs="Times New Roman"/>
          <w:sz w:val="28"/>
          <w:szCs w:val="28"/>
        </w:rPr>
        <w:t>________</w:t>
      </w:r>
    </w:p>
    <w:p w:rsidR="006D05BE" w:rsidRPr="004C2710" w:rsidRDefault="006D05BE" w:rsidP="004C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853CB" w:rsidRPr="004C2710">
        <w:rPr>
          <w:rFonts w:ascii="Times New Roman" w:hAnsi="Times New Roman" w:cs="Times New Roman"/>
          <w:sz w:val="28"/>
          <w:szCs w:val="28"/>
        </w:rPr>
        <w:t>___</w:t>
      </w:r>
      <w:r w:rsidR="004C2710">
        <w:rPr>
          <w:rFonts w:ascii="Times New Roman" w:hAnsi="Times New Roman" w:cs="Times New Roman"/>
          <w:sz w:val="28"/>
          <w:szCs w:val="28"/>
        </w:rPr>
        <w:t>_</w:t>
      </w:r>
      <w:r w:rsidRPr="004C2710">
        <w:rPr>
          <w:rFonts w:ascii="Times New Roman" w:hAnsi="Times New Roman" w:cs="Times New Roman"/>
          <w:sz w:val="28"/>
          <w:szCs w:val="28"/>
        </w:rPr>
        <w:t>_.</w:t>
      </w:r>
    </w:p>
    <w:p w:rsidR="004C2710" w:rsidRDefault="006D05BE" w:rsidP="004C2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2710">
        <w:rPr>
          <w:rFonts w:ascii="Times New Roman" w:hAnsi="Times New Roman" w:cs="Times New Roman"/>
          <w:sz w:val="24"/>
          <w:szCs w:val="28"/>
        </w:rPr>
        <w:t>(указать кадастровый номер земельного участка, правообладателя земельного</w:t>
      </w:r>
      <w:r w:rsidR="004C2710" w:rsidRPr="004C2710">
        <w:rPr>
          <w:rFonts w:ascii="Times New Roman" w:hAnsi="Times New Roman" w:cs="Times New Roman"/>
          <w:sz w:val="24"/>
          <w:szCs w:val="28"/>
        </w:rPr>
        <w:t xml:space="preserve"> </w:t>
      </w:r>
      <w:r w:rsidRPr="004C2710">
        <w:rPr>
          <w:rFonts w:ascii="Times New Roman" w:hAnsi="Times New Roman" w:cs="Times New Roman"/>
          <w:sz w:val="24"/>
          <w:szCs w:val="28"/>
        </w:rPr>
        <w:t xml:space="preserve">участка, </w:t>
      </w:r>
    </w:p>
    <w:p w:rsidR="006D05BE" w:rsidRPr="004C2710" w:rsidRDefault="006D05BE" w:rsidP="004C2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2710">
        <w:rPr>
          <w:rFonts w:ascii="Times New Roman" w:hAnsi="Times New Roman" w:cs="Times New Roman"/>
          <w:sz w:val="24"/>
          <w:szCs w:val="28"/>
        </w:rPr>
        <w:t>вид права на земельный участок)</w:t>
      </w:r>
    </w:p>
    <w:p w:rsidR="006D05BE" w:rsidRPr="004C2710" w:rsidRDefault="006D05BE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В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Pr="004C2710">
        <w:rPr>
          <w:rFonts w:ascii="Times New Roman" w:hAnsi="Times New Roman" w:cs="Times New Roman"/>
          <w:sz w:val="28"/>
          <w:szCs w:val="28"/>
        </w:rPr>
        <w:t>границах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Pr="004C2710">
        <w:rPr>
          <w:rFonts w:ascii="Times New Roman" w:hAnsi="Times New Roman" w:cs="Times New Roman"/>
          <w:sz w:val="28"/>
          <w:szCs w:val="28"/>
        </w:rPr>
        <w:t>территории,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Pr="004C2710">
        <w:rPr>
          <w:rFonts w:ascii="Times New Roman" w:hAnsi="Times New Roman" w:cs="Times New Roman"/>
          <w:sz w:val="28"/>
          <w:szCs w:val="28"/>
        </w:rPr>
        <w:t>подлежащей комплексному развитию, расположены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Pr="004C2710">
        <w:rPr>
          <w:rFonts w:ascii="Times New Roman" w:hAnsi="Times New Roman" w:cs="Times New Roman"/>
          <w:sz w:val="28"/>
          <w:szCs w:val="28"/>
        </w:rPr>
        <w:t>следующие объекты капитального строительства: ___________</w:t>
      </w:r>
      <w:r w:rsidR="00753FD1" w:rsidRPr="004C2710">
        <w:rPr>
          <w:rFonts w:ascii="Times New Roman" w:hAnsi="Times New Roman" w:cs="Times New Roman"/>
          <w:sz w:val="28"/>
          <w:szCs w:val="28"/>
        </w:rPr>
        <w:t>_____</w:t>
      </w:r>
      <w:r w:rsidR="004C2710">
        <w:rPr>
          <w:rFonts w:ascii="Times New Roman" w:hAnsi="Times New Roman" w:cs="Times New Roman"/>
          <w:sz w:val="28"/>
          <w:szCs w:val="28"/>
        </w:rPr>
        <w:t>____________</w:t>
      </w:r>
    </w:p>
    <w:p w:rsidR="006D05BE" w:rsidRPr="004C2710" w:rsidRDefault="006D05BE" w:rsidP="004C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53FD1" w:rsidRPr="004C2710">
        <w:rPr>
          <w:rFonts w:ascii="Times New Roman" w:hAnsi="Times New Roman" w:cs="Times New Roman"/>
          <w:sz w:val="28"/>
          <w:szCs w:val="28"/>
        </w:rPr>
        <w:t>___</w:t>
      </w:r>
      <w:r w:rsidR="004C2710">
        <w:rPr>
          <w:rFonts w:ascii="Times New Roman" w:hAnsi="Times New Roman" w:cs="Times New Roman"/>
          <w:sz w:val="28"/>
          <w:szCs w:val="28"/>
        </w:rPr>
        <w:t>________________________</w:t>
      </w:r>
      <w:r w:rsidRPr="004C2710">
        <w:rPr>
          <w:rFonts w:ascii="Times New Roman" w:hAnsi="Times New Roman" w:cs="Times New Roman"/>
          <w:sz w:val="28"/>
          <w:szCs w:val="28"/>
        </w:rPr>
        <w:t>_.</w:t>
      </w:r>
    </w:p>
    <w:p w:rsidR="004C2710" w:rsidRDefault="006D05BE" w:rsidP="004C2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2710">
        <w:rPr>
          <w:rFonts w:ascii="Times New Roman" w:hAnsi="Times New Roman" w:cs="Times New Roman"/>
          <w:sz w:val="24"/>
          <w:szCs w:val="28"/>
        </w:rPr>
        <w:t>(указать кадастровый номер объекта капитального строительства,</w:t>
      </w:r>
      <w:r w:rsidR="004C2710" w:rsidRPr="004C2710">
        <w:rPr>
          <w:rFonts w:ascii="Times New Roman" w:hAnsi="Times New Roman" w:cs="Times New Roman"/>
          <w:sz w:val="24"/>
          <w:szCs w:val="28"/>
        </w:rPr>
        <w:t xml:space="preserve"> </w:t>
      </w:r>
      <w:r w:rsidRPr="004C2710">
        <w:rPr>
          <w:rFonts w:ascii="Times New Roman" w:hAnsi="Times New Roman" w:cs="Times New Roman"/>
          <w:sz w:val="24"/>
          <w:szCs w:val="28"/>
        </w:rPr>
        <w:t xml:space="preserve">правообладателя объекта </w:t>
      </w:r>
    </w:p>
    <w:p w:rsidR="006D05BE" w:rsidRPr="004C2710" w:rsidRDefault="006D05BE" w:rsidP="004C2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2710">
        <w:rPr>
          <w:rFonts w:ascii="Times New Roman" w:hAnsi="Times New Roman" w:cs="Times New Roman"/>
          <w:sz w:val="24"/>
          <w:szCs w:val="28"/>
        </w:rPr>
        <w:t>капитального строительства, вид права на объект</w:t>
      </w:r>
      <w:r w:rsidR="004C2710" w:rsidRPr="004C2710">
        <w:rPr>
          <w:rFonts w:ascii="Times New Roman" w:hAnsi="Times New Roman" w:cs="Times New Roman"/>
          <w:sz w:val="24"/>
          <w:szCs w:val="28"/>
        </w:rPr>
        <w:t xml:space="preserve"> </w:t>
      </w:r>
      <w:r w:rsidRPr="004C2710">
        <w:rPr>
          <w:rFonts w:ascii="Times New Roman" w:hAnsi="Times New Roman" w:cs="Times New Roman"/>
          <w:sz w:val="24"/>
          <w:szCs w:val="28"/>
        </w:rPr>
        <w:t>капитального строительства)</w:t>
      </w:r>
    </w:p>
    <w:p w:rsidR="006D05BE" w:rsidRPr="004C2710" w:rsidRDefault="006D05BE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5BE" w:rsidRPr="004C2710" w:rsidRDefault="006D05BE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D05BE" w:rsidRPr="004C2710" w:rsidRDefault="006D05BE" w:rsidP="004C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27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05BE" w:rsidRPr="004C2710" w:rsidRDefault="006D05BE" w:rsidP="004C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4C2710">
        <w:rPr>
          <w:rFonts w:ascii="Times New Roman" w:hAnsi="Times New Roman" w:cs="Times New Roman"/>
          <w:sz w:val="28"/>
          <w:szCs w:val="28"/>
        </w:rPr>
        <w:t>____________________</w:t>
      </w:r>
    </w:p>
    <w:p w:rsidR="006D05BE" w:rsidRPr="004C2710" w:rsidRDefault="006D05BE" w:rsidP="004C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27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05BE" w:rsidRPr="004C2710" w:rsidRDefault="006D05BE" w:rsidP="004C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27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05BE" w:rsidRPr="004C2710" w:rsidRDefault="006D05BE" w:rsidP="004C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5BE" w:rsidRDefault="006D05BE" w:rsidP="004C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lastRenderedPageBreak/>
        <w:t>Способ выдачи договора о комплексном развитии территории:</w:t>
      </w:r>
    </w:p>
    <w:p w:rsidR="000029A7" w:rsidRDefault="000029A7" w:rsidP="004C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9037"/>
      </w:tblGrid>
      <w:tr w:rsidR="000029A7" w:rsidTr="00743FAF">
        <w:tc>
          <w:tcPr>
            <w:tcW w:w="1134" w:type="dxa"/>
            <w:tcBorders>
              <w:right w:val="single" w:sz="4" w:space="0" w:color="auto"/>
            </w:tcBorders>
          </w:tcPr>
          <w:p w:rsidR="000029A7" w:rsidRDefault="000029A7" w:rsidP="004C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9A7" w:rsidRDefault="000029A7" w:rsidP="004C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10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адресу, указанному в заявлении</w:t>
            </w:r>
            <w:r w:rsidR="00743F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029A7" w:rsidTr="00743FAF">
        <w:tc>
          <w:tcPr>
            <w:tcW w:w="1134" w:type="dxa"/>
            <w:tcBorders>
              <w:right w:val="single" w:sz="4" w:space="0" w:color="auto"/>
            </w:tcBorders>
          </w:tcPr>
          <w:p w:rsidR="000029A7" w:rsidRDefault="000029A7" w:rsidP="004C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9A7" w:rsidRDefault="000029A7" w:rsidP="004C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10">
              <w:rPr>
                <w:rFonts w:ascii="Times New Roman" w:hAnsi="Times New Roman" w:cs="Times New Roman"/>
                <w:sz w:val="28"/>
                <w:szCs w:val="28"/>
              </w:rPr>
              <w:t>лично по месту нахождения уполномоченного органа</w:t>
            </w:r>
          </w:p>
        </w:tc>
      </w:tr>
    </w:tbl>
    <w:p w:rsidR="000029A7" w:rsidRPr="00743FAF" w:rsidRDefault="00743FAF" w:rsidP="00743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43FAF">
        <w:rPr>
          <w:rFonts w:ascii="Times New Roman" w:hAnsi="Times New Roman" w:cs="Times New Roman"/>
          <w:sz w:val="24"/>
          <w:szCs w:val="28"/>
        </w:rPr>
        <w:t>(нужное отметить)</w:t>
      </w:r>
    </w:p>
    <w:p w:rsidR="006D05BE" w:rsidRDefault="006D05BE" w:rsidP="004C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FAF" w:rsidRPr="004C2710" w:rsidRDefault="00743FAF" w:rsidP="004C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5BE" w:rsidRPr="004C2710" w:rsidRDefault="004C2710" w:rsidP="004C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05BE" w:rsidRPr="004C2710">
        <w:rPr>
          <w:rFonts w:ascii="Times New Roman" w:hAnsi="Times New Roman" w:cs="Times New Roman"/>
          <w:sz w:val="28"/>
          <w:szCs w:val="28"/>
        </w:rPr>
        <w:t>Заявитель</w:t>
      </w:r>
    </w:p>
    <w:p w:rsidR="006D05BE" w:rsidRPr="004C2710" w:rsidRDefault="006D05BE" w:rsidP="004C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(представитель заявителя): __________________ _____________________________</w:t>
      </w:r>
    </w:p>
    <w:p w:rsidR="006D05BE" w:rsidRPr="004C2710" w:rsidRDefault="004C2710" w:rsidP="004C271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C271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4C2710">
        <w:rPr>
          <w:rFonts w:ascii="Times New Roman" w:hAnsi="Times New Roman" w:cs="Times New Roman"/>
          <w:sz w:val="24"/>
          <w:szCs w:val="28"/>
        </w:rPr>
        <w:t xml:space="preserve">  </w:t>
      </w:r>
      <w:r w:rsidR="006D05BE" w:rsidRPr="004C2710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6D05BE" w:rsidRPr="004C2710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:rsidR="006D05BE" w:rsidRPr="004C2710" w:rsidRDefault="006D05BE" w:rsidP="004C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5BE" w:rsidRPr="004C2710" w:rsidRDefault="007F4575" w:rsidP="004C2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«</w:t>
      </w:r>
      <w:r w:rsidR="006D05BE" w:rsidRPr="004C2710">
        <w:rPr>
          <w:rFonts w:ascii="Times New Roman" w:hAnsi="Times New Roman" w:cs="Times New Roman"/>
          <w:sz w:val="28"/>
          <w:szCs w:val="28"/>
        </w:rPr>
        <w:t>___</w:t>
      </w:r>
      <w:r w:rsidRPr="004C2710">
        <w:rPr>
          <w:rFonts w:ascii="Times New Roman" w:hAnsi="Times New Roman" w:cs="Times New Roman"/>
          <w:sz w:val="28"/>
          <w:szCs w:val="28"/>
        </w:rPr>
        <w:t>»</w:t>
      </w:r>
      <w:r w:rsidR="006D05BE" w:rsidRPr="004C2710">
        <w:rPr>
          <w:rFonts w:ascii="Times New Roman" w:hAnsi="Times New Roman" w:cs="Times New Roman"/>
          <w:sz w:val="28"/>
          <w:szCs w:val="28"/>
        </w:rPr>
        <w:t xml:space="preserve"> ___________________ 20__ г.</w:t>
      </w:r>
    </w:p>
    <w:p w:rsidR="006D05BE" w:rsidRPr="00FC14D7" w:rsidRDefault="006D05BE" w:rsidP="004C2710">
      <w:pPr>
        <w:pStyle w:val="ConsPlusNormal"/>
        <w:spacing w:line="312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C14D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</w:p>
    <w:p w:rsidR="00753FD1" w:rsidRPr="00FC14D7" w:rsidRDefault="006D05BE" w:rsidP="006D05BE">
      <w:pPr>
        <w:pStyle w:val="ConsPlusNormal"/>
        <w:spacing w:line="312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sectPr w:rsidR="00753FD1" w:rsidRPr="00FC14D7" w:rsidSect="0013579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FC14D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</w:p>
    <w:p w:rsidR="006D05BE" w:rsidRPr="004C2710" w:rsidRDefault="006D05BE" w:rsidP="004C27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lastRenderedPageBreak/>
        <w:t>Оборотная сторона заявления</w:t>
      </w:r>
    </w:p>
    <w:p w:rsidR="006D05BE" w:rsidRPr="004C2710" w:rsidRDefault="006D05BE" w:rsidP="004C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5BE" w:rsidRPr="004C2710" w:rsidRDefault="006D05BE" w:rsidP="004C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СОГЛАСИЕ</w:t>
      </w:r>
    </w:p>
    <w:p w:rsidR="006D05BE" w:rsidRPr="004C2710" w:rsidRDefault="006D05BE" w:rsidP="004C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D05BE" w:rsidRPr="004C2710" w:rsidRDefault="006D05BE" w:rsidP="004C2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5BE" w:rsidRPr="004C2710" w:rsidRDefault="006D05BE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Я (мы), _____________________________</w:t>
      </w:r>
      <w:r w:rsidR="004C271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C2710">
        <w:rPr>
          <w:rFonts w:ascii="Times New Roman" w:hAnsi="Times New Roman" w:cs="Times New Roman"/>
          <w:sz w:val="28"/>
          <w:szCs w:val="28"/>
        </w:rPr>
        <w:t>__</w:t>
      </w:r>
    </w:p>
    <w:p w:rsidR="006D05BE" w:rsidRPr="004C2710" w:rsidRDefault="006D05BE" w:rsidP="004C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53FD1" w:rsidRPr="004C2710">
        <w:rPr>
          <w:rFonts w:ascii="Times New Roman" w:hAnsi="Times New Roman" w:cs="Times New Roman"/>
          <w:sz w:val="28"/>
          <w:szCs w:val="28"/>
        </w:rPr>
        <w:t>___</w:t>
      </w:r>
      <w:r w:rsidR="004C2710">
        <w:rPr>
          <w:rFonts w:ascii="Times New Roman" w:hAnsi="Times New Roman" w:cs="Times New Roman"/>
          <w:sz w:val="28"/>
          <w:szCs w:val="28"/>
        </w:rPr>
        <w:t>________________</w:t>
      </w:r>
      <w:r w:rsidRPr="004C2710">
        <w:rPr>
          <w:rFonts w:ascii="Times New Roman" w:hAnsi="Times New Roman" w:cs="Times New Roman"/>
          <w:sz w:val="28"/>
          <w:szCs w:val="28"/>
        </w:rPr>
        <w:t>_,</w:t>
      </w:r>
    </w:p>
    <w:p w:rsidR="006D05BE" w:rsidRPr="004C2710" w:rsidRDefault="006D05BE" w:rsidP="004C2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2710">
        <w:rPr>
          <w:rFonts w:ascii="Times New Roman" w:hAnsi="Times New Roman" w:cs="Times New Roman"/>
          <w:sz w:val="24"/>
          <w:szCs w:val="28"/>
        </w:rPr>
        <w:t>(фамилия, имя, отчество (при наличии), адрес регистрации)</w:t>
      </w:r>
    </w:p>
    <w:p w:rsidR="006D05BE" w:rsidRPr="004C2710" w:rsidRDefault="006D05BE" w:rsidP="004C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в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Pr="004C2710">
        <w:rPr>
          <w:rFonts w:ascii="Times New Roman" w:hAnsi="Times New Roman" w:cs="Times New Roman"/>
          <w:sz w:val="28"/>
          <w:szCs w:val="28"/>
        </w:rPr>
        <w:t>соответствии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Pr="004C2710">
        <w:rPr>
          <w:rFonts w:ascii="Times New Roman" w:hAnsi="Times New Roman" w:cs="Times New Roman"/>
          <w:sz w:val="28"/>
          <w:szCs w:val="28"/>
        </w:rPr>
        <w:t>со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Pr="004C2710">
        <w:rPr>
          <w:rFonts w:ascii="Times New Roman" w:hAnsi="Times New Roman" w:cs="Times New Roman"/>
          <w:sz w:val="28"/>
          <w:szCs w:val="28"/>
        </w:rPr>
        <w:t>статьей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Pr="004C2710">
        <w:rPr>
          <w:rFonts w:ascii="Times New Roman" w:hAnsi="Times New Roman" w:cs="Times New Roman"/>
          <w:sz w:val="28"/>
          <w:szCs w:val="28"/>
        </w:rPr>
        <w:t>9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Pr="004C2710">
        <w:rPr>
          <w:rFonts w:ascii="Times New Roman" w:hAnsi="Times New Roman" w:cs="Times New Roman"/>
          <w:sz w:val="28"/>
          <w:szCs w:val="28"/>
        </w:rPr>
        <w:t>Федерального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Pr="004C2710">
        <w:rPr>
          <w:rFonts w:ascii="Times New Roman" w:hAnsi="Times New Roman" w:cs="Times New Roman"/>
          <w:sz w:val="28"/>
          <w:szCs w:val="28"/>
        </w:rPr>
        <w:t>закона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Pr="004C2710">
        <w:rPr>
          <w:rFonts w:ascii="Times New Roman" w:hAnsi="Times New Roman" w:cs="Times New Roman"/>
          <w:sz w:val="28"/>
          <w:szCs w:val="28"/>
        </w:rPr>
        <w:t>от 27 июля 2006 г</w:t>
      </w:r>
      <w:r w:rsidR="004C2710">
        <w:rPr>
          <w:rFonts w:ascii="Times New Roman" w:hAnsi="Times New Roman" w:cs="Times New Roman"/>
          <w:sz w:val="28"/>
          <w:szCs w:val="28"/>
        </w:rPr>
        <w:t>.</w:t>
      </w:r>
      <w:r w:rsidR="00FC14D7" w:rsidRPr="004C2710">
        <w:rPr>
          <w:rFonts w:ascii="Times New Roman" w:hAnsi="Times New Roman" w:cs="Times New Roman"/>
          <w:sz w:val="28"/>
          <w:szCs w:val="28"/>
        </w:rPr>
        <w:t xml:space="preserve"> №</w:t>
      </w:r>
      <w:r w:rsidRPr="004C2710">
        <w:rPr>
          <w:rFonts w:ascii="Times New Roman" w:hAnsi="Times New Roman" w:cs="Times New Roman"/>
          <w:sz w:val="28"/>
          <w:szCs w:val="28"/>
        </w:rPr>
        <w:t xml:space="preserve"> 152-ФЗ</w:t>
      </w:r>
      <w:r w:rsidR="00FC14D7" w:rsidRPr="004C2710">
        <w:rPr>
          <w:rFonts w:ascii="Times New Roman" w:hAnsi="Times New Roman" w:cs="Times New Roman"/>
          <w:sz w:val="28"/>
          <w:szCs w:val="28"/>
        </w:rPr>
        <w:t xml:space="preserve"> </w:t>
      </w:r>
      <w:r w:rsidR="004C27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4575" w:rsidRPr="004C2710">
        <w:rPr>
          <w:rFonts w:ascii="Times New Roman" w:hAnsi="Times New Roman" w:cs="Times New Roman"/>
          <w:sz w:val="28"/>
          <w:szCs w:val="28"/>
        </w:rPr>
        <w:t>«</w:t>
      </w:r>
      <w:r w:rsidRPr="004C2710">
        <w:rPr>
          <w:rFonts w:ascii="Times New Roman" w:hAnsi="Times New Roman" w:cs="Times New Roman"/>
          <w:sz w:val="28"/>
          <w:szCs w:val="28"/>
        </w:rPr>
        <w:t>О персональных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Pr="004C2710">
        <w:rPr>
          <w:rFonts w:ascii="Times New Roman" w:hAnsi="Times New Roman" w:cs="Times New Roman"/>
          <w:sz w:val="28"/>
          <w:szCs w:val="28"/>
        </w:rPr>
        <w:t>данных</w:t>
      </w:r>
      <w:r w:rsidR="007F4575" w:rsidRPr="004C2710">
        <w:rPr>
          <w:rFonts w:ascii="Times New Roman" w:hAnsi="Times New Roman" w:cs="Times New Roman"/>
          <w:sz w:val="28"/>
          <w:szCs w:val="28"/>
        </w:rPr>
        <w:t>»</w:t>
      </w:r>
      <w:r w:rsidRPr="004C2710">
        <w:rPr>
          <w:rFonts w:ascii="Times New Roman" w:hAnsi="Times New Roman" w:cs="Times New Roman"/>
          <w:sz w:val="28"/>
          <w:szCs w:val="28"/>
        </w:rPr>
        <w:t xml:space="preserve"> выражаю(ем) свое согласие на обработку</w:t>
      </w:r>
      <w:r w:rsidR="004C2710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6D05BE" w:rsidRPr="004C2710" w:rsidRDefault="006D05BE" w:rsidP="004C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27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05BE" w:rsidRPr="004C2710" w:rsidRDefault="006D05BE" w:rsidP="004C2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2710">
        <w:rPr>
          <w:rFonts w:ascii="Times New Roman" w:hAnsi="Times New Roman" w:cs="Times New Roman"/>
          <w:sz w:val="24"/>
          <w:szCs w:val="28"/>
        </w:rPr>
        <w:t>(наименование органа)</w:t>
      </w:r>
    </w:p>
    <w:p w:rsidR="006D05BE" w:rsidRPr="004C2710" w:rsidRDefault="006D05BE" w:rsidP="004C2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моих (наших) персональных данных.</w:t>
      </w:r>
    </w:p>
    <w:p w:rsidR="006D05BE" w:rsidRPr="004C2710" w:rsidRDefault="006D05BE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 xml:space="preserve">1. _________________________________________________ (далее </w:t>
      </w:r>
      <w:r w:rsidR="004C2710">
        <w:rPr>
          <w:rFonts w:ascii="Times New Roman" w:hAnsi="Times New Roman" w:cs="Times New Roman"/>
          <w:sz w:val="28"/>
          <w:szCs w:val="28"/>
        </w:rPr>
        <w:t>–</w:t>
      </w:r>
      <w:r w:rsidRPr="004C2710">
        <w:rPr>
          <w:rFonts w:ascii="Times New Roman" w:hAnsi="Times New Roman" w:cs="Times New Roman"/>
          <w:sz w:val="28"/>
          <w:szCs w:val="28"/>
        </w:rPr>
        <w:t xml:space="preserve"> оператор)</w:t>
      </w:r>
    </w:p>
    <w:p w:rsidR="006D05BE" w:rsidRPr="004C2710" w:rsidRDefault="006D05BE" w:rsidP="004C2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C2710">
        <w:rPr>
          <w:rFonts w:ascii="Times New Roman" w:hAnsi="Times New Roman" w:cs="Times New Roman"/>
          <w:sz w:val="24"/>
          <w:szCs w:val="28"/>
        </w:rPr>
        <w:t>(наименование органа)</w:t>
      </w:r>
    </w:p>
    <w:p w:rsidR="006D05BE" w:rsidRPr="004C2710" w:rsidRDefault="00FC14D7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В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="006D05BE" w:rsidRPr="004C2710">
        <w:rPr>
          <w:rFonts w:ascii="Times New Roman" w:hAnsi="Times New Roman" w:cs="Times New Roman"/>
          <w:sz w:val="28"/>
          <w:szCs w:val="28"/>
        </w:rPr>
        <w:t>праве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="006D05BE" w:rsidRPr="004C2710">
        <w:rPr>
          <w:rFonts w:ascii="Times New Roman" w:hAnsi="Times New Roman" w:cs="Times New Roman"/>
          <w:sz w:val="28"/>
          <w:szCs w:val="28"/>
        </w:rPr>
        <w:t>осуществлять обработку моих</w:t>
      </w:r>
      <w:r w:rsidRPr="004C2710">
        <w:rPr>
          <w:rFonts w:ascii="Times New Roman" w:hAnsi="Times New Roman" w:cs="Times New Roman"/>
          <w:sz w:val="28"/>
          <w:szCs w:val="28"/>
        </w:rPr>
        <w:t xml:space="preserve"> персональных </w:t>
      </w:r>
      <w:r w:rsidR="006D05BE" w:rsidRPr="004C2710">
        <w:rPr>
          <w:rFonts w:ascii="Times New Roman" w:hAnsi="Times New Roman" w:cs="Times New Roman"/>
          <w:sz w:val="28"/>
          <w:szCs w:val="28"/>
        </w:rPr>
        <w:t>данных (сбор,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="006D05BE" w:rsidRPr="004C2710">
        <w:rPr>
          <w:rFonts w:ascii="Times New Roman" w:hAnsi="Times New Roman" w:cs="Times New Roman"/>
          <w:sz w:val="28"/>
          <w:szCs w:val="28"/>
        </w:rPr>
        <w:t>систематизацию,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="006D05BE" w:rsidRPr="004C2710">
        <w:rPr>
          <w:rFonts w:ascii="Times New Roman" w:hAnsi="Times New Roman" w:cs="Times New Roman"/>
          <w:sz w:val="28"/>
          <w:szCs w:val="28"/>
        </w:rPr>
        <w:t>накопление,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="006D05BE" w:rsidRPr="004C2710">
        <w:rPr>
          <w:rFonts w:ascii="Times New Roman" w:hAnsi="Times New Roman" w:cs="Times New Roman"/>
          <w:sz w:val="28"/>
          <w:szCs w:val="28"/>
        </w:rPr>
        <w:t>хранение,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="006D05BE" w:rsidRPr="004C2710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="006D05BE" w:rsidRPr="004C2710">
        <w:rPr>
          <w:rFonts w:ascii="Times New Roman" w:hAnsi="Times New Roman" w:cs="Times New Roman"/>
          <w:sz w:val="28"/>
          <w:szCs w:val="28"/>
        </w:rPr>
        <w:t>использование,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="006D05BE" w:rsidRPr="004C2710">
        <w:rPr>
          <w:rFonts w:ascii="Times New Roman" w:hAnsi="Times New Roman" w:cs="Times New Roman"/>
          <w:sz w:val="28"/>
          <w:szCs w:val="28"/>
        </w:rPr>
        <w:t>распространение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="006D05BE" w:rsidRPr="004C2710">
        <w:rPr>
          <w:rFonts w:ascii="Times New Roman" w:hAnsi="Times New Roman" w:cs="Times New Roman"/>
          <w:sz w:val="28"/>
          <w:szCs w:val="28"/>
        </w:rPr>
        <w:t>(в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="006D05BE" w:rsidRPr="004C2710">
        <w:rPr>
          <w:rFonts w:ascii="Times New Roman" w:hAnsi="Times New Roman" w:cs="Times New Roman"/>
          <w:sz w:val="28"/>
          <w:szCs w:val="28"/>
        </w:rPr>
        <w:t>том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="006D05BE" w:rsidRPr="004C2710">
        <w:rPr>
          <w:rFonts w:ascii="Times New Roman" w:hAnsi="Times New Roman" w:cs="Times New Roman"/>
          <w:sz w:val="28"/>
          <w:szCs w:val="28"/>
        </w:rPr>
        <w:t>числе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="006D05BE" w:rsidRPr="004C2710">
        <w:rPr>
          <w:rFonts w:ascii="Times New Roman" w:hAnsi="Times New Roman" w:cs="Times New Roman"/>
          <w:sz w:val="28"/>
          <w:szCs w:val="28"/>
        </w:rPr>
        <w:t>передачу), блокирование,</w:t>
      </w:r>
      <w:r w:rsidR="004C2710">
        <w:rPr>
          <w:rFonts w:ascii="Times New Roman" w:hAnsi="Times New Roman" w:cs="Times New Roman"/>
          <w:sz w:val="28"/>
          <w:szCs w:val="28"/>
        </w:rPr>
        <w:t xml:space="preserve"> </w:t>
      </w:r>
      <w:r w:rsidR="006D05BE" w:rsidRPr="004C2710">
        <w:rPr>
          <w:rFonts w:ascii="Times New Roman" w:hAnsi="Times New Roman" w:cs="Times New Roman"/>
          <w:sz w:val="28"/>
          <w:szCs w:val="28"/>
        </w:rPr>
        <w:t>уничтожение моих персональных данных) в документарной и электронной форме.</w:t>
      </w:r>
    </w:p>
    <w:p w:rsidR="006D05BE" w:rsidRPr="004C2710" w:rsidRDefault="006D05BE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2. Перечень персональных данных, на обработку которых дается настоящее согласие: фамилия, имя, отчество (при наличии), адрес регистрации, паспортные данные, контактные данные (телефон, электронная почта), ИНН, ОГРН (ОГРНИП).</w:t>
      </w:r>
    </w:p>
    <w:p w:rsidR="006D05BE" w:rsidRPr="004C2710" w:rsidRDefault="006D05BE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Оператор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6D05BE" w:rsidRPr="004C2710" w:rsidRDefault="006D05BE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Настоящий пункт является соглашением между мной и оператором об изменении срока прекращения обработки моих персональных данных после поступления отзыва настоящего согласия.</w:t>
      </w:r>
    </w:p>
    <w:p w:rsidR="006D05BE" w:rsidRPr="004C2710" w:rsidRDefault="006D05BE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4. Оператор вправе обрабатывать мои персональные данные в целях, предусмотренных настоящим заявлением, а также в целях исполнения иных полномочий в соответствии с действующим законодательством.</w:t>
      </w:r>
    </w:p>
    <w:p w:rsidR="006D05BE" w:rsidRDefault="006D05BE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10">
        <w:rPr>
          <w:rFonts w:ascii="Times New Roman" w:hAnsi="Times New Roman" w:cs="Times New Roman"/>
          <w:sz w:val="28"/>
          <w:szCs w:val="28"/>
        </w:rPr>
        <w:t>5. Я (мы) даю (даем) согласие на передачу своих персональных данных третьим лицам для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743FAF" w:rsidRDefault="00743FAF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AF" w:rsidRDefault="00743FAF" w:rsidP="004C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FAF" w:rsidRPr="004C2710" w:rsidRDefault="00743FAF" w:rsidP="0074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743FAF" w:rsidRPr="004C2710" w:rsidSect="004C2710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38" w:rsidRDefault="003B3338" w:rsidP="007F4575">
      <w:pPr>
        <w:spacing w:after="0" w:line="240" w:lineRule="auto"/>
      </w:pPr>
      <w:r>
        <w:separator/>
      </w:r>
    </w:p>
  </w:endnote>
  <w:endnote w:type="continuationSeparator" w:id="0">
    <w:p w:rsidR="003B3338" w:rsidRDefault="003B3338" w:rsidP="007F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32" w:rsidRDefault="00D559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32" w:rsidRDefault="00D559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32" w:rsidRDefault="00D559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38" w:rsidRDefault="003B3338" w:rsidP="007F4575">
      <w:pPr>
        <w:spacing w:after="0" w:line="240" w:lineRule="auto"/>
      </w:pPr>
      <w:r>
        <w:separator/>
      </w:r>
    </w:p>
  </w:footnote>
  <w:footnote w:type="continuationSeparator" w:id="0">
    <w:p w:rsidR="003B3338" w:rsidRDefault="003B3338" w:rsidP="007F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32" w:rsidRDefault="00D559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1197"/>
    </w:sdtPr>
    <w:sdtEndPr>
      <w:rPr>
        <w:rFonts w:ascii="Times New Roman" w:hAnsi="Times New Roman" w:cs="Times New Roman"/>
        <w:sz w:val="24"/>
        <w:szCs w:val="24"/>
      </w:rPr>
    </w:sdtEndPr>
    <w:sdtContent>
      <w:p w:rsidR="00D55932" w:rsidRPr="007F4575" w:rsidRDefault="002D76DE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F45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5932" w:rsidRPr="007F45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45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1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45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32" w:rsidRDefault="00D559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164D3DF9"/>
    <w:multiLevelType w:val="hybridMultilevel"/>
    <w:tmpl w:val="58C02F1A"/>
    <w:lvl w:ilvl="0" w:tplc="699A99B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170A"/>
    <w:multiLevelType w:val="hybridMultilevel"/>
    <w:tmpl w:val="66EA9DC8"/>
    <w:lvl w:ilvl="0" w:tplc="B56EE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A6304B"/>
    <w:multiLevelType w:val="hybridMultilevel"/>
    <w:tmpl w:val="C8CCBE8C"/>
    <w:lvl w:ilvl="0" w:tplc="C26ACF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06111F"/>
    <w:multiLevelType w:val="hybridMultilevel"/>
    <w:tmpl w:val="54F475BE"/>
    <w:lvl w:ilvl="0" w:tplc="C26AC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B257F"/>
    <w:multiLevelType w:val="hybridMultilevel"/>
    <w:tmpl w:val="4FD40A28"/>
    <w:lvl w:ilvl="0" w:tplc="83B66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46235F"/>
    <w:multiLevelType w:val="hybridMultilevel"/>
    <w:tmpl w:val="584CC48A"/>
    <w:lvl w:ilvl="0" w:tplc="4E602D6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E465F"/>
    <w:multiLevelType w:val="hybridMultilevel"/>
    <w:tmpl w:val="7FC8AB00"/>
    <w:lvl w:ilvl="0" w:tplc="26120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9194694"/>
    <w:multiLevelType w:val="hybridMultilevel"/>
    <w:tmpl w:val="DF04351C"/>
    <w:lvl w:ilvl="0" w:tplc="BF06DFB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202B4"/>
    <w:multiLevelType w:val="hybridMultilevel"/>
    <w:tmpl w:val="5A6EC4BC"/>
    <w:lvl w:ilvl="0" w:tplc="C26AC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4120A"/>
    <w:multiLevelType w:val="hybridMultilevel"/>
    <w:tmpl w:val="4858B8C0"/>
    <w:lvl w:ilvl="0" w:tplc="C26AC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FB258D"/>
    <w:multiLevelType w:val="hybridMultilevel"/>
    <w:tmpl w:val="92AA2BE6"/>
    <w:lvl w:ilvl="0" w:tplc="9A0C46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96F33"/>
    <w:multiLevelType w:val="hybridMultilevel"/>
    <w:tmpl w:val="4E8A6C02"/>
    <w:lvl w:ilvl="0" w:tplc="C26AC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A05F8C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6F491D2F"/>
    <w:multiLevelType w:val="hybridMultilevel"/>
    <w:tmpl w:val="1AA47D34"/>
    <w:lvl w:ilvl="0" w:tplc="0A90B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14"/>
  </w:num>
  <w:num w:numId="15">
    <w:abstractNumId w:val="16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4c38a24-04af-4bad-a72a-4630f7376644"/>
  </w:docVars>
  <w:rsids>
    <w:rsidRoot w:val="00BB6F0B"/>
    <w:rsid w:val="000029A7"/>
    <w:rsid w:val="00083F7F"/>
    <w:rsid w:val="000853CB"/>
    <w:rsid w:val="00096C8F"/>
    <w:rsid w:val="000A7DC3"/>
    <w:rsid w:val="00106145"/>
    <w:rsid w:val="00126B3F"/>
    <w:rsid w:val="00135797"/>
    <w:rsid w:val="001B21E9"/>
    <w:rsid w:val="002D4C50"/>
    <w:rsid w:val="002D76DE"/>
    <w:rsid w:val="002E0F2C"/>
    <w:rsid w:val="003707E6"/>
    <w:rsid w:val="003B0119"/>
    <w:rsid w:val="003B3338"/>
    <w:rsid w:val="003D0B0D"/>
    <w:rsid w:val="003D0D60"/>
    <w:rsid w:val="0049400B"/>
    <w:rsid w:val="004A2C4A"/>
    <w:rsid w:val="004C2710"/>
    <w:rsid w:val="004C4F55"/>
    <w:rsid w:val="004F2DF2"/>
    <w:rsid w:val="00500409"/>
    <w:rsid w:val="005547D0"/>
    <w:rsid w:val="0056756E"/>
    <w:rsid w:val="0057573A"/>
    <w:rsid w:val="005A1650"/>
    <w:rsid w:val="005E1ACE"/>
    <w:rsid w:val="006D05BE"/>
    <w:rsid w:val="00704DBD"/>
    <w:rsid w:val="00725EB4"/>
    <w:rsid w:val="00743FAF"/>
    <w:rsid w:val="00753FD1"/>
    <w:rsid w:val="007646FD"/>
    <w:rsid w:val="0077617A"/>
    <w:rsid w:val="00776FC6"/>
    <w:rsid w:val="007C3CEA"/>
    <w:rsid w:val="007F4575"/>
    <w:rsid w:val="008108E0"/>
    <w:rsid w:val="008762EB"/>
    <w:rsid w:val="00876D3D"/>
    <w:rsid w:val="00892160"/>
    <w:rsid w:val="008A1CC5"/>
    <w:rsid w:val="009A0101"/>
    <w:rsid w:val="009E366F"/>
    <w:rsid w:val="00A22B68"/>
    <w:rsid w:val="00A64F36"/>
    <w:rsid w:val="00A66843"/>
    <w:rsid w:val="00A801B3"/>
    <w:rsid w:val="00A86B0B"/>
    <w:rsid w:val="00AB0770"/>
    <w:rsid w:val="00AB60B4"/>
    <w:rsid w:val="00AF0A8E"/>
    <w:rsid w:val="00AF7B73"/>
    <w:rsid w:val="00B32A22"/>
    <w:rsid w:val="00B40CAB"/>
    <w:rsid w:val="00B70074"/>
    <w:rsid w:val="00BB6F0B"/>
    <w:rsid w:val="00BE18F0"/>
    <w:rsid w:val="00C13013"/>
    <w:rsid w:val="00CA38C2"/>
    <w:rsid w:val="00CD0E5D"/>
    <w:rsid w:val="00CD3092"/>
    <w:rsid w:val="00CE3C8D"/>
    <w:rsid w:val="00D20A76"/>
    <w:rsid w:val="00D55932"/>
    <w:rsid w:val="00D739D9"/>
    <w:rsid w:val="00DA3BA3"/>
    <w:rsid w:val="00DD5B10"/>
    <w:rsid w:val="00E05334"/>
    <w:rsid w:val="00E35E98"/>
    <w:rsid w:val="00E466A8"/>
    <w:rsid w:val="00E5452A"/>
    <w:rsid w:val="00EB75CB"/>
    <w:rsid w:val="00F64EA6"/>
    <w:rsid w:val="00F7741D"/>
    <w:rsid w:val="00F86515"/>
    <w:rsid w:val="00FA74F0"/>
    <w:rsid w:val="00FC14D7"/>
    <w:rsid w:val="00FD0A59"/>
    <w:rsid w:val="00FF1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5B5C8-1B92-4220-B2A3-F973C872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68"/>
  </w:style>
  <w:style w:type="paragraph" w:styleId="1">
    <w:name w:val="heading 1"/>
    <w:basedOn w:val="a"/>
    <w:next w:val="a"/>
    <w:link w:val="10"/>
    <w:uiPriority w:val="9"/>
    <w:qFormat/>
    <w:rsid w:val="00096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0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B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information2">
    <w:name w:val="information2"/>
    <w:basedOn w:val="a0"/>
    <w:rsid w:val="00BB6F0B"/>
  </w:style>
  <w:style w:type="paragraph" w:styleId="a3">
    <w:name w:val="List Paragraph"/>
    <w:basedOn w:val="a"/>
    <w:uiPriority w:val="34"/>
    <w:qFormat/>
    <w:rsid w:val="005E1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5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96C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6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AF7B73"/>
    <w:rPr>
      <w:color w:val="0000FF"/>
      <w:u w:val="single"/>
    </w:rPr>
  </w:style>
  <w:style w:type="table" w:styleId="a8">
    <w:name w:val="Table Grid"/>
    <w:basedOn w:val="a1"/>
    <w:uiPriority w:val="39"/>
    <w:rsid w:val="00FD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D0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F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575"/>
  </w:style>
  <w:style w:type="paragraph" w:styleId="ab">
    <w:name w:val="footer"/>
    <w:basedOn w:val="a"/>
    <w:link w:val="ac"/>
    <w:uiPriority w:val="99"/>
    <w:semiHidden/>
    <w:unhideWhenUsed/>
    <w:rsid w:val="007F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9255</Words>
  <Characters>52755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Буян М. Монгуш</dc:creator>
  <cp:keywords/>
  <dc:description/>
  <cp:lastModifiedBy>Цховребова Н.С.</cp:lastModifiedBy>
  <cp:revision>3</cp:revision>
  <cp:lastPrinted>2021-09-01T10:37:00Z</cp:lastPrinted>
  <dcterms:created xsi:type="dcterms:W3CDTF">2021-08-31T03:19:00Z</dcterms:created>
  <dcterms:modified xsi:type="dcterms:W3CDTF">2021-09-01T10:38:00Z</dcterms:modified>
</cp:coreProperties>
</file>