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59" w:rsidRDefault="00965859" w:rsidP="00965859">
      <w:pPr>
        <w:spacing w:after="200" w:line="276" w:lineRule="auto"/>
        <w:jc w:val="center"/>
        <w:rPr>
          <w:rFonts w:ascii="Times New Roman" w:hAnsi="Times New Roman" w:cs="Times New Roman"/>
          <w:noProof/>
          <w:sz w:val="24"/>
          <w:szCs w:val="24"/>
          <w:lang w:eastAsia="ru-RU"/>
        </w:rPr>
      </w:pPr>
    </w:p>
    <w:p w:rsidR="00965859" w:rsidRDefault="00965859" w:rsidP="00965859">
      <w:pPr>
        <w:spacing w:after="200" w:line="276" w:lineRule="auto"/>
        <w:jc w:val="center"/>
        <w:rPr>
          <w:rFonts w:ascii="Times New Roman" w:hAnsi="Times New Roman" w:cs="Times New Roman"/>
          <w:noProof/>
          <w:sz w:val="24"/>
          <w:szCs w:val="24"/>
          <w:lang w:eastAsia="ru-RU"/>
        </w:rPr>
      </w:pPr>
    </w:p>
    <w:p w:rsidR="00965859" w:rsidRDefault="00965859" w:rsidP="00965859">
      <w:pPr>
        <w:spacing w:after="200" w:line="276" w:lineRule="auto"/>
        <w:jc w:val="center"/>
        <w:rPr>
          <w:rFonts w:ascii="Times New Roman" w:hAnsi="Times New Roman" w:cs="Times New Roman"/>
          <w:sz w:val="24"/>
          <w:szCs w:val="24"/>
          <w:lang w:val="en-US"/>
        </w:rPr>
      </w:pPr>
      <w:bookmarkStart w:id="0" w:name="_GoBack"/>
      <w:bookmarkEnd w:id="0"/>
    </w:p>
    <w:p w:rsidR="00965859" w:rsidRPr="0025472A" w:rsidRDefault="00965859" w:rsidP="00965859">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965859" w:rsidRPr="004C14FF" w:rsidRDefault="00965859" w:rsidP="00965859">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6B29A7" w:rsidRPr="006B29A7" w:rsidRDefault="006B29A7" w:rsidP="006B29A7">
      <w:pPr>
        <w:spacing w:after="0" w:line="240" w:lineRule="auto"/>
        <w:jc w:val="center"/>
        <w:rPr>
          <w:rFonts w:ascii="Times New Roman" w:hAnsi="Times New Roman" w:cs="Times New Roman"/>
          <w:sz w:val="28"/>
          <w:szCs w:val="28"/>
        </w:rPr>
      </w:pPr>
    </w:p>
    <w:p w:rsidR="006B29A7" w:rsidRPr="006B29A7" w:rsidRDefault="006B29A7" w:rsidP="006B29A7">
      <w:pPr>
        <w:spacing w:after="0" w:line="240" w:lineRule="auto"/>
        <w:jc w:val="center"/>
        <w:rPr>
          <w:rFonts w:ascii="Times New Roman" w:hAnsi="Times New Roman" w:cs="Times New Roman"/>
          <w:sz w:val="28"/>
          <w:szCs w:val="28"/>
        </w:rPr>
      </w:pPr>
    </w:p>
    <w:p w:rsidR="004C5631" w:rsidRPr="004C5631" w:rsidRDefault="004C5631" w:rsidP="004C5631">
      <w:pPr>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от 11 сентября 2024 г. № 446</w:t>
      </w:r>
    </w:p>
    <w:p w:rsidR="004C5631" w:rsidRPr="004C5631" w:rsidRDefault="004C5631" w:rsidP="004C5631">
      <w:pPr>
        <w:spacing w:after="0" w:line="360" w:lineRule="auto"/>
        <w:jc w:val="center"/>
        <w:rPr>
          <w:rFonts w:ascii="Times New Roman" w:eastAsia="Calibri" w:hAnsi="Times New Roman" w:cs="Times New Roman"/>
          <w:color w:val="000000"/>
          <w:sz w:val="28"/>
          <w:szCs w:val="28"/>
          <w:lang w:eastAsia="ru-RU"/>
        </w:rPr>
      </w:pPr>
      <w:r w:rsidRPr="004C5631">
        <w:rPr>
          <w:rFonts w:ascii="Times New Roman" w:eastAsia="Calibri" w:hAnsi="Times New Roman" w:cs="Times New Roman"/>
          <w:color w:val="000000"/>
          <w:sz w:val="28"/>
          <w:szCs w:val="28"/>
          <w:lang w:eastAsia="ru-RU"/>
        </w:rPr>
        <w:t>г. Кызыл</w:t>
      </w:r>
    </w:p>
    <w:p w:rsidR="004C5631" w:rsidRPr="004C5631" w:rsidRDefault="004C5631" w:rsidP="004C5631">
      <w:pPr>
        <w:spacing w:after="0" w:line="240" w:lineRule="auto"/>
        <w:jc w:val="center"/>
        <w:rPr>
          <w:rFonts w:ascii="Times New Roman" w:eastAsia="Calibri" w:hAnsi="Times New Roman" w:cs="Times New Roman"/>
          <w:color w:val="000000"/>
          <w:sz w:val="28"/>
          <w:szCs w:val="28"/>
          <w:lang w:eastAsia="ru-RU"/>
        </w:rPr>
      </w:pPr>
    </w:p>
    <w:p w:rsidR="006B29A7" w:rsidRPr="006B29A7" w:rsidRDefault="006B29A7" w:rsidP="006B29A7">
      <w:pPr>
        <w:spacing w:after="0" w:line="240" w:lineRule="auto"/>
        <w:jc w:val="center"/>
        <w:rPr>
          <w:rFonts w:ascii="Times New Roman" w:hAnsi="Times New Roman" w:cs="Times New Roman"/>
          <w:b/>
          <w:sz w:val="28"/>
          <w:szCs w:val="28"/>
        </w:rPr>
      </w:pPr>
      <w:r w:rsidRPr="006B29A7">
        <w:rPr>
          <w:rFonts w:ascii="Times New Roman" w:hAnsi="Times New Roman" w:cs="Times New Roman"/>
          <w:b/>
          <w:sz w:val="28"/>
          <w:szCs w:val="28"/>
        </w:rPr>
        <w:t>Об утверждении доклада о реализации</w:t>
      </w:r>
    </w:p>
    <w:p w:rsidR="006B29A7" w:rsidRPr="006B29A7" w:rsidRDefault="006B29A7" w:rsidP="006B29A7">
      <w:pPr>
        <w:spacing w:after="0" w:line="240" w:lineRule="auto"/>
        <w:jc w:val="center"/>
        <w:rPr>
          <w:rFonts w:ascii="Times New Roman" w:hAnsi="Times New Roman" w:cs="Times New Roman"/>
          <w:b/>
          <w:sz w:val="28"/>
          <w:szCs w:val="28"/>
        </w:rPr>
      </w:pPr>
      <w:r w:rsidRPr="006B29A7">
        <w:rPr>
          <w:rFonts w:ascii="Times New Roman" w:hAnsi="Times New Roman" w:cs="Times New Roman"/>
          <w:b/>
          <w:sz w:val="28"/>
          <w:szCs w:val="28"/>
        </w:rPr>
        <w:t>государственной программы Республики</w:t>
      </w:r>
    </w:p>
    <w:p w:rsidR="006B29A7" w:rsidRPr="006B29A7" w:rsidRDefault="006B29A7" w:rsidP="006B29A7">
      <w:pPr>
        <w:spacing w:after="0" w:line="240" w:lineRule="auto"/>
        <w:jc w:val="center"/>
        <w:rPr>
          <w:rFonts w:ascii="Times New Roman" w:hAnsi="Times New Roman" w:cs="Times New Roman"/>
          <w:b/>
          <w:sz w:val="28"/>
          <w:szCs w:val="28"/>
        </w:rPr>
      </w:pPr>
      <w:r w:rsidRPr="006B29A7">
        <w:rPr>
          <w:rFonts w:ascii="Times New Roman" w:hAnsi="Times New Roman" w:cs="Times New Roman"/>
          <w:b/>
          <w:sz w:val="28"/>
          <w:szCs w:val="28"/>
        </w:rPr>
        <w:t>Тыва «Социальная поддержка граждан</w:t>
      </w:r>
    </w:p>
    <w:p w:rsidR="006B29A7" w:rsidRPr="006B29A7" w:rsidRDefault="006B29A7" w:rsidP="006B29A7">
      <w:pPr>
        <w:spacing w:after="0" w:line="240" w:lineRule="auto"/>
        <w:jc w:val="center"/>
        <w:rPr>
          <w:rFonts w:ascii="Times New Roman" w:hAnsi="Times New Roman" w:cs="Times New Roman"/>
          <w:b/>
          <w:sz w:val="28"/>
          <w:szCs w:val="28"/>
        </w:rPr>
      </w:pPr>
      <w:r w:rsidRPr="006B29A7">
        <w:rPr>
          <w:rFonts w:ascii="Times New Roman" w:hAnsi="Times New Roman" w:cs="Times New Roman"/>
          <w:b/>
          <w:sz w:val="28"/>
          <w:szCs w:val="28"/>
        </w:rPr>
        <w:t>в Республике Тыва на 2021-2023 годы»</w:t>
      </w:r>
    </w:p>
    <w:p w:rsidR="006B29A7" w:rsidRPr="006B29A7" w:rsidRDefault="006B29A7" w:rsidP="006B29A7">
      <w:pPr>
        <w:spacing w:after="0" w:line="240" w:lineRule="auto"/>
        <w:jc w:val="center"/>
        <w:rPr>
          <w:rFonts w:ascii="Times New Roman" w:hAnsi="Times New Roman" w:cs="Times New Roman"/>
          <w:sz w:val="28"/>
          <w:szCs w:val="28"/>
        </w:rPr>
      </w:pPr>
    </w:p>
    <w:p w:rsidR="006B29A7" w:rsidRPr="006B29A7" w:rsidRDefault="006B29A7" w:rsidP="006B29A7">
      <w:pPr>
        <w:spacing w:after="0" w:line="240" w:lineRule="auto"/>
        <w:jc w:val="center"/>
        <w:rPr>
          <w:rFonts w:ascii="Times New Roman" w:hAnsi="Times New Roman" w:cs="Times New Roman"/>
          <w:sz w:val="28"/>
          <w:szCs w:val="28"/>
        </w:rPr>
      </w:pPr>
    </w:p>
    <w:p w:rsidR="006B29A7" w:rsidRPr="006B29A7" w:rsidRDefault="006B29A7" w:rsidP="006B29A7">
      <w:pPr>
        <w:spacing w:after="0" w:line="360" w:lineRule="atLeast"/>
        <w:ind w:firstLine="709"/>
        <w:jc w:val="both"/>
        <w:rPr>
          <w:rFonts w:ascii="Times New Roman" w:hAnsi="Times New Roman" w:cs="Times New Roman"/>
          <w:sz w:val="28"/>
          <w:szCs w:val="28"/>
        </w:rPr>
      </w:pPr>
      <w:r w:rsidRPr="006B29A7">
        <w:rPr>
          <w:rFonts w:ascii="Times New Roman" w:hAnsi="Times New Roman" w:cs="Times New Roman"/>
          <w:sz w:val="28"/>
          <w:szCs w:val="28"/>
        </w:rPr>
        <w:t xml:space="preserve">В соответствии с Порядком разработки, реализации и оценки </w:t>
      </w:r>
      <w:r w:rsidR="00CA1463" w:rsidRPr="006B29A7">
        <w:rPr>
          <w:rFonts w:ascii="Times New Roman" w:hAnsi="Times New Roman" w:cs="Times New Roman"/>
          <w:sz w:val="28"/>
          <w:szCs w:val="28"/>
        </w:rPr>
        <w:t>эффективности</w:t>
      </w:r>
      <w:r w:rsidRPr="006B29A7">
        <w:rPr>
          <w:rFonts w:ascii="Times New Roman" w:hAnsi="Times New Roman" w:cs="Times New Roman"/>
          <w:sz w:val="28"/>
          <w:szCs w:val="28"/>
        </w:rPr>
        <w:t xml:space="preserve"> государственных программ Республ</w:t>
      </w:r>
      <w:r w:rsidR="00CA1463">
        <w:rPr>
          <w:rFonts w:ascii="Times New Roman" w:hAnsi="Times New Roman" w:cs="Times New Roman"/>
          <w:sz w:val="28"/>
          <w:szCs w:val="28"/>
        </w:rPr>
        <w:t>ики Тыва, утвержденным постанов</w:t>
      </w:r>
      <w:r w:rsidRPr="006B29A7">
        <w:rPr>
          <w:rFonts w:ascii="Times New Roman" w:hAnsi="Times New Roman" w:cs="Times New Roman"/>
          <w:sz w:val="28"/>
          <w:szCs w:val="28"/>
        </w:rPr>
        <w:t>лением Правительства Республики Тыва от 5 июня 2014 г. № 259</w:t>
      </w:r>
      <w:r w:rsidR="00FD7F0B">
        <w:rPr>
          <w:rFonts w:ascii="Times New Roman" w:hAnsi="Times New Roman" w:cs="Times New Roman"/>
          <w:sz w:val="28"/>
          <w:szCs w:val="28"/>
        </w:rPr>
        <w:t>,</w:t>
      </w:r>
      <w:r w:rsidR="00CA1463">
        <w:rPr>
          <w:rFonts w:ascii="Times New Roman" w:hAnsi="Times New Roman" w:cs="Times New Roman"/>
          <w:sz w:val="28"/>
          <w:szCs w:val="28"/>
        </w:rPr>
        <w:t xml:space="preserve"> </w:t>
      </w:r>
      <w:r w:rsidRPr="006B29A7">
        <w:rPr>
          <w:rFonts w:ascii="Times New Roman" w:hAnsi="Times New Roman" w:cs="Times New Roman"/>
          <w:sz w:val="28"/>
          <w:szCs w:val="28"/>
        </w:rPr>
        <w:t>Правительство Республики Тыва ПОСТАНОВЛЯЕТ:</w:t>
      </w:r>
    </w:p>
    <w:p w:rsidR="006B29A7" w:rsidRPr="006B29A7" w:rsidRDefault="006B29A7" w:rsidP="006B29A7">
      <w:pPr>
        <w:spacing w:after="0" w:line="360" w:lineRule="atLeast"/>
        <w:ind w:firstLine="709"/>
        <w:jc w:val="both"/>
        <w:rPr>
          <w:rFonts w:ascii="Times New Roman" w:hAnsi="Times New Roman" w:cs="Times New Roman"/>
          <w:sz w:val="28"/>
          <w:szCs w:val="28"/>
        </w:rPr>
      </w:pPr>
    </w:p>
    <w:p w:rsidR="006B29A7" w:rsidRPr="006B29A7" w:rsidRDefault="006B29A7" w:rsidP="006B29A7">
      <w:pPr>
        <w:spacing w:after="0" w:line="360" w:lineRule="atLeast"/>
        <w:ind w:firstLine="709"/>
        <w:jc w:val="both"/>
        <w:rPr>
          <w:rFonts w:ascii="Times New Roman" w:hAnsi="Times New Roman" w:cs="Times New Roman"/>
          <w:sz w:val="28"/>
          <w:szCs w:val="28"/>
        </w:rPr>
      </w:pPr>
      <w:r w:rsidRPr="006B29A7">
        <w:rPr>
          <w:rFonts w:ascii="Times New Roman" w:hAnsi="Times New Roman" w:cs="Times New Roman"/>
          <w:sz w:val="28"/>
          <w:szCs w:val="28"/>
        </w:rPr>
        <w:t xml:space="preserve">1. Утвердить прилагаемый доклад о реализации государственной </w:t>
      </w:r>
      <w:proofErr w:type="gramStart"/>
      <w:r w:rsidRPr="006B29A7">
        <w:rPr>
          <w:rFonts w:ascii="Times New Roman" w:hAnsi="Times New Roman" w:cs="Times New Roman"/>
          <w:sz w:val="28"/>
          <w:szCs w:val="28"/>
        </w:rPr>
        <w:t>про-граммы</w:t>
      </w:r>
      <w:proofErr w:type="gramEnd"/>
      <w:r w:rsidRPr="006B29A7">
        <w:rPr>
          <w:rFonts w:ascii="Times New Roman" w:hAnsi="Times New Roman" w:cs="Times New Roman"/>
          <w:sz w:val="28"/>
          <w:szCs w:val="28"/>
        </w:rPr>
        <w:t xml:space="preserve"> Республики Тыва «Социальная поддержка граждан в Республике Тыва на 2021-2023 годы».</w:t>
      </w:r>
    </w:p>
    <w:p w:rsidR="006B29A7" w:rsidRPr="006B29A7" w:rsidRDefault="006B29A7" w:rsidP="006B29A7">
      <w:pPr>
        <w:spacing w:after="0" w:line="360" w:lineRule="atLeast"/>
        <w:ind w:firstLine="709"/>
        <w:jc w:val="both"/>
        <w:rPr>
          <w:rFonts w:ascii="Times New Roman" w:hAnsi="Times New Roman" w:cs="Times New Roman"/>
          <w:sz w:val="28"/>
          <w:szCs w:val="28"/>
        </w:rPr>
      </w:pPr>
      <w:r w:rsidRPr="006B29A7">
        <w:rPr>
          <w:rFonts w:ascii="Times New Roman" w:hAnsi="Times New Roman" w:cs="Times New Roman"/>
          <w:sz w:val="28"/>
          <w:szCs w:val="28"/>
        </w:rPr>
        <w:t xml:space="preserve">2. Разместить настоящее постановление на «Официальном интернет-портале правовой информации» (www.pravo.gov.ru) и официальном сайте </w:t>
      </w:r>
      <w:proofErr w:type="spellStart"/>
      <w:proofErr w:type="gramStart"/>
      <w:r w:rsidRPr="006B29A7">
        <w:rPr>
          <w:rFonts w:ascii="Times New Roman" w:hAnsi="Times New Roman" w:cs="Times New Roman"/>
          <w:sz w:val="28"/>
          <w:szCs w:val="28"/>
        </w:rPr>
        <w:t>Рес</w:t>
      </w:r>
      <w:proofErr w:type="spellEnd"/>
      <w:r w:rsidRPr="006B29A7">
        <w:rPr>
          <w:rFonts w:ascii="Times New Roman" w:hAnsi="Times New Roman" w:cs="Times New Roman"/>
          <w:sz w:val="28"/>
          <w:szCs w:val="28"/>
        </w:rPr>
        <w:t>-публики</w:t>
      </w:r>
      <w:proofErr w:type="gramEnd"/>
      <w:r w:rsidRPr="006B29A7">
        <w:rPr>
          <w:rFonts w:ascii="Times New Roman" w:hAnsi="Times New Roman" w:cs="Times New Roman"/>
          <w:sz w:val="28"/>
          <w:szCs w:val="28"/>
        </w:rPr>
        <w:t xml:space="preserve"> Тыва в информационно-телекоммуникационной сети «Интернет».</w:t>
      </w:r>
    </w:p>
    <w:p w:rsidR="006B29A7" w:rsidRDefault="006B29A7" w:rsidP="006B29A7">
      <w:pPr>
        <w:spacing w:after="0" w:line="240" w:lineRule="auto"/>
        <w:rPr>
          <w:rFonts w:ascii="Times New Roman" w:hAnsi="Times New Roman" w:cs="Times New Roman"/>
          <w:sz w:val="28"/>
          <w:szCs w:val="28"/>
        </w:rPr>
      </w:pPr>
    </w:p>
    <w:p w:rsidR="00CA1463" w:rsidRDefault="00CA1463" w:rsidP="006B29A7">
      <w:pPr>
        <w:spacing w:after="0" w:line="240" w:lineRule="auto"/>
        <w:rPr>
          <w:rFonts w:ascii="Times New Roman" w:hAnsi="Times New Roman" w:cs="Times New Roman"/>
          <w:sz w:val="28"/>
          <w:szCs w:val="28"/>
        </w:rPr>
      </w:pPr>
    </w:p>
    <w:p w:rsidR="00CA1463" w:rsidRPr="006B29A7" w:rsidRDefault="00CA1463" w:rsidP="006B29A7">
      <w:pPr>
        <w:spacing w:after="0" w:line="240" w:lineRule="auto"/>
        <w:rPr>
          <w:rFonts w:ascii="Times New Roman" w:hAnsi="Times New Roman" w:cs="Times New Roman"/>
          <w:sz w:val="28"/>
          <w:szCs w:val="28"/>
        </w:rPr>
      </w:pPr>
    </w:p>
    <w:p w:rsidR="00E33BBC" w:rsidRDefault="00E33BBC" w:rsidP="00E33BBC">
      <w:pPr>
        <w:spacing w:after="0" w:line="360" w:lineRule="atLeast"/>
        <w:contextualSpacing/>
        <w:rPr>
          <w:rFonts w:ascii="Times New Roman" w:hAnsi="Times New Roman"/>
          <w:sz w:val="28"/>
          <w:szCs w:val="28"/>
        </w:rPr>
      </w:pPr>
      <w:r>
        <w:rPr>
          <w:rFonts w:ascii="Times New Roman" w:hAnsi="Times New Roman"/>
          <w:sz w:val="28"/>
          <w:szCs w:val="28"/>
        </w:rPr>
        <w:t xml:space="preserve">      Исполняющий обязанности </w:t>
      </w:r>
    </w:p>
    <w:p w:rsidR="00E33BBC" w:rsidRDefault="00E33BBC" w:rsidP="00E33BBC">
      <w:pPr>
        <w:spacing w:after="0" w:line="360" w:lineRule="atLeast"/>
        <w:contextualSpacing/>
        <w:rPr>
          <w:rFonts w:ascii="Times New Roman" w:hAnsi="Times New Roman"/>
          <w:sz w:val="28"/>
          <w:szCs w:val="28"/>
        </w:rPr>
      </w:pPr>
      <w:r>
        <w:rPr>
          <w:rFonts w:ascii="Times New Roman" w:hAnsi="Times New Roman"/>
          <w:sz w:val="28"/>
          <w:szCs w:val="28"/>
        </w:rPr>
        <w:t xml:space="preserve">первого заместителя Председателя </w:t>
      </w:r>
    </w:p>
    <w:p w:rsidR="00CA1463" w:rsidRDefault="00E33BBC" w:rsidP="00E33BBC">
      <w:pPr>
        <w:spacing w:after="0" w:line="240" w:lineRule="auto"/>
        <w:rPr>
          <w:rFonts w:ascii="Times New Roman" w:hAnsi="Times New Roman"/>
          <w:sz w:val="28"/>
          <w:szCs w:val="28"/>
        </w:rPr>
      </w:pPr>
      <w:r>
        <w:rPr>
          <w:rFonts w:ascii="Times New Roman" w:hAnsi="Times New Roman"/>
          <w:sz w:val="28"/>
          <w:szCs w:val="28"/>
        </w:rPr>
        <w:t xml:space="preserve">   Правительства</w:t>
      </w:r>
      <w:r w:rsidRPr="00602AEB">
        <w:rPr>
          <w:rFonts w:ascii="Times New Roman" w:hAnsi="Times New Roman"/>
          <w:sz w:val="28"/>
          <w:szCs w:val="28"/>
        </w:rPr>
        <w:t xml:space="preserve"> Республики Тыва                                                        </w:t>
      </w:r>
      <w:r>
        <w:rPr>
          <w:rFonts w:ascii="Times New Roman" w:hAnsi="Times New Roman"/>
          <w:sz w:val="28"/>
          <w:szCs w:val="28"/>
        </w:rPr>
        <w:t xml:space="preserve">М. </w:t>
      </w:r>
      <w:proofErr w:type="spellStart"/>
      <w:r>
        <w:rPr>
          <w:rFonts w:ascii="Times New Roman" w:hAnsi="Times New Roman"/>
          <w:sz w:val="28"/>
          <w:szCs w:val="28"/>
        </w:rPr>
        <w:t>Хомушку</w:t>
      </w:r>
      <w:proofErr w:type="spellEnd"/>
    </w:p>
    <w:p w:rsidR="00E33BBC" w:rsidRDefault="00E33BBC" w:rsidP="00E33BBC">
      <w:pPr>
        <w:spacing w:after="0" w:line="240" w:lineRule="auto"/>
        <w:rPr>
          <w:rFonts w:ascii="Times New Roman" w:hAnsi="Times New Roman" w:cs="Times New Roman"/>
          <w:sz w:val="28"/>
          <w:szCs w:val="28"/>
        </w:rPr>
        <w:sectPr w:rsidR="00E33BBC" w:rsidSect="00FD7F0B">
          <w:headerReference w:type="default" r:id="rId7"/>
          <w:pgSz w:w="11906" w:h="16838"/>
          <w:pgMar w:top="1134" w:right="567" w:bottom="1134" w:left="1701" w:header="708" w:footer="708" w:gutter="0"/>
          <w:cols w:space="708"/>
          <w:titlePg/>
          <w:docGrid w:linePitch="360"/>
        </w:sectPr>
      </w:pPr>
    </w:p>
    <w:p w:rsidR="00CA1463" w:rsidRPr="00CA1463" w:rsidRDefault="00CA1463" w:rsidP="00CA1463">
      <w:pPr>
        <w:spacing w:after="0" w:line="240" w:lineRule="auto"/>
        <w:ind w:left="5812"/>
        <w:jc w:val="center"/>
        <w:rPr>
          <w:rFonts w:ascii="Times New Roman" w:hAnsi="Times New Roman" w:cs="Times New Roman"/>
          <w:sz w:val="28"/>
          <w:szCs w:val="28"/>
        </w:rPr>
      </w:pPr>
      <w:r w:rsidRPr="00CA1463">
        <w:rPr>
          <w:rFonts w:ascii="Times New Roman" w:hAnsi="Times New Roman" w:cs="Times New Roman"/>
          <w:sz w:val="28"/>
          <w:szCs w:val="28"/>
        </w:rPr>
        <w:lastRenderedPageBreak/>
        <w:t>Утвержден</w:t>
      </w:r>
    </w:p>
    <w:p w:rsidR="00CA1463" w:rsidRPr="00CA1463" w:rsidRDefault="00CA1463" w:rsidP="00CA1463">
      <w:pPr>
        <w:spacing w:after="0" w:line="240" w:lineRule="auto"/>
        <w:ind w:left="5812"/>
        <w:jc w:val="center"/>
        <w:rPr>
          <w:rFonts w:ascii="Times New Roman" w:hAnsi="Times New Roman" w:cs="Times New Roman"/>
          <w:sz w:val="28"/>
          <w:szCs w:val="28"/>
        </w:rPr>
      </w:pPr>
      <w:r w:rsidRPr="00CA1463">
        <w:rPr>
          <w:rFonts w:ascii="Times New Roman" w:hAnsi="Times New Roman" w:cs="Times New Roman"/>
          <w:sz w:val="28"/>
          <w:szCs w:val="28"/>
        </w:rPr>
        <w:t>постановлением Правительства</w:t>
      </w:r>
    </w:p>
    <w:p w:rsidR="00CA1463" w:rsidRPr="00CA1463" w:rsidRDefault="00CA1463" w:rsidP="00CA1463">
      <w:pPr>
        <w:spacing w:after="0" w:line="240" w:lineRule="auto"/>
        <w:ind w:left="5812"/>
        <w:jc w:val="center"/>
        <w:rPr>
          <w:rFonts w:ascii="Times New Roman" w:hAnsi="Times New Roman" w:cs="Times New Roman"/>
          <w:sz w:val="28"/>
          <w:szCs w:val="28"/>
        </w:rPr>
      </w:pPr>
      <w:r w:rsidRPr="00CA1463">
        <w:rPr>
          <w:rFonts w:ascii="Times New Roman" w:hAnsi="Times New Roman" w:cs="Times New Roman"/>
          <w:sz w:val="28"/>
          <w:szCs w:val="28"/>
        </w:rPr>
        <w:t>Республики Тыва</w:t>
      </w:r>
    </w:p>
    <w:p w:rsidR="00CA1463" w:rsidRPr="00CA1463" w:rsidRDefault="004C5631" w:rsidP="00CA1463">
      <w:pPr>
        <w:spacing w:after="0" w:line="240" w:lineRule="auto"/>
        <w:ind w:left="5812"/>
        <w:jc w:val="center"/>
        <w:rPr>
          <w:rFonts w:ascii="Times New Roman" w:hAnsi="Times New Roman" w:cs="Times New Roman"/>
          <w:sz w:val="28"/>
          <w:szCs w:val="28"/>
        </w:rPr>
      </w:pPr>
      <w:r w:rsidRPr="004C5631">
        <w:rPr>
          <w:rFonts w:ascii="Times New Roman" w:hAnsi="Times New Roman" w:cs="Times New Roman"/>
          <w:sz w:val="28"/>
          <w:szCs w:val="28"/>
        </w:rPr>
        <w:t>от 11 сентября 2024 г. № 446</w:t>
      </w:r>
    </w:p>
    <w:p w:rsidR="00CA1463" w:rsidRPr="00CA1463" w:rsidRDefault="00CA1463" w:rsidP="00CA1463">
      <w:pPr>
        <w:spacing w:after="0" w:line="240" w:lineRule="auto"/>
        <w:ind w:left="5812"/>
        <w:jc w:val="center"/>
        <w:rPr>
          <w:rFonts w:ascii="Times New Roman" w:hAnsi="Times New Roman" w:cs="Times New Roman"/>
          <w:sz w:val="28"/>
          <w:szCs w:val="28"/>
        </w:rPr>
      </w:pPr>
    </w:p>
    <w:p w:rsidR="00CA1463" w:rsidRPr="00CA1463" w:rsidRDefault="00CA1463" w:rsidP="00CA1463">
      <w:pPr>
        <w:spacing w:after="0" w:line="240" w:lineRule="auto"/>
        <w:ind w:left="5812"/>
        <w:jc w:val="center"/>
        <w:rPr>
          <w:rFonts w:ascii="Times New Roman" w:hAnsi="Times New Roman" w:cs="Times New Roman"/>
          <w:sz w:val="28"/>
          <w:szCs w:val="28"/>
        </w:rPr>
      </w:pPr>
    </w:p>
    <w:p w:rsidR="00CA1463" w:rsidRPr="00CA1463" w:rsidRDefault="00CA1463" w:rsidP="00CA1463">
      <w:pPr>
        <w:spacing w:after="0" w:line="240" w:lineRule="auto"/>
        <w:jc w:val="center"/>
        <w:rPr>
          <w:rFonts w:ascii="Times New Roman" w:hAnsi="Times New Roman" w:cs="Times New Roman"/>
          <w:b/>
          <w:sz w:val="28"/>
          <w:szCs w:val="28"/>
        </w:rPr>
      </w:pPr>
      <w:r w:rsidRPr="00CA1463">
        <w:rPr>
          <w:rFonts w:ascii="Times New Roman" w:hAnsi="Times New Roman" w:cs="Times New Roman"/>
          <w:b/>
          <w:sz w:val="28"/>
          <w:szCs w:val="28"/>
        </w:rPr>
        <w:t>Д О К Л А Д</w:t>
      </w:r>
    </w:p>
    <w:p w:rsidR="00CA1463" w:rsidRPr="00CA1463" w:rsidRDefault="00D05DAD" w:rsidP="00CA14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w:t>
      </w:r>
      <w:r w:rsidR="00CA1463" w:rsidRPr="00CA1463">
        <w:rPr>
          <w:rFonts w:ascii="Times New Roman" w:hAnsi="Times New Roman" w:cs="Times New Roman"/>
          <w:sz w:val="28"/>
          <w:szCs w:val="28"/>
        </w:rPr>
        <w:t>реализации государственной программы</w:t>
      </w:r>
    </w:p>
    <w:p w:rsidR="00CA1463" w:rsidRPr="00CA1463" w:rsidRDefault="00CA1463" w:rsidP="00CA1463">
      <w:pPr>
        <w:spacing w:after="0" w:line="240" w:lineRule="auto"/>
        <w:jc w:val="center"/>
        <w:rPr>
          <w:rFonts w:ascii="Times New Roman" w:hAnsi="Times New Roman" w:cs="Times New Roman"/>
          <w:sz w:val="28"/>
          <w:szCs w:val="28"/>
        </w:rPr>
      </w:pPr>
      <w:r w:rsidRPr="00CA1463">
        <w:rPr>
          <w:rFonts w:ascii="Times New Roman" w:hAnsi="Times New Roman" w:cs="Times New Roman"/>
          <w:sz w:val="28"/>
          <w:szCs w:val="28"/>
        </w:rPr>
        <w:t>Республик</w:t>
      </w:r>
      <w:r w:rsidR="00D05DAD">
        <w:rPr>
          <w:rFonts w:ascii="Times New Roman" w:hAnsi="Times New Roman" w:cs="Times New Roman"/>
          <w:sz w:val="28"/>
          <w:szCs w:val="28"/>
        </w:rPr>
        <w:t>и</w:t>
      </w:r>
      <w:r w:rsidRPr="00CA1463">
        <w:rPr>
          <w:rFonts w:ascii="Times New Roman" w:hAnsi="Times New Roman" w:cs="Times New Roman"/>
          <w:sz w:val="28"/>
          <w:szCs w:val="28"/>
        </w:rPr>
        <w:t xml:space="preserve"> Тыва «Социальная поддержка граждан</w:t>
      </w:r>
    </w:p>
    <w:p w:rsidR="00CA1463" w:rsidRPr="00CA1463" w:rsidRDefault="00CA1463" w:rsidP="00CA1463">
      <w:pPr>
        <w:spacing w:after="0" w:line="240" w:lineRule="auto"/>
        <w:jc w:val="center"/>
        <w:rPr>
          <w:rFonts w:ascii="Times New Roman" w:hAnsi="Times New Roman" w:cs="Times New Roman"/>
          <w:sz w:val="28"/>
          <w:szCs w:val="28"/>
        </w:rPr>
      </w:pPr>
      <w:r w:rsidRPr="00CA1463">
        <w:rPr>
          <w:rFonts w:ascii="Times New Roman" w:hAnsi="Times New Roman" w:cs="Times New Roman"/>
          <w:sz w:val="28"/>
          <w:szCs w:val="28"/>
        </w:rPr>
        <w:t>в Республике Тыва на 2021-2023 годы»</w:t>
      </w:r>
    </w:p>
    <w:p w:rsidR="00CA1463" w:rsidRPr="00CA1463" w:rsidRDefault="00CA1463" w:rsidP="00CA1463">
      <w:pPr>
        <w:spacing w:after="0" w:line="240" w:lineRule="auto"/>
        <w:jc w:val="center"/>
        <w:rPr>
          <w:rFonts w:ascii="Times New Roman" w:hAnsi="Times New Roman" w:cs="Times New Roman"/>
          <w:sz w:val="28"/>
          <w:szCs w:val="28"/>
        </w:rPr>
      </w:pPr>
    </w:p>
    <w:p w:rsidR="00CA1463" w:rsidRPr="00CA1463" w:rsidRDefault="00CA1463" w:rsidP="00CA1463">
      <w:pPr>
        <w:spacing w:after="0" w:line="240" w:lineRule="auto"/>
        <w:jc w:val="center"/>
        <w:rPr>
          <w:rFonts w:ascii="Times New Roman" w:hAnsi="Times New Roman" w:cs="Times New Roman"/>
          <w:sz w:val="28"/>
          <w:szCs w:val="28"/>
        </w:rPr>
      </w:pPr>
      <w:r w:rsidRPr="00CA1463">
        <w:rPr>
          <w:rFonts w:ascii="Times New Roman" w:hAnsi="Times New Roman" w:cs="Times New Roman"/>
          <w:sz w:val="28"/>
          <w:szCs w:val="28"/>
        </w:rPr>
        <w:t>1. Общая часть</w:t>
      </w:r>
    </w:p>
    <w:p w:rsidR="00CA1463" w:rsidRPr="00CA1463" w:rsidRDefault="00CA1463" w:rsidP="00CA1463">
      <w:pPr>
        <w:spacing w:after="0" w:line="240" w:lineRule="auto"/>
        <w:jc w:val="center"/>
        <w:rPr>
          <w:rFonts w:ascii="Times New Roman" w:hAnsi="Times New Roman" w:cs="Times New Roman"/>
          <w:sz w:val="28"/>
          <w:szCs w:val="28"/>
        </w:rPr>
      </w:pP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В Республике Тыва в 2021-2023 годах была реализована государственная программа Республики Тыва «Социальная поддержка граждан в Республике Тыва на 2021-2023 годы», утвержденная постановлением Правительства Республики Тыва от 14 января 2021 г. № 7 (далее – </w:t>
      </w:r>
      <w:r w:rsidR="00D05DAD">
        <w:rPr>
          <w:rFonts w:ascii="Times New Roman" w:hAnsi="Times New Roman" w:cs="Times New Roman"/>
          <w:sz w:val="28"/>
          <w:szCs w:val="28"/>
        </w:rPr>
        <w:t>П</w:t>
      </w:r>
      <w:r w:rsidRPr="00CA1463">
        <w:rPr>
          <w:rFonts w:ascii="Times New Roman" w:hAnsi="Times New Roman" w:cs="Times New Roman"/>
          <w:sz w:val="28"/>
          <w:szCs w:val="28"/>
        </w:rPr>
        <w:t xml:space="preserve">рограмма). </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Государственным заказчиком </w:t>
      </w:r>
      <w:r w:rsidR="00D05DAD">
        <w:rPr>
          <w:rFonts w:ascii="Times New Roman" w:hAnsi="Times New Roman" w:cs="Times New Roman"/>
          <w:sz w:val="28"/>
          <w:szCs w:val="28"/>
        </w:rPr>
        <w:t>П</w:t>
      </w:r>
      <w:r w:rsidRPr="00CA1463">
        <w:rPr>
          <w:rFonts w:ascii="Times New Roman" w:hAnsi="Times New Roman" w:cs="Times New Roman"/>
          <w:sz w:val="28"/>
          <w:szCs w:val="28"/>
        </w:rPr>
        <w:t xml:space="preserve">рограммы является Министерство труда и социальной политики Республики Тыва (далее – Минтруд Республики Тыва). </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Сроками реализации </w:t>
      </w:r>
      <w:r w:rsidR="00D05DAD">
        <w:rPr>
          <w:rFonts w:ascii="Times New Roman" w:hAnsi="Times New Roman" w:cs="Times New Roman"/>
          <w:sz w:val="28"/>
          <w:szCs w:val="28"/>
        </w:rPr>
        <w:t>П</w:t>
      </w:r>
      <w:r w:rsidRPr="00CA1463">
        <w:rPr>
          <w:rFonts w:ascii="Times New Roman" w:hAnsi="Times New Roman" w:cs="Times New Roman"/>
          <w:sz w:val="28"/>
          <w:szCs w:val="28"/>
        </w:rPr>
        <w:t xml:space="preserve">рограммы установлены 2021-2023 годы, в один этап. </w:t>
      </w:r>
    </w:p>
    <w:p w:rsidR="00D05DAD"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Целями </w:t>
      </w:r>
      <w:r w:rsidR="00D05DAD">
        <w:rPr>
          <w:rFonts w:ascii="Times New Roman" w:hAnsi="Times New Roman" w:cs="Times New Roman"/>
          <w:sz w:val="28"/>
          <w:szCs w:val="28"/>
        </w:rPr>
        <w:t>П</w:t>
      </w:r>
      <w:r w:rsidRPr="00CA1463">
        <w:rPr>
          <w:rFonts w:ascii="Times New Roman" w:hAnsi="Times New Roman" w:cs="Times New Roman"/>
          <w:sz w:val="28"/>
          <w:szCs w:val="28"/>
        </w:rPr>
        <w:t>рограммы являются</w:t>
      </w:r>
      <w:r w:rsidR="00D05DAD">
        <w:rPr>
          <w:rFonts w:ascii="Times New Roman" w:hAnsi="Times New Roman" w:cs="Times New Roman"/>
          <w:sz w:val="28"/>
          <w:szCs w:val="28"/>
        </w:rPr>
        <w:t>:</w:t>
      </w:r>
    </w:p>
    <w:p w:rsidR="00D05DAD"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повышение уровня и качества жизни пожилых граждан, инвалидов, отдельных категорий населения</w:t>
      </w:r>
      <w:r w:rsidR="00D05DAD">
        <w:rPr>
          <w:rFonts w:ascii="Times New Roman" w:hAnsi="Times New Roman" w:cs="Times New Roman"/>
          <w:sz w:val="28"/>
          <w:szCs w:val="28"/>
        </w:rPr>
        <w:t>;</w:t>
      </w:r>
      <w:r w:rsidRPr="00CA1463">
        <w:rPr>
          <w:rFonts w:ascii="Times New Roman" w:hAnsi="Times New Roman" w:cs="Times New Roman"/>
          <w:sz w:val="28"/>
          <w:szCs w:val="28"/>
        </w:rPr>
        <w:t xml:space="preserve"> </w:t>
      </w:r>
    </w:p>
    <w:p w:rsidR="00D05DAD"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 </w:t>
      </w:r>
    </w:p>
    <w:p w:rsidR="00D05DAD"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социальная реабилитация и адаптация лиц, освободившихся из мест лишения свободы, и лиц, осужденных без изоляции от общества, направленная на восстановление утраченных общественных связей</w:t>
      </w:r>
      <w:r w:rsidR="00D05DAD">
        <w:rPr>
          <w:rFonts w:ascii="Times New Roman" w:hAnsi="Times New Roman" w:cs="Times New Roman"/>
          <w:sz w:val="28"/>
          <w:szCs w:val="28"/>
        </w:rPr>
        <w:t>;</w:t>
      </w:r>
    </w:p>
    <w:p w:rsidR="00D05DAD"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развитие человеческого ка</w:t>
      </w:r>
      <w:r w:rsidR="00D05DAD">
        <w:rPr>
          <w:rFonts w:ascii="Times New Roman" w:hAnsi="Times New Roman" w:cs="Times New Roman"/>
          <w:sz w:val="28"/>
          <w:szCs w:val="28"/>
        </w:rPr>
        <w:t>питала;</w:t>
      </w:r>
      <w:r w:rsidRPr="00CA1463">
        <w:rPr>
          <w:rFonts w:ascii="Times New Roman" w:hAnsi="Times New Roman" w:cs="Times New Roman"/>
          <w:sz w:val="28"/>
          <w:szCs w:val="28"/>
        </w:rPr>
        <w:t xml:space="preserve"> </w:t>
      </w:r>
    </w:p>
    <w:p w:rsidR="00164FC1"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повышение доступности предоставляемых гражданам социальных услуг</w:t>
      </w:r>
      <w:r w:rsidR="00164FC1">
        <w:rPr>
          <w:rFonts w:ascii="Times New Roman" w:hAnsi="Times New Roman" w:cs="Times New Roman"/>
          <w:sz w:val="28"/>
          <w:szCs w:val="28"/>
        </w:rPr>
        <w:t>;</w:t>
      </w:r>
    </w:p>
    <w:p w:rsidR="00FD7F0B"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повышение качества и эффективности социальной поддержки семей с детьми; </w:t>
      </w:r>
    </w:p>
    <w:p w:rsidR="00164FC1"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развитие и повышение эффективности системы отдыха и оздоровления детей, находящихся в трудной жизненной ситуации</w:t>
      </w:r>
      <w:r w:rsidR="00164FC1">
        <w:rPr>
          <w:rFonts w:ascii="Times New Roman" w:hAnsi="Times New Roman" w:cs="Times New Roman"/>
          <w:sz w:val="28"/>
          <w:szCs w:val="28"/>
        </w:rPr>
        <w:t>;</w:t>
      </w:r>
      <w:r w:rsidRPr="00CA1463">
        <w:rPr>
          <w:rFonts w:ascii="Times New Roman" w:hAnsi="Times New Roman" w:cs="Times New Roman"/>
          <w:sz w:val="28"/>
          <w:szCs w:val="28"/>
        </w:rPr>
        <w:t xml:space="preserve"> </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государственная поддержка решения жилищной проблемы детей-сирот, детей, оставшихся без попечения родителей, лиц из числа детей-сирот и детей, оставшихся без попечения родителей.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Задачи </w:t>
      </w:r>
      <w:r w:rsidR="00164FC1">
        <w:rPr>
          <w:rFonts w:ascii="Times New Roman" w:hAnsi="Times New Roman" w:cs="Times New Roman"/>
          <w:sz w:val="28"/>
          <w:szCs w:val="28"/>
        </w:rPr>
        <w:t>П</w:t>
      </w:r>
      <w:r w:rsidRPr="00CA1463">
        <w:rPr>
          <w:rFonts w:ascii="Times New Roman" w:hAnsi="Times New Roman" w:cs="Times New Roman"/>
          <w:sz w:val="28"/>
          <w:szCs w:val="28"/>
        </w:rPr>
        <w:t>рограммы:</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обеспечение адресного предоставления отдельным категориям граждан социальной помощи, услуг социального характера в соответствии с региональным законодательством;</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lastRenderedPageBreak/>
        <w:t>обеспечение граждан пожилого возраста информацией о принимаемых мерах по улучшению их правового, социально-экономического положения, о предоставляемых социальных услугах организациями социального обслуживания;</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улучшение качества социального обслуживания граждан пожилого возраста, повышение престижа профессии социальных работников;</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обеспечение финансово-хозяйственной деятельности стационарных организаций социального обслуживания;</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реализация комплекса мероприятий по социальной реабилитации и адаптации лиц, освободившихся из мест лишения свободы, и лиц, осужденных без изоляции от общества, направленная на восстановление утраченных общественных связей;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формирование благоприятных условий для осуществления деятельности социально ориентированных некоммерческих организаций;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привлечение (через проведение конкурсных процедур) большего количества социально ориентированных некоммерческих организаций к решению задач социально-экономического и культурного развития региона;</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повышение гражданской активности жителей Республики Тыва через участие в реализации проектов социально ориентированных некоммерческих организаций;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развитие практики благотворительной деятельности граждан и организаций, а также стимулирование и распространение добровольческой деятельности (</w:t>
      </w:r>
      <w:proofErr w:type="spellStart"/>
      <w:r w:rsidRPr="00CA1463">
        <w:rPr>
          <w:rFonts w:ascii="Times New Roman" w:hAnsi="Times New Roman" w:cs="Times New Roman"/>
          <w:sz w:val="28"/>
          <w:szCs w:val="28"/>
        </w:rPr>
        <w:t>волонтерства</w:t>
      </w:r>
      <w:proofErr w:type="spellEnd"/>
      <w:r w:rsidRPr="00CA1463">
        <w:rPr>
          <w:rFonts w:ascii="Times New Roman" w:hAnsi="Times New Roman" w:cs="Times New Roman"/>
          <w:sz w:val="28"/>
          <w:szCs w:val="28"/>
        </w:rPr>
        <w:t>);</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обеспечение выполнения в полном объеме государственных гарантий по предоставлению мер социальной поддержки семьям с детьми;</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профилактика социального неблагополучия семей с детьми;</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оказание социальных услуг семьям, детям, гражданам, находящимся в трудной жизненной ситуации, направленных на содействие улучшению их социального, материального положения и социально-психологического статуса;</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повышение уровня оказания социальных услуг путем методического обеспечения специалистов организаций социального обслуживания семьи и детей Республики Тыва;</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предоставление натуральной помощи семьям, стимулирование активных действий по преодолению трудной жизненной ситуации;</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обеспечение отдыхом детей, находящихся в трудной жизненной ситуации;</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строительство (приобретение) жилых помещений для последующего обеспечения жилыми помещениями детей-сирот и детей, оставшихся без попечения родителей, лиц из числа детей-сирот и детей, оставшихся попечения родителей, по договорам найма специализированных жилых помещений;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обеспечение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164FC1" w:rsidRDefault="00164FC1" w:rsidP="00164FC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CA1463" w:rsidRPr="00CA1463" w:rsidRDefault="00CA1463" w:rsidP="00164FC1">
      <w:pPr>
        <w:spacing w:after="0" w:line="240" w:lineRule="auto"/>
        <w:jc w:val="center"/>
        <w:rPr>
          <w:rFonts w:ascii="Times New Roman" w:hAnsi="Times New Roman" w:cs="Times New Roman"/>
          <w:sz w:val="28"/>
          <w:szCs w:val="28"/>
        </w:rPr>
      </w:pPr>
      <w:r w:rsidRPr="00CA1463">
        <w:rPr>
          <w:rFonts w:ascii="Times New Roman" w:hAnsi="Times New Roman" w:cs="Times New Roman"/>
          <w:sz w:val="28"/>
          <w:szCs w:val="28"/>
        </w:rPr>
        <w:lastRenderedPageBreak/>
        <w:t xml:space="preserve">2. Финансирование </w:t>
      </w:r>
      <w:r w:rsidR="002967A2">
        <w:rPr>
          <w:rFonts w:ascii="Times New Roman" w:hAnsi="Times New Roman" w:cs="Times New Roman"/>
          <w:sz w:val="28"/>
          <w:szCs w:val="28"/>
        </w:rPr>
        <w:t>П</w:t>
      </w:r>
      <w:r w:rsidRPr="00CA1463">
        <w:rPr>
          <w:rFonts w:ascii="Times New Roman" w:hAnsi="Times New Roman" w:cs="Times New Roman"/>
          <w:sz w:val="28"/>
          <w:szCs w:val="28"/>
        </w:rPr>
        <w:t>рограммы</w:t>
      </w:r>
    </w:p>
    <w:p w:rsidR="00CA1463" w:rsidRPr="00CA1463" w:rsidRDefault="00CA1463" w:rsidP="00164FC1">
      <w:pPr>
        <w:spacing w:after="0" w:line="240" w:lineRule="auto"/>
        <w:ind w:firstLine="709"/>
        <w:jc w:val="center"/>
        <w:rPr>
          <w:rFonts w:ascii="Times New Roman" w:hAnsi="Times New Roman" w:cs="Times New Roman"/>
          <w:sz w:val="28"/>
          <w:szCs w:val="28"/>
        </w:rPr>
      </w:pP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Объем финансирования за весь период реализации с 2021 года по 2023 год </w:t>
      </w:r>
      <w:r w:rsidR="002967A2">
        <w:rPr>
          <w:rFonts w:ascii="Times New Roman" w:hAnsi="Times New Roman" w:cs="Times New Roman"/>
          <w:sz w:val="28"/>
          <w:szCs w:val="28"/>
        </w:rPr>
        <w:t>П</w:t>
      </w:r>
      <w:r w:rsidRPr="00CA1463">
        <w:rPr>
          <w:rFonts w:ascii="Times New Roman" w:hAnsi="Times New Roman" w:cs="Times New Roman"/>
          <w:sz w:val="28"/>
          <w:szCs w:val="28"/>
        </w:rPr>
        <w:t xml:space="preserve">рограммы составил 24 457,7 млн. рублей, в том числе из федерального бюджета – 17 841,9 млн., из республиканского бюджета – 6 307,7 млн. рублей, за счет внебюджетных источников – 308,1 млн. рублей. </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 xml:space="preserve">Общие затраты на реализацию мероприятий </w:t>
      </w:r>
      <w:r w:rsidR="002967A2">
        <w:rPr>
          <w:rFonts w:ascii="Times New Roman" w:hAnsi="Times New Roman" w:cs="Times New Roman"/>
          <w:sz w:val="28"/>
          <w:szCs w:val="28"/>
        </w:rPr>
        <w:t>П</w:t>
      </w:r>
      <w:r w:rsidRPr="00CA1463">
        <w:rPr>
          <w:rFonts w:ascii="Times New Roman" w:hAnsi="Times New Roman" w:cs="Times New Roman"/>
          <w:sz w:val="28"/>
          <w:szCs w:val="28"/>
        </w:rPr>
        <w:t>рограммы за счет всех источников финансирования составили 24 262,1 млн. рублей (освоено на 99,2 процента при плане – 24 457,7 млн. рублей), в том числе:</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2021 году – 9 028,8 млн. рублей (99,1 процента от плана – 9 109,0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2022 году – 8 852,7 млн. рублей (99,2 процента от плана – 8 920,3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2023 году – 6 380,3 млн. рублей (99,3 процента от плана – 6 428,4 млн. рублей), из них:</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за счет средств федерального бюджета – 17 716,3 млн. рублей (освоено на 99,3 процента при плане – 17 8</w:t>
      </w:r>
      <w:r w:rsidR="002815D3">
        <w:rPr>
          <w:rFonts w:ascii="Times New Roman" w:hAnsi="Times New Roman" w:cs="Times New Roman"/>
          <w:sz w:val="28"/>
          <w:szCs w:val="28"/>
        </w:rPr>
        <w:t>41</w:t>
      </w:r>
      <w:r w:rsidRPr="00CA1463">
        <w:rPr>
          <w:rFonts w:ascii="Times New Roman" w:hAnsi="Times New Roman" w:cs="Times New Roman"/>
          <w:sz w:val="28"/>
          <w:szCs w:val="28"/>
        </w:rPr>
        <w:t>,</w:t>
      </w:r>
      <w:r w:rsidR="002815D3">
        <w:rPr>
          <w:rFonts w:ascii="Times New Roman" w:hAnsi="Times New Roman" w:cs="Times New Roman"/>
          <w:sz w:val="28"/>
          <w:szCs w:val="28"/>
        </w:rPr>
        <w:t>9</w:t>
      </w:r>
      <w:r w:rsidRPr="00CA1463">
        <w:rPr>
          <w:rFonts w:ascii="Times New Roman" w:hAnsi="Times New Roman" w:cs="Times New Roman"/>
          <w:sz w:val="28"/>
          <w:szCs w:val="28"/>
        </w:rPr>
        <w:t xml:space="preserve"> млн. рублей), в том числе:</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2021 году – 6 751,1 млн. рублей (99,3 процента от плана – 6 797,7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2022 году – 6 674,6 млн. рублей (99,5 процента от плана – 6 717,3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2023 году – 4 290,6 млн. рублей (99,2 процента от плана – 4 326,9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за счет средств республиканского бюджета Республики Тыва – 6 209,5 млн. рублей (освоено на 98,3 процента при плане – 6 3</w:t>
      </w:r>
      <w:r w:rsidR="002815D3">
        <w:rPr>
          <w:rFonts w:ascii="Times New Roman" w:hAnsi="Times New Roman" w:cs="Times New Roman"/>
          <w:sz w:val="28"/>
          <w:szCs w:val="28"/>
        </w:rPr>
        <w:t>07</w:t>
      </w:r>
      <w:r w:rsidRPr="00CA1463">
        <w:rPr>
          <w:rFonts w:ascii="Times New Roman" w:hAnsi="Times New Roman" w:cs="Times New Roman"/>
          <w:sz w:val="28"/>
          <w:szCs w:val="28"/>
        </w:rPr>
        <w:t>,</w:t>
      </w:r>
      <w:r w:rsidR="002815D3">
        <w:rPr>
          <w:rFonts w:ascii="Times New Roman" w:hAnsi="Times New Roman" w:cs="Times New Roman"/>
          <w:sz w:val="28"/>
          <w:szCs w:val="28"/>
        </w:rPr>
        <w:t>7</w:t>
      </w:r>
      <w:r w:rsidRPr="00CA1463">
        <w:rPr>
          <w:rFonts w:ascii="Times New Roman" w:hAnsi="Times New Roman" w:cs="Times New Roman"/>
          <w:sz w:val="28"/>
          <w:szCs w:val="28"/>
        </w:rPr>
        <w:t xml:space="preserve"> млн. рублей), в том числе:</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2021 году – 2 175,1 млн. рублей (98,5 процента от плана – 2 208,6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2022 году – 2 075,4 млн. рублей (98,</w:t>
      </w:r>
      <w:r w:rsidR="002815D3">
        <w:rPr>
          <w:rFonts w:ascii="Times New Roman" w:hAnsi="Times New Roman" w:cs="Times New Roman"/>
          <w:sz w:val="28"/>
          <w:szCs w:val="28"/>
        </w:rPr>
        <w:t>8</w:t>
      </w:r>
      <w:r w:rsidRPr="00CA1463">
        <w:rPr>
          <w:rFonts w:ascii="Times New Roman" w:hAnsi="Times New Roman" w:cs="Times New Roman"/>
          <w:sz w:val="28"/>
          <w:szCs w:val="28"/>
        </w:rPr>
        <w:t xml:space="preserve"> процента от плана – 2 10</w:t>
      </w:r>
      <w:r w:rsidR="002815D3">
        <w:rPr>
          <w:rFonts w:ascii="Times New Roman" w:hAnsi="Times New Roman" w:cs="Times New Roman"/>
          <w:sz w:val="28"/>
          <w:szCs w:val="28"/>
        </w:rPr>
        <w:t>0,3</w:t>
      </w:r>
      <w:r w:rsidRPr="00CA1463">
        <w:rPr>
          <w:rFonts w:ascii="Times New Roman" w:hAnsi="Times New Roman" w:cs="Times New Roman"/>
          <w:sz w:val="28"/>
          <w:szCs w:val="28"/>
        </w:rPr>
        <w:t xml:space="preserve"> млн. рублей);</w:t>
      </w:r>
    </w:p>
    <w:p w:rsidR="00CA1463" w:rsidRPr="00CA1463"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в 2023 году – 1 959,0 млн. рублей (98,0 процента от плана – 1 998,8 млн. рублей).</w:t>
      </w:r>
    </w:p>
    <w:p w:rsidR="00846FB7" w:rsidRDefault="00CA1463" w:rsidP="00CA1463">
      <w:pPr>
        <w:spacing w:after="0" w:line="240" w:lineRule="auto"/>
        <w:ind w:firstLine="709"/>
        <w:jc w:val="both"/>
        <w:rPr>
          <w:rFonts w:ascii="Times New Roman" w:hAnsi="Times New Roman" w:cs="Times New Roman"/>
          <w:sz w:val="28"/>
          <w:szCs w:val="28"/>
        </w:rPr>
      </w:pPr>
      <w:r w:rsidRPr="00CA1463">
        <w:rPr>
          <w:rFonts w:ascii="Times New Roman" w:hAnsi="Times New Roman" w:cs="Times New Roman"/>
          <w:sz w:val="28"/>
          <w:szCs w:val="28"/>
        </w:rPr>
        <w:t>за счет внебюджетных средств – 308,1 млн. рублей (освоено на 100 процентов при плане – 308,1 млн. рублей).</w:t>
      </w:r>
    </w:p>
    <w:p w:rsidR="00CA1463" w:rsidRDefault="00CA1463" w:rsidP="00CA1463">
      <w:pPr>
        <w:spacing w:after="0" w:line="240" w:lineRule="auto"/>
        <w:rPr>
          <w:rFonts w:ascii="Times New Roman" w:hAnsi="Times New Roman" w:cs="Times New Roman"/>
          <w:sz w:val="28"/>
          <w:szCs w:val="28"/>
        </w:rPr>
      </w:pPr>
    </w:p>
    <w:p w:rsidR="00CA1463" w:rsidRDefault="002967A2" w:rsidP="00CA1463">
      <w:pPr>
        <w:spacing w:after="0" w:line="240" w:lineRule="auto"/>
        <w:rPr>
          <w:rFonts w:ascii="Times New Roman" w:hAnsi="Times New Roman" w:cs="Times New Roman"/>
          <w:sz w:val="28"/>
          <w:szCs w:val="28"/>
        </w:rPr>
      </w:pPr>
      <w:r w:rsidRPr="005F6F12">
        <w:rPr>
          <w:noProof/>
          <w:lang w:eastAsia="ru-RU"/>
        </w:rPr>
        <w:drawing>
          <wp:inline distT="0" distB="0" distL="0" distR="0" wp14:anchorId="25B6D482" wp14:editId="72033971">
            <wp:extent cx="5895975" cy="20097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67A2" w:rsidRPr="002967A2" w:rsidRDefault="002967A2" w:rsidP="002967A2">
      <w:pPr>
        <w:spacing w:after="0" w:line="240" w:lineRule="auto"/>
        <w:jc w:val="center"/>
        <w:rPr>
          <w:rFonts w:ascii="Times New Roman" w:hAnsi="Times New Roman" w:cs="Times New Roman"/>
          <w:sz w:val="28"/>
          <w:szCs w:val="28"/>
        </w:rPr>
      </w:pPr>
      <w:r w:rsidRPr="002967A2">
        <w:rPr>
          <w:rFonts w:ascii="Times New Roman" w:hAnsi="Times New Roman" w:cs="Times New Roman"/>
          <w:sz w:val="28"/>
          <w:szCs w:val="28"/>
        </w:rPr>
        <w:lastRenderedPageBreak/>
        <w:t xml:space="preserve">3. Результаты реализации </w:t>
      </w:r>
      <w:r w:rsidR="00393AF7">
        <w:rPr>
          <w:rFonts w:ascii="Times New Roman" w:hAnsi="Times New Roman" w:cs="Times New Roman"/>
          <w:sz w:val="28"/>
          <w:szCs w:val="28"/>
        </w:rPr>
        <w:t>П</w:t>
      </w:r>
      <w:r w:rsidRPr="002967A2">
        <w:rPr>
          <w:rFonts w:ascii="Times New Roman" w:hAnsi="Times New Roman" w:cs="Times New Roman"/>
          <w:sz w:val="28"/>
          <w:szCs w:val="28"/>
        </w:rPr>
        <w:t>рограммы</w:t>
      </w:r>
    </w:p>
    <w:p w:rsidR="002967A2" w:rsidRPr="002967A2" w:rsidRDefault="002967A2" w:rsidP="002967A2">
      <w:pPr>
        <w:spacing w:after="0" w:line="240" w:lineRule="auto"/>
        <w:ind w:firstLine="709"/>
        <w:jc w:val="both"/>
        <w:rPr>
          <w:rFonts w:ascii="Times New Roman" w:hAnsi="Times New Roman" w:cs="Times New Roman"/>
          <w:sz w:val="28"/>
          <w:szCs w:val="28"/>
        </w:rPr>
      </w:pP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Подпрограмма 1 «Предоставление мер социальной поддержки отдельным категориям граждан в Республике Тыва».</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 xml:space="preserve">За весь период реализации </w:t>
      </w:r>
      <w:r w:rsidR="00BE60DF">
        <w:rPr>
          <w:rFonts w:ascii="Times New Roman" w:hAnsi="Times New Roman" w:cs="Times New Roman"/>
          <w:sz w:val="28"/>
          <w:szCs w:val="28"/>
        </w:rPr>
        <w:t>П</w:t>
      </w:r>
      <w:r w:rsidRPr="002967A2">
        <w:rPr>
          <w:rFonts w:ascii="Times New Roman" w:hAnsi="Times New Roman" w:cs="Times New Roman"/>
          <w:sz w:val="28"/>
          <w:szCs w:val="28"/>
        </w:rPr>
        <w:t xml:space="preserve">рограммы было предоставлено 14 мер социальной поддержки отдельным категориям граждан на общую сумму 1 835,0 млн. рублей, в том числе ежемесячные денежные выплаты ветеранам труда и труженикам тыла, реабилитированным лицам, лицам, признанным пострадавшими от политических репрессий, и членам их семей, обеспечение жильем отдельных категорий граждан, установленных Федеральным законом от 12 января 1995 г. № 5-ФЗ «О ветеранах» и т.д. </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BE60DF">
        <w:rPr>
          <w:rFonts w:ascii="Times New Roman" w:hAnsi="Times New Roman" w:cs="Times New Roman"/>
          <w:i/>
          <w:sz w:val="28"/>
          <w:szCs w:val="28"/>
        </w:rPr>
        <w:t xml:space="preserve">Предоставление единовременной денежной выплаты отдельным </w:t>
      </w:r>
      <w:r w:rsidR="00E74F1E" w:rsidRPr="00BE60DF">
        <w:rPr>
          <w:rFonts w:ascii="Times New Roman" w:hAnsi="Times New Roman" w:cs="Times New Roman"/>
          <w:i/>
          <w:sz w:val="28"/>
          <w:szCs w:val="28"/>
        </w:rPr>
        <w:t>категориям</w:t>
      </w:r>
      <w:r w:rsidRPr="00BE60DF">
        <w:rPr>
          <w:rFonts w:ascii="Times New Roman" w:hAnsi="Times New Roman" w:cs="Times New Roman"/>
          <w:i/>
          <w:sz w:val="28"/>
          <w:szCs w:val="28"/>
        </w:rPr>
        <w:t xml:space="preserve"> граждан на приобретение (строительства) жилых помещений</w:t>
      </w:r>
      <w:r w:rsidR="00BE60DF">
        <w:rPr>
          <w:rFonts w:ascii="Times New Roman" w:hAnsi="Times New Roman" w:cs="Times New Roman"/>
          <w:i/>
          <w:sz w:val="28"/>
          <w:szCs w:val="28"/>
        </w:rPr>
        <w:t>.</w:t>
      </w:r>
      <w:r w:rsidRPr="00BE60DF">
        <w:rPr>
          <w:rFonts w:ascii="Times New Roman" w:hAnsi="Times New Roman" w:cs="Times New Roman"/>
          <w:i/>
          <w:sz w:val="28"/>
          <w:szCs w:val="28"/>
        </w:rPr>
        <w:t xml:space="preserve"> </w:t>
      </w:r>
      <w:r w:rsidRPr="002967A2">
        <w:rPr>
          <w:rFonts w:ascii="Times New Roman" w:hAnsi="Times New Roman" w:cs="Times New Roman"/>
          <w:sz w:val="28"/>
          <w:szCs w:val="28"/>
        </w:rPr>
        <w:t xml:space="preserve">В 2023 году поступило 264 обращений на получение единовременной денежной выплаты на приобретение (строительства) жилых помещений, в 2022 году – 46, в отношении 21 заявителя принято положительное решение о предоставлении единовременной денежной выплаты, 16 заявителям отказано на основании ст. 53 Жилищного кодекса Российской Федерации, в отношении 6 граждан отложено решение в связи с доработкой документов, даны рекомендации 256 гражданам обратиться в органы местного самоуправления в связи с отсутствием оснований. </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На 31 декабря 2023 г. по итогам проведенного ежегодного анализа в сводном республиканском реестре лиц, имеющих право на обеспечение жильем за счет средств федерального бюджета, сформированном до 1 января 2005 г</w:t>
      </w:r>
      <w:r w:rsidR="00BE60DF">
        <w:rPr>
          <w:rFonts w:ascii="Times New Roman" w:hAnsi="Times New Roman" w:cs="Times New Roman"/>
          <w:sz w:val="28"/>
          <w:szCs w:val="28"/>
        </w:rPr>
        <w:t>.</w:t>
      </w:r>
      <w:r w:rsidRPr="002967A2">
        <w:rPr>
          <w:rFonts w:ascii="Times New Roman" w:hAnsi="Times New Roman" w:cs="Times New Roman"/>
          <w:sz w:val="28"/>
          <w:szCs w:val="28"/>
        </w:rPr>
        <w:t xml:space="preserve">, состоят 232 гражданина, в том числе 218 инвалидов и семей, имеющих детей-инвалидов, 14 ветеранов боевых действий. </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 xml:space="preserve">В 2023 году воспользовались правом 24 гражданина, относящиеся к </w:t>
      </w:r>
      <w:proofErr w:type="gramStart"/>
      <w:r w:rsidRPr="002967A2">
        <w:rPr>
          <w:rFonts w:ascii="Times New Roman" w:hAnsi="Times New Roman" w:cs="Times New Roman"/>
          <w:sz w:val="28"/>
          <w:szCs w:val="28"/>
        </w:rPr>
        <w:t>от-дельным</w:t>
      </w:r>
      <w:proofErr w:type="gramEnd"/>
      <w:r w:rsidRPr="002967A2">
        <w:rPr>
          <w:rFonts w:ascii="Times New Roman" w:hAnsi="Times New Roman" w:cs="Times New Roman"/>
          <w:sz w:val="28"/>
          <w:szCs w:val="28"/>
        </w:rPr>
        <w:t xml:space="preserve"> категориям, из них 21 инвалид, 3 ветерана боевых действий (в 2022 году 39 инвалидам и семьям, имеющим детей-инвалидов, 3 ветеранам боевых действий выделены денежные средства на общую сумму более 72 млн. рублей). </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BE60DF">
        <w:rPr>
          <w:rFonts w:ascii="Times New Roman" w:hAnsi="Times New Roman" w:cs="Times New Roman"/>
          <w:i/>
          <w:sz w:val="28"/>
          <w:szCs w:val="28"/>
        </w:rPr>
        <w:t>Оказание государственной социальной помощи на основании социального контракта</w:t>
      </w:r>
      <w:r w:rsidR="00BE60DF">
        <w:rPr>
          <w:rFonts w:ascii="Times New Roman" w:hAnsi="Times New Roman" w:cs="Times New Roman"/>
          <w:i/>
          <w:sz w:val="28"/>
          <w:szCs w:val="28"/>
        </w:rPr>
        <w:t xml:space="preserve">. </w:t>
      </w:r>
      <w:r w:rsidRPr="002967A2">
        <w:rPr>
          <w:rFonts w:ascii="Times New Roman" w:hAnsi="Times New Roman" w:cs="Times New Roman"/>
          <w:sz w:val="28"/>
          <w:szCs w:val="28"/>
        </w:rPr>
        <w:t xml:space="preserve">За время реализации мер государственной помощи на основании социального контракта по четырем направлениям (поиск работы, открытие собственного дела, развитие личного подсобного хозяйства, иные мероприятия) с 2020 года всего заключено 15 544 (в 2020 году – 3829, 2021 году – 3697, 2022 году – 4173, 2023 году – 3845) социальных контракта с малоимущими гражданами на общую сумму 1 886,62 </w:t>
      </w:r>
      <w:r w:rsidR="001B7648" w:rsidRPr="002967A2">
        <w:rPr>
          <w:rFonts w:ascii="Times New Roman" w:hAnsi="Times New Roman" w:cs="Times New Roman"/>
          <w:sz w:val="28"/>
          <w:szCs w:val="28"/>
        </w:rPr>
        <w:t xml:space="preserve">млн. рублей </w:t>
      </w:r>
      <w:r w:rsidRPr="002967A2">
        <w:rPr>
          <w:rFonts w:ascii="Times New Roman" w:hAnsi="Times New Roman" w:cs="Times New Roman"/>
          <w:sz w:val="28"/>
          <w:szCs w:val="28"/>
        </w:rPr>
        <w:t>(в 2020 году – 271 млн. руб., 2021 году – 409,9 млн. руб., 2022 году – 571,22 млн. руб., 2023 году – 634,5 млн. руб.).</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Общий охват составил более 54,3 тысяч граждан, из них малоимущих</w:t>
      </w:r>
      <w:r w:rsidR="00E74F1E">
        <w:rPr>
          <w:rFonts w:ascii="Times New Roman" w:hAnsi="Times New Roman" w:cs="Times New Roman"/>
          <w:sz w:val="28"/>
          <w:szCs w:val="28"/>
        </w:rPr>
        <w:t xml:space="preserve">        </w:t>
      </w:r>
      <w:r w:rsidRPr="002967A2">
        <w:rPr>
          <w:rFonts w:ascii="Times New Roman" w:hAnsi="Times New Roman" w:cs="Times New Roman"/>
          <w:sz w:val="28"/>
          <w:szCs w:val="28"/>
        </w:rPr>
        <w:t xml:space="preserve"> семей с детьми и малоимущих одиноко проживающих граждан (2020 г. </w:t>
      </w:r>
      <w:r w:rsidR="001B7648">
        <w:rPr>
          <w:rFonts w:ascii="Times New Roman" w:hAnsi="Times New Roman" w:cs="Times New Roman"/>
          <w:sz w:val="28"/>
          <w:szCs w:val="28"/>
        </w:rPr>
        <w:t>–</w:t>
      </w:r>
      <w:r w:rsidRPr="002967A2">
        <w:rPr>
          <w:rFonts w:ascii="Times New Roman" w:hAnsi="Times New Roman" w:cs="Times New Roman"/>
          <w:sz w:val="28"/>
          <w:szCs w:val="28"/>
        </w:rPr>
        <w:t xml:space="preserve"> 14,0 тыс. чел., 2021 г. – 14,9 тыс. чел., 2022 г. – 14,3 тыс. чел., 2023 г. – 11,1 тыс. чел.).</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Подпрограмма 2 «Социальная поддержка и обслуживание граждан пожилого возраста и инвалидов в Республике Тыва на 2021-2023 годы».</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lastRenderedPageBreak/>
        <w:t>Важным направлением деятельности Мин</w:t>
      </w:r>
      <w:r w:rsidR="00BE60DF">
        <w:rPr>
          <w:rFonts w:ascii="Times New Roman" w:hAnsi="Times New Roman" w:cs="Times New Roman"/>
          <w:sz w:val="28"/>
          <w:szCs w:val="28"/>
        </w:rPr>
        <w:t xml:space="preserve">истерства труда и </w:t>
      </w:r>
      <w:r w:rsidR="001E4DDD">
        <w:rPr>
          <w:rFonts w:ascii="Times New Roman" w:hAnsi="Times New Roman" w:cs="Times New Roman"/>
          <w:sz w:val="28"/>
          <w:szCs w:val="28"/>
        </w:rPr>
        <w:t xml:space="preserve">социальной политики </w:t>
      </w:r>
      <w:r w:rsidRPr="002967A2">
        <w:rPr>
          <w:rFonts w:ascii="Times New Roman" w:hAnsi="Times New Roman" w:cs="Times New Roman"/>
          <w:sz w:val="28"/>
          <w:szCs w:val="28"/>
        </w:rPr>
        <w:t xml:space="preserve">труда Республики Тыва является сохранение качества жизни, сохранение и улучшение здоровья, продление активного долголетия граждан пожилого возраста и инвалидов республики. </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 xml:space="preserve">В течение последних трех лет </w:t>
      </w:r>
      <w:r w:rsidR="001E4DDD" w:rsidRPr="002967A2">
        <w:rPr>
          <w:rFonts w:ascii="Times New Roman" w:hAnsi="Times New Roman" w:cs="Times New Roman"/>
          <w:sz w:val="28"/>
          <w:szCs w:val="28"/>
        </w:rPr>
        <w:t>Мин</w:t>
      </w:r>
      <w:r w:rsidR="001E4DDD">
        <w:rPr>
          <w:rFonts w:ascii="Times New Roman" w:hAnsi="Times New Roman" w:cs="Times New Roman"/>
          <w:sz w:val="28"/>
          <w:szCs w:val="28"/>
        </w:rPr>
        <w:t xml:space="preserve">истерство труда и социальной политики </w:t>
      </w:r>
      <w:r w:rsidR="001E4DDD" w:rsidRPr="002967A2">
        <w:rPr>
          <w:rFonts w:ascii="Times New Roman" w:hAnsi="Times New Roman" w:cs="Times New Roman"/>
          <w:sz w:val="28"/>
          <w:szCs w:val="28"/>
        </w:rPr>
        <w:t xml:space="preserve">труда Республики Тыва </w:t>
      </w:r>
      <w:r w:rsidRPr="002967A2">
        <w:rPr>
          <w:rFonts w:ascii="Times New Roman" w:hAnsi="Times New Roman" w:cs="Times New Roman"/>
          <w:sz w:val="28"/>
          <w:szCs w:val="28"/>
        </w:rPr>
        <w:t>улучшил свои показатели по федеральному проекту «Старшее поколение» национального проекта «Демография» в части социального обслуживания пожилых граждан и инвалидов. За 2023 год целевой показатель «Доля граждан старше трудоспособного возраста и инвалидов, получивших социальные услуги в организациях социального обслуживания, от их общего числа» исполнен с фактическим значением 18,74 процент</w:t>
      </w:r>
      <w:r w:rsidR="001E4DDD">
        <w:rPr>
          <w:rFonts w:ascii="Times New Roman" w:hAnsi="Times New Roman" w:cs="Times New Roman"/>
          <w:sz w:val="28"/>
          <w:szCs w:val="28"/>
        </w:rPr>
        <w:t>а</w:t>
      </w:r>
      <w:r w:rsidRPr="002967A2">
        <w:rPr>
          <w:rFonts w:ascii="Times New Roman" w:hAnsi="Times New Roman" w:cs="Times New Roman"/>
          <w:sz w:val="28"/>
          <w:szCs w:val="28"/>
        </w:rPr>
        <w:t xml:space="preserve"> или 6724 чел. При годовом плане 11,69 процент</w:t>
      </w:r>
      <w:r w:rsidR="001E4DDD">
        <w:rPr>
          <w:rFonts w:ascii="Times New Roman" w:hAnsi="Times New Roman" w:cs="Times New Roman"/>
          <w:sz w:val="28"/>
          <w:szCs w:val="28"/>
        </w:rPr>
        <w:t>а</w:t>
      </w:r>
      <w:r w:rsidRPr="002967A2">
        <w:rPr>
          <w:rFonts w:ascii="Times New Roman" w:hAnsi="Times New Roman" w:cs="Times New Roman"/>
          <w:sz w:val="28"/>
          <w:szCs w:val="28"/>
        </w:rPr>
        <w:t xml:space="preserve"> при общей численности данной категории граждан 35 890 чел. (в 2022 году – 21,34 процента или 7482 чел. при плане 11,67 процента; 2021 году 3,12 процента или 929 чел. при плане 3,1 процента).</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Стационарной формой социального обслуживания охвачено 1175 чел., что на 54 чел. больше по сравнению с аналогичным периодом прошлого года (в 2022 году – 1121 чел., 2021 году – 1006 чел., 2020 году – 909 чел.), которым предоставлены более 6,3 млн. единиц социальных услуг (АППГ – 5,3 млн. ед.).  Из общего числа обслуженных 31 чел. или 2,6 процента – это несовершеннолетние дети.</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Всего на содержание домов-интернатов направлено в 2023 году 481,5 млн. рублей (в 2022 году – 468,5 млн. руб., 2021 году – 448,6 млн. руб.).</w:t>
      </w:r>
    </w:p>
    <w:p w:rsidR="002967A2" w:rsidRPr="002967A2" w:rsidRDefault="002967A2" w:rsidP="002967A2">
      <w:pPr>
        <w:spacing w:after="0" w:line="240" w:lineRule="auto"/>
        <w:ind w:firstLine="709"/>
        <w:jc w:val="both"/>
        <w:rPr>
          <w:rFonts w:ascii="Times New Roman" w:hAnsi="Times New Roman" w:cs="Times New Roman"/>
          <w:sz w:val="28"/>
          <w:szCs w:val="28"/>
        </w:rPr>
      </w:pPr>
      <w:r w:rsidRPr="002967A2">
        <w:rPr>
          <w:rFonts w:ascii="Times New Roman" w:hAnsi="Times New Roman" w:cs="Times New Roman"/>
          <w:sz w:val="28"/>
          <w:szCs w:val="28"/>
        </w:rPr>
        <w:t>За последние 3 года увеличивается доля инвалидов от общего количества получателей социальных услуг. Так, за 2023 год доля инвалидов составила 75процента от общего количества получателей социальных услуг или 886 чел., что на 111 чел. больше с АППГ (в 2022 году – 778 чел., 2021 году – 703 чел.). Из общего количества инвалидов преобладают инвалиды II группы с долей 61,5 процента или 545 чел.</w:t>
      </w:r>
    </w:p>
    <w:p w:rsidR="002967A2" w:rsidRDefault="002967A2" w:rsidP="002967A2">
      <w:pPr>
        <w:spacing w:after="0" w:line="240" w:lineRule="auto"/>
        <w:ind w:firstLine="709"/>
        <w:jc w:val="both"/>
        <w:rPr>
          <w:rFonts w:ascii="Times New Roman" w:hAnsi="Times New Roman" w:cs="Times New Roman"/>
          <w:sz w:val="28"/>
          <w:szCs w:val="28"/>
        </w:rPr>
      </w:pPr>
      <w:r w:rsidRPr="001E4DDD">
        <w:rPr>
          <w:rFonts w:ascii="Times New Roman" w:hAnsi="Times New Roman" w:cs="Times New Roman"/>
          <w:i/>
          <w:sz w:val="28"/>
          <w:szCs w:val="28"/>
        </w:rPr>
        <w:t>Объекты капитального строительства в организациях социального обслуживания</w:t>
      </w:r>
      <w:r w:rsidR="001E4DDD">
        <w:rPr>
          <w:rFonts w:ascii="Times New Roman" w:hAnsi="Times New Roman" w:cs="Times New Roman"/>
          <w:i/>
          <w:sz w:val="28"/>
          <w:szCs w:val="28"/>
        </w:rPr>
        <w:t xml:space="preserve">. </w:t>
      </w:r>
      <w:r w:rsidRPr="002967A2">
        <w:rPr>
          <w:rFonts w:ascii="Times New Roman" w:hAnsi="Times New Roman" w:cs="Times New Roman"/>
          <w:sz w:val="28"/>
          <w:szCs w:val="28"/>
        </w:rPr>
        <w:t xml:space="preserve">В рамках федерального проекта «Старшее поколение» национального проекта «Демография» за весь период реализации </w:t>
      </w:r>
      <w:r w:rsidR="001E4DDD">
        <w:rPr>
          <w:rFonts w:ascii="Times New Roman" w:hAnsi="Times New Roman" w:cs="Times New Roman"/>
          <w:sz w:val="28"/>
          <w:szCs w:val="28"/>
        </w:rPr>
        <w:t>П</w:t>
      </w:r>
      <w:r w:rsidRPr="002967A2">
        <w:rPr>
          <w:rFonts w:ascii="Times New Roman" w:hAnsi="Times New Roman" w:cs="Times New Roman"/>
          <w:sz w:val="28"/>
          <w:szCs w:val="28"/>
        </w:rPr>
        <w:t>рограммы с 2021 года по  2023 год были построены и введены в эксплуатацию 7 жилых корпусов на 80 койко-мест (5 корпусов в ГБУ Республики Тыва «</w:t>
      </w:r>
      <w:proofErr w:type="spellStart"/>
      <w:r w:rsidRPr="002967A2">
        <w:rPr>
          <w:rFonts w:ascii="Times New Roman" w:hAnsi="Times New Roman" w:cs="Times New Roman"/>
          <w:sz w:val="28"/>
          <w:szCs w:val="28"/>
        </w:rPr>
        <w:t>Буренский</w:t>
      </w:r>
      <w:proofErr w:type="spellEnd"/>
      <w:r w:rsidRPr="002967A2">
        <w:rPr>
          <w:rFonts w:ascii="Times New Roman" w:hAnsi="Times New Roman" w:cs="Times New Roman"/>
          <w:sz w:val="28"/>
          <w:szCs w:val="28"/>
        </w:rPr>
        <w:t xml:space="preserve"> дом-интернат для сопровождаемого проживания пожилых граждан и инвалидов» на 40 койко-мест и 2 корпуса в ГБУ Республики Тыва «</w:t>
      </w:r>
      <w:proofErr w:type="spellStart"/>
      <w:r w:rsidRPr="002967A2">
        <w:rPr>
          <w:rFonts w:ascii="Times New Roman" w:hAnsi="Times New Roman" w:cs="Times New Roman"/>
          <w:sz w:val="28"/>
          <w:szCs w:val="28"/>
        </w:rPr>
        <w:t>Хайыраканский</w:t>
      </w:r>
      <w:proofErr w:type="spellEnd"/>
      <w:r w:rsidRPr="002967A2">
        <w:rPr>
          <w:rFonts w:ascii="Times New Roman" w:hAnsi="Times New Roman" w:cs="Times New Roman"/>
          <w:sz w:val="28"/>
          <w:szCs w:val="28"/>
        </w:rPr>
        <w:t xml:space="preserve"> дом-интернат</w:t>
      </w:r>
      <w:r w:rsidR="006A7D8E">
        <w:rPr>
          <w:rFonts w:ascii="Times New Roman" w:hAnsi="Times New Roman" w:cs="Times New Roman"/>
          <w:sz w:val="28"/>
          <w:szCs w:val="28"/>
        </w:rPr>
        <w:t xml:space="preserve"> </w:t>
      </w:r>
      <w:r w:rsidRPr="002967A2">
        <w:rPr>
          <w:rFonts w:ascii="Times New Roman" w:hAnsi="Times New Roman" w:cs="Times New Roman"/>
          <w:sz w:val="28"/>
          <w:szCs w:val="28"/>
        </w:rPr>
        <w:t>для престарелых и инвалидов с психоневрологическим отделением» на 40 койко-мест), за 3 года суммарно выделено 917,66 млн. рублей, в том числе 890,0 млн. рублей за счет средств федерального бюджета, 27,63 млн. рублей за счет средств республиканского бюджета.</w:t>
      </w:r>
    </w:p>
    <w:p w:rsidR="002967A2" w:rsidRDefault="002967A2" w:rsidP="002967A2">
      <w:pPr>
        <w:spacing w:after="0" w:line="240" w:lineRule="auto"/>
        <w:rPr>
          <w:rFonts w:ascii="Times New Roman" w:hAnsi="Times New Roman" w:cs="Times New Roman"/>
          <w:sz w:val="28"/>
          <w:szCs w:val="28"/>
        </w:rPr>
      </w:pPr>
    </w:p>
    <w:tbl>
      <w:tblPr>
        <w:tblStyle w:val="af7"/>
        <w:tblW w:w="9923" w:type="dxa"/>
        <w:tblLayout w:type="fixed"/>
        <w:tblCellMar>
          <w:left w:w="57" w:type="dxa"/>
          <w:right w:w="57" w:type="dxa"/>
        </w:tblCellMar>
        <w:tblLook w:val="04A0" w:firstRow="1" w:lastRow="0" w:firstColumn="1" w:lastColumn="0" w:noHBand="0" w:noVBand="1"/>
      </w:tblPr>
      <w:tblGrid>
        <w:gridCol w:w="1861"/>
        <w:gridCol w:w="2875"/>
        <w:gridCol w:w="2532"/>
        <w:gridCol w:w="2655"/>
      </w:tblGrid>
      <w:tr w:rsidR="001E4DDD" w:rsidRPr="001E4DDD" w:rsidTr="001E4DDD">
        <w:trPr>
          <w:trHeight w:val="20"/>
          <w:tblHeader/>
        </w:trPr>
        <w:tc>
          <w:tcPr>
            <w:tcW w:w="1702" w:type="dxa"/>
            <w:vMerge w:val="restart"/>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 xml:space="preserve">Годы </w:t>
            </w:r>
          </w:p>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реализации</w:t>
            </w:r>
          </w:p>
        </w:tc>
        <w:tc>
          <w:tcPr>
            <w:tcW w:w="2628" w:type="dxa"/>
            <w:vMerge w:val="restart"/>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Объем финансирования объектов строительства (млн. руб.)</w:t>
            </w:r>
          </w:p>
        </w:tc>
        <w:tc>
          <w:tcPr>
            <w:tcW w:w="4742" w:type="dxa"/>
            <w:gridSpan w:val="2"/>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В том числе:</w:t>
            </w:r>
          </w:p>
        </w:tc>
      </w:tr>
      <w:tr w:rsidR="001E4DDD" w:rsidRPr="001E4DDD" w:rsidTr="001E4DDD">
        <w:trPr>
          <w:trHeight w:val="20"/>
          <w:tblHeader/>
        </w:trPr>
        <w:tc>
          <w:tcPr>
            <w:tcW w:w="1702" w:type="dxa"/>
            <w:vMerge/>
          </w:tcPr>
          <w:p w:rsidR="001E4DDD" w:rsidRPr="001E4DDD" w:rsidRDefault="001E4DDD" w:rsidP="004611F0">
            <w:pPr>
              <w:spacing w:line="259" w:lineRule="auto"/>
              <w:jc w:val="center"/>
              <w:rPr>
                <w:rFonts w:ascii="Times New Roman" w:eastAsia="Calibri" w:hAnsi="Times New Roman" w:cs="Times New Roman"/>
                <w:sz w:val="24"/>
                <w:szCs w:val="24"/>
              </w:rPr>
            </w:pPr>
          </w:p>
        </w:tc>
        <w:tc>
          <w:tcPr>
            <w:tcW w:w="2628" w:type="dxa"/>
            <w:vMerge/>
          </w:tcPr>
          <w:p w:rsidR="001E4DDD" w:rsidRPr="001E4DDD" w:rsidRDefault="001E4DDD" w:rsidP="004611F0">
            <w:pPr>
              <w:spacing w:line="259" w:lineRule="auto"/>
              <w:jc w:val="center"/>
              <w:rPr>
                <w:rFonts w:ascii="Times New Roman" w:eastAsia="Calibri" w:hAnsi="Times New Roman" w:cs="Times New Roman"/>
                <w:sz w:val="24"/>
                <w:szCs w:val="24"/>
              </w:rPr>
            </w:pPr>
          </w:p>
        </w:tc>
        <w:tc>
          <w:tcPr>
            <w:tcW w:w="2315"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средства федерального бюджета</w:t>
            </w:r>
          </w:p>
        </w:tc>
        <w:tc>
          <w:tcPr>
            <w:tcW w:w="2427"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средства республиканского бюджета</w:t>
            </w:r>
          </w:p>
        </w:tc>
      </w:tr>
      <w:tr w:rsidR="001E4DDD" w:rsidRPr="001E4DDD" w:rsidTr="001E4DDD">
        <w:trPr>
          <w:trHeight w:val="20"/>
        </w:trPr>
        <w:tc>
          <w:tcPr>
            <w:tcW w:w="1702"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2021</w:t>
            </w:r>
          </w:p>
        </w:tc>
        <w:tc>
          <w:tcPr>
            <w:tcW w:w="2628"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237,45</w:t>
            </w:r>
          </w:p>
        </w:tc>
        <w:tc>
          <w:tcPr>
            <w:tcW w:w="2315"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235,08</w:t>
            </w:r>
          </w:p>
        </w:tc>
        <w:tc>
          <w:tcPr>
            <w:tcW w:w="2427"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2,37</w:t>
            </w:r>
          </w:p>
        </w:tc>
      </w:tr>
      <w:tr w:rsidR="001E4DDD" w:rsidRPr="001E4DDD" w:rsidTr="001E4DDD">
        <w:trPr>
          <w:trHeight w:val="20"/>
        </w:trPr>
        <w:tc>
          <w:tcPr>
            <w:tcW w:w="1702"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2022</w:t>
            </w:r>
          </w:p>
        </w:tc>
        <w:tc>
          <w:tcPr>
            <w:tcW w:w="2628"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95,73</w:t>
            </w:r>
          </w:p>
        </w:tc>
        <w:tc>
          <w:tcPr>
            <w:tcW w:w="2315"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76,32</w:t>
            </w:r>
          </w:p>
        </w:tc>
        <w:tc>
          <w:tcPr>
            <w:tcW w:w="2427"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19,41</w:t>
            </w:r>
          </w:p>
        </w:tc>
      </w:tr>
      <w:tr w:rsidR="001E4DDD" w:rsidRPr="001E4DDD" w:rsidTr="001E4DDD">
        <w:trPr>
          <w:trHeight w:val="20"/>
        </w:trPr>
        <w:tc>
          <w:tcPr>
            <w:tcW w:w="1702"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lastRenderedPageBreak/>
              <w:t>2023</w:t>
            </w:r>
          </w:p>
        </w:tc>
        <w:tc>
          <w:tcPr>
            <w:tcW w:w="2628"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584,48</w:t>
            </w:r>
          </w:p>
        </w:tc>
        <w:tc>
          <w:tcPr>
            <w:tcW w:w="2315"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578,63</w:t>
            </w:r>
          </w:p>
        </w:tc>
        <w:tc>
          <w:tcPr>
            <w:tcW w:w="2427"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5,85</w:t>
            </w:r>
          </w:p>
        </w:tc>
      </w:tr>
      <w:tr w:rsidR="001E4DDD" w:rsidRPr="001E4DDD" w:rsidTr="001E4DDD">
        <w:trPr>
          <w:trHeight w:val="20"/>
        </w:trPr>
        <w:tc>
          <w:tcPr>
            <w:tcW w:w="1702"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Всего</w:t>
            </w:r>
          </w:p>
        </w:tc>
        <w:tc>
          <w:tcPr>
            <w:tcW w:w="2628"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917,66</w:t>
            </w:r>
          </w:p>
        </w:tc>
        <w:tc>
          <w:tcPr>
            <w:tcW w:w="2315"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890,03</w:t>
            </w:r>
          </w:p>
        </w:tc>
        <w:tc>
          <w:tcPr>
            <w:tcW w:w="2427" w:type="dxa"/>
          </w:tcPr>
          <w:p w:rsidR="001E4DDD" w:rsidRPr="001E4DDD" w:rsidRDefault="001E4DDD" w:rsidP="004611F0">
            <w:pPr>
              <w:spacing w:line="259" w:lineRule="auto"/>
              <w:jc w:val="center"/>
              <w:rPr>
                <w:rFonts w:ascii="Times New Roman" w:eastAsia="Calibri" w:hAnsi="Times New Roman" w:cs="Times New Roman"/>
                <w:sz w:val="24"/>
                <w:szCs w:val="24"/>
              </w:rPr>
            </w:pPr>
            <w:r w:rsidRPr="001E4DDD">
              <w:rPr>
                <w:rFonts w:ascii="Times New Roman" w:eastAsia="Calibri" w:hAnsi="Times New Roman" w:cs="Times New Roman"/>
                <w:sz w:val="24"/>
                <w:szCs w:val="24"/>
              </w:rPr>
              <w:t>27,63</w:t>
            </w:r>
          </w:p>
        </w:tc>
      </w:tr>
    </w:tbl>
    <w:p w:rsidR="001E4DDD" w:rsidRDefault="001E4DDD" w:rsidP="001E4DDD">
      <w:pPr>
        <w:spacing w:after="0" w:line="240" w:lineRule="auto"/>
        <w:ind w:firstLine="708"/>
        <w:jc w:val="center"/>
        <w:rPr>
          <w:rFonts w:ascii="Times New Roman" w:hAnsi="Times New Roman" w:cs="Times New Roman"/>
          <w:sz w:val="28"/>
          <w:szCs w:val="28"/>
        </w:rPr>
      </w:pPr>
    </w:p>
    <w:p w:rsidR="001E4DDD" w:rsidRPr="00EB4883" w:rsidRDefault="001E4DDD" w:rsidP="00EB4883">
      <w:pPr>
        <w:spacing w:after="0" w:line="240" w:lineRule="auto"/>
        <w:ind w:firstLine="709"/>
        <w:jc w:val="both"/>
        <w:rPr>
          <w:rFonts w:ascii="Times New Roman" w:eastAsia="Calibri" w:hAnsi="Times New Roman" w:cs="Times New Roman"/>
          <w:sz w:val="28"/>
        </w:rPr>
      </w:pPr>
      <w:r w:rsidRPr="00EB4883">
        <w:rPr>
          <w:rFonts w:ascii="Times New Roman" w:hAnsi="Times New Roman" w:cs="Times New Roman"/>
          <w:sz w:val="28"/>
          <w:lang w:eastAsia="ru-RU"/>
        </w:rPr>
        <w:t xml:space="preserve">В 2023 году начато строительство объекта «Дом-интернат на 180 койко-мест с помещениями медицинского и бытового обслуживания». </w:t>
      </w:r>
      <w:r w:rsidRPr="00EB4883">
        <w:rPr>
          <w:rFonts w:ascii="Times New Roman" w:eastAsia="Calibri" w:hAnsi="Times New Roman" w:cs="Times New Roman"/>
          <w:sz w:val="28"/>
        </w:rPr>
        <w:t>Срок строительства 4 года с 2023 года по 2026 год всего из федерального и республиканского бюджетов выделяется на строительство 1 882, млн. рублей (в 2023 году выделено – 584,48 млн. рублей).</w:t>
      </w:r>
    </w:p>
    <w:p w:rsidR="001E4DDD" w:rsidRPr="00EB4883" w:rsidRDefault="001E4DDD" w:rsidP="00EB4883">
      <w:pPr>
        <w:spacing w:after="0" w:line="240" w:lineRule="auto"/>
        <w:ind w:firstLine="709"/>
        <w:jc w:val="both"/>
        <w:rPr>
          <w:rFonts w:ascii="Times New Roman" w:hAnsi="Times New Roman" w:cs="Times New Roman"/>
          <w:sz w:val="28"/>
        </w:rPr>
      </w:pPr>
      <w:r w:rsidRPr="00EB4883">
        <w:rPr>
          <w:rFonts w:ascii="Times New Roman" w:hAnsi="Times New Roman" w:cs="Times New Roman"/>
          <w:sz w:val="28"/>
        </w:rPr>
        <w:t>По итогам реализации данных мероприятий региону удалось сократить количество зданий, находящиеся в ветхом состоянии</w:t>
      </w:r>
      <w:r w:rsidR="00EB4883">
        <w:rPr>
          <w:rFonts w:ascii="Times New Roman" w:hAnsi="Times New Roman" w:cs="Times New Roman"/>
          <w:sz w:val="28"/>
        </w:rPr>
        <w:t>,</w:t>
      </w:r>
      <w:r w:rsidRPr="00EB4883">
        <w:rPr>
          <w:rFonts w:ascii="Times New Roman" w:hAnsi="Times New Roman" w:cs="Times New Roman"/>
          <w:sz w:val="28"/>
        </w:rPr>
        <w:t xml:space="preserve"> с 9 до 2 зданий или (52,9 процента до 11,75 процента).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Подпрограмма 3 «Социальная реабилитация лиц, освободившихся из мест лишения свободы, и лиц, осужденных без изоляции от общества на 2021-2023 годы».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Основной задачей подпрограммы является улучшение качества жизни для лиц, освободившихся из мест лишения свободы</w:t>
      </w:r>
      <w:r w:rsidR="00302FDF">
        <w:rPr>
          <w:rFonts w:ascii="Times New Roman" w:hAnsi="Times New Roman" w:cs="Times New Roman"/>
          <w:sz w:val="28"/>
          <w:szCs w:val="28"/>
        </w:rPr>
        <w:t>,</w:t>
      </w:r>
      <w:r w:rsidRPr="00EB4883">
        <w:rPr>
          <w:rFonts w:ascii="Times New Roman" w:hAnsi="Times New Roman" w:cs="Times New Roman"/>
          <w:sz w:val="28"/>
          <w:szCs w:val="28"/>
        </w:rPr>
        <w:t xml:space="preserve"> и лиц, осужденных без изоляции от общества, </w:t>
      </w:r>
      <w:r w:rsidR="00C25F73">
        <w:rPr>
          <w:rFonts w:ascii="Times New Roman" w:hAnsi="Times New Roman" w:cs="Times New Roman"/>
          <w:sz w:val="28"/>
          <w:szCs w:val="28"/>
        </w:rPr>
        <w:t>также</w:t>
      </w:r>
      <w:r w:rsidRPr="00EB4883">
        <w:rPr>
          <w:rFonts w:ascii="Times New Roman" w:hAnsi="Times New Roman" w:cs="Times New Roman"/>
          <w:sz w:val="28"/>
          <w:szCs w:val="28"/>
        </w:rPr>
        <w:t xml:space="preserve"> предусмотрены следующие задачи:</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организация и оказание психологической и юридической помощи лицам, освободившимся из мест лишения свободы (далее – ОМЛС), и лицам без определенного места жительства и занятий;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w:t>
      </w:r>
      <w:r w:rsidR="00C25F73">
        <w:rPr>
          <w:rFonts w:ascii="Times New Roman" w:hAnsi="Times New Roman" w:cs="Times New Roman"/>
          <w:sz w:val="28"/>
          <w:szCs w:val="28"/>
        </w:rPr>
        <w:t>оказание содействия в</w:t>
      </w:r>
      <w:r w:rsidR="002E36C5">
        <w:rPr>
          <w:rFonts w:ascii="Times New Roman" w:hAnsi="Times New Roman" w:cs="Times New Roman"/>
          <w:sz w:val="28"/>
          <w:szCs w:val="28"/>
        </w:rPr>
        <w:t xml:space="preserve"> решении</w:t>
      </w:r>
      <w:r w:rsidRPr="00EB4883">
        <w:rPr>
          <w:rFonts w:ascii="Times New Roman" w:hAnsi="Times New Roman" w:cs="Times New Roman"/>
          <w:sz w:val="28"/>
          <w:szCs w:val="28"/>
        </w:rPr>
        <w:t xml:space="preserve"> социальных вопросов граждан, отбывших наказание в виде лишения свободы</w:t>
      </w:r>
      <w:r w:rsidR="002E36C5">
        <w:rPr>
          <w:rFonts w:ascii="Times New Roman" w:hAnsi="Times New Roman" w:cs="Times New Roman"/>
          <w:sz w:val="28"/>
          <w:szCs w:val="28"/>
        </w:rPr>
        <w:t>,</w:t>
      </w:r>
      <w:r w:rsidRPr="00EB4883">
        <w:rPr>
          <w:rFonts w:ascii="Times New Roman" w:hAnsi="Times New Roman" w:cs="Times New Roman"/>
          <w:sz w:val="28"/>
          <w:szCs w:val="28"/>
        </w:rPr>
        <w:t xml:space="preserve"> и по </w:t>
      </w:r>
      <w:proofErr w:type="spellStart"/>
      <w:r w:rsidRPr="00EB4883">
        <w:rPr>
          <w:rFonts w:ascii="Times New Roman" w:hAnsi="Times New Roman" w:cs="Times New Roman"/>
          <w:sz w:val="28"/>
          <w:szCs w:val="28"/>
        </w:rPr>
        <w:t>ресоциализации</w:t>
      </w:r>
      <w:proofErr w:type="spellEnd"/>
      <w:r w:rsidRPr="00EB4883">
        <w:rPr>
          <w:rFonts w:ascii="Times New Roman" w:hAnsi="Times New Roman" w:cs="Times New Roman"/>
          <w:sz w:val="28"/>
          <w:szCs w:val="28"/>
        </w:rPr>
        <w:t xml:space="preserve"> в обществе.</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Первичный прием лиц ОМЛС, находящихся в трудной жизненной ситуации, организован в ГБУ Республики Тыва «Республиканский комплексный центр социального обслуживания населения «Поддержка» (далее – Республиканский центр «Поддержка»). В основном обращаются лица ОМЛС без определённого места жительства, оставшиеся без средств к существованию. Имеется 25 мест для лиц старше 18 лет, находящихся в трудной жизненной ситуации, нуждающихся в социальном обслуживании в стационарной форме социального обслуживания, из них выделено для лиц ОМЛС 5 койко-мест. За отчетный период в отделении временного пребывания получили социальные услуги 12 чел., в том числе 10 лиц, освободившихся из мест лишения свободы, 2 поднадзорных лица без изоляции от общества (2022 г. – 10 чел.).</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В </w:t>
      </w:r>
      <w:proofErr w:type="spellStart"/>
      <w:r w:rsidRPr="00EB4883">
        <w:rPr>
          <w:rFonts w:ascii="Times New Roman" w:hAnsi="Times New Roman" w:cs="Times New Roman"/>
          <w:sz w:val="28"/>
          <w:szCs w:val="28"/>
        </w:rPr>
        <w:t>Сукпакском</w:t>
      </w:r>
      <w:proofErr w:type="spellEnd"/>
      <w:r w:rsidRPr="00EB4883">
        <w:rPr>
          <w:rFonts w:ascii="Times New Roman" w:hAnsi="Times New Roman" w:cs="Times New Roman"/>
          <w:sz w:val="28"/>
          <w:szCs w:val="28"/>
        </w:rPr>
        <w:t xml:space="preserve"> доме-интернате для престарелых и инвалидов социальное обслуживание в стационарной форме получили 24 чел. данной категории, особо опасные рецидивисты и другие лица, ранее судимые или систематически нарушающие правила внутреннего распорядка в домах-интернатах для престарелых и инвалидов общего типа (2022 г. – 22 чел.). Из их общего количества 30 процентов или 12 чел. являются инвалидами, 12 – пенсионеры.</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Специалистами Республиканского центра «Поддержка» организовано социальное сопровождение в полустационарной форме для лиц ОМЛС, в том </w:t>
      </w:r>
      <w:r w:rsidRPr="00EB4883">
        <w:rPr>
          <w:rFonts w:ascii="Times New Roman" w:hAnsi="Times New Roman" w:cs="Times New Roman"/>
          <w:sz w:val="28"/>
          <w:szCs w:val="28"/>
        </w:rPr>
        <w:lastRenderedPageBreak/>
        <w:t xml:space="preserve">числе путем привлечения организаций, предоставляющих помощь таким лицам. За отчетный период получили услуги 4 чел. (2022 г. – 8 чел.).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Для профилактики повторных преступлений на основании совместно</w:t>
      </w:r>
      <w:r w:rsidR="002E36C5">
        <w:rPr>
          <w:rFonts w:ascii="Times New Roman" w:hAnsi="Times New Roman" w:cs="Times New Roman"/>
          <w:sz w:val="28"/>
          <w:szCs w:val="28"/>
        </w:rPr>
        <w:t xml:space="preserve"> </w:t>
      </w:r>
      <w:r w:rsidRPr="00EB4883">
        <w:rPr>
          <w:rFonts w:ascii="Times New Roman" w:hAnsi="Times New Roman" w:cs="Times New Roman"/>
          <w:sz w:val="28"/>
          <w:szCs w:val="28"/>
        </w:rPr>
        <w:t>согласованных планов работы с учреждениями У</w:t>
      </w:r>
      <w:r w:rsidR="002E36C5">
        <w:rPr>
          <w:rFonts w:ascii="Times New Roman" w:hAnsi="Times New Roman" w:cs="Times New Roman"/>
          <w:sz w:val="28"/>
          <w:szCs w:val="28"/>
        </w:rPr>
        <w:t xml:space="preserve">правления </w:t>
      </w:r>
      <w:r w:rsidRPr="00EB4883">
        <w:rPr>
          <w:rFonts w:ascii="Times New Roman" w:hAnsi="Times New Roman" w:cs="Times New Roman"/>
          <w:sz w:val="28"/>
          <w:szCs w:val="28"/>
        </w:rPr>
        <w:t>ФСИН России по Республике Тыва Республиканским центром «Поддержка» осуществлен</w:t>
      </w:r>
      <w:r w:rsidR="002E36C5">
        <w:rPr>
          <w:rFonts w:ascii="Times New Roman" w:hAnsi="Times New Roman" w:cs="Times New Roman"/>
          <w:sz w:val="28"/>
          <w:szCs w:val="28"/>
        </w:rPr>
        <w:t>о</w:t>
      </w:r>
      <w:r w:rsidRPr="00EB4883">
        <w:rPr>
          <w:rFonts w:ascii="Times New Roman" w:hAnsi="Times New Roman" w:cs="Times New Roman"/>
          <w:sz w:val="28"/>
          <w:szCs w:val="28"/>
        </w:rPr>
        <w:t xml:space="preserve"> 8 информационных-разъяснительных мероприятий с охватом более 124 чел. с целью выявления нуждаемости данной категории в социальных услугах.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Подпрограмма 4 «Поддержка социально ориентированных некоммерческих организаций в Республике Тыва на 2021-2023 годы».</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Общие затраты за счет средств республиканского бюджета Республики</w:t>
      </w:r>
      <w:r w:rsidR="002E36C5">
        <w:rPr>
          <w:rFonts w:ascii="Times New Roman" w:hAnsi="Times New Roman" w:cs="Times New Roman"/>
          <w:sz w:val="28"/>
          <w:szCs w:val="28"/>
        </w:rPr>
        <w:t xml:space="preserve"> </w:t>
      </w:r>
      <w:r w:rsidRPr="00EB4883">
        <w:rPr>
          <w:rFonts w:ascii="Times New Roman" w:hAnsi="Times New Roman" w:cs="Times New Roman"/>
          <w:sz w:val="28"/>
          <w:szCs w:val="28"/>
        </w:rPr>
        <w:t xml:space="preserve">Тыва составили 1,15 млн. рублей (при плане 1,15 млн. рублей) в 2021 году.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В 2022 и 2023 годах финансирование расходов на реализацию мероприятий подпрограммы не предусмотрено.</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 состоянию на 1 февраля 2024 г. 106 социально ориентированных </w:t>
      </w:r>
      <w:proofErr w:type="gramStart"/>
      <w:r w:rsidRPr="00EB4883">
        <w:rPr>
          <w:rFonts w:ascii="Times New Roman" w:hAnsi="Times New Roman" w:cs="Times New Roman"/>
          <w:sz w:val="28"/>
          <w:szCs w:val="28"/>
        </w:rPr>
        <w:t>не-коммерческих</w:t>
      </w:r>
      <w:proofErr w:type="gramEnd"/>
      <w:r w:rsidRPr="00EB4883">
        <w:rPr>
          <w:rFonts w:ascii="Times New Roman" w:hAnsi="Times New Roman" w:cs="Times New Roman"/>
          <w:sz w:val="28"/>
          <w:szCs w:val="28"/>
        </w:rPr>
        <w:t xml:space="preserve"> организаций, находящихся на территории Республики Тыва, зарегистрированы в Реестре социально ориентированных некоммерческих организаций, сформированном в соответствии с постановлением Правительства Российской Федерации от 30 июля 2021 г. № 1290.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Представители общественных объединений инвалидов, ветеранов и </w:t>
      </w:r>
      <w:proofErr w:type="gramStart"/>
      <w:r w:rsidRPr="00EB4883">
        <w:rPr>
          <w:rFonts w:ascii="Times New Roman" w:hAnsi="Times New Roman" w:cs="Times New Roman"/>
          <w:sz w:val="28"/>
          <w:szCs w:val="28"/>
        </w:rPr>
        <w:t>жен-советов</w:t>
      </w:r>
      <w:proofErr w:type="gramEnd"/>
      <w:r w:rsidRPr="00EB4883">
        <w:rPr>
          <w:rFonts w:ascii="Times New Roman" w:hAnsi="Times New Roman" w:cs="Times New Roman"/>
          <w:sz w:val="28"/>
          <w:szCs w:val="28"/>
        </w:rPr>
        <w:t xml:space="preserve"> включены в состав Общественного совета Мин</w:t>
      </w:r>
      <w:r w:rsidR="002E36C5">
        <w:rPr>
          <w:rFonts w:ascii="Times New Roman" w:hAnsi="Times New Roman" w:cs="Times New Roman"/>
          <w:sz w:val="28"/>
          <w:szCs w:val="28"/>
        </w:rPr>
        <w:t xml:space="preserve">истерства </w:t>
      </w:r>
      <w:r w:rsidRPr="00EB4883">
        <w:rPr>
          <w:rFonts w:ascii="Times New Roman" w:hAnsi="Times New Roman" w:cs="Times New Roman"/>
          <w:sz w:val="28"/>
          <w:szCs w:val="28"/>
        </w:rPr>
        <w:t>труда</w:t>
      </w:r>
      <w:r w:rsidR="00C64E14">
        <w:rPr>
          <w:rFonts w:ascii="Times New Roman" w:hAnsi="Times New Roman" w:cs="Times New Roman"/>
          <w:sz w:val="28"/>
          <w:szCs w:val="28"/>
        </w:rPr>
        <w:t xml:space="preserve"> и социальной политики </w:t>
      </w:r>
      <w:r w:rsidRPr="00EB4883">
        <w:rPr>
          <w:rFonts w:ascii="Times New Roman" w:hAnsi="Times New Roman" w:cs="Times New Roman"/>
          <w:sz w:val="28"/>
          <w:szCs w:val="28"/>
        </w:rPr>
        <w:t>Р</w:t>
      </w:r>
      <w:r w:rsidR="00C64E14">
        <w:rPr>
          <w:rFonts w:ascii="Times New Roman" w:hAnsi="Times New Roman" w:cs="Times New Roman"/>
          <w:sz w:val="28"/>
          <w:szCs w:val="28"/>
        </w:rPr>
        <w:t xml:space="preserve">еспублики </w:t>
      </w:r>
      <w:r w:rsidRPr="00EB4883">
        <w:rPr>
          <w:rFonts w:ascii="Times New Roman" w:hAnsi="Times New Roman" w:cs="Times New Roman"/>
          <w:sz w:val="28"/>
          <w:szCs w:val="28"/>
        </w:rPr>
        <w:t>Т</w:t>
      </w:r>
      <w:r w:rsidR="00C64E14">
        <w:rPr>
          <w:rFonts w:ascii="Times New Roman" w:hAnsi="Times New Roman" w:cs="Times New Roman"/>
          <w:sz w:val="28"/>
          <w:szCs w:val="28"/>
        </w:rPr>
        <w:t>ыва</w:t>
      </w:r>
      <w:r w:rsidRPr="00EB4883">
        <w:rPr>
          <w:rFonts w:ascii="Times New Roman" w:hAnsi="Times New Roman" w:cs="Times New Roman"/>
          <w:sz w:val="28"/>
          <w:szCs w:val="28"/>
        </w:rPr>
        <w:t xml:space="preserve">, также входят в состав Совета по делам ветеранов и инвалидов при Правительстве Республики Тыва.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Подпрограмма 5 «Социальная защита семьи и детей в Республике Тыва на 2021-2023 годы».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Общее количество семей республики в 2023 году составило 96432 семей, увеличилось на 1267, по сравнению с показателем 2021 году – 95165 семей. Общее количество многодетных семей в республике составило 32280 семей, в них 44674 детей, по сравнению с показателем</w:t>
      </w:r>
      <w:r w:rsidR="00C64E14">
        <w:rPr>
          <w:rFonts w:ascii="Times New Roman" w:hAnsi="Times New Roman" w:cs="Times New Roman"/>
          <w:sz w:val="28"/>
          <w:szCs w:val="28"/>
        </w:rPr>
        <w:t xml:space="preserve"> 2021 года</w:t>
      </w:r>
      <w:r w:rsidRPr="00EB4883">
        <w:rPr>
          <w:rFonts w:ascii="Times New Roman" w:hAnsi="Times New Roman" w:cs="Times New Roman"/>
          <w:sz w:val="28"/>
          <w:szCs w:val="28"/>
        </w:rPr>
        <w:t xml:space="preserve"> – 31346 (40750 детей)</w:t>
      </w:r>
      <w:r w:rsidR="00C64E14">
        <w:rPr>
          <w:rFonts w:ascii="Times New Roman" w:hAnsi="Times New Roman" w:cs="Times New Roman"/>
          <w:sz w:val="28"/>
          <w:szCs w:val="28"/>
        </w:rPr>
        <w:t>,</w:t>
      </w:r>
      <w:r w:rsidRPr="00EB4883">
        <w:rPr>
          <w:rFonts w:ascii="Times New Roman" w:hAnsi="Times New Roman" w:cs="Times New Roman"/>
          <w:sz w:val="28"/>
          <w:szCs w:val="28"/>
        </w:rPr>
        <w:t xml:space="preserve"> увеличение на 3924 семей.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 данным, представленным центрами социальной помощи семье и </w:t>
      </w:r>
      <w:proofErr w:type="gramStart"/>
      <w:r w:rsidRPr="00EB4883">
        <w:rPr>
          <w:rFonts w:ascii="Times New Roman" w:hAnsi="Times New Roman" w:cs="Times New Roman"/>
          <w:sz w:val="28"/>
          <w:szCs w:val="28"/>
        </w:rPr>
        <w:t>де-</w:t>
      </w:r>
      <w:proofErr w:type="spellStart"/>
      <w:r w:rsidRPr="00EB4883">
        <w:rPr>
          <w:rFonts w:ascii="Times New Roman" w:hAnsi="Times New Roman" w:cs="Times New Roman"/>
          <w:sz w:val="28"/>
          <w:szCs w:val="28"/>
        </w:rPr>
        <w:t>тям</w:t>
      </w:r>
      <w:proofErr w:type="spellEnd"/>
      <w:proofErr w:type="gramEnd"/>
      <w:r w:rsidRPr="00EB4883">
        <w:rPr>
          <w:rFonts w:ascii="Times New Roman" w:hAnsi="Times New Roman" w:cs="Times New Roman"/>
          <w:sz w:val="28"/>
          <w:szCs w:val="28"/>
        </w:rPr>
        <w:t>, за 12 месяцев 2023 года на социальном сопровождении находились 3273 семей, в них детей 9739 (в 2022 году – 3259 семей, в них 10517 детей, 2021 году – 5401 семей, в них 16925</w:t>
      </w:r>
      <w:r w:rsidR="004C5631">
        <w:rPr>
          <w:rFonts w:ascii="Times New Roman" w:hAnsi="Times New Roman" w:cs="Times New Roman"/>
          <w:sz w:val="28"/>
          <w:szCs w:val="28"/>
        </w:rPr>
        <w:t xml:space="preserve"> </w:t>
      </w:r>
      <w:r w:rsidRPr="00EB4883">
        <w:rPr>
          <w:rFonts w:ascii="Times New Roman" w:hAnsi="Times New Roman" w:cs="Times New Roman"/>
          <w:sz w:val="28"/>
          <w:szCs w:val="28"/>
        </w:rPr>
        <w:t>детей, 2020 году –</w:t>
      </w:r>
      <w:r w:rsidR="004C5631">
        <w:rPr>
          <w:rFonts w:ascii="Times New Roman" w:hAnsi="Times New Roman" w:cs="Times New Roman"/>
          <w:sz w:val="28"/>
          <w:szCs w:val="28"/>
        </w:rPr>
        <w:t xml:space="preserve"> </w:t>
      </w:r>
      <w:r w:rsidRPr="00EB4883">
        <w:rPr>
          <w:rFonts w:ascii="Times New Roman" w:hAnsi="Times New Roman" w:cs="Times New Roman"/>
          <w:sz w:val="28"/>
          <w:szCs w:val="28"/>
        </w:rPr>
        <w:t>7276 семей, в них 23891</w:t>
      </w:r>
      <w:r w:rsidR="004C5631">
        <w:rPr>
          <w:rFonts w:ascii="Times New Roman" w:hAnsi="Times New Roman" w:cs="Times New Roman"/>
          <w:sz w:val="28"/>
          <w:szCs w:val="28"/>
        </w:rPr>
        <w:t xml:space="preserve"> </w:t>
      </w:r>
      <w:r w:rsidRPr="00EB4883">
        <w:rPr>
          <w:rFonts w:ascii="Times New Roman" w:hAnsi="Times New Roman" w:cs="Times New Roman"/>
          <w:sz w:val="28"/>
          <w:szCs w:val="28"/>
        </w:rPr>
        <w:t>детей, 2019 году – 5470 семей, в них 15523</w:t>
      </w:r>
      <w:r w:rsidR="00C64E14">
        <w:rPr>
          <w:rFonts w:ascii="Times New Roman" w:hAnsi="Times New Roman" w:cs="Times New Roman"/>
          <w:sz w:val="28"/>
          <w:szCs w:val="28"/>
        </w:rPr>
        <w:t xml:space="preserve"> </w:t>
      </w:r>
      <w:r w:rsidRPr="00EB4883">
        <w:rPr>
          <w:rFonts w:ascii="Times New Roman" w:hAnsi="Times New Roman" w:cs="Times New Roman"/>
          <w:sz w:val="28"/>
          <w:szCs w:val="28"/>
        </w:rPr>
        <w:t>детей), в том числе:</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семьи, нуждающиеся в социальной поддержке</w:t>
      </w:r>
      <w:r w:rsidR="00C64E14">
        <w:rPr>
          <w:rFonts w:ascii="Times New Roman" w:hAnsi="Times New Roman" w:cs="Times New Roman"/>
          <w:sz w:val="28"/>
          <w:szCs w:val="28"/>
        </w:rPr>
        <w:t>,</w:t>
      </w:r>
      <w:r w:rsidRPr="00EB4883">
        <w:rPr>
          <w:rFonts w:ascii="Times New Roman" w:hAnsi="Times New Roman" w:cs="Times New Roman"/>
          <w:sz w:val="28"/>
          <w:szCs w:val="28"/>
        </w:rPr>
        <w:t xml:space="preserve"> – 1953, в них детей – 6369 (в 2022 году – 2143, 2021 году – 3989, 2020 году – 5584, 2019 году – 3702);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семьи в трудной жизненной ситуации</w:t>
      </w:r>
      <w:r w:rsidR="0003259A">
        <w:rPr>
          <w:rFonts w:ascii="Times New Roman" w:hAnsi="Times New Roman" w:cs="Times New Roman"/>
          <w:sz w:val="28"/>
          <w:szCs w:val="28"/>
        </w:rPr>
        <w:t xml:space="preserve"> – </w:t>
      </w:r>
      <w:r w:rsidRPr="00EB4883">
        <w:rPr>
          <w:rFonts w:ascii="Times New Roman" w:hAnsi="Times New Roman" w:cs="Times New Roman"/>
          <w:sz w:val="28"/>
          <w:szCs w:val="28"/>
        </w:rPr>
        <w:t>731, в них 1834 детей (2022</w:t>
      </w:r>
      <w:r w:rsidR="001019AD">
        <w:rPr>
          <w:rFonts w:ascii="Times New Roman" w:hAnsi="Times New Roman" w:cs="Times New Roman"/>
          <w:sz w:val="28"/>
          <w:szCs w:val="28"/>
        </w:rPr>
        <w:t xml:space="preserve"> </w:t>
      </w:r>
      <w:r w:rsidRPr="00EB4883">
        <w:rPr>
          <w:rFonts w:ascii="Times New Roman" w:hAnsi="Times New Roman" w:cs="Times New Roman"/>
          <w:sz w:val="28"/>
          <w:szCs w:val="28"/>
        </w:rPr>
        <w:t>г. – 652, в них 2080</w:t>
      </w:r>
      <w:r w:rsidR="001019AD">
        <w:rPr>
          <w:rFonts w:ascii="Times New Roman" w:hAnsi="Times New Roman" w:cs="Times New Roman"/>
          <w:sz w:val="28"/>
          <w:szCs w:val="28"/>
        </w:rPr>
        <w:t xml:space="preserve"> </w:t>
      </w:r>
      <w:r w:rsidRPr="00EB4883">
        <w:rPr>
          <w:rFonts w:ascii="Times New Roman" w:hAnsi="Times New Roman" w:cs="Times New Roman"/>
          <w:sz w:val="28"/>
          <w:szCs w:val="28"/>
        </w:rPr>
        <w:t>детей, 2021 г. – 811 семей, в них 2120</w:t>
      </w:r>
      <w:r w:rsidR="001019AD">
        <w:rPr>
          <w:rFonts w:ascii="Times New Roman" w:hAnsi="Times New Roman" w:cs="Times New Roman"/>
          <w:sz w:val="28"/>
          <w:szCs w:val="28"/>
        </w:rPr>
        <w:t xml:space="preserve"> </w:t>
      </w:r>
      <w:r w:rsidRPr="00EB4883">
        <w:rPr>
          <w:rFonts w:ascii="Times New Roman" w:hAnsi="Times New Roman" w:cs="Times New Roman"/>
          <w:sz w:val="28"/>
          <w:szCs w:val="28"/>
        </w:rPr>
        <w:t>детей, 2020 г. – 1113, в них 2888</w:t>
      </w:r>
      <w:r w:rsidR="001019AD">
        <w:rPr>
          <w:rFonts w:ascii="Times New Roman" w:hAnsi="Times New Roman" w:cs="Times New Roman"/>
          <w:sz w:val="28"/>
          <w:szCs w:val="28"/>
        </w:rPr>
        <w:t xml:space="preserve"> </w:t>
      </w:r>
      <w:r w:rsidRPr="00EB4883">
        <w:rPr>
          <w:rFonts w:ascii="Times New Roman" w:hAnsi="Times New Roman" w:cs="Times New Roman"/>
          <w:sz w:val="28"/>
          <w:szCs w:val="28"/>
        </w:rPr>
        <w:t>детей, 2019 г. –</w:t>
      </w:r>
      <w:r w:rsidR="004C5631">
        <w:rPr>
          <w:rFonts w:ascii="Times New Roman" w:hAnsi="Times New Roman" w:cs="Times New Roman"/>
          <w:sz w:val="28"/>
          <w:szCs w:val="28"/>
        </w:rPr>
        <w:t xml:space="preserve"> </w:t>
      </w:r>
      <w:r w:rsidRPr="00EB4883">
        <w:rPr>
          <w:rFonts w:ascii="Times New Roman" w:hAnsi="Times New Roman" w:cs="Times New Roman"/>
          <w:sz w:val="28"/>
          <w:szCs w:val="28"/>
        </w:rPr>
        <w:t>1113, в них 2450 детей);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семьи, находящиеся в социально опасном положении</w:t>
      </w:r>
      <w:r w:rsidR="0003259A">
        <w:rPr>
          <w:rFonts w:ascii="Times New Roman" w:hAnsi="Times New Roman" w:cs="Times New Roman"/>
          <w:sz w:val="28"/>
          <w:szCs w:val="28"/>
        </w:rPr>
        <w:t xml:space="preserve">, – </w:t>
      </w:r>
      <w:r w:rsidRPr="00EB4883">
        <w:rPr>
          <w:rFonts w:ascii="Times New Roman" w:hAnsi="Times New Roman" w:cs="Times New Roman"/>
          <w:sz w:val="28"/>
          <w:szCs w:val="28"/>
        </w:rPr>
        <w:t>589, в них 1536 детей (2022 г. – 464 семей, в них 1351 детей, 2021 г. – 601 семей, в них 1649</w:t>
      </w:r>
      <w:r w:rsidR="0003259A">
        <w:rPr>
          <w:rFonts w:ascii="Times New Roman" w:hAnsi="Times New Roman" w:cs="Times New Roman"/>
          <w:sz w:val="28"/>
          <w:szCs w:val="28"/>
        </w:rPr>
        <w:t xml:space="preserve"> </w:t>
      </w:r>
      <w:r w:rsidRPr="00EB4883">
        <w:rPr>
          <w:rFonts w:ascii="Times New Roman" w:hAnsi="Times New Roman" w:cs="Times New Roman"/>
          <w:sz w:val="28"/>
          <w:szCs w:val="28"/>
        </w:rPr>
        <w:t>детей, 2020 г. – 579 семей, в них 1580</w:t>
      </w:r>
      <w:r w:rsidR="0003259A">
        <w:rPr>
          <w:rFonts w:ascii="Times New Roman" w:hAnsi="Times New Roman" w:cs="Times New Roman"/>
          <w:sz w:val="28"/>
          <w:szCs w:val="28"/>
        </w:rPr>
        <w:t xml:space="preserve"> </w:t>
      </w:r>
      <w:r w:rsidRPr="00EB4883">
        <w:rPr>
          <w:rFonts w:ascii="Times New Roman" w:hAnsi="Times New Roman" w:cs="Times New Roman"/>
          <w:sz w:val="28"/>
          <w:szCs w:val="28"/>
        </w:rPr>
        <w:t>детей, 2019 г. – 655 семей, в них 1688 детей).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Ежегодно </w:t>
      </w:r>
      <w:r w:rsidR="0003259A">
        <w:rPr>
          <w:rFonts w:ascii="Times New Roman" w:hAnsi="Times New Roman" w:cs="Times New Roman"/>
          <w:sz w:val="28"/>
          <w:szCs w:val="28"/>
        </w:rPr>
        <w:t xml:space="preserve">в рамках Программы </w:t>
      </w:r>
      <w:r w:rsidRPr="00EB4883">
        <w:rPr>
          <w:rFonts w:ascii="Times New Roman" w:hAnsi="Times New Roman" w:cs="Times New Roman"/>
          <w:sz w:val="28"/>
          <w:szCs w:val="28"/>
        </w:rPr>
        <w:t>про</w:t>
      </w:r>
      <w:r w:rsidR="00FC3721">
        <w:rPr>
          <w:rFonts w:ascii="Times New Roman" w:hAnsi="Times New Roman" w:cs="Times New Roman"/>
          <w:sz w:val="28"/>
          <w:szCs w:val="28"/>
        </w:rPr>
        <w:t>водятся мероприятия «Дети Тувы».</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lastRenderedPageBreak/>
        <w:t>Так</w:t>
      </w:r>
      <w:r w:rsidR="00FC3721">
        <w:rPr>
          <w:rFonts w:ascii="Times New Roman" w:hAnsi="Times New Roman" w:cs="Times New Roman"/>
          <w:sz w:val="28"/>
          <w:szCs w:val="28"/>
        </w:rPr>
        <w:t>,</w:t>
      </w:r>
      <w:r w:rsidRPr="00EB4883">
        <w:rPr>
          <w:rFonts w:ascii="Times New Roman" w:hAnsi="Times New Roman" w:cs="Times New Roman"/>
          <w:sz w:val="28"/>
          <w:szCs w:val="28"/>
        </w:rPr>
        <w:t xml:space="preserve"> на территории Республики Тыва проведен</w:t>
      </w:r>
      <w:r w:rsidR="00FC3721">
        <w:rPr>
          <w:rFonts w:ascii="Times New Roman" w:hAnsi="Times New Roman" w:cs="Times New Roman"/>
          <w:sz w:val="28"/>
          <w:szCs w:val="28"/>
        </w:rPr>
        <w:t>о</w:t>
      </w:r>
      <w:r w:rsidRPr="00EB4883">
        <w:rPr>
          <w:rFonts w:ascii="Times New Roman" w:hAnsi="Times New Roman" w:cs="Times New Roman"/>
          <w:sz w:val="28"/>
          <w:szCs w:val="28"/>
        </w:rPr>
        <w:t xml:space="preserve"> 1495 мероприятий, приуроченны</w:t>
      </w:r>
      <w:r w:rsidR="00FC3721">
        <w:rPr>
          <w:rFonts w:ascii="Times New Roman" w:hAnsi="Times New Roman" w:cs="Times New Roman"/>
          <w:sz w:val="28"/>
          <w:szCs w:val="28"/>
        </w:rPr>
        <w:t>х</w:t>
      </w:r>
      <w:r w:rsidRPr="00EB4883">
        <w:rPr>
          <w:rFonts w:ascii="Times New Roman" w:hAnsi="Times New Roman" w:cs="Times New Roman"/>
          <w:sz w:val="28"/>
          <w:szCs w:val="28"/>
        </w:rPr>
        <w:t xml:space="preserve"> к Международному Дню защиты детей, Международному дню семьи, Дню семьи, любви и верности</w:t>
      </w:r>
      <w:r w:rsidR="00FC3721">
        <w:rPr>
          <w:rFonts w:ascii="Times New Roman" w:hAnsi="Times New Roman" w:cs="Times New Roman"/>
          <w:sz w:val="28"/>
          <w:szCs w:val="28"/>
        </w:rPr>
        <w:t>, Дню матери и отца, н</w:t>
      </w:r>
      <w:r w:rsidRPr="00EB4883">
        <w:rPr>
          <w:rFonts w:ascii="Times New Roman" w:hAnsi="Times New Roman" w:cs="Times New Roman"/>
          <w:sz w:val="28"/>
          <w:szCs w:val="28"/>
        </w:rPr>
        <w:t xml:space="preserve">овогодним праздникам. В соответствии с планом всего в республике органами местного самоуправления, </w:t>
      </w:r>
      <w:r w:rsidR="00FC3721" w:rsidRPr="00EB4883">
        <w:rPr>
          <w:rFonts w:ascii="Times New Roman" w:hAnsi="Times New Roman" w:cs="Times New Roman"/>
          <w:sz w:val="28"/>
          <w:szCs w:val="28"/>
        </w:rPr>
        <w:t>Мин</w:t>
      </w:r>
      <w:r w:rsidR="00FC3721">
        <w:rPr>
          <w:rFonts w:ascii="Times New Roman" w:hAnsi="Times New Roman" w:cs="Times New Roman"/>
          <w:sz w:val="28"/>
          <w:szCs w:val="28"/>
        </w:rPr>
        <w:t xml:space="preserve">истерством </w:t>
      </w:r>
      <w:r w:rsidR="00FC3721" w:rsidRPr="00EB4883">
        <w:rPr>
          <w:rFonts w:ascii="Times New Roman" w:hAnsi="Times New Roman" w:cs="Times New Roman"/>
          <w:sz w:val="28"/>
          <w:szCs w:val="28"/>
        </w:rPr>
        <w:t>труда</w:t>
      </w:r>
      <w:r w:rsidR="00FC3721">
        <w:rPr>
          <w:rFonts w:ascii="Times New Roman" w:hAnsi="Times New Roman" w:cs="Times New Roman"/>
          <w:sz w:val="28"/>
          <w:szCs w:val="28"/>
        </w:rPr>
        <w:t xml:space="preserve"> и социальной политики </w:t>
      </w:r>
      <w:r w:rsidR="00FC3721" w:rsidRPr="00EB4883">
        <w:rPr>
          <w:rFonts w:ascii="Times New Roman" w:hAnsi="Times New Roman" w:cs="Times New Roman"/>
          <w:sz w:val="28"/>
          <w:szCs w:val="28"/>
        </w:rPr>
        <w:t>Р</w:t>
      </w:r>
      <w:r w:rsidR="00FC3721">
        <w:rPr>
          <w:rFonts w:ascii="Times New Roman" w:hAnsi="Times New Roman" w:cs="Times New Roman"/>
          <w:sz w:val="28"/>
          <w:szCs w:val="28"/>
        </w:rPr>
        <w:t xml:space="preserve">еспублики </w:t>
      </w:r>
      <w:r w:rsidR="00FC3721" w:rsidRPr="00EB4883">
        <w:rPr>
          <w:rFonts w:ascii="Times New Roman" w:hAnsi="Times New Roman" w:cs="Times New Roman"/>
          <w:sz w:val="28"/>
          <w:szCs w:val="28"/>
        </w:rPr>
        <w:t>Т</w:t>
      </w:r>
      <w:r w:rsidR="00FC3721">
        <w:rPr>
          <w:rFonts w:ascii="Times New Roman" w:hAnsi="Times New Roman" w:cs="Times New Roman"/>
          <w:sz w:val="28"/>
          <w:szCs w:val="28"/>
        </w:rPr>
        <w:t>ыва</w:t>
      </w:r>
      <w:r w:rsidR="00302FDF">
        <w:rPr>
          <w:rFonts w:ascii="Times New Roman" w:hAnsi="Times New Roman" w:cs="Times New Roman"/>
          <w:sz w:val="28"/>
          <w:szCs w:val="28"/>
        </w:rPr>
        <w:t>,</w:t>
      </w:r>
      <w:r w:rsidR="00FC3721" w:rsidRPr="00EB4883">
        <w:rPr>
          <w:rFonts w:ascii="Times New Roman" w:hAnsi="Times New Roman" w:cs="Times New Roman"/>
          <w:sz w:val="28"/>
          <w:szCs w:val="28"/>
        </w:rPr>
        <w:t xml:space="preserve"> </w:t>
      </w:r>
      <w:r w:rsidRPr="00EB4883">
        <w:rPr>
          <w:rFonts w:ascii="Times New Roman" w:hAnsi="Times New Roman" w:cs="Times New Roman"/>
          <w:sz w:val="28"/>
          <w:szCs w:val="28"/>
        </w:rPr>
        <w:t>Министерством культуры Республики Тыва, Министерством образования Республики Тыва проведено более 160 онлайн-мероприятий с охватом более 7 тыс. человек. Центрами социальной помощи семье и детям проведены за отчетный период 8 республиканских акций с общим охватом более 6000 детей из 3697 семей, находящихся на социальном сопровождении, участников специальной военной операции, благополучных семей.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FC3721">
        <w:rPr>
          <w:rFonts w:ascii="Times New Roman" w:hAnsi="Times New Roman" w:cs="Times New Roman"/>
          <w:i/>
          <w:sz w:val="28"/>
          <w:szCs w:val="28"/>
        </w:rPr>
        <w:t>Отдых и оздоровление детей</w:t>
      </w:r>
      <w:r w:rsidR="00FC3721">
        <w:rPr>
          <w:rFonts w:ascii="Times New Roman" w:hAnsi="Times New Roman" w:cs="Times New Roman"/>
          <w:i/>
          <w:sz w:val="28"/>
          <w:szCs w:val="28"/>
        </w:rPr>
        <w:t xml:space="preserve">. </w:t>
      </w:r>
      <w:r w:rsidR="00FC3721" w:rsidRPr="00EB4883">
        <w:rPr>
          <w:rFonts w:ascii="Times New Roman" w:hAnsi="Times New Roman" w:cs="Times New Roman"/>
          <w:sz w:val="28"/>
          <w:szCs w:val="28"/>
        </w:rPr>
        <w:t>Мин</w:t>
      </w:r>
      <w:r w:rsidR="00FC3721">
        <w:rPr>
          <w:rFonts w:ascii="Times New Roman" w:hAnsi="Times New Roman" w:cs="Times New Roman"/>
          <w:sz w:val="28"/>
          <w:szCs w:val="28"/>
        </w:rPr>
        <w:t xml:space="preserve">истерством </w:t>
      </w:r>
      <w:r w:rsidR="00FC3721" w:rsidRPr="00EB4883">
        <w:rPr>
          <w:rFonts w:ascii="Times New Roman" w:hAnsi="Times New Roman" w:cs="Times New Roman"/>
          <w:sz w:val="28"/>
          <w:szCs w:val="28"/>
        </w:rPr>
        <w:t>труда</w:t>
      </w:r>
      <w:r w:rsidR="00FC3721">
        <w:rPr>
          <w:rFonts w:ascii="Times New Roman" w:hAnsi="Times New Roman" w:cs="Times New Roman"/>
          <w:sz w:val="28"/>
          <w:szCs w:val="28"/>
        </w:rPr>
        <w:t xml:space="preserve"> и социальной политики </w:t>
      </w:r>
      <w:r w:rsidR="00FC3721" w:rsidRPr="00EB4883">
        <w:rPr>
          <w:rFonts w:ascii="Times New Roman" w:hAnsi="Times New Roman" w:cs="Times New Roman"/>
          <w:sz w:val="28"/>
          <w:szCs w:val="28"/>
        </w:rPr>
        <w:t>Р</w:t>
      </w:r>
      <w:r w:rsidR="00FC3721">
        <w:rPr>
          <w:rFonts w:ascii="Times New Roman" w:hAnsi="Times New Roman" w:cs="Times New Roman"/>
          <w:sz w:val="28"/>
          <w:szCs w:val="28"/>
        </w:rPr>
        <w:t xml:space="preserve">еспублики </w:t>
      </w:r>
      <w:r w:rsidR="00FC3721" w:rsidRPr="00EB4883">
        <w:rPr>
          <w:rFonts w:ascii="Times New Roman" w:hAnsi="Times New Roman" w:cs="Times New Roman"/>
          <w:sz w:val="28"/>
          <w:szCs w:val="28"/>
        </w:rPr>
        <w:t>Т</w:t>
      </w:r>
      <w:r w:rsidR="00FC3721">
        <w:rPr>
          <w:rFonts w:ascii="Times New Roman" w:hAnsi="Times New Roman" w:cs="Times New Roman"/>
          <w:sz w:val="28"/>
          <w:szCs w:val="28"/>
        </w:rPr>
        <w:t>ыва</w:t>
      </w:r>
      <w:r w:rsidR="00FC3721" w:rsidRPr="00EB4883">
        <w:rPr>
          <w:rFonts w:ascii="Times New Roman" w:hAnsi="Times New Roman" w:cs="Times New Roman"/>
          <w:sz w:val="28"/>
          <w:szCs w:val="28"/>
        </w:rPr>
        <w:t xml:space="preserve"> </w:t>
      </w:r>
      <w:r w:rsidRPr="00EB4883">
        <w:rPr>
          <w:rFonts w:ascii="Times New Roman" w:hAnsi="Times New Roman" w:cs="Times New Roman"/>
          <w:sz w:val="28"/>
          <w:szCs w:val="28"/>
        </w:rPr>
        <w:t xml:space="preserve">в 2023 году организован отдых и оздоровление 3691 детей в 18 лагерях: (в весенний, осенний, зимний, летний период в лагерях дневного пребывания оздоровлены– 1950 детей, в летний период в стационарных лагерях – 1741 детей, из них: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в 2 загородных лагерях (ДОЛ «</w:t>
      </w:r>
      <w:proofErr w:type="spellStart"/>
      <w:r w:rsidRPr="00EB4883">
        <w:rPr>
          <w:rFonts w:ascii="Times New Roman" w:hAnsi="Times New Roman" w:cs="Times New Roman"/>
          <w:sz w:val="28"/>
          <w:szCs w:val="28"/>
        </w:rPr>
        <w:t>Байлак</w:t>
      </w:r>
      <w:proofErr w:type="spellEnd"/>
      <w:r w:rsidRPr="00EB4883">
        <w:rPr>
          <w:rFonts w:ascii="Times New Roman" w:hAnsi="Times New Roman" w:cs="Times New Roman"/>
          <w:sz w:val="28"/>
          <w:szCs w:val="28"/>
        </w:rPr>
        <w:t>» – 696 и «</w:t>
      </w:r>
      <w:proofErr w:type="spellStart"/>
      <w:r w:rsidRPr="00EB4883">
        <w:rPr>
          <w:rFonts w:ascii="Times New Roman" w:hAnsi="Times New Roman" w:cs="Times New Roman"/>
          <w:sz w:val="28"/>
          <w:szCs w:val="28"/>
        </w:rPr>
        <w:t>Менги-Чечээ</w:t>
      </w:r>
      <w:proofErr w:type="spellEnd"/>
      <w:r w:rsidRPr="00EB4883">
        <w:rPr>
          <w:rFonts w:ascii="Times New Roman" w:hAnsi="Times New Roman" w:cs="Times New Roman"/>
          <w:sz w:val="28"/>
          <w:szCs w:val="28"/>
        </w:rPr>
        <w:t>» – 150) – 846 детей;</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через электронные торги приобретен</w:t>
      </w:r>
      <w:r w:rsidR="00315DFE">
        <w:rPr>
          <w:rFonts w:ascii="Times New Roman" w:hAnsi="Times New Roman" w:cs="Times New Roman"/>
          <w:sz w:val="28"/>
          <w:szCs w:val="28"/>
        </w:rPr>
        <w:t>о</w:t>
      </w:r>
      <w:r w:rsidRPr="00EB4883">
        <w:rPr>
          <w:rFonts w:ascii="Times New Roman" w:hAnsi="Times New Roman" w:cs="Times New Roman"/>
          <w:sz w:val="28"/>
          <w:szCs w:val="28"/>
        </w:rPr>
        <w:t xml:space="preserve"> 895 путёвок (ДОЛ «</w:t>
      </w:r>
      <w:proofErr w:type="spellStart"/>
      <w:r w:rsidRPr="00EB4883">
        <w:rPr>
          <w:rFonts w:ascii="Times New Roman" w:hAnsi="Times New Roman" w:cs="Times New Roman"/>
          <w:sz w:val="28"/>
          <w:szCs w:val="28"/>
        </w:rPr>
        <w:t>Чагытай</w:t>
      </w:r>
      <w:proofErr w:type="spellEnd"/>
      <w:r w:rsidRPr="00EB4883">
        <w:rPr>
          <w:rFonts w:ascii="Times New Roman" w:hAnsi="Times New Roman" w:cs="Times New Roman"/>
          <w:sz w:val="28"/>
          <w:szCs w:val="28"/>
        </w:rPr>
        <w:t>» -320, «Орленок» – 320, «Бельбей» – 73, «Металлург» – 107, «</w:t>
      </w:r>
      <w:proofErr w:type="spellStart"/>
      <w:r w:rsidRPr="00EB4883">
        <w:rPr>
          <w:rFonts w:ascii="Times New Roman" w:hAnsi="Times New Roman" w:cs="Times New Roman"/>
          <w:sz w:val="28"/>
          <w:szCs w:val="28"/>
        </w:rPr>
        <w:t>Шолбан</w:t>
      </w:r>
      <w:proofErr w:type="spellEnd"/>
      <w:r w:rsidRPr="00EB4883">
        <w:rPr>
          <w:rFonts w:ascii="Times New Roman" w:hAnsi="Times New Roman" w:cs="Times New Roman"/>
          <w:sz w:val="28"/>
          <w:szCs w:val="28"/>
        </w:rPr>
        <w:t>-Ак» – 50, 25 детей ГБОУ Республики Тыва «Социально-реабилитационный центр для несовершеннолетних (с 5 сентября по 15 сентября 2023 г. в санатории «Саянская благодать» Республики Хакасия).</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План охвата детей выполнен на 103 процента.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315DFE">
        <w:rPr>
          <w:rFonts w:ascii="Times New Roman" w:hAnsi="Times New Roman" w:cs="Times New Roman"/>
          <w:i/>
          <w:sz w:val="28"/>
          <w:szCs w:val="28"/>
        </w:rPr>
        <w:t>Социальная поддержка семей с детьми</w:t>
      </w:r>
      <w:r w:rsidR="00315DFE">
        <w:rPr>
          <w:rFonts w:ascii="Times New Roman" w:hAnsi="Times New Roman" w:cs="Times New Roman"/>
          <w:i/>
          <w:sz w:val="28"/>
          <w:szCs w:val="28"/>
        </w:rPr>
        <w:t xml:space="preserve">. </w:t>
      </w:r>
      <w:r w:rsidRPr="00EB4883">
        <w:rPr>
          <w:rFonts w:ascii="Times New Roman" w:hAnsi="Times New Roman" w:cs="Times New Roman"/>
          <w:sz w:val="28"/>
          <w:szCs w:val="28"/>
        </w:rPr>
        <w:t xml:space="preserve">Ежегодно реализуются меры поддержки семей с детьми, всего 9 мер поддержки за весь период реализации, в том числе, выплаты ежемесячного пособия на ребенка, выплаты ежемесячного пособия на первого ребенка, единовременная выплата при рождении одновременно двух и более детей, выплата регионального материнского капитала и т.д.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Серьезным подспорьем в работе с семьями стал комплекс мер по поддержке жизненного потенциала семей, воспитывающих детей с инвалидностью, который получил </w:t>
      </w:r>
      <w:proofErr w:type="spellStart"/>
      <w:r w:rsidRPr="00EB4883">
        <w:rPr>
          <w:rFonts w:ascii="Times New Roman" w:hAnsi="Times New Roman" w:cs="Times New Roman"/>
          <w:sz w:val="28"/>
          <w:szCs w:val="28"/>
        </w:rPr>
        <w:t>грантовую</w:t>
      </w:r>
      <w:proofErr w:type="spellEnd"/>
      <w:r w:rsidRPr="00EB4883">
        <w:rPr>
          <w:rFonts w:ascii="Times New Roman" w:hAnsi="Times New Roman" w:cs="Times New Roman"/>
          <w:sz w:val="28"/>
          <w:szCs w:val="28"/>
        </w:rPr>
        <w:t xml:space="preserve"> поддержку Фонда поддержки детей, находящихся в трудной жизненной ситуации, в объеме более 12,0 млн. рублей в 2022-2023 годах. Приобретено оборудование для центров социальной помощи семье и детям на сумму 5 781,8 млн. руб.</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В центрах социальной помощи семье и детям республики созданы </w:t>
      </w:r>
      <w:proofErr w:type="spellStart"/>
      <w:proofErr w:type="gramStart"/>
      <w:r w:rsidRPr="00EB4883">
        <w:rPr>
          <w:rFonts w:ascii="Times New Roman" w:hAnsi="Times New Roman" w:cs="Times New Roman"/>
          <w:sz w:val="28"/>
          <w:szCs w:val="28"/>
        </w:rPr>
        <w:t>служ</w:t>
      </w:r>
      <w:proofErr w:type="spellEnd"/>
      <w:r w:rsidRPr="00EB4883">
        <w:rPr>
          <w:rFonts w:ascii="Times New Roman" w:hAnsi="Times New Roman" w:cs="Times New Roman"/>
          <w:sz w:val="28"/>
          <w:szCs w:val="28"/>
        </w:rPr>
        <w:t>-бы</w:t>
      </w:r>
      <w:proofErr w:type="gramEnd"/>
      <w:r w:rsidRPr="00EB4883">
        <w:rPr>
          <w:rFonts w:ascii="Times New Roman" w:hAnsi="Times New Roman" w:cs="Times New Roman"/>
          <w:sz w:val="28"/>
          <w:szCs w:val="28"/>
        </w:rPr>
        <w:t>, которые используют в работе с семьями, воспитывающими детей-инвалидов</w:t>
      </w:r>
      <w:r w:rsidR="00315DFE">
        <w:rPr>
          <w:rFonts w:ascii="Times New Roman" w:hAnsi="Times New Roman" w:cs="Times New Roman"/>
          <w:sz w:val="28"/>
          <w:szCs w:val="28"/>
        </w:rPr>
        <w:t>,</w:t>
      </w:r>
      <w:r w:rsidRPr="00EB4883">
        <w:rPr>
          <w:rFonts w:ascii="Times New Roman" w:hAnsi="Times New Roman" w:cs="Times New Roman"/>
          <w:sz w:val="28"/>
          <w:szCs w:val="28"/>
        </w:rPr>
        <w:t xml:space="preserve"> новые технологии:</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- 18 служб социального сопровождения «Особая забота» для семей с детьми с инвалидностью;</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- 18 семейно-творческих клубов «Терапия искусством»;</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- 10 групп кратковременного присмотра и ухода за детьми с </w:t>
      </w:r>
      <w:proofErr w:type="spellStart"/>
      <w:proofErr w:type="gramStart"/>
      <w:r w:rsidRPr="00EB4883">
        <w:rPr>
          <w:rFonts w:ascii="Times New Roman" w:hAnsi="Times New Roman" w:cs="Times New Roman"/>
          <w:sz w:val="28"/>
          <w:szCs w:val="28"/>
        </w:rPr>
        <w:t>инвалидно-стью</w:t>
      </w:r>
      <w:proofErr w:type="spellEnd"/>
      <w:proofErr w:type="gramEnd"/>
      <w:r w:rsidRPr="00EB4883">
        <w:rPr>
          <w:rFonts w:ascii="Times New Roman" w:hAnsi="Times New Roman" w:cs="Times New Roman"/>
          <w:sz w:val="28"/>
          <w:szCs w:val="28"/>
        </w:rPr>
        <w:t xml:space="preserve"> на время занятости родителей в центрах социальной помощи семье и де-</w:t>
      </w:r>
      <w:proofErr w:type="spellStart"/>
      <w:r w:rsidRPr="00EB4883">
        <w:rPr>
          <w:rFonts w:ascii="Times New Roman" w:hAnsi="Times New Roman" w:cs="Times New Roman"/>
          <w:sz w:val="28"/>
          <w:szCs w:val="28"/>
        </w:rPr>
        <w:t>тям</w:t>
      </w:r>
      <w:proofErr w:type="spellEnd"/>
      <w:r w:rsidRPr="00EB4883">
        <w:rPr>
          <w:rFonts w:ascii="Times New Roman" w:hAnsi="Times New Roman" w:cs="Times New Roman"/>
          <w:sz w:val="28"/>
          <w:szCs w:val="28"/>
        </w:rPr>
        <w:t xml:space="preserve"> г. Кызыла, </w:t>
      </w:r>
      <w:proofErr w:type="spellStart"/>
      <w:r w:rsidRPr="00EB4883">
        <w:rPr>
          <w:rFonts w:ascii="Times New Roman" w:hAnsi="Times New Roman" w:cs="Times New Roman"/>
          <w:sz w:val="28"/>
          <w:szCs w:val="28"/>
        </w:rPr>
        <w:t>Дзун-Хемчикского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Сут-Хольского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Тандинского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Кызылского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lastRenderedPageBreak/>
        <w:t>Чаа-Хольского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Каа-Хемского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Улуг-Хемского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Барун-Хемчикского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Чеди-Хольского</w:t>
      </w:r>
      <w:proofErr w:type="spellEnd"/>
      <w:r w:rsidR="004611F0">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кожуунов</w:t>
      </w:r>
      <w:proofErr w:type="spellEnd"/>
      <w:r w:rsidRPr="00EB4883">
        <w:rPr>
          <w:rFonts w:ascii="Times New Roman" w:hAnsi="Times New Roman" w:cs="Times New Roman"/>
          <w:sz w:val="28"/>
          <w:szCs w:val="28"/>
        </w:rPr>
        <w:t>;</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- 10 кабинетов по подготовке детей с инвалидностью к самостоятельной жизни в центрах социальной помощи семье и детям г. Кызыла, </w:t>
      </w:r>
      <w:proofErr w:type="spellStart"/>
      <w:r w:rsidRPr="00EB4883">
        <w:rPr>
          <w:rFonts w:ascii="Times New Roman" w:hAnsi="Times New Roman" w:cs="Times New Roman"/>
          <w:sz w:val="28"/>
          <w:szCs w:val="28"/>
        </w:rPr>
        <w:t>Дзун-Хемчикского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Сут-Хольского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Тандинского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Кызылского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Чаа-Хольского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Каа-Хемского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Улуг-Хемского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Барун-Хемчикского</w:t>
      </w:r>
      <w:proofErr w:type="spellEnd"/>
      <w:r w:rsidRPr="00EB4883">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Чеди-Хольского</w:t>
      </w:r>
      <w:proofErr w:type="spellEnd"/>
      <w:r w:rsidR="004611F0">
        <w:rPr>
          <w:rFonts w:ascii="Times New Roman" w:hAnsi="Times New Roman" w:cs="Times New Roman"/>
          <w:sz w:val="28"/>
          <w:szCs w:val="28"/>
        </w:rPr>
        <w:t xml:space="preserve"> </w:t>
      </w:r>
      <w:proofErr w:type="spellStart"/>
      <w:r w:rsidRPr="00EB4883">
        <w:rPr>
          <w:rFonts w:ascii="Times New Roman" w:hAnsi="Times New Roman" w:cs="Times New Roman"/>
          <w:sz w:val="28"/>
          <w:szCs w:val="28"/>
        </w:rPr>
        <w:t>кожуунов</w:t>
      </w:r>
      <w:proofErr w:type="spellEnd"/>
      <w:r w:rsidRPr="00EB4883">
        <w:rPr>
          <w:rFonts w:ascii="Times New Roman" w:hAnsi="Times New Roman" w:cs="Times New Roman"/>
          <w:sz w:val="28"/>
          <w:szCs w:val="28"/>
        </w:rPr>
        <w:t>.</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За отчетный период вышеуказанными службами всего охвачен</w:t>
      </w:r>
      <w:r w:rsidR="004611F0">
        <w:rPr>
          <w:rFonts w:ascii="Times New Roman" w:hAnsi="Times New Roman" w:cs="Times New Roman"/>
          <w:sz w:val="28"/>
          <w:szCs w:val="28"/>
        </w:rPr>
        <w:t>а</w:t>
      </w:r>
      <w:r w:rsidRPr="00EB4883">
        <w:rPr>
          <w:rFonts w:ascii="Times New Roman" w:hAnsi="Times New Roman" w:cs="Times New Roman"/>
          <w:sz w:val="28"/>
          <w:szCs w:val="28"/>
        </w:rPr>
        <w:t xml:space="preserve"> 891 сем</w:t>
      </w:r>
      <w:r w:rsidR="004611F0">
        <w:rPr>
          <w:rFonts w:ascii="Times New Roman" w:hAnsi="Times New Roman" w:cs="Times New Roman"/>
          <w:sz w:val="28"/>
          <w:szCs w:val="28"/>
        </w:rPr>
        <w:t>ьи</w:t>
      </w:r>
      <w:r w:rsidRPr="00EB4883">
        <w:rPr>
          <w:rFonts w:ascii="Times New Roman" w:hAnsi="Times New Roman" w:cs="Times New Roman"/>
          <w:sz w:val="28"/>
          <w:szCs w:val="28"/>
        </w:rPr>
        <w:t xml:space="preserve">, в них </w:t>
      </w:r>
      <w:r w:rsidR="00F3426F" w:rsidRPr="00EB4883">
        <w:rPr>
          <w:rFonts w:ascii="Times New Roman" w:hAnsi="Times New Roman" w:cs="Times New Roman"/>
          <w:sz w:val="28"/>
          <w:szCs w:val="28"/>
        </w:rPr>
        <w:t>901</w:t>
      </w:r>
      <w:r w:rsidR="00F3426F">
        <w:rPr>
          <w:rFonts w:ascii="Times New Roman" w:hAnsi="Times New Roman" w:cs="Times New Roman"/>
          <w:sz w:val="28"/>
          <w:szCs w:val="28"/>
        </w:rPr>
        <w:t xml:space="preserve"> ребенок</w:t>
      </w:r>
      <w:r w:rsidRPr="00EB4883">
        <w:rPr>
          <w:rFonts w:ascii="Times New Roman" w:hAnsi="Times New Roman" w:cs="Times New Roman"/>
          <w:sz w:val="28"/>
          <w:szCs w:val="28"/>
        </w:rPr>
        <w:t>.</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В рамках реализации губернаторских проектов предоставлены меры </w:t>
      </w:r>
      <w:proofErr w:type="gramStart"/>
      <w:r w:rsidRPr="00EB4883">
        <w:rPr>
          <w:rFonts w:ascii="Times New Roman" w:hAnsi="Times New Roman" w:cs="Times New Roman"/>
          <w:sz w:val="28"/>
          <w:szCs w:val="28"/>
        </w:rPr>
        <w:t>со-</w:t>
      </w:r>
      <w:proofErr w:type="spellStart"/>
      <w:r w:rsidRPr="00EB4883">
        <w:rPr>
          <w:rFonts w:ascii="Times New Roman" w:hAnsi="Times New Roman" w:cs="Times New Roman"/>
          <w:sz w:val="28"/>
          <w:szCs w:val="28"/>
        </w:rPr>
        <w:t>циальной</w:t>
      </w:r>
      <w:proofErr w:type="spellEnd"/>
      <w:proofErr w:type="gramEnd"/>
      <w:r w:rsidRPr="00EB4883">
        <w:rPr>
          <w:rFonts w:ascii="Times New Roman" w:hAnsi="Times New Roman" w:cs="Times New Roman"/>
          <w:sz w:val="28"/>
          <w:szCs w:val="28"/>
        </w:rPr>
        <w:t xml:space="preserve"> поддержки многодетным семьям, имеющим 4 и более детей, в виде твердого топлива (уголь или дрова) – «Социальный уголь», оказана социальная помощь в натуральном виде (коровы с теленком) – «Корова-кормилица», были обеспечены семенным картофелем и семенами овощных культур малоимущие семьи – «Социальный картофель», на общую сумму 53,5 млн. рублей с 2021 года по 2023 год, приняли участие более 10 тыс. семей.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F3426F">
        <w:rPr>
          <w:rFonts w:ascii="Times New Roman" w:hAnsi="Times New Roman" w:cs="Times New Roman"/>
          <w:i/>
          <w:sz w:val="28"/>
          <w:szCs w:val="28"/>
        </w:rPr>
        <w:t>Опека и попечительство детей-сирот и детей, оставшихся без попечения родителей</w:t>
      </w:r>
      <w:r w:rsidR="00F3426F">
        <w:rPr>
          <w:rFonts w:ascii="Times New Roman" w:hAnsi="Times New Roman" w:cs="Times New Roman"/>
          <w:i/>
          <w:sz w:val="28"/>
          <w:szCs w:val="28"/>
        </w:rPr>
        <w:t xml:space="preserve">. </w:t>
      </w:r>
      <w:r w:rsidRPr="00EB4883">
        <w:rPr>
          <w:rFonts w:ascii="Times New Roman" w:hAnsi="Times New Roman" w:cs="Times New Roman"/>
          <w:sz w:val="28"/>
          <w:szCs w:val="28"/>
        </w:rPr>
        <w:t xml:space="preserve">Общая численность детей-сирот и детей, оставшихся без попечения родителей по состоянию на 1 января 2024 г. составляет 3221 (АППГ – 3376), из них сирот – 1313 (1346), без попечения родителей – 1908 (2030) детей.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В семейных формах воспитания находятся 3025 (3195 детей) (под опекой и попечительством находятся 2305 чел., под добровольной опекой (попечительством) – 208, в приемных семьях – 512 чел.). В государственных учреждениях республики находятся 196 чел. (АПГГ– 181).</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Доля детей-сирот и детей, оставшихся без попечения родителей, устроенных в семейные формы устройства, составляет 94 процента.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По сравнению с АППГ наблюдается снижение общего количества детей-сирот и детей, ост</w:t>
      </w:r>
      <w:r w:rsidR="00F3426F">
        <w:rPr>
          <w:rFonts w:ascii="Times New Roman" w:hAnsi="Times New Roman" w:cs="Times New Roman"/>
          <w:sz w:val="28"/>
          <w:szCs w:val="28"/>
        </w:rPr>
        <w:t xml:space="preserve">авшихся без попечения родителей, </w:t>
      </w:r>
      <w:r w:rsidRPr="00EB4883">
        <w:rPr>
          <w:rFonts w:ascii="Times New Roman" w:hAnsi="Times New Roman" w:cs="Times New Roman"/>
          <w:sz w:val="28"/>
          <w:szCs w:val="28"/>
        </w:rPr>
        <w:t xml:space="preserve">на 155 чел., количество детей-сирот уменьшилось на </w:t>
      </w:r>
      <w:r w:rsidR="00F3426F">
        <w:rPr>
          <w:rFonts w:ascii="Times New Roman" w:hAnsi="Times New Roman" w:cs="Times New Roman"/>
          <w:sz w:val="28"/>
          <w:szCs w:val="28"/>
        </w:rPr>
        <w:t>33 чел., количество детей</w:t>
      </w:r>
      <w:r w:rsidR="005E1E46">
        <w:rPr>
          <w:rFonts w:ascii="Times New Roman" w:hAnsi="Times New Roman" w:cs="Times New Roman"/>
          <w:sz w:val="28"/>
          <w:szCs w:val="28"/>
        </w:rPr>
        <w:t>,</w:t>
      </w:r>
      <w:r w:rsidR="00F3426F">
        <w:rPr>
          <w:rFonts w:ascii="Times New Roman" w:hAnsi="Times New Roman" w:cs="Times New Roman"/>
          <w:sz w:val="28"/>
          <w:szCs w:val="28"/>
        </w:rPr>
        <w:t xml:space="preserve"> остав</w:t>
      </w:r>
      <w:r w:rsidRPr="00EB4883">
        <w:rPr>
          <w:rFonts w:ascii="Times New Roman" w:hAnsi="Times New Roman" w:cs="Times New Roman"/>
          <w:sz w:val="28"/>
          <w:szCs w:val="28"/>
        </w:rPr>
        <w:t>шихся без попечения родителей</w:t>
      </w:r>
      <w:r w:rsidR="005E1E46">
        <w:rPr>
          <w:rFonts w:ascii="Times New Roman" w:hAnsi="Times New Roman" w:cs="Times New Roman"/>
          <w:sz w:val="28"/>
          <w:szCs w:val="28"/>
        </w:rPr>
        <w:t>,</w:t>
      </w:r>
      <w:r w:rsidRPr="00EB4883">
        <w:rPr>
          <w:rFonts w:ascii="Times New Roman" w:hAnsi="Times New Roman" w:cs="Times New Roman"/>
          <w:sz w:val="28"/>
          <w:szCs w:val="28"/>
        </w:rPr>
        <w:t xml:space="preserve"> уменьшилось на 122 </w:t>
      </w:r>
      <w:r w:rsidR="005E1E46">
        <w:rPr>
          <w:rFonts w:ascii="Times New Roman" w:hAnsi="Times New Roman" w:cs="Times New Roman"/>
          <w:sz w:val="28"/>
          <w:szCs w:val="28"/>
        </w:rPr>
        <w:t>чел</w:t>
      </w:r>
      <w:r w:rsidRPr="00EB4883">
        <w:rPr>
          <w:rFonts w:ascii="Times New Roman" w:hAnsi="Times New Roman" w:cs="Times New Roman"/>
          <w:sz w:val="28"/>
          <w:szCs w:val="28"/>
        </w:rPr>
        <w:t>. Уменьшение детей связано с тем, что ведется активная профилактическая работа по возврату детей в кровные семьи, что является хорошим показателем деятельности по осуществлению опеки и попечительства в отношении несовершеннолетних.</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По состоянию на 1 января 2024 г. всего в республике 113 (АППГ – 125) приемных семей, в них воспитываются 512 детей. Уменьшение численности приемных семей на 12 связано с усыновлением приемных детей, что является положительным показателем, усыновление является приоритетной формой устройства детей-сирот и детей, оставшихся без попечения родителей, а также в связи с передачей детей в кровные семьи.</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В списке нуждающихся в обеспечении жилыми помещениями на 1 января 2024 г. состоят 4635 детей-сирот, у которых право возникло, но не реализовано – 3665. На отчетный день 85 жилых помещений по программе 2023 года переданы детям-сиротам и лицам из их числа.</w:t>
      </w:r>
    </w:p>
    <w:p w:rsidR="005E1E46" w:rsidRDefault="005E1E46" w:rsidP="00EB48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B4883" w:rsidRPr="00EB4883" w:rsidRDefault="00EB4883" w:rsidP="005E1E46">
      <w:pPr>
        <w:spacing w:after="0" w:line="240" w:lineRule="auto"/>
        <w:jc w:val="center"/>
        <w:rPr>
          <w:rFonts w:ascii="Times New Roman" w:hAnsi="Times New Roman" w:cs="Times New Roman"/>
          <w:sz w:val="28"/>
          <w:szCs w:val="28"/>
        </w:rPr>
      </w:pPr>
      <w:r w:rsidRPr="00EB4883">
        <w:rPr>
          <w:rFonts w:ascii="Times New Roman" w:hAnsi="Times New Roman" w:cs="Times New Roman"/>
          <w:sz w:val="28"/>
          <w:szCs w:val="28"/>
        </w:rPr>
        <w:lastRenderedPageBreak/>
        <w:t xml:space="preserve">4. Оценка эффективности реализации </w:t>
      </w:r>
      <w:r w:rsidR="005E1E46">
        <w:rPr>
          <w:rFonts w:ascii="Times New Roman" w:hAnsi="Times New Roman" w:cs="Times New Roman"/>
          <w:sz w:val="28"/>
          <w:szCs w:val="28"/>
        </w:rPr>
        <w:t>П</w:t>
      </w:r>
      <w:r w:rsidRPr="00EB4883">
        <w:rPr>
          <w:rFonts w:ascii="Times New Roman" w:hAnsi="Times New Roman" w:cs="Times New Roman"/>
          <w:sz w:val="28"/>
          <w:szCs w:val="28"/>
        </w:rPr>
        <w:t>рограммы</w:t>
      </w:r>
    </w:p>
    <w:p w:rsidR="00EB4883" w:rsidRPr="00EB4883" w:rsidRDefault="00EB4883" w:rsidP="00EB4883">
      <w:pPr>
        <w:spacing w:after="0" w:line="240" w:lineRule="auto"/>
        <w:ind w:firstLine="709"/>
        <w:jc w:val="both"/>
        <w:rPr>
          <w:rFonts w:ascii="Times New Roman" w:hAnsi="Times New Roman" w:cs="Times New Roman"/>
          <w:sz w:val="28"/>
          <w:szCs w:val="28"/>
        </w:rPr>
      </w:pPr>
    </w:p>
    <w:p w:rsidR="00EB4883" w:rsidRPr="00EB4883" w:rsidRDefault="006C71F5" w:rsidP="00EB48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B4883" w:rsidRPr="00EB4883">
        <w:rPr>
          <w:rFonts w:ascii="Times New Roman" w:hAnsi="Times New Roman" w:cs="Times New Roman"/>
          <w:sz w:val="28"/>
          <w:szCs w:val="28"/>
        </w:rPr>
        <w:t>рограммой предусмотрено 42 целевых показателя</w:t>
      </w:r>
      <w:r w:rsidR="00302FDF">
        <w:rPr>
          <w:rFonts w:ascii="Times New Roman" w:hAnsi="Times New Roman" w:cs="Times New Roman"/>
          <w:sz w:val="28"/>
          <w:szCs w:val="28"/>
        </w:rPr>
        <w:t>,</w:t>
      </w:r>
      <w:r w:rsidR="00EB4883" w:rsidRPr="00EB4883">
        <w:rPr>
          <w:rFonts w:ascii="Times New Roman" w:hAnsi="Times New Roman" w:cs="Times New Roman"/>
          <w:sz w:val="28"/>
          <w:szCs w:val="28"/>
        </w:rPr>
        <w:t xml:space="preserve"> в 2021 году – 30 показателей, в 2022 году – 35 показателей, из них 32 показателя с установленными плановыми значениями, в 2023 году – 42 показателя, из них 36 показателей с установленными плановыми значениями.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 результатам реализации </w:t>
      </w:r>
      <w:r w:rsidR="006C71F5">
        <w:rPr>
          <w:rFonts w:ascii="Times New Roman" w:hAnsi="Times New Roman" w:cs="Times New Roman"/>
          <w:sz w:val="28"/>
          <w:szCs w:val="28"/>
        </w:rPr>
        <w:t>П</w:t>
      </w:r>
      <w:r w:rsidRPr="00EB4883">
        <w:rPr>
          <w:rFonts w:ascii="Times New Roman" w:hAnsi="Times New Roman" w:cs="Times New Roman"/>
          <w:sz w:val="28"/>
          <w:szCs w:val="28"/>
        </w:rPr>
        <w:t>рограммы в 2021 году из 30 целевых показателей достигнут</w:t>
      </w:r>
      <w:r w:rsidR="006C71F5">
        <w:rPr>
          <w:rFonts w:ascii="Times New Roman" w:hAnsi="Times New Roman" w:cs="Times New Roman"/>
          <w:sz w:val="28"/>
          <w:szCs w:val="28"/>
        </w:rPr>
        <w:t>о</w:t>
      </w:r>
      <w:r w:rsidRPr="00EB4883">
        <w:rPr>
          <w:rFonts w:ascii="Times New Roman" w:hAnsi="Times New Roman" w:cs="Times New Roman"/>
          <w:sz w:val="28"/>
          <w:szCs w:val="28"/>
        </w:rPr>
        <w:t xml:space="preserve"> 15 показателей, 12 показателей достигнут</w:t>
      </w:r>
      <w:r w:rsidR="006C71F5">
        <w:rPr>
          <w:rFonts w:ascii="Times New Roman" w:hAnsi="Times New Roman" w:cs="Times New Roman"/>
          <w:sz w:val="28"/>
          <w:szCs w:val="28"/>
        </w:rPr>
        <w:t>о</w:t>
      </w:r>
      <w:r w:rsidRPr="00EB4883">
        <w:rPr>
          <w:rFonts w:ascii="Times New Roman" w:hAnsi="Times New Roman" w:cs="Times New Roman"/>
          <w:sz w:val="28"/>
          <w:szCs w:val="28"/>
        </w:rPr>
        <w:t xml:space="preserve"> частично, 3 показателя не достигнуто. В 2022 году из 32 показателей достигнут</w:t>
      </w:r>
      <w:r w:rsidR="006C71F5">
        <w:rPr>
          <w:rFonts w:ascii="Times New Roman" w:hAnsi="Times New Roman" w:cs="Times New Roman"/>
          <w:sz w:val="28"/>
          <w:szCs w:val="28"/>
        </w:rPr>
        <w:t>о 19</w:t>
      </w:r>
      <w:r w:rsidRPr="00EB4883">
        <w:rPr>
          <w:rFonts w:ascii="Times New Roman" w:hAnsi="Times New Roman" w:cs="Times New Roman"/>
          <w:sz w:val="28"/>
          <w:szCs w:val="28"/>
        </w:rPr>
        <w:t>, 10 показателей достигнут</w:t>
      </w:r>
      <w:r w:rsidR="006C71F5">
        <w:rPr>
          <w:rFonts w:ascii="Times New Roman" w:hAnsi="Times New Roman" w:cs="Times New Roman"/>
          <w:sz w:val="28"/>
          <w:szCs w:val="28"/>
        </w:rPr>
        <w:t>о</w:t>
      </w:r>
      <w:r w:rsidRPr="00EB4883">
        <w:rPr>
          <w:rFonts w:ascii="Times New Roman" w:hAnsi="Times New Roman" w:cs="Times New Roman"/>
          <w:sz w:val="28"/>
          <w:szCs w:val="28"/>
        </w:rPr>
        <w:t xml:space="preserve"> частично, 3 показателя не достигнуто (приложение № 2).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В 2023 году из 42 показателей по 6 показателям плановые значения не установлены, из них 4 в связи с окончанием реализации мероприятия в про-</w:t>
      </w:r>
      <w:proofErr w:type="spellStart"/>
      <w:r w:rsidRPr="00EB4883">
        <w:rPr>
          <w:rFonts w:ascii="Times New Roman" w:hAnsi="Times New Roman" w:cs="Times New Roman"/>
          <w:sz w:val="28"/>
          <w:szCs w:val="28"/>
        </w:rPr>
        <w:t>шлых</w:t>
      </w:r>
      <w:proofErr w:type="spellEnd"/>
      <w:r w:rsidRPr="00EB4883">
        <w:rPr>
          <w:rFonts w:ascii="Times New Roman" w:hAnsi="Times New Roman" w:cs="Times New Roman"/>
          <w:sz w:val="28"/>
          <w:szCs w:val="28"/>
        </w:rPr>
        <w:t xml:space="preserve"> годах (предоставление отдельных мер социальной поддержки гражданам, подвергшимся воздействию радиации, количество социально ориентированных некоммерческих организаций, принявших участие в конкурсе на получение господдержки и пр.), по 2 показателям плановые значения на 2023 год – 0 (ввод в эксплуатацию объектов капитального строительства для размещения граждан в стационарных организациях социального обслуживания, удельный вес зданий стационарных учреждений, находящихся в аварийном состоянии, и ветхих зданий).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По 36 показателям в 2023 году исполнены на:</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более 100 процентов – 10 показателей или 28 процентов от общего </w:t>
      </w:r>
      <w:proofErr w:type="gramStart"/>
      <w:r w:rsidRPr="00EB4883">
        <w:rPr>
          <w:rFonts w:ascii="Times New Roman" w:hAnsi="Times New Roman" w:cs="Times New Roman"/>
          <w:sz w:val="28"/>
          <w:szCs w:val="28"/>
        </w:rPr>
        <w:t>ко-</w:t>
      </w:r>
      <w:proofErr w:type="spellStart"/>
      <w:r w:rsidRPr="00EB4883">
        <w:rPr>
          <w:rFonts w:ascii="Times New Roman" w:hAnsi="Times New Roman" w:cs="Times New Roman"/>
          <w:sz w:val="28"/>
          <w:szCs w:val="28"/>
        </w:rPr>
        <w:t>личества</w:t>
      </w:r>
      <w:proofErr w:type="spellEnd"/>
      <w:proofErr w:type="gramEnd"/>
      <w:r w:rsidRPr="00EB4883">
        <w:rPr>
          <w:rFonts w:ascii="Times New Roman" w:hAnsi="Times New Roman" w:cs="Times New Roman"/>
          <w:sz w:val="28"/>
          <w:szCs w:val="28"/>
        </w:rPr>
        <w:t>;</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- 100 процентов – 15 показателей и</w:t>
      </w:r>
      <w:r w:rsidR="00C80118">
        <w:rPr>
          <w:rFonts w:ascii="Times New Roman" w:hAnsi="Times New Roman" w:cs="Times New Roman"/>
          <w:sz w:val="28"/>
          <w:szCs w:val="28"/>
        </w:rPr>
        <w:t>ли 42 процента от общего количе</w:t>
      </w:r>
      <w:r w:rsidRPr="00EB4883">
        <w:rPr>
          <w:rFonts w:ascii="Times New Roman" w:hAnsi="Times New Roman" w:cs="Times New Roman"/>
          <w:sz w:val="28"/>
          <w:szCs w:val="28"/>
        </w:rPr>
        <w:t xml:space="preserve">ства;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- 98-100 процентов – 2 показателя (АППГ – 10 показателей),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- 90-98 процентов – 5 показателей или 14 процентов (АППГ – 2 показателя),</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- 82-83 процента – 1 показатель, (АППГ – 4 показателя),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- 83 процента – 1 показатель (динамика положительная, уменьшение количества «Общее число детей-сирот и детей, оставшихся без попечения родителей» план – 3870, факт – 3221);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- 53 процента – 1 показатель, (АППГ – 1 показатель).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Из 36 целевых показателей </w:t>
      </w:r>
      <w:r w:rsidR="006C71F5">
        <w:rPr>
          <w:rFonts w:ascii="Times New Roman" w:hAnsi="Times New Roman" w:cs="Times New Roman"/>
          <w:sz w:val="28"/>
          <w:szCs w:val="28"/>
        </w:rPr>
        <w:t>П</w:t>
      </w:r>
      <w:r w:rsidRPr="00EB4883">
        <w:rPr>
          <w:rFonts w:ascii="Times New Roman" w:hAnsi="Times New Roman" w:cs="Times New Roman"/>
          <w:sz w:val="28"/>
          <w:szCs w:val="28"/>
        </w:rPr>
        <w:t xml:space="preserve">рограммы с установленным на 2023 год значением по 25 показателям достигнуты годовые плановые значения на 100 процентов и более 100 процентов (или 75 процентов от количества показателей), по 7 показателям исполнено на более 90 процентов. Всего из 36 показателей исполнено более 90-100 процентов и более 100 процентов 32 показателя. </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По итогам всего периода реализации с 2021 года по 2023 год </w:t>
      </w:r>
      <w:r w:rsidR="001B0F26">
        <w:rPr>
          <w:rFonts w:ascii="Times New Roman" w:hAnsi="Times New Roman" w:cs="Times New Roman"/>
          <w:sz w:val="28"/>
          <w:szCs w:val="28"/>
        </w:rPr>
        <w:t>П</w:t>
      </w:r>
      <w:r w:rsidRPr="00EB4883">
        <w:rPr>
          <w:rFonts w:ascii="Times New Roman" w:hAnsi="Times New Roman" w:cs="Times New Roman"/>
          <w:sz w:val="28"/>
          <w:szCs w:val="28"/>
        </w:rPr>
        <w:t>рограммы отмечается положительная динамика показателей в различных сферах отрасли. Ежегодно по целевому показателю «Обеспечение социальных выплат в полном объеме» достигается исполнение годового значения на 100 процентов.</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Реализованы инвестиционные проекты капитального строительства в сфере социального обслуживания населения на общую сумму 953,4 млн. рублей. По итогам реализации данных мероприятий региону удалось сократить ко</w:t>
      </w:r>
      <w:r w:rsidRPr="00EB4883">
        <w:rPr>
          <w:rFonts w:ascii="Times New Roman" w:hAnsi="Times New Roman" w:cs="Times New Roman"/>
          <w:sz w:val="28"/>
          <w:szCs w:val="28"/>
        </w:rPr>
        <w:lastRenderedPageBreak/>
        <w:t>личество зданий, находящиеся в ветхом состоянии</w:t>
      </w:r>
      <w:r w:rsidR="001B0F26">
        <w:rPr>
          <w:rFonts w:ascii="Times New Roman" w:hAnsi="Times New Roman" w:cs="Times New Roman"/>
          <w:sz w:val="28"/>
          <w:szCs w:val="28"/>
        </w:rPr>
        <w:t>,</w:t>
      </w:r>
      <w:r w:rsidRPr="00EB4883">
        <w:rPr>
          <w:rFonts w:ascii="Times New Roman" w:hAnsi="Times New Roman" w:cs="Times New Roman"/>
          <w:sz w:val="28"/>
          <w:szCs w:val="28"/>
        </w:rPr>
        <w:t xml:space="preserve"> с 9 до 2 зданий или (52,9 процента до 11,75 процента).</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По статистическим данным</w:t>
      </w:r>
      <w:r w:rsidR="001B0F26">
        <w:rPr>
          <w:rFonts w:ascii="Times New Roman" w:hAnsi="Times New Roman" w:cs="Times New Roman"/>
          <w:sz w:val="28"/>
          <w:szCs w:val="28"/>
        </w:rPr>
        <w:t>,</w:t>
      </w:r>
      <w:r w:rsidRPr="00EB4883">
        <w:rPr>
          <w:rFonts w:ascii="Times New Roman" w:hAnsi="Times New Roman" w:cs="Times New Roman"/>
          <w:sz w:val="28"/>
          <w:szCs w:val="28"/>
        </w:rPr>
        <w:t xml:space="preserve"> за весь период реализации </w:t>
      </w:r>
      <w:r w:rsidR="001B0F26">
        <w:rPr>
          <w:rFonts w:ascii="Times New Roman" w:hAnsi="Times New Roman" w:cs="Times New Roman"/>
          <w:sz w:val="28"/>
          <w:szCs w:val="28"/>
        </w:rPr>
        <w:t>П</w:t>
      </w:r>
      <w:r w:rsidRPr="00EB4883">
        <w:rPr>
          <w:rFonts w:ascii="Times New Roman" w:hAnsi="Times New Roman" w:cs="Times New Roman"/>
          <w:sz w:val="28"/>
          <w:szCs w:val="28"/>
        </w:rPr>
        <w:t>рограммы показатель уровня бедности в республике планомерно уменьшается с 31,7 в 2020 году до 27,2 в 2022 г. (прогнозный уровень 2023 года – 27,1 будет рассчитан в апреле 2024 года).</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Из 34 показателей </w:t>
      </w:r>
      <w:r w:rsidR="001B0F26">
        <w:rPr>
          <w:rFonts w:ascii="Times New Roman" w:hAnsi="Times New Roman" w:cs="Times New Roman"/>
          <w:sz w:val="28"/>
          <w:szCs w:val="28"/>
        </w:rPr>
        <w:t>П</w:t>
      </w:r>
      <w:r w:rsidRPr="00EB4883">
        <w:rPr>
          <w:rFonts w:ascii="Times New Roman" w:hAnsi="Times New Roman" w:cs="Times New Roman"/>
          <w:sz w:val="28"/>
          <w:szCs w:val="28"/>
        </w:rPr>
        <w:t>рограммы с установленным плановым значением на 2023 год исполнены на 90 процентов и более – 32 показателя, по 6 показателям  плановые значения на 2023 год не установлены.</w:t>
      </w:r>
    </w:p>
    <w:p w:rsidR="00EB4883" w:rsidRPr="00EB4883" w:rsidRDefault="00EB4883" w:rsidP="00EB4883">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В соответствии с планом реализации </w:t>
      </w:r>
      <w:r w:rsidR="001B0F26">
        <w:rPr>
          <w:rFonts w:ascii="Times New Roman" w:hAnsi="Times New Roman" w:cs="Times New Roman"/>
          <w:sz w:val="28"/>
          <w:szCs w:val="28"/>
        </w:rPr>
        <w:t>П</w:t>
      </w:r>
      <w:r w:rsidRPr="00EB4883">
        <w:rPr>
          <w:rFonts w:ascii="Times New Roman" w:hAnsi="Times New Roman" w:cs="Times New Roman"/>
          <w:sz w:val="28"/>
          <w:szCs w:val="28"/>
        </w:rPr>
        <w:t xml:space="preserve">рограммы все запланированные контрольные мероприятия реализованы в установленные сроки. Кассовое освоение средств за весь период реализации с 2021 года по 2023 год по </w:t>
      </w:r>
      <w:r w:rsidR="001B0F26">
        <w:rPr>
          <w:rFonts w:ascii="Times New Roman" w:hAnsi="Times New Roman" w:cs="Times New Roman"/>
          <w:sz w:val="28"/>
          <w:szCs w:val="28"/>
        </w:rPr>
        <w:t>П</w:t>
      </w:r>
      <w:r w:rsidRPr="00EB4883">
        <w:rPr>
          <w:rFonts w:ascii="Times New Roman" w:hAnsi="Times New Roman" w:cs="Times New Roman"/>
          <w:sz w:val="28"/>
          <w:szCs w:val="28"/>
        </w:rPr>
        <w:t xml:space="preserve">рограмме составил 24 261,9 млн. рублей или 99,2 процента от плана, в том числе за счет средств федерального бюджета – 17 716,3 млн., за счет средств республиканского бюджета – 6 209,5 млн. рублей, за счет внебюджетных источников – 336,3 млн. рублей. </w:t>
      </w:r>
    </w:p>
    <w:p w:rsidR="001B0F26" w:rsidRPr="00EB4883" w:rsidRDefault="00EB4883" w:rsidP="001B0F26">
      <w:pPr>
        <w:spacing w:after="0" w:line="240" w:lineRule="auto"/>
        <w:ind w:firstLine="709"/>
        <w:jc w:val="both"/>
        <w:rPr>
          <w:rFonts w:ascii="Times New Roman" w:hAnsi="Times New Roman" w:cs="Times New Roman"/>
          <w:sz w:val="28"/>
          <w:szCs w:val="28"/>
        </w:rPr>
      </w:pPr>
      <w:r w:rsidRPr="00EB4883">
        <w:rPr>
          <w:rFonts w:ascii="Times New Roman" w:hAnsi="Times New Roman" w:cs="Times New Roman"/>
          <w:sz w:val="28"/>
          <w:szCs w:val="28"/>
        </w:rPr>
        <w:t xml:space="preserve">На основании вышеизложенного и по итогам оценки эффективности, проведенной Министерством экономического развития и </w:t>
      </w:r>
      <w:r w:rsidR="001B0F26" w:rsidRPr="00EB4883">
        <w:rPr>
          <w:rFonts w:ascii="Times New Roman" w:hAnsi="Times New Roman" w:cs="Times New Roman"/>
          <w:sz w:val="28"/>
          <w:szCs w:val="28"/>
        </w:rPr>
        <w:t>промышленности</w:t>
      </w:r>
      <w:r w:rsidRPr="00EB4883">
        <w:rPr>
          <w:rFonts w:ascii="Times New Roman" w:hAnsi="Times New Roman" w:cs="Times New Roman"/>
          <w:sz w:val="28"/>
          <w:szCs w:val="28"/>
        </w:rPr>
        <w:t xml:space="preserve"> Республики Тыва в соответствии с методикой оценки эффективности реализации государственных программ Республики Тыва, утвержденной приказом Минэкономразвития Республики Тыва от 24 ноября 2021 г. № 261 «Об утверждении методики оценки эффективности реализации государственных </w:t>
      </w:r>
      <w:proofErr w:type="gramStart"/>
      <w:r w:rsidRPr="00EB4883">
        <w:rPr>
          <w:rFonts w:ascii="Times New Roman" w:hAnsi="Times New Roman" w:cs="Times New Roman"/>
          <w:sz w:val="28"/>
          <w:szCs w:val="28"/>
        </w:rPr>
        <w:t>про-грамм</w:t>
      </w:r>
      <w:proofErr w:type="gramEnd"/>
      <w:r w:rsidRPr="00EB4883">
        <w:rPr>
          <w:rFonts w:ascii="Times New Roman" w:hAnsi="Times New Roman" w:cs="Times New Roman"/>
          <w:sz w:val="28"/>
          <w:szCs w:val="28"/>
        </w:rPr>
        <w:t xml:space="preserve"> Республики Тыва»</w:t>
      </w:r>
      <w:r w:rsidR="001B0F26">
        <w:rPr>
          <w:rFonts w:ascii="Times New Roman" w:hAnsi="Times New Roman" w:cs="Times New Roman"/>
          <w:sz w:val="28"/>
          <w:szCs w:val="28"/>
        </w:rPr>
        <w:t>,</w:t>
      </w:r>
      <w:r w:rsidRPr="00EB4883">
        <w:rPr>
          <w:rFonts w:ascii="Times New Roman" w:hAnsi="Times New Roman" w:cs="Times New Roman"/>
          <w:sz w:val="28"/>
          <w:szCs w:val="28"/>
        </w:rPr>
        <w:t xml:space="preserve"> </w:t>
      </w:r>
      <w:r w:rsidR="001B0F26">
        <w:rPr>
          <w:rFonts w:ascii="Times New Roman" w:hAnsi="Times New Roman" w:cs="Times New Roman"/>
          <w:sz w:val="28"/>
          <w:szCs w:val="28"/>
        </w:rPr>
        <w:t>П</w:t>
      </w:r>
      <w:r w:rsidRPr="00EB4883">
        <w:rPr>
          <w:rFonts w:ascii="Times New Roman" w:hAnsi="Times New Roman" w:cs="Times New Roman"/>
          <w:sz w:val="28"/>
          <w:szCs w:val="28"/>
        </w:rPr>
        <w:t xml:space="preserve">рограмма признана </w:t>
      </w:r>
      <w:proofErr w:type="spellStart"/>
      <w:r w:rsidRPr="00EB4883">
        <w:rPr>
          <w:rFonts w:ascii="Times New Roman" w:hAnsi="Times New Roman" w:cs="Times New Roman"/>
          <w:sz w:val="28"/>
          <w:szCs w:val="28"/>
        </w:rPr>
        <w:t>среднеэффективно</w:t>
      </w:r>
      <w:r w:rsidR="001B0F26">
        <w:rPr>
          <w:rFonts w:ascii="Times New Roman" w:hAnsi="Times New Roman" w:cs="Times New Roman"/>
          <w:sz w:val="28"/>
          <w:szCs w:val="28"/>
        </w:rPr>
        <w:t>й</w:t>
      </w:r>
      <w:proofErr w:type="spellEnd"/>
      <w:r w:rsidR="001B0F26">
        <w:rPr>
          <w:rFonts w:ascii="Times New Roman" w:hAnsi="Times New Roman" w:cs="Times New Roman"/>
          <w:sz w:val="28"/>
          <w:szCs w:val="28"/>
        </w:rPr>
        <w:t xml:space="preserve"> за весь период реализации.</w:t>
      </w:r>
    </w:p>
    <w:p w:rsidR="00764C21" w:rsidRDefault="00764C21" w:rsidP="00EB4883">
      <w:pPr>
        <w:spacing w:after="0" w:line="240" w:lineRule="auto"/>
        <w:ind w:firstLine="709"/>
        <w:jc w:val="both"/>
        <w:rPr>
          <w:rFonts w:ascii="Times New Roman" w:hAnsi="Times New Roman" w:cs="Times New Roman"/>
          <w:sz w:val="28"/>
          <w:szCs w:val="28"/>
        </w:rPr>
        <w:sectPr w:rsidR="00764C21" w:rsidSect="00FD7F0B">
          <w:pgSz w:w="11906" w:h="16838"/>
          <w:pgMar w:top="1134" w:right="567" w:bottom="1134" w:left="1701" w:header="567" w:footer="624" w:gutter="0"/>
          <w:pgNumType w:start="1"/>
          <w:cols w:space="708"/>
          <w:titlePg/>
          <w:docGrid w:linePitch="360"/>
        </w:sectPr>
      </w:pPr>
    </w:p>
    <w:p w:rsidR="00764C21" w:rsidRPr="005F6F12" w:rsidRDefault="00764C21" w:rsidP="00764C21">
      <w:pPr>
        <w:pStyle w:val="ConsPlusNormal"/>
        <w:ind w:left="5387"/>
        <w:jc w:val="center"/>
        <w:outlineLvl w:val="1"/>
        <w:rPr>
          <w:rFonts w:ascii="Times New Roman" w:hAnsi="Times New Roman" w:cs="Times New Roman"/>
          <w:sz w:val="28"/>
          <w:szCs w:val="28"/>
        </w:rPr>
      </w:pPr>
      <w:r w:rsidRPr="005F6F12">
        <w:rPr>
          <w:rFonts w:ascii="Times New Roman" w:hAnsi="Times New Roman" w:cs="Times New Roman"/>
          <w:sz w:val="28"/>
          <w:szCs w:val="28"/>
        </w:rPr>
        <w:lastRenderedPageBreak/>
        <w:t>Приложение № 1</w:t>
      </w:r>
    </w:p>
    <w:p w:rsidR="00764C21" w:rsidRPr="005F6F12" w:rsidRDefault="00764C21" w:rsidP="00764C21">
      <w:pPr>
        <w:pStyle w:val="ConsPlusNormal"/>
        <w:ind w:left="5387"/>
        <w:jc w:val="center"/>
        <w:rPr>
          <w:rFonts w:ascii="Times New Roman" w:hAnsi="Times New Roman" w:cs="Times New Roman"/>
          <w:sz w:val="28"/>
          <w:szCs w:val="28"/>
        </w:rPr>
      </w:pPr>
      <w:r w:rsidRPr="005F6F12">
        <w:rPr>
          <w:rFonts w:ascii="Times New Roman" w:hAnsi="Times New Roman" w:cs="Times New Roman"/>
          <w:sz w:val="28"/>
          <w:szCs w:val="28"/>
        </w:rPr>
        <w:t>к докладу о реализации</w:t>
      </w:r>
    </w:p>
    <w:p w:rsidR="00764C21" w:rsidRPr="005F6F12" w:rsidRDefault="00764C21" w:rsidP="00764C21">
      <w:pPr>
        <w:pStyle w:val="ConsPlusNormal"/>
        <w:ind w:left="5387"/>
        <w:jc w:val="center"/>
        <w:rPr>
          <w:rFonts w:ascii="Times New Roman" w:hAnsi="Times New Roman" w:cs="Times New Roman"/>
          <w:sz w:val="28"/>
          <w:szCs w:val="28"/>
        </w:rPr>
      </w:pPr>
      <w:r w:rsidRPr="005F6F12">
        <w:rPr>
          <w:rFonts w:ascii="Times New Roman" w:hAnsi="Times New Roman" w:cs="Times New Roman"/>
          <w:sz w:val="28"/>
          <w:szCs w:val="28"/>
        </w:rPr>
        <w:t>государственной программы</w:t>
      </w:r>
    </w:p>
    <w:p w:rsidR="00764C21" w:rsidRPr="005F6F12" w:rsidRDefault="00764C21" w:rsidP="00764C21">
      <w:pPr>
        <w:pStyle w:val="ConsPlusNormal"/>
        <w:ind w:left="5387"/>
        <w:jc w:val="center"/>
        <w:rPr>
          <w:rFonts w:ascii="Times New Roman" w:hAnsi="Times New Roman" w:cs="Times New Roman"/>
          <w:sz w:val="28"/>
          <w:szCs w:val="28"/>
        </w:rPr>
      </w:pPr>
      <w:r w:rsidRPr="005F6F12">
        <w:rPr>
          <w:rFonts w:ascii="Times New Roman" w:hAnsi="Times New Roman" w:cs="Times New Roman"/>
          <w:sz w:val="28"/>
          <w:szCs w:val="28"/>
        </w:rPr>
        <w:t>Республики Тыва «Социальная</w:t>
      </w:r>
    </w:p>
    <w:p w:rsidR="00764C21" w:rsidRPr="005F6F12" w:rsidRDefault="00764C21" w:rsidP="00764C21">
      <w:pPr>
        <w:pStyle w:val="ConsPlusNormal"/>
        <w:ind w:left="5387"/>
        <w:jc w:val="center"/>
        <w:rPr>
          <w:rFonts w:ascii="Times New Roman" w:hAnsi="Times New Roman" w:cs="Times New Roman"/>
          <w:sz w:val="28"/>
          <w:szCs w:val="28"/>
        </w:rPr>
      </w:pPr>
      <w:r w:rsidRPr="005F6F12">
        <w:rPr>
          <w:rFonts w:ascii="Times New Roman" w:hAnsi="Times New Roman" w:cs="Times New Roman"/>
          <w:sz w:val="28"/>
          <w:szCs w:val="28"/>
        </w:rPr>
        <w:t>поддержка граждан в Республике</w:t>
      </w:r>
    </w:p>
    <w:p w:rsidR="00764C21" w:rsidRPr="005F6F12" w:rsidRDefault="00764C21" w:rsidP="00764C21">
      <w:pPr>
        <w:pStyle w:val="ConsPlusNormal"/>
        <w:ind w:left="5387"/>
        <w:jc w:val="center"/>
        <w:rPr>
          <w:rFonts w:ascii="Times New Roman" w:hAnsi="Times New Roman" w:cs="Times New Roman"/>
          <w:sz w:val="28"/>
          <w:szCs w:val="28"/>
        </w:rPr>
      </w:pPr>
      <w:r w:rsidRPr="005F6F12">
        <w:rPr>
          <w:rFonts w:ascii="Times New Roman" w:hAnsi="Times New Roman" w:cs="Times New Roman"/>
          <w:sz w:val="28"/>
          <w:szCs w:val="28"/>
        </w:rPr>
        <w:t>Тыва на 2021-2023 годы»</w:t>
      </w:r>
    </w:p>
    <w:p w:rsidR="00764C21" w:rsidRPr="005F6F12" w:rsidRDefault="00764C21" w:rsidP="00764C21">
      <w:pPr>
        <w:pStyle w:val="ConsPlusNormal"/>
        <w:ind w:left="5387"/>
        <w:jc w:val="center"/>
        <w:rPr>
          <w:rFonts w:ascii="Times New Roman" w:hAnsi="Times New Roman" w:cs="Times New Roman"/>
          <w:sz w:val="28"/>
          <w:szCs w:val="28"/>
        </w:rPr>
      </w:pPr>
    </w:p>
    <w:p w:rsidR="00764C21" w:rsidRPr="005F6F12" w:rsidRDefault="00764C21" w:rsidP="00764C21">
      <w:pPr>
        <w:pStyle w:val="ConsPlusNormal"/>
        <w:ind w:left="5387"/>
        <w:jc w:val="center"/>
        <w:rPr>
          <w:rFonts w:ascii="Times New Roman" w:hAnsi="Times New Roman" w:cs="Times New Roman"/>
          <w:sz w:val="28"/>
          <w:szCs w:val="28"/>
        </w:rPr>
      </w:pPr>
    </w:p>
    <w:p w:rsidR="00334084" w:rsidRPr="00334084" w:rsidRDefault="00334084" w:rsidP="00764C21">
      <w:pPr>
        <w:pStyle w:val="ConsPlusNormal"/>
        <w:jc w:val="center"/>
        <w:rPr>
          <w:rFonts w:ascii="Times New Roman" w:hAnsi="Times New Roman" w:cs="Times New Roman"/>
          <w:b/>
          <w:sz w:val="28"/>
          <w:szCs w:val="28"/>
        </w:rPr>
      </w:pPr>
      <w:r w:rsidRPr="00334084">
        <w:rPr>
          <w:rFonts w:ascii="Times New Roman" w:hAnsi="Times New Roman" w:cs="Times New Roman"/>
          <w:b/>
          <w:sz w:val="28"/>
          <w:szCs w:val="28"/>
        </w:rPr>
        <w:t>О</w:t>
      </w:r>
      <w:r>
        <w:rPr>
          <w:rFonts w:ascii="Times New Roman" w:hAnsi="Times New Roman" w:cs="Times New Roman"/>
          <w:b/>
          <w:sz w:val="28"/>
          <w:szCs w:val="28"/>
        </w:rPr>
        <w:t xml:space="preserve"> </w:t>
      </w:r>
      <w:r w:rsidRPr="00334084">
        <w:rPr>
          <w:rFonts w:ascii="Times New Roman" w:hAnsi="Times New Roman" w:cs="Times New Roman"/>
          <w:b/>
          <w:sz w:val="28"/>
          <w:szCs w:val="28"/>
        </w:rPr>
        <w:t>Б</w:t>
      </w:r>
      <w:r>
        <w:rPr>
          <w:rFonts w:ascii="Times New Roman" w:hAnsi="Times New Roman" w:cs="Times New Roman"/>
          <w:b/>
          <w:sz w:val="28"/>
          <w:szCs w:val="28"/>
        </w:rPr>
        <w:t xml:space="preserve"> </w:t>
      </w:r>
      <w:r w:rsidRPr="00334084">
        <w:rPr>
          <w:rFonts w:ascii="Times New Roman" w:hAnsi="Times New Roman" w:cs="Times New Roman"/>
          <w:b/>
          <w:sz w:val="28"/>
          <w:szCs w:val="28"/>
        </w:rPr>
        <w:t>Ъ</w:t>
      </w:r>
      <w:r>
        <w:rPr>
          <w:rFonts w:ascii="Times New Roman" w:hAnsi="Times New Roman" w:cs="Times New Roman"/>
          <w:b/>
          <w:sz w:val="28"/>
          <w:szCs w:val="28"/>
        </w:rPr>
        <w:t xml:space="preserve"> </w:t>
      </w:r>
      <w:r w:rsidRPr="00334084">
        <w:rPr>
          <w:rFonts w:ascii="Times New Roman" w:hAnsi="Times New Roman" w:cs="Times New Roman"/>
          <w:b/>
          <w:sz w:val="28"/>
          <w:szCs w:val="28"/>
        </w:rPr>
        <w:t>Е</w:t>
      </w:r>
      <w:r>
        <w:rPr>
          <w:rFonts w:ascii="Times New Roman" w:hAnsi="Times New Roman" w:cs="Times New Roman"/>
          <w:b/>
          <w:sz w:val="28"/>
          <w:szCs w:val="28"/>
        </w:rPr>
        <w:t xml:space="preserve"> </w:t>
      </w:r>
      <w:r w:rsidRPr="00334084">
        <w:rPr>
          <w:rFonts w:ascii="Times New Roman" w:hAnsi="Times New Roman" w:cs="Times New Roman"/>
          <w:b/>
          <w:sz w:val="28"/>
          <w:szCs w:val="28"/>
        </w:rPr>
        <w:t>М</w:t>
      </w:r>
      <w:r>
        <w:rPr>
          <w:rFonts w:ascii="Times New Roman" w:hAnsi="Times New Roman" w:cs="Times New Roman"/>
          <w:b/>
          <w:sz w:val="28"/>
          <w:szCs w:val="28"/>
        </w:rPr>
        <w:t xml:space="preserve"> </w:t>
      </w:r>
      <w:r w:rsidRPr="00334084">
        <w:rPr>
          <w:rFonts w:ascii="Times New Roman" w:hAnsi="Times New Roman" w:cs="Times New Roman"/>
          <w:b/>
          <w:sz w:val="28"/>
          <w:szCs w:val="28"/>
        </w:rPr>
        <w:t xml:space="preserve">Ы </w:t>
      </w:r>
    </w:p>
    <w:p w:rsidR="00334084" w:rsidRDefault="00764C21" w:rsidP="00334084">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 xml:space="preserve">финансирования </w:t>
      </w:r>
      <w:r w:rsidR="00334084" w:rsidRPr="005F6F12">
        <w:rPr>
          <w:rFonts w:ascii="Times New Roman" w:hAnsi="Times New Roman" w:cs="Times New Roman"/>
          <w:sz w:val="28"/>
          <w:szCs w:val="28"/>
        </w:rPr>
        <w:t>государственной программы</w:t>
      </w:r>
      <w:r w:rsidR="00334084">
        <w:rPr>
          <w:rFonts w:ascii="Times New Roman" w:hAnsi="Times New Roman" w:cs="Times New Roman"/>
          <w:sz w:val="28"/>
          <w:szCs w:val="28"/>
        </w:rPr>
        <w:t xml:space="preserve"> </w:t>
      </w:r>
    </w:p>
    <w:p w:rsidR="00334084" w:rsidRDefault="00334084" w:rsidP="00334084">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Республики Тыва «Социальная</w:t>
      </w:r>
      <w:r>
        <w:rPr>
          <w:rFonts w:ascii="Times New Roman" w:hAnsi="Times New Roman" w:cs="Times New Roman"/>
          <w:sz w:val="28"/>
          <w:szCs w:val="28"/>
        </w:rPr>
        <w:t xml:space="preserve"> </w:t>
      </w:r>
      <w:r w:rsidRPr="005F6F12">
        <w:rPr>
          <w:rFonts w:ascii="Times New Roman" w:hAnsi="Times New Roman" w:cs="Times New Roman"/>
          <w:sz w:val="28"/>
          <w:szCs w:val="28"/>
        </w:rPr>
        <w:t xml:space="preserve">поддержка граждан </w:t>
      </w:r>
    </w:p>
    <w:p w:rsidR="00334084" w:rsidRPr="005F6F12" w:rsidRDefault="00334084" w:rsidP="00334084">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в Республике</w:t>
      </w:r>
      <w:r>
        <w:rPr>
          <w:rFonts w:ascii="Times New Roman" w:hAnsi="Times New Roman" w:cs="Times New Roman"/>
          <w:sz w:val="28"/>
          <w:szCs w:val="28"/>
        </w:rPr>
        <w:t xml:space="preserve"> </w:t>
      </w:r>
      <w:r w:rsidRPr="005F6F12">
        <w:rPr>
          <w:rFonts w:ascii="Times New Roman" w:hAnsi="Times New Roman" w:cs="Times New Roman"/>
          <w:sz w:val="28"/>
          <w:szCs w:val="28"/>
        </w:rPr>
        <w:t>Тыва на 2021-2023 годы»</w:t>
      </w:r>
    </w:p>
    <w:p w:rsidR="00764C21" w:rsidRPr="005F6F12" w:rsidRDefault="00764C21" w:rsidP="00764C21">
      <w:pPr>
        <w:pStyle w:val="ConsPlusNormal"/>
        <w:jc w:val="center"/>
        <w:rPr>
          <w:rFonts w:ascii="Times New Roman" w:hAnsi="Times New Roman" w:cs="Times New Roman"/>
          <w:sz w:val="28"/>
          <w:szCs w:val="28"/>
        </w:rPr>
      </w:pPr>
    </w:p>
    <w:p w:rsidR="00764C21" w:rsidRPr="005F6F12" w:rsidRDefault="00764C21" w:rsidP="00764C21">
      <w:pPr>
        <w:pStyle w:val="ConsPlusNormal"/>
        <w:jc w:val="right"/>
        <w:rPr>
          <w:rFonts w:ascii="Times New Roman" w:hAnsi="Times New Roman" w:cs="Times New Roman"/>
          <w:sz w:val="24"/>
          <w:szCs w:val="28"/>
        </w:rPr>
      </w:pPr>
    </w:p>
    <w:p w:rsidR="00764C21" w:rsidRPr="005F6F12" w:rsidRDefault="00764C21" w:rsidP="00764C21">
      <w:pPr>
        <w:pStyle w:val="ConsPlusNormal"/>
        <w:jc w:val="right"/>
        <w:rPr>
          <w:rFonts w:ascii="Times New Roman" w:hAnsi="Times New Roman" w:cs="Times New Roman"/>
          <w:sz w:val="24"/>
          <w:szCs w:val="28"/>
        </w:rPr>
      </w:pPr>
      <w:r w:rsidRPr="005F6F12">
        <w:rPr>
          <w:rFonts w:ascii="Times New Roman" w:hAnsi="Times New Roman" w:cs="Times New Roman"/>
          <w:sz w:val="24"/>
          <w:szCs w:val="28"/>
        </w:rPr>
        <w:t>тыс. руб.</w:t>
      </w:r>
    </w:p>
    <w:tbl>
      <w:tblPr>
        <w:tblStyle w:val="af7"/>
        <w:tblW w:w="9923" w:type="dxa"/>
        <w:jc w:val="center"/>
        <w:tblLayout w:type="fixed"/>
        <w:tblCellMar>
          <w:left w:w="57" w:type="dxa"/>
          <w:right w:w="57" w:type="dxa"/>
        </w:tblCellMar>
        <w:tblLook w:val="04A0" w:firstRow="1" w:lastRow="0" w:firstColumn="1" w:lastColumn="0" w:noHBand="0" w:noVBand="1"/>
      </w:tblPr>
      <w:tblGrid>
        <w:gridCol w:w="2099"/>
        <w:gridCol w:w="637"/>
        <w:gridCol w:w="630"/>
        <w:gridCol w:w="630"/>
        <w:gridCol w:w="731"/>
        <w:gridCol w:w="631"/>
        <w:gridCol w:w="541"/>
        <w:gridCol w:w="730"/>
        <w:gridCol w:w="644"/>
        <w:gridCol w:w="541"/>
        <w:gridCol w:w="732"/>
        <w:gridCol w:w="754"/>
        <w:gridCol w:w="623"/>
      </w:tblGrid>
      <w:tr w:rsidR="00764C21" w:rsidRPr="00764C21" w:rsidTr="00FD7F0B">
        <w:trPr>
          <w:trHeight w:val="20"/>
          <w:jc w:val="center"/>
        </w:trPr>
        <w:tc>
          <w:tcPr>
            <w:tcW w:w="2410" w:type="dxa"/>
            <w:vMerge w:val="restart"/>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 </w:t>
            </w:r>
          </w:p>
        </w:tc>
        <w:tc>
          <w:tcPr>
            <w:tcW w:w="2134" w:type="dxa"/>
            <w:gridSpan w:val="3"/>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2021 год</w:t>
            </w:r>
          </w:p>
        </w:tc>
        <w:tc>
          <w:tcPr>
            <w:tcW w:w="2139" w:type="dxa"/>
            <w:gridSpan w:val="3"/>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2022 год</w:t>
            </w:r>
          </w:p>
        </w:tc>
        <w:tc>
          <w:tcPr>
            <w:tcW w:w="2153" w:type="dxa"/>
            <w:gridSpan w:val="3"/>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2023 год</w:t>
            </w:r>
          </w:p>
        </w:tc>
        <w:tc>
          <w:tcPr>
            <w:tcW w:w="2378" w:type="dxa"/>
            <w:gridSpan w:val="3"/>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Всего за 3 года</w:t>
            </w:r>
          </w:p>
        </w:tc>
      </w:tr>
      <w:tr w:rsidR="00764C21" w:rsidRPr="00764C21" w:rsidTr="00FD7F0B">
        <w:trPr>
          <w:trHeight w:val="20"/>
          <w:jc w:val="center"/>
        </w:trPr>
        <w:tc>
          <w:tcPr>
            <w:tcW w:w="2410" w:type="dxa"/>
            <w:vMerge/>
            <w:noWrap/>
            <w:hideMark/>
          </w:tcPr>
          <w:p w:rsidR="00764C21" w:rsidRPr="00764C21" w:rsidRDefault="00764C21" w:rsidP="00FD7F0B">
            <w:pPr>
              <w:rPr>
                <w:rFonts w:ascii="Times New Roman" w:hAnsi="Times New Roman" w:cs="Times New Roman"/>
                <w:color w:val="000000"/>
                <w:sz w:val="16"/>
                <w:szCs w:val="16"/>
              </w:rPr>
            </w:pPr>
          </w:p>
        </w:tc>
        <w:tc>
          <w:tcPr>
            <w:tcW w:w="718"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план</w:t>
            </w:r>
          </w:p>
        </w:tc>
        <w:tc>
          <w:tcPr>
            <w:tcW w:w="708"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факт</w:t>
            </w:r>
          </w:p>
        </w:tc>
        <w:tc>
          <w:tcPr>
            <w:tcW w:w="708"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 освоения</w:t>
            </w:r>
          </w:p>
        </w:tc>
        <w:tc>
          <w:tcPr>
            <w:tcW w:w="825"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план</w:t>
            </w:r>
          </w:p>
        </w:tc>
        <w:tc>
          <w:tcPr>
            <w:tcW w:w="709"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факт</w:t>
            </w:r>
          </w:p>
        </w:tc>
        <w:tc>
          <w:tcPr>
            <w:tcW w:w="605"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 освоения</w:t>
            </w:r>
          </w:p>
        </w:tc>
        <w:tc>
          <w:tcPr>
            <w:tcW w:w="824"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план</w:t>
            </w:r>
          </w:p>
        </w:tc>
        <w:tc>
          <w:tcPr>
            <w:tcW w:w="724"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факт</w:t>
            </w:r>
          </w:p>
        </w:tc>
        <w:tc>
          <w:tcPr>
            <w:tcW w:w="605"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 освоения</w:t>
            </w:r>
          </w:p>
        </w:tc>
        <w:tc>
          <w:tcPr>
            <w:tcW w:w="826"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план</w:t>
            </w:r>
          </w:p>
        </w:tc>
        <w:tc>
          <w:tcPr>
            <w:tcW w:w="852"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факт</w:t>
            </w:r>
          </w:p>
        </w:tc>
        <w:tc>
          <w:tcPr>
            <w:tcW w:w="700" w:type="dxa"/>
            <w:noWrap/>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 освоения</w:t>
            </w:r>
          </w:p>
        </w:tc>
      </w:tr>
      <w:tr w:rsidR="00764C21" w:rsidRPr="00764C21" w:rsidTr="00FD7F0B">
        <w:trPr>
          <w:trHeight w:val="20"/>
          <w:jc w:val="center"/>
        </w:trPr>
        <w:tc>
          <w:tcPr>
            <w:tcW w:w="2410" w:type="dxa"/>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 xml:space="preserve">Подпрограмма 1 «Предоставление мер социальной поддержки отдельным категориям граждан в Республике Тыва», в </w:t>
            </w:r>
            <w:proofErr w:type="spellStart"/>
            <w:r w:rsidRPr="00764C21">
              <w:rPr>
                <w:rFonts w:ascii="Times New Roman" w:hAnsi="Times New Roman" w:cs="Times New Roman"/>
                <w:color w:val="000000"/>
                <w:sz w:val="16"/>
                <w:szCs w:val="16"/>
              </w:rPr>
              <w:t>т.ч</w:t>
            </w:r>
            <w:proofErr w:type="spellEnd"/>
            <w:r w:rsidRPr="00764C21">
              <w:rPr>
                <w:rFonts w:ascii="Times New Roman" w:hAnsi="Times New Roman" w:cs="Times New Roman"/>
                <w:color w:val="000000"/>
                <w:sz w:val="16"/>
                <w:szCs w:val="16"/>
              </w:rPr>
              <w:t>.:</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1 118,6</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1 103,3</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98,6</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1 203,3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1 170,9</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97,3</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1 211,2</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1 176,4</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97,1</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3 533,1</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3 450,6</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97,7</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федеральный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654,0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645,8</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98,7</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854,5</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825,5</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96,6</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912,0</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877,8</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96,3</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2 420,5</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2 349,1</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97,1</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республиканский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464,6</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457,5</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98,5</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348,8</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345,4</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299,3</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298,6</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99,8</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1 112,6</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1 101,6</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99,0</w:t>
            </w:r>
          </w:p>
        </w:tc>
      </w:tr>
      <w:tr w:rsidR="00764C21" w:rsidRPr="00764C21" w:rsidTr="00FD7F0B">
        <w:trPr>
          <w:trHeight w:val="20"/>
          <w:jc w:val="center"/>
        </w:trPr>
        <w:tc>
          <w:tcPr>
            <w:tcW w:w="2410" w:type="dxa"/>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 xml:space="preserve">Подпрограмма 2 «Социальная поддержка и обслуживание граждан пожилого возраста и инвалидов в Республике Тыва», в </w:t>
            </w:r>
            <w:proofErr w:type="spellStart"/>
            <w:r w:rsidRPr="00764C21">
              <w:rPr>
                <w:rFonts w:ascii="Times New Roman" w:hAnsi="Times New Roman" w:cs="Times New Roman"/>
                <w:color w:val="000000"/>
                <w:sz w:val="16"/>
                <w:szCs w:val="16"/>
              </w:rPr>
              <w:t>т.ч</w:t>
            </w:r>
            <w:proofErr w:type="spellEnd"/>
            <w:r w:rsidRPr="00764C21">
              <w:rPr>
                <w:rFonts w:ascii="Times New Roman" w:hAnsi="Times New Roman" w:cs="Times New Roman"/>
                <w:color w:val="000000"/>
                <w:sz w:val="16"/>
                <w:szCs w:val="16"/>
              </w:rPr>
              <w:t>.:</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856,2</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844,5</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98,6</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689,3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684,0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99,2</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1 222,4</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1 239,2</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101,4</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2 767,9</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2 768,1</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федеральный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248,5</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244,0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98,2</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76,3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76,3</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606,2</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606,2</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931,1</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926,6</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99,5</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республиканский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505,0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497,8</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98,6</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510,2</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505,0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513,5</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502,2</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97,8</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1 528,7</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1 505,0</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98,4</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внебюджетные средства</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103,1</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100,3</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130,8</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127,3</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308,1</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336,5</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109,2</w:t>
            </w:r>
          </w:p>
        </w:tc>
      </w:tr>
      <w:tr w:rsidR="00764C21" w:rsidRPr="00764C21" w:rsidTr="00FD7F0B">
        <w:trPr>
          <w:trHeight w:val="20"/>
          <w:jc w:val="center"/>
        </w:trPr>
        <w:tc>
          <w:tcPr>
            <w:tcW w:w="2410" w:type="dxa"/>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 xml:space="preserve">Подпрограмма 4 «Поддержка социально ориентированных некоммерческих организаций в Республике Тыва на 2021-2023 годы», в </w:t>
            </w:r>
            <w:proofErr w:type="spellStart"/>
            <w:r w:rsidRPr="00764C21">
              <w:rPr>
                <w:rFonts w:ascii="Times New Roman" w:hAnsi="Times New Roman" w:cs="Times New Roman"/>
                <w:color w:val="000000"/>
                <w:sz w:val="16"/>
                <w:szCs w:val="16"/>
              </w:rPr>
              <w:t>т.ч</w:t>
            </w:r>
            <w:proofErr w:type="spellEnd"/>
            <w:r w:rsidRPr="00764C21">
              <w:rPr>
                <w:rFonts w:ascii="Times New Roman" w:hAnsi="Times New Roman" w:cs="Times New Roman"/>
                <w:color w:val="000000"/>
                <w:sz w:val="16"/>
                <w:szCs w:val="16"/>
              </w:rPr>
              <w:t>.:</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федеральный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республиканский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0,0</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r>
      <w:tr w:rsidR="00764C21" w:rsidRPr="00764C21" w:rsidTr="00FD7F0B">
        <w:trPr>
          <w:trHeight w:val="20"/>
          <w:jc w:val="center"/>
        </w:trPr>
        <w:tc>
          <w:tcPr>
            <w:tcW w:w="2410" w:type="dxa"/>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 xml:space="preserve">Подпрограмма 5 «Социальная защита семьи и детей в Республике Тыва», в </w:t>
            </w:r>
            <w:proofErr w:type="spellStart"/>
            <w:r w:rsidRPr="00764C21">
              <w:rPr>
                <w:rFonts w:ascii="Times New Roman" w:hAnsi="Times New Roman" w:cs="Times New Roman"/>
                <w:color w:val="000000"/>
                <w:sz w:val="16"/>
                <w:szCs w:val="16"/>
              </w:rPr>
              <w:t>т.ч</w:t>
            </w:r>
            <w:proofErr w:type="spellEnd"/>
            <w:r w:rsidRPr="00764C21">
              <w:rPr>
                <w:rFonts w:ascii="Times New Roman" w:hAnsi="Times New Roman" w:cs="Times New Roman"/>
                <w:color w:val="000000"/>
                <w:sz w:val="16"/>
                <w:szCs w:val="16"/>
              </w:rPr>
              <w:t>.:</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7 133,0</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7 079,8</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99,3</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7 027,8</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6 997,8</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99,6</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3 994,7</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3 964,7</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99,2</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18 155,5</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18 042,4</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99,4</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федеральный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5 895,1</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5 861,3</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99,4</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5 786,5</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5 772,8</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99,9</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2 808,7</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2 806,6</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99,9</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14 481,5</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14 440,6</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99,7</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республиканский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1 237,9</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1 218,6</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98,4</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1 241,3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1 225,1</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98,0</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1 186,0</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1 158,2</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97,7</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3 674,0</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3 601,8</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98,0</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 xml:space="preserve">Госпрограмма, </w:t>
            </w:r>
            <w:r w:rsidRPr="00764C21">
              <w:rPr>
                <w:rFonts w:ascii="Times New Roman" w:hAnsi="Times New Roman" w:cs="Times New Roman"/>
                <w:color w:val="000000"/>
                <w:sz w:val="16"/>
                <w:szCs w:val="16"/>
              </w:rPr>
              <w:t xml:space="preserve">в </w:t>
            </w:r>
            <w:proofErr w:type="spellStart"/>
            <w:r w:rsidRPr="00764C21">
              <w:rPr>
                <w:rFonts w:ascii="Times New Roman" w:hAnsi="Times New Roman" w:cs="Times New Roman"/>
                <w:color w:val="000000"/>
                <w:sz w:val="16"/>
                <w:szCs w:val="16"/>
              </w:rPr>
              <w:t>т.ч</w:t>
            </w:r>
            <w:proofErr w:type="spellEnd"/>
            <w:r w:rsidRPr="00764C21">
              <w:rPr>
                <w:rFonts w:ascii="Times New Roman" w:hAnsi="Times New Roman" w:cs="Times New Roman"/>
                <w:color w:val="000000"/>
                <w:sz w:val="16"/>
                <w:szCs w:val="16"/>
              </w:rPr>
              <w:t>.:</w:t>
            </w:r>
          </w:p>
        </w:tc>
        <w:tc>
          <w:tcPr>
            <w:tcW w:w="718"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9 109,0</w:t>
            </w:r>
          </w:p>
        </w:tc>
        <w:tc>
          <w:tcPr>
            <w:tcW w:w="708"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9 028,8</w:t>
            </w:r>
          </w:p>
        </w:tc>
        <w:tc>
          <w:tcPr>
            <w:tcW w:w="708"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99,1</w:t>
            </w:r>
          </w:p>
        </w:tc>
        <w:tc>
          <w:tcPr>
            <w:tcW w:w="825"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8 920,3</w:t>
            </w:r>
          </w:p>
        </w:tc>
        <w:tc>
          <w:tcPr>
            <w:tcW w:w="709"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8 852,9</w:t>
            </w:r>
          </w:p>
        </w:tc>
        <w:tc>
          <w:tcPr>
            <w:tcW w:w="605"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99,2</w:t>
            </w:r>
          </w:p>
        </w:tc>
        <w:tc>
          <w:tcPr>
            <w:tcW w:w="824"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6 428,4</w:t>
            </w:r>
          </w:p>
        </w:tc>
        <w:tc>
          <w:tcPr>
            <w:tcW w:w="724"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6 380,4</w:t>
            </w:r>
          </w:p>
        </w:tc>
        <w:tc>
          <w:tcPr>
            <w:tcW w:w="605"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99,3</w:t>
            </w:r>
          </w:p>
        </w:tc>
        <w:tc>
          <w:tcPr>
            <w:tcW w:w="826"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24 457,7</w:t>
            </w:r>
          </w:p>
        </w:tc>
        <w:tc>
          <w:tcPr>
            <w:tcW w:w="852"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24 262,1</w:t>
            </w:r>
          </w:p>
        </w:tc>
        <w:tc>
          <w:tcPr>
            <w:tcW w:w="700" w:type="dxa"/>
            <w:hideMark/>
          </w:tcPr>
          <w:p w:rsidR="00764C21" w:rsidRPr="00764C21" w:rsidRDefault="00764C21" w:rsidP="00FD7F0B">
            <w:pPr>
              <w:jc w:val="center"/>
              <w:rPr>
                <w:rFonts w:ascii="Times New Roman" w:hAnsi="Times New Roman" w:cs="Times New Roman"/>
                <w:bCs/>
                <w:color w:val="000000"/>
                <w:sz w:val="16"/>
                <w:szCs w:val="16"/>
              </w:rPr>
            </w:pPr>
            <w:r w:rsidRPr="00764C21">
              <w:rPr>
                <w:rFonts w:ascii="Times New Roman" w:hAnsi="Times New Roman" w:cs="Times New Roman"/>
                <w:bCs/>
                <w:color w:val="000000"/>
                <w:sz w:val="16"/>
                <w:szCs w:val="16"/>
              </w:rPr>
              <w:t>99,2</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федеральный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6 797,7</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6 751,1</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99,3</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6 717,3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6 674,6</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99,5</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4 326,9</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4 290,6</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99,2</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17 841,9</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17 716,3</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99,3</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республиканский бюджет</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2 208,6</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2 175,1</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98,5</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2 100,3</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2 075,4</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98,4</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1 998,8</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1 959,0</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98,0</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6 307,7</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6 209,5</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98,3</w:t>
            </w:r>
          </w:p>
        </w:tc>
      </w:tr>
      <w:tr w:rsidR="00764C21" w:rsidRPr="00764C21" w:rsidTr="00FD7F0B">
        <w:trPr>
          <w:trHeight w:val="20"/>
          <w:jc w:val="center"/>
        </w:trPr>
        <w:tc>
          <w:tcPr>
            <w:tcW w:w="2410" w:type="dxa"/>
            <w:noWrap/>
            <w:hideMark/>
          </w:tcPr>
          <w:p w:rsidR="00764C21" w:rsidRPr="00764C21" w:rsidRDefault="00764C21" w:rsidP="00FD7F0B">
            <w:pPr>
              <w:rPr>
                <w:rFonts w:ascii="Times New Roman" w:hAnsi="Times New Roman" w:cs="Times New Roman"/>
                <w:color w:val="000000"/>
                <w:sz w:val="16"/>
                <w:szCs w:val="16"/>
              </w:rPr>
            </w:pPr>
            <w:r w:rsidRPr="00764C21">
              <w:rPr>
                <w:rFonts w:ascii="Times New Roman" w:hAnsi="Times New Roman" w:cs="Times New Roman"/>
                <w:color w:val="000000"/>
                <w:sz w:val="16"/>
                <w:szCs w:val="16"/>
              </w:rPr>
              <w:t>внебюджетные средства</w:t>
            </w:r>
          </w:p>
        </w:tc>
        <w:tc>
          <w:tcPr>
            <w:tcW w:w="71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8"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100,0</w:t>
            </w:r>
          </w:p>
        </w:tc>
        <w:tc>
          <w:tcPr>
            <w:tcW w:w="82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09"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102,9</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100,1</w:t>
            </w:r>
          </w:p>
        </w:tc>
        <w:tc>
          <w:tcPr>
            <w:tcW w:w="8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102,7</w:t>
            </w:r>
          </w:p>
        </w:tc>
        <w:tc>
          <w:tcPr>
            <w:tcW w:w="724"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130,8</w:t>
            </w:r>
          </w:p>
        </w:tc>
        <w:tc>
          <w:tcPr>
            <w:tcW w:w="605"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127,3</w:t>
            </w:r>
          </w:p>
        </w:tc>
        <w:tc>
          <w:tcPr>
            <w:tcW w:w="826"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308,1</w:t>
            </w:r>
          </w:p>
        </w:tc>
        <w:tc>
          <w:tcPr>
            <w:tcW w:w="852"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336,3</w:t>
            </w:r>
          </w:p>
        </w:tc>
        <w:tc>
          <w:tcPr>
            <w:tcW w:w="700" w:type="dxa"/>
            <w:hideMark/>
          </w:tcPr>
          <w:p w:rsidR="00764C21" w:rsidRPr="00764C21" w:rsidRDefault="00764C21" w:rsidP="00FD7F0B">
            <w:pPr>
              <w:jc w:val="center"/>
              <w:rPr>
                <w:rFonts w:ascii="Times New Roman" w:hAnsi="Times New Roman" w:cs="Times New Roman"/>
                <w:color w:val="000000"/>
                <w:sz w:val="16"/>
                <w:szCs w:val="16"/>
              </w:rPr>
            </w:pPr>
            <w:r w:rsidRPr="00764C21">
              <w:rPr>
                <w:rFonts w:ascii="Times New Roman" w:hAnsi="Times New Roman" w:cs="Times New Roman"/>
                <w:color w:val="000000"/>
                <w:sz w:val="16"/>
                <w:szCs w:val="16"/>
              </w:rPr>
              <w:t>109,2</w:t>
            </w:r>
          </w:p>
        </w:tc>
      </w:tr>
    </w:tbl>
    <w:p w:rsidR="00764C21" w:rsidRDefault="00764C21" w:rsidP="00EB4883">
      <w:pPr>
        <w:spacing w:after="0" w:line="240" w:lineRule="auto"/>
        <w:ind w:firstLine="709"/>
        <w:jc w:val="both"/>
        <w:rPr>
          <w:rFonts w:ascii="Times New Roman" w:hAnsi="Times New Roman" w:cs="Times New Roman"/>
          <w:sz w:val="28"/>
          <w:szCs w:val="28"/>
        </w:rPr>
        <w:sectPr w:rsidR="00764C21" w:rsidSect="00302FDF">
          <w:pgSz w:w="11906" w:h="16838"/>
          <w:pgMar w:top="1134" w:right="567" w:bottom="1134" w:left="1701" w:header="708" w:footer="708" w:gutter="0"/>
          <w:pgNumType w:start="1"/>
          <w:cols w:space="708"/>
          <w:titlePg/>
          <w:docGrid w:linePitch="360"/>
        </w:sectPr>
      </w:pPr>
    </w:p>
    <w:p w:rsidR="00764C21" w:rsidRPr="005F6F12" w:rsidRDefault="00764C21" w:rsidP="00764C21">
      <w:pPr>
        <w:pStyle w:val="ConsPlusNormal"/>
        <w:ind w:left="5529"/>
        <w:jc w:val="center"/>
        <w:outlineLvl w:val="1"/>
        <w:rPr>
          <w:rFonts w:ascii="Times New Roman" w:hAnsi="Times New Roman" w:cs="Times New Roman"/>
          <w:sz w:val="28"/>
          <w:szCs w:val="28"/>
        </w:rPr>
      </w:pPr>
      <w:r w:rsidRPr="005F6F12">
        <w:rPr>
          <w:rFonts w:ascii="Times New Roman" w:hAnsi="Times New Roman" w:cs="Times New Roman"/>
          <w:sz w:val="28"/>
          <w:szCs w:val="28"/>
        </w:rPr>
        <w:lastRenderedPageBreak/>
        <w:t>Приложение № 2</w:t>
      </w:r>
    </w:p>
    <w:p w:rsidR="00764C21" w:rsidRPr="005F6F12" w:rsidRDefault="00764C21" w:rsidP="00764C21">
      <w:pPr>
        <w:pStyle w:val="ConsPlusNormal"/>
        <w:ind w:left="5529"/>
        <w:jc w:val="center"/>
        <w:rPr>
          <w:rFonts w:ascii="Times New Roman" w:hAnsi="Times New Roman" w:cs="Times New Roman"/>
          <w:sz w:val="28"/>
          <w:szCs w:val="28"/>
        </w:rPr>
      </w:pPr>
      <w:r w:rsidRPr="005F6F12">
        <w:rPr>
          <w:rFonts w:ascii="Times New Roman" w:hAnsi="Times New Roman" w:cs="Times New Roman"/>
          <w:sz w:val="28"/>
          <w:szCs w:val="28"/>
        </w:rPr>
        <w:t>к докладу о реализации</w:t>
      </w:r>
    </w:p>
    <w:p w:rsidR="00764C21" w:rsidRPr="005F6F12" w:rsidRDefault="00764C21" w:rsidP="00764C21">
      <w:pPr>
        <w:pStyle w:val="ConsPlusNormal"/>
        <w:ind w:left="5529"/>
        <w:jc w:val="center"/>
        <w:rPr>
          <w:rFonts w:ascii="Times New Roman" w:hAnsi="Times New Roman" w:cs="Times New Roman"/>
          <w:sz w:val="28"/>
          <w:szCs w:val="28"/>
        </w:rPr>
      </w:pPr>
      <w:r w:rsidRPr="005F6F12">
        <w:rPr>
          <w:rFonts w:ascii="Times New Roman" w:hAnsi="Times New Roman" w:cs="Times New Roman"/>
          <w:sz w:val="28"/>
          <w:szCs w:val="28"/>
        </w:rPr>
        <w:t>государственной программы</w:t>
      </w:r>
    </w:p>
    <w:p w:rsidR="00764C21" w:rsidRPr="005F6F12" w:rsidRDefault="00764C21" w:rsidP="00764C21">
      <w:pPr>
        <w:pStyle w:val="ConsPlusNormal"/>
        <w:ind w:left="5529"/>
        <w:jc w:val="center"/>
        <w:rPr>
          <w:rFonts w:ascii="Times New Roman" w:hAnsi="Times New Roman" w:cs="Times New Roman"/>
          <w:sz w:val="28"/>
          <w:szCs w:val="28"/>
        </w:rPr>
      </w:pPr>
      <w:r w:rsidRPr="005F6F12">
        <w:rPr>
          <w:rFonts w:ascii="Times New Roman" w:hAnsi="Times New Roman" w:cs="Times New Roman"/>
          <w:sz w:val="28"/>
          <w:szCs w:val="28"/>
        </w:rPr>
        <w:t>Республики Тыва «Социальная</w:t>
      </w:r>
    </w:p>
    <w:p w:rsidR="00764C21" w:rsidRPr="005F6F12" w:rsidRDefault="00764C21" w:rsidP="00764C21">
      <w:pPr>
        <w:pStyle w:val="ConsPlusNormal"/>
        <w:ind w:left="5529"/>
        <w:jc w:val="center"/>
        <w:rPr>
          <w:rFonts w:ascii="Times New Roman" w:hAnsi="Times New Roman" w:cs="Times New Roman"/>
          <w:sz w:val="28"/>
          <w:szCs w:val="28"/>
        </w:rPr>
      </w:pPr>
      <w:r w:rsidRPr="005F6F12">
        <w:rPr>
          <w:rFonts w:ascii="Times New Roman" w:hAnsi="Times New Roman" w:cs="Times New Roman"/>
          <w:sz w:val="28"/>
          <w:szCs w:val="28"/>
        </w:rPr>
        <w:t>поддержка граждан в Республике</w:t>
      </w:r>
    </w:p>
    <w:p w:rsidR="00764C21" w:rsidRPr="005F6F12" w:rsidRDefault="00764C21" w:rsidP="00764C21">
      <w:pPr>
        <w:pStyle w:val="ConsPlusNormal"/>
        <w:ind w:left="5529"/>
        <w:jc w:val="center"/>
        <w:rPr>
          <w:rFonts w:ascii="Times New Roman" w:hAnsi="Times New Roman" w:cs="Times New Roman"/>
          <w:sz w:val="28"/>
          <w:szCs w:val="28"/>
        </w:rPr>
      </w:pPr>
      <w:r w:rsidRPr="005F6F12">
        <w:rPr>
          <w:rFonts w:ascii="Times New Roman" w:hAnsi="Times New Roman" w:cs="Times New Roman"/>
          <w:sz w:val="28"/>
          <w:szCs w:val="28"/>
        </w:rPr>
        <w:t>Тыва на 2021-2023 годы»</w:t>
      </w:r>
    </w:p>
    <w:p w:rsidR="00764C21" w:rsidRPr="005F6F12" w:rsidRDefault="00764C21" w:rsidP="00764C21">
      <w:pPr>
        <w:pStyle w:val="ConsPlusNormal"/>
        <w:ind w:left="5529"/>
        <w:jc w:val="center"/>
        <w:outlineLvl w:val="1"/>
        <w:rPr>
          <w:rFonts w:ascii="Times New Roman" w:hAnsi="Times New Roman" w:cs="Times New Roman"/>
          <w:sz w:val="28"/>
          <w:szCs w:val="28"/>
        </w:rPr>
      </w:pPr>
    </w:p>
    <w:p w:rsidR="00764C21" w:rsidRPr="005F6F12" w:rsidRDefault="00764C21" w:rsidP="00764C21">
      <w:pPr>
        <w:pStyle w:val="ConsPlusNormal"/>
        <w:ind w:left="5529"/>
        <w:jc w:val="center"/>
        <w:rPr>
          <w:rFonts w:ascii="Times New Roman" w:hAnsi="Times New Roman" w:cs="Times New Roman"/>
          <w:sz w:val="28"/>
          <w:szCs w:val="28"/>
        </w:rPr>
      </w:pPr>
    </w:p>
    <w:p w:rsidR="00764C21" w:rsidRPr="005F6F12" w:rsidRDefault="00764C21" w:rsidP="00764C21">
      <w:pPr>
        <w:pStyle w:val="ConsPlusNormal"/>
        <w:jc w:val="center"/>
        <w:rPr>
          <w:rFonts w:ascii="Times New Roman" w:hAnsi="Times New Roman" w:cs="Times New Roman"/>
          <w:b/>
          <w:sz w:val="28"/>
          <w:szCs w:val="28"/>
        </w:rPr>
      </w:pPr>
      <w:r w:rsidRPr="005F6F12">
        <w:rPr>
          <w:rFonts w:ascii="Times New Roman" w:hAnsi="Times New Roman" w:cs="Times New Roman"/>
          <w:b/>
          <w:sz w:val="28"/>
          <w:szCs w:val="28"/>
        </w:rPr>
        <w:t xml:space="preserve">И Н Ф О Р М А Ц И Я </w:t>
      </w:r>
    </w:p>
    <w:p w:rsidR="009D7CE0" w:rsidRDefault="00764C21" w:rsidP="009D7CE0">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 xml:space="preserve">о достижении целевых показателей </w:t>
      </w:r>
    </w:p>
    <w:p w:rsidR="009D7CE0" w:rsidRDefault="009D7CE0" w:rsidP="009D7CE0">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государственной программы</w:t>
      </w:r>
      <w:r>
        <w:rPr>
          <w:rFonts w:ascii="Times New Roman" w:hAnsi="Times New Roman" w:cs="Times New Roman"/>
          <w:sz w:val="28"/>
          <w:szCs w:val="28"/>
        </w:rPr>
        <w:t xml:space="preserve"> </w:t>
      </w:r>
      <w:r w:rsidRPr="005F6F12">
        <w:rPr>
          <w:rFonts w:ascii="Times New Roman" w:hAnsi="Times New Roman" w:cs="Times New Roman"/>
          <w:sz w:val="28"/>
          <w:szCs w:val="28"/>
        </w:rPr>
        <w:t xml:space="preserve">Республики Тыва </w:t>
      </w:r>
    </w:p>
    <w:p w:rsidR="009D7CE0" w:rsidRDefault="009D7CE0" w:rsidP="009D7CE0">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«Социальная</w:t>
      </w:r>
      <w:r>
        <w:rPr>
          <w:rFonts w:ascii="Times New Roman" w:hAnsi="Times New Roman" w:cs="Times New Roman"/>
          <w:sz w:val="28"/>
          <w:szCs w:val="28"/>
        </w:rPr>
        <w:t xml:space="preserve"> </w:t>
      </w:r>
      <w:r w:rsidRPr="005F6F12">
        <w:rPr>
          <w:rFonts w:ascii="Times New Roman" w:hAnsi="Times New Roman" w:cs="Times New Roman"/>
          <w:sz w:val="28"/>
          <w:szCs w:val="28"/>
        </w:rPr>
        <w:t xml:space="preserve">поддержка граждан </w:t>
      </w:r>
    </w:p>
    <w:p w:rsidR="009D7CE0" w:rsidRPr="005F6F12" w:rsidRDefault="009D7CE0" w:rsidP="009D7CE0">
      <w:pPr>
        <w:pStyle w:val="ConsPlusNormal"/>
        <w:jc w:val="center"/>
        <w:rPr>
          <w:rFonts w:ascii="Times New Roman" w:hAnsi="Times New Roman" w:cs="Times New Roman"/>
          <w:sz w:val="28"/>
          <w:szCs w:val="28"/>
        </w:rPr>
      </w:pPr>
      <w:r w:rsidRPr="005F6F12">
        <w:rPr>
          <w:rFonts w:ascii="Times New Roman" w:hAnsi="Times New Roman" w:cs="Times New Roman"/>
          <w:sz w:val="28"/>
          <w:szCs w:val="28"/>
        </w:rPr>
        <w:t>в Республике</w:t>
      </w:r>
      <w:r>
        <w:rPr>
          <w:rFonts w:ascii="Times New Roman" w:hAnsi="Times New Roman" w:cs="Times New Roman"/>
          <w:sz w:val="28"/>
          <w:szCs w:val="28"/>
        </w:rPr>
        <w:t xml:space="preserve"> </w:t>
      </w:r>
      <w:r w:rsidRPr="005F6F12">
        <w:rPr>
          <w:rFonts w:ascii="Times New Roman" w:hAnsi="Times New Roman" w:cs="Times New Roman"/>
          <w:sz w:val="28"/>
          <w:szCs w:val="28"/>
        </w:rPr>
        <w:t>Тыва на 2021-2023 годы»</w:t>
      </w:r>
    </w:p>
    <w:p w:rsidR="00764C21" w:rsidRPr="005F6F12" w:rsidRDefault="00764C21" w:rsidP="00764C21">
      <w:pPr>
        <w:pStyle w:val="ConsPlusNormal"/>
        <w:jc w:val="center"/>
        <w:rPr>
          <w:rFonts w:ascii="Times New Roman" w:hAnsi="Times New Roman" w:cs="Times New Roman"/>
          <w:sz w:val="28"/>
          <w:szCs w:val="28"/>
        </w:rPr>
      </w:pPr>
    </w:p>
    <w:p w:rsidR="00764C21" w:rsidRPr="005F6F12" w:rsidRDefault="00764C21" w:rsidP="00764C21">
      <w:pPr>
        <w:pStyle w:val="ConsPlusNormal"/>
        <w:jc w:val="center"/>
        <w:outlineLvl w:val="1"/>
        <w:rPr>
          <w:rFonts w:ascii="Times New Roman" w:hAnsi="Times New Roman" w:cs="Times New Roman"/>
          <w:sz w:val="28"/>
          <w:szCs w:val="28"/>
        </w:rPr>
      </w:pPr>
    </w:p>
    <w:tbl>
      <w:tblPr>
        <w:tblStyle w:val="af7"/>
        <w:tblW w:w="9639" w:type="dxa"/>
        <w:tblLayout w:type="fixed"/>
        <w:tblCellMar>
          <w:left w:w="57" w:type="dxa"/>
          <w:right w:w="57" w:type="dxa"/>
        </w:tblCellMar>
        <w:tblLook w:val="04A0" w:firstRow="1" w:lastRow="0" w:firstColumn="1" w:lastColumn="0" w:noHBand="0" w:noVBand="1"/>
      </w:tblPr>
      <w:tblGrid>
        <w:gridCol w:w="1190"/>
        <w:gridCol w:w="1787"/>
        <w:gridCol w:w="1794"/>
        <w:gridCol w:w="1518"/>
        <w:gridCol w:w="1583"/>
        <w:gridCol w:w="1767"/>
      </w:tblGrid>
      <w:tr w:rsidR="00764C21" w:rsidRPr="005F6F12" w:rsidTr="00FD7F0B">
        <w:tc>
          <w:tcPr>
            <w:tcW w:w="1215"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Год</w:t>
            </w:r>
          </w:p>
        </w:tc>
        <w:tc>
          <w:tcPr>
            <w:tcW w:w="1827" w:type="dxa"/>
          </w:tcPr>
          <w:p w:rsidR="00764C21" w:rsidRPr="005F6F12" w:rsidRDefault="00764C21" w:rsidP="009D7CE0">
            <w:pPr>
              <w:pStyle w:val="ConsPlusNormal"/>
              <w:jc w:val="center"/>
              <w:outlineLvl w:val="1"/>
              <w:rPr>
                <w:rFonts w:ascii="Times New Roman" w:hAnsi="Times New Roman" w:cs="Times New Roman"/>
              </w:rPr>
            </w:pPr>
            <w:r w:rsidRPr="005F6F12">
              <w:rPr>
                <w:rFonts w:ascii="Times New Roman" w:hAnsi="Times New Roman" w:cs="Times New Roman"/>
              </w:rPr>
              <w:t xml:space="preserve">Предусмотрено </w:t>
            </w:r>
            <w:r w:rsidR="009D7CE0">
              <w:rPr>
                <w:rFonts w:ascii="Times New Roman" w:hAnsi="Times New Roman" w:cs="Times New Roman"/>
              </w:rPr>
              <w:t>показателей</w:t>
            </w:r>
          </w:p>
        </w:tc>
        <w:tc>
          <w:tcPr>
            <w:tcW w:w="1834"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Количество показателей с установленными плановыми значениями</w:t>
            </w:r>
          </w:p>
        </w:tc>
        <w:tc>
          <w:tcPr>
            <w:tcW w:w="1552"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Количество достигнутых показателей</w:t>
            </w:r>
          </w:p>
        </w:tc>
        <w:tc>
          <w:tcPr>
            <w:tcW w:w="1618"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Количество частично достигнутых показателей</w:t>
            </w:r>
          </w:p>
        </w:tc>
        <w:tc>
          <w:tcPr>
            <w:tcW w:w="180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Количество не достигнутых показателей</w:t>
            </w:r>
          </w:p>
        </w:tc>
      </w:tr>
      <w:tr w:rsidR="00764C21" w:rsidRPr="005F6F12" w:rsidTr="00FD7F0B">
        <w:tc>
          <w:tcPr>
            <w:tcW w:w="1215"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2021</w:t>
            </w:r>
          </w:p>
        </w:tc>
        <w:tc>
          <w:tcPr>
            <w:tcW w:w="182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30</w:t>
            </w:r>
          </w:p>
        </w:tc>
        <w:tc>
          <w:tcPr>
            <w:tcW w:w="1834"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30</w:t>
            </w:r>
          </w:p>
        </w:tc>
        <w:tc>
          <w:tcPr>
            <w:tcW w:w="1552"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15</w:t>
            </w:r>
          </w:p>
        </w:tc>
        <w:tc>
          <w:tcPr>
            <w:tcW w:w="1618"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12</w:t>
            </w:r>
          </w:p>
        </w:tc>
        <w:tc>
          <w:tcPr>
            <w:tcW w:w="180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w:t>
            </w:r>
          </w:p>
        </w:tc>
      </w:tr>
      <w:tr w:rsidR="00764C21" w:rsidRPr="005F6F12" w:rsidTr="00FD7F0B">
        <w:tc>
          <w:tcPr>
            <w:tcW w:w="1215"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2022</w:t>
            </w:r>
          </w:p>
        </w:tc>
        <w:tc>
          <w:tcPr>
            <w:tcW w:w="182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35</w:t>
            </w:r>
          </w:p>
        </w:tc>
        <w:tc>
          <w:tcPr>
            <w:tcW w:w="1834"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32</w:t>
            </w:r>
          </w:p>
        </w:tc>
        <w:tc>
          <w:tcPr>
            <w:tcW w:w="1552"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19</w:t>
            </w:r>
          </w:p>
        </w:tc>
        <w:tc>
          <w:tcPr>
            <w:tcW w:w="1618"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10</w:t>
            </w:r>
          </w:p>
        </w:tc>
        <w:tc>
          <w:tcPr>
            <w:tcW w:w="180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w:t>
            </w:r>
          </w:p>
        </w:tc>
      </w:tr>
      <w:tr w:rsidR="00764C21" w:rsidRPr="005F6F12" w:rsidTr="00FD7F0B">
        <w:tc>
          <w:tcPr>
            <w:tcW w:w="1215"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2023</w:t>
            </w:r>
          </w:p>
        </w:tc>
        <w:tc>
          <w:tcPr>
            <w:tcW w:w="182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42</w:t>
            </w:r>
          </w:p>
        </w:tc>
        <w:tc>
          <w:tcPr>
            <w:tcW w:w="1834"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36</w:t>
            </w:r>
          </w:p>
        </w:tc>
        <w:tc>
          <w:tcPr>
            <w:tcW w:w="1552"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27</w:t>
            </w:r>
          </w:p>
        </w:tc>
        <w:tc>
          <w:tcPr>
            <w:tcW w:w="1618"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8</w:t>
            </w:r>
          </w:p>
        </w:tc>
        <w:tc>
          <w:tcPr>
            <w:tcW w:w="1807" w:type="dxa"/>
          </w:tcPr>
          <w:p w:rsidR="00764C21" w:rsidRPr="005F6F12" w:rsidRDefault="00764C21" w:rsidP="00FD7F0B">
            <w:pPr>
              <w:pStyle w:val="ConsPlusNormal"/>
              <w:jc w:val="center"/>
              <w:outlineLvl w:val="1"/>
              <w:rPr>
                <w:rFonts w:ascii="Times New Roman" w:hAnsi="Times New Roman" w:cs="Times New Roman"/>
              </w:rPr>
            </w:pPr>
            <w:r w:rsidRPr="005F6F12">
              <w:rPr>
                <w:rFonts w:ascii="Times New Roman" w:hAnsi="Times New Roman" w:cs="Times New Roman"/>
              </w:rPr>
              <w:t>1</w:t>
            </w:r>
          </w:p>
        </w:tc>
      </w:tr>
    </w:tbl>
    <w:p w:rsidR="00764C21" w:rsidRPr="005F6F12" w:rsidRDefault="00764C21" w:rsidP="00764C21">
      <w:pPr>
        <w:pStyle w:val="ConsPlusNormal"/>
        <w:jc w:val="right"/>
        <w:outlineLvl w:val="1"/>
        <w:rPr>
          <w:rFonts w:ascii="Times New Roman" w:hAnsi="Times New Roman" w:cs="Times New Roman"/>
        </w:rPr>
      </w:pPr>
    </w:p>
    <w:p w:rsidR="00764C21" w:rsidRPr="005F6F12" w:rsidRDefault="00764C21" w:rsidP="00764C21">
      <w:pPr>
        <w:pStyle w:val="ConsPlusNormal"/>
        <w:jc w:val="right"/>
        <w:outlineLvl w:val="1"/>
        <w:rPr>
          <w:rFonts w:ascii="Times New Roman" w:hAnsi="Times New Roman" w:cs="Times New Roman"/>
        </w:rPr>
      </w:pPr>
    </w:p>
    <w:p w:rsidR="001E4DDD" w:rsidRPr="00EB4883" w:rsidRDefault="001E4DDD" w:rsidP="00EB4883">
      <w:pPr>
        <w:spacing w:after="0" w:line="240" w:lineRule="auto"/>
        <w:ind w:firstLine="709"/>
        <w:jc w:val="both"/>
        <w:rPr>
          <w:rFonts w:ascii="Times New Roman" w:hAnsi="Times New Roman" w:cs="Times New Roman"/>
          <w:sz w:val="28"/>
          <w:szCs w:val="28"/>
        </w:rPr>
      </w:pPr>
    </w:p>
    <w:sectPr w:rsidR="001E4DDD" w:rsidRPr="00EB4883" w:rsidSect="00FD7F0B">
      <w:pgSz w:w="11906" w:h="16838" w:code="9"/>
      <w:pgMar w:top="1134" w:right="567"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FC" w:rsidRDefault="008C0AFC">
      <w:pPr>
        <w:spacing w:after="0" w:line="240" w:lineRule="auto"/>
      </w:pPr>
      <w:r>
        <w:separator/>
      </w:r>
    </w:p>
  </w:endnote>
  <w:endnote w:type="continuationSeparator" w:id="0">
    <w:p w:rsidR="008C0AFC" w:rsidRDefault="008C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FC" w:rsidRDefault="008C0AFC">
      <w:pPr>
        <w:spacing w:after="0" w:line="240" w:lineRule="auto"/>
      </w:pPr>
      <w:r>
        <w:separator/>
      </w:r>
    </w:p>
  </w:footnote>
  <w:footnote w:type="continuationSeparator" w:id="0">
    <w:p w:rsidR="008C0AFC" w:rsidRDefault="008C0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78045"/>
      <w:docPartObj>
        <w:docPartGallery w:val="Page Numbers (Top of Page)"/>
        <w:docPartUnique/>
      </w:docPartObj>
    </w:sdtPr>
    <w:sdtEndPr>
      <w:rPr>
        <w:rFonts w:ascii="Times New Roman" w:hAnsi="Times New Roman" w:cs="Times New Roman"/>
        <w:sz w:val="24"/>
      </w:rPr>
    </w:sdtEndPr>
    <w:sdtContent>
      <w:p w:rsidR="006A7D8E" w:rsidRPr="00FD7F0B" w:rsidRDefault="006A7D8E">
        <w:pPr>
          <w:pStyle w:val="aa"/>
          <w:jc w:val="right"/>
          <w:rPr>
            <w:rFonts w:ascii="Times New Roman" w:hAnsi="Times New Roman" w:cs="Times New Roman"/>
            <w:sz w:val="24"/>
          </w:rPr>
        </w:pPr>
        <w:r w:rsidRPr="00FD7F0B">
          <w:rPr>
            <w:rFonts w:ascii="Times New Roman" w:hAnsi="Times New Roman" w:cs="Times New Roman"/>
            <w:sz w:val="24"/>
          </w:rPr>
          <w:fldChar w:fldCharType="begin"/>
        </w:r>
        <w:r w:rsidRPr="00FD7F0B">
          <w:rPr>
            <w:rFonts w:ascii="Times New Roman" w:hAnsi="Times New Roman" w:cs="Times New Roman"/>
            <w:sz w:val="24"/>
          </w:rPr>
          <w:instrText>PAGE   \* MERGEFORMAT</w:instrText>
        </w:r>
        <w:r w:rsidRPr="00FD7F0B">
          <w:rPr>
            <w:rFonts w:ascii="Times New Roman" w:hAnsi="Times New Roman" w:cs="Times New Roman"/>
            <w:sz w:val="24"/>
          </w:rPr>
          <w:fldChar w:fldCharType="separate"/>
        </w:r>
        <w:r w:rsidR="00965859">
          <w:rPr>
            <w:rFonts w:ascii="Times New Roman" w:hAnsi="Times New Roman" w:cs="Times New Roman"/>
            <w:noProof/>
            <w:sz w:val="24"/>
          </w:rPr>
          <w:t>11</w:t>
        </w:r>
        <w:r w:rsidRPr="00FD7F0B">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20CB4"/>
    <w:multiLevelType w:val="multilevel"/>
    <w:tmpl w:val="D456A8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ac3cadd-468e-48b4-9551-7981f70dc5d4"/>
  </w:docVars>
  <w:rsids>
    <w:rsidRoot w:val="00846FB7"/>
    <w:rsid w:val="00002A2B"/>
    <w:rsid w:val="0003259A"/>
    <w:rsid w:val="001019AD"/>
    <w:rsid w:val="00127A89"/>
    <w:rsid w:val="00164FC1"/>
    <w:rsid w:val="001853C0"/>
    <w:rsid w:val="001B0F26"/>
    <w:rsid w:val="001B7648"/>
    <w:rsid w:val="001E4DDD"/>
    <w:rsid w:val="002815D3"/>
    <w:rsid w:val="002967A2"/>
    <w:rsid w:val="002E36C5"/>
    <w:rsid w:val="00302FDF"/>
    <w:rsid w:val="00315DFE"/>
    <w:rsid w:val="00334084"/>
    <w:rsid w:val="00350175"/>
    <w:rsid w:val="00393AF7"/>
    <w:rsid w:val="00413C8D"/>
    <w:rsid w:val="004611F0"/>
    <w:rsid w:val="004C5631"/>
    <w:rsid w:val="005E1E46"/>
    <w:rsid w:val="006A7D8E"/>
    <w:rsid w:val="006B29A7"/>
    <w:rsid w:val="006C14EA"/>
    <w:rsid w:val="006C71F5"/>
    <w:rsid w:val="00764C21"/>
    <w:rsid w:val="00846FB7"/>
    <w:rsid w:val="008A1C0F"/>
    <w:rsid w:val="008C0AFC"/>
    <w:rsid w:val="00965859"/>
    <w:rsid w:val="009D7CE0"/>
    <w:rsid w:val="00BE60DF"/>
    <w:rsid w:val="00C25F73"/>
    <w:rsid w:val="00C64E14"/>
    <w:rsid w:val="00C80118"/>
    <w:rsid w:val="00CA1463"/>
    <w:rsid w:val="00D005CE"/>
    <w:rsid w:val="00D05DAD"/>
    <w:rsid w:val="00E33BBC"/>
    <w:rsid w:val="00E74F1E"/>
    <w:rsid w:val="00EB4883"/>
    <w:rsid w:val="00ED54E6"/>
    <w:rsid w:val="00F3426F"/>
    <w:rsid w:val="00FC3721"/>
    <w:rsid w:val="00FD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FDCC5-8586-4DC4-85F7-F6C689B1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pPr>
      <w:spacing w:after="200" w:line="276" w:lineRule="auto"/>
      <w:ind w:left="720"/>
      <w:contextualSpacing/>
    </w:p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semiHidden/>
    <w:unhideWhenUsed/>
    <w:rPr>
      <w:color w:val="0000FF"/>
      <w:u w:val="single"/>
    </w:rPr>
  </w:style>
  <w:style w:type="paragraph" w:customStyle="1" w:styleId="ConsPlusNormal">
    <w:name w:val="ConsPlusNormal"/>
    <w:qFormat/>
    <w:rsid w:val="00764C2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2024\&#1048;&#1089;&#1087;&#1086;&#1083;&#1085;&#1077;&#1085;&#1080;&#1077;%20&#1073;&#1102;&#1076;&#1078;&#1077;&#1090;&#1072;\&#1048;&#1089;&#1087;&#1086;&#1083;&#1085;&#1077;&#1085;&#1080;&#1077;%20&#1073;&#1102;&#1076;&#1078;&#1077;&#1090;&#1072;%20&#1085;&#1072;%2017.07.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baseline="0">
                <a:latin typeface="Times New Roman" pitchFamily="18" charset="0"/>
              </a:rPr>
              <a:t>Объемы финансирования Программы за 2021-2023 годы</a:t>
            </a:r>
          </a:p>
        </c:rich>
      </c:tx>
      <c:overlay val="0"/>
    </c:title>
    <c:autoTitleDeleted val="0"/>
    <c:plotArea>
      <c:layout>
        <c:manualLayout>
          <c:layoutTarget val="inner"/>
          <c:xMode val="edge"/>
          <c:yMode val="edge"/>
          <c:x val="0.25277442187270782"/>
          <c:y val="0.16387826298955685"/>
          <c:w val="0.73015522425289781"/>
          <c:h val="0.51005706691263852"/>
        </c:manualLayout>
      </c:layout>
      <c:barChart>
        <c:barDir val="col"/>
        <c:grouping val="clustered"/>
        <c:varyColors val="0"/>
        <c:ser>
          <c:idx val="0"/>
          <c:order val="0"/>
          <c:tx>
            <c:strRef>
              <c:f>Лист2!$A$13</c:f>
              <c:strCache>
                <c:ptCount val="1"/>
                <c:pt idx="0">
                  <c:v>План Госпрограммы</c:v>
                </c:pt>
              </c:strCache>
            </c:strRef>
          </c:tx>
          <c:invertIfNegative val="0"/>
          <c:cat>
            <c:strRef>
              <c:f>Лист2!$B$12:$D$12</c:f>
              <c:strCache>
                <c:ptCount val="3"/>
                <c:pt idx="0">
                  <c:v>2021 год</c:v>
                </c:pt>
                <c:pt idx="1">
                  <c:v>2022 год</c:v>
                </c:pt>
                <c:pt idx="2">
                  <c:v>2023 год</c:v>
                </c:pt>
              </c:strCache>
            </c:strRef>
          </c:cat>
          <c:val>
            <c:numRef>
              <c:f>Лист2!$B$13:$D$13</c:f>
              <c:numCache>
                <c:formatCode>General</c:formatCode>
                <c:ptCount val="3"/>
                <c:pt idx="0">
                  <c:v>9109</c:v>
                </c:pt>
                <c:pt idx="1">
                  <c:v>8920.2999999999811</c:v>
                </c:pt>
                <c:pt idx="2">
                  <c:v>6428.4</c:v>
                </c:pt>
              </c:numCache>
            </c:numRef>
          </c:val>
        </c:ser>
        <c:ser>
          <c:idx val="1"/>
          <c:order val="1"/>
          <c:tx>
            <c:strRef>
              <c:f>Лист2!$A$14</c:f>
              <c:strCache>
                <c:ptCount val="1"/>
                <c:pt idx="0">
                  <c:v>Факт Госпрограммы</c:v>
                </c:pt>
              </c:strCache>
            </c:strRef>
          </c:tx>
          <c:invertIfNegative val="0"/>
          <c:cat>
            <c:strRef>
              <c:f>Лист2!$B$12:$D$12</c:f>
              <c:strCache>
                <c:ptCount val="3"/>
                <c:pt idx="0">
                  <c:v>2021 год</c:v>
                </c:pt>
                <c:pt idx="1">
                  <c:v>2022 год</c:v>
                </c:pt>
                <c:pt idx="2">
                  <c:v>2023 год</c:v>
                </c:pt>
              </c:strCache>
            </c:strRef>
          </c:cat>
          <c:val>
            <c:numRef>
              <c:f>Лист2!$B$14:$D$14</c:f>
              <c:numCache>
                <c:formatCode>General</c:formatCode>
                <c:ptCount val="3"/>
                <c:pt idx="0">
                  <c:v>9028.7999999999811</c:v>
                </c:pt>
                <c:pt idx="1">
                  <c:v>8852.7000000000007</c:v>
                </c:pt>
                <c:pt idx="2">
                  <c:v>6380.3</c:v>
                </c:pt>
              </c:numCache>
            </c:numRef>
          </c:val>
        </c:ser>
        <c:dLbls>
          <c:showLegendKey val="0"/>
          <c:showVal val="0"/>
          <c:showCatName val="0"/>
          <c:showSerName val="0"/>
          <c:showPercent val="0"/>
          <c:showBubbleSize val="0"/>
        </c:dLbls>
        <c:gapWidth val="150"/>
        <c:axId val="203695336"/>
        <c:axId val="203692984"/>
      </c:barChart>
      <c:catAx>
        <c:axId val="203695336"/>
        <c:scaling>
          <c:orientation val="minMax"/>
        </c:scaling>
        <c:delete val="0"/>
        <c:axPos val="b"/>
        <c:numFmt formatCode="General" sourceLinked="0"/>
        <c:majorTickMark val="none"/>
        <c:minorTickMark val="none"/>
        <c:tickLblPos val="nextTo"/>
        <c:crossAx val="203692984"/>
        <c:crosses val="autoZero"/>
        <c:auto val="1"/>
        <c:lblAlgn val="ctr"/>
        <c:lblOffset val="100"/>
        <c:noMultiLvlLbl val="0"/>
      </c:catAx>
      <c:valAx>
        <c:axId val="203692984"/>
        <c:scaling>
          <c:orientation val="minMax"/>
        </c:scaling>
        <c:delete val="0"/>
        <c:axPos val="l"/>
        <c:majorGridlines/>
        <c:title>
          <c:tx>
            <c:rich>
              <a:bodyPr/>
              <a:lstStyle/>
              <a:p>
                <a:pPr>
                  <a:defRPr/>
                </a:pPr>
                <a:r>
                  <a:rPr lang="ru-RU" sz="1300" b="0">
                    <a:latin typeface="Times New Roman" pitchFamily="18" charset="0"/>
                    <a:cs typeface="Times New Roman" pitchFamily="18" charset="0"/>
                  </a:rPr>
                  <a:t>Млн.</a:t>
                </a:r>
                <a:r>
                  <a:rPr lang="ru-RU" sz="1300" b="0" baseline="0">
                    <a:latin typeface="Times New Roman" pitchFamily="18" charset="0"/>
                    <a:cs typeface="Times New Roman" pitchFamily="18" charset="0"/>
                  </a:rPr>
                  <a:t> рублей</a:t>
                </a:r>
                <a:endParaRPr lang="ru-RU" sz="1300" b="0">
                  <a:latin typeface="Times New Roman" pitchFamily="18" charset="0"/>
                  <a:cs typeface="Times New Roman" pitchFamily="18" charset="0"/>
                </a:endParaRPr>
              </a:p>
            </c:rich>
          </c:tx>
          <c:layout>
            <c:manualLayout>
              <c:xMode val="edge"/>
              <c:yMode val="edge"/>
              <c:x val="9.9410360457769922E-2"/>
              <c:y val="0.22195469642124119"/>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3695336"/>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Тас-оол Оксана Всеволодовна</cp:lastModifiedBy>
  <cp:revision>2</cp:revision>
  <cp:lastPrinted>2024-09-12T04:08:00Z</cp:lastPrinted>
  <dcterms:created xsi:type="dcterms:W3CDTF">2024-09-12T04:08:00Z</dcterms:created>
  <dcterms:modified xsi:type="dcterms:W3CDTF">2024-09-12T04:08:00Z</dcterms:modified>
</cp:coreProperties>
</file>