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DD" w:rsidRDefault="00EF4BDD" w:rsidP="00EF4BDD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EF4BDD" w:rsidRDefault="00EF4BDD" w:rsidP="00EF4BDD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EF4BDD" w:rsidRDefault="00EF4BDD" w:rsidP="00EF4BD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F4BDD" w:rsidRPr="0025472A" w:rsidRDefault="00EF4BDD" w:rsidP="00EF4BDD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EF4BDD" w:rsidRPr="004C14FF" w:rsidRDefault="00EF4BDD" w:rsidP="00EF4BDD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2640C0" w:rsidRPr="00D27C97" w:rsidRDefault="002640C0" w:rsidP="002640C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40C0" w:rsidRPr="00D27C97" w:rsidRDefault="002640C0" w:rsidP="002640C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40C0" w:rsidRPr="00D27C97" w:rsidRDefault="00E026A5" w:rsidP="00E026A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10 сентября 2024 г. № 442</w:t>
      </w:r>
    </w:p>
    <w:p w:rsidR="004C6007" w:rsidRPr="00D27C97" w:rsidRDefault="00E026A5" w:rsidP="00E026A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г.Кызыл</w:t>
      </w:r>
      <w:proofErr w:type="spellEnd"/>
    </w:p>
    <w:p w:rsidR="002640C0" w:rsidRPr="00D27C97" w:rsidRDefault="002640C0" w:rsidP="002640C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40C0" w:rsidRPr="00D27C97" w:rsidRDefault="00EB5A1C" w:rsidP="002640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в </w:t>
      </w:r>
      <w:r w:rsidR="003C07D7" w:rsidRPr="00D27C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2640C0" w:rsidRPr="00D27C97" w:rsidRDefault="003C07D7" w:rsidP="002640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b/>
          <w:color w:val="000000" w:themeColor="text1"/>
          <w:sz w:val="28"/>
          <w:szCs w:val="28"/>
        </w:rPr>
        <w:t>Правительства Республ</w:t>
      </w:r>
      <w:r w:rsidR="0066280B" w:rsidRPr="00D27C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ики Тыва </w:t>
      </w:r>
    </w:p>
    <w:p w:rsidR="004C6007" w:rsidRPr="00D27C97" w:rsidRDefault="0066280B" w:rsidP="002640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b/>
          <w:color w:val="000000" w:themeColor="text1"/>
          <w:sz w:val="28"/>
          <w:szCs w:val="28"/>
        </w:rPr>
        <w:t>от 14 декабря 2020 г.</w:t>
      </w:r>
      <w:r w:rsidR="003C07D7" w:rsidRPr="00D27C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№</w:t>
      </w:r>
      <w:r w:rsidR="00D25CBB" w:rsidRPr="00D27C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C07D7" w:rsidRPr="00D27C97">
        <w:rPr>
          <w:rFonts w:ascii="Times New Roman" w:hAnsi="Times New Roman"/>
          <w:b/>
          <w:color w:val="000000" w:themeColor="text1"/>
          <w:sz w:val="28"/>
          <w:szCs w:val="28"/>
        </w:rPr>
        <w:t>625</w:t>
      </w:r>
    </w:p>
    <w:p w:rsidR="00CB6686" w:rsidRPr="00D27C97" w:rsidRDefault="00CB6686" w:rsidP="002640C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B6686" w:rsidRPr="00D27C97" w:rsidRDefault="00CB6686" w:rsidP="002640C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610F0" w:rsidRPr="00D27C97" w:rsidRDefault="001610F0" w:rsidP="002640C0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В целях реализации мероприятий Индивидуальной </w:t>
      </w:r>
      <w:hyperlink r:id="rId7" w:history="1">
        <w:r w:rsidRPr="00D27C97">
          <w:rPr>
            <w:rFonts w:ascii="Times New Roman" w:hAnsi="Times New Roman"/>
            <w:color w:val="000000" w:themeColor="text1"/>
            <w:sz w:val="28"/>
            <w:szCs w:val="28"/>
          </w:rPr>
          <w:t>программы</w:t>
        </w:r>
      </w:hyperlink>
      <w:r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 социал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но-экономического раз</w:t>
      </w:r>
      <w:r w:rsidR="004B5117" w:rsidRPr="00D27C97">
        <w:rPr>
          <w:rFonts w:ascii="Times New Roman" w:hAnsi="Times New Roman"/>
          <w:color w:val="000000" w:themeColor="text1"/>
          <w:sz w:val="28"/>
          <w:szCs w:val="28"/>
        </w:rPr>
        <w:t>вития Республики Тыва на 2020-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2024 годы, утвержде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ных распоряжением Правительства Российской </w:t>
      </w:r>
      <w:r w:rsidR="00292EAC"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Федерации от </w:t>
      </w:r>
      <w:smartTag w:uri="urn:schemas-microsoft-com:office:smarttags" w:element="date">
        <w:smartTagPr>
          <w:attr w:name="ls" w:val="trans"/>
          <w:attr w:name="Month" w:val="4"/>
          <w:attr w:name="Day" w:val="10"/>
          <w:attr w:name="Year" w:val="2020"/>
        </w:smartTagPr>
        <w:r w:rsidR="00292EAC" w:rsidRPr="00D27C97">
          <w:rPr>
            <w:rFonts w:ascii="Times New Roman" w:hAnsi="Times New Roman"/>
            <w:color w:val="000000" w:themeColor="text1"/>
            <w:sz w:val="28"/>
            <w:szCs w:val="28"/>
          </w:rPr>
          <w:t xml:space="preserve">10 апреля </w:t>
        </w:r>
        <w:smartTag w:uri="urn:schemas-microsoft-com:office:smarttags" w:element="metricconverter">
          <w:smartTagPr>
            <w:attr w:name="ProductID" w:val="2020 г"/>
          </w:smartTagPr>
          <w:r w:rsidR="00292EAC" w:rsidRPr="00D27C97">
            <w:rPr>
              <w:rFonts w:ascii="Times New Roman" w:hAnsi="Times New Roman"/>
              <w:color w:val="000000" w:themeColor="text1"/>
              <w:sz w:val="28"/>
              <w:szCs w:val="28"/>
            </w:rPr>
            <w:t>2020 г</w:t>
          </w:r>
        </w:smartTag>
        <w:r w:rsidR="00292EAC" w:rsidRPr="00D27C97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</w:smartTag>
      <w:r w:rsidR="00292EAC"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 972-р, Правительство Республики Тыва </w:t>
      </w:r>
      <w:r w:rsidR="004B5117" w:rsidRPr="00D27C97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4B5117" w:rsidRPr="00D27C97" w:rsidRDefault="004B5117" w:rsidP="002640C0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10F0" w:rsidRPr="00D27C97" w:rsidRDefault="001610F0" w:rsidP="002640C0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color w:val="000000" w:themeColor="text1"/>
          <w:sz w:val="28"/>
          <w:szCs w:val="28"/>
        </w:rPr>
        <w:t>1. Внести в Правила</w:t>
      </w:r>
      <w:r w:rsidR="004435B6"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предоставления субсидий Фонду развития Респу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лики Тыва в рамках Индивидуальной программы социально-экономического раз</w:t>
      </w:r>
      <w:r w:rsidR="004B5117" w:rsidRPr="00D27C97">
        <w:rPr>
          <w:rFonts w:ascii="Times New Roman" w:hAnsi="Times New Roman"/>
          <w:color w:val="000000" w:themeColor="text1"/>
          <w:sz w:val="28"/>
          <w:szCs w:val="28"/>
        </w:rPr>
        <w:t>вития Республики Тыва на 2020-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2024 годы в целях содействия реализации инвестиционных проектов, утвержденные постановлением Правительства Ре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публ</w:t>
      </w:r>
      <w:r w:rsidR="00292EAC" w:rsidRPr="00D27C97">
        <w:rPr>
          <w:rFonts w:ascii="Times New Roman" w:hAnsi="Times New Roman"/>
          <w:color w:val="000000" w:themeColor="text1"/>
          <w:sz w:val="28"/>
          <w:szCs w:val="28"/>
        </w:rPr>
        <w:t>ики Тыва от 14 декабря 2020 г. №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 625, следующие изменения:</w:t>
      </w:r>
    </w:p>
    <w:p w:rsidR="00387DCF" w:rsidRPr="00D27C97" w:rsidRDefault="00387DCF" w:rsidP="002640C0">
      <w:pPr>
        <w:pStyle w:val="ac"/>
        <w:numPr>
          <w:ilvl w:val="0"/>
          <w:numId w:val="6"/>
        </w:numPr>
        <w:spacing w:line="36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D6DB9" w:rsidRPr="00D27C97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е 2.2</w:t>
      </w:r>
      <w:r w:rsidR="009D6DB9" w:rsidRPr="00D27C9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1117A" w:rsidRPr="00D27C97" w:rsidRDefault="0031117A" w:rsidP="002640C0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color w:val="000000" w:themeColor="text1"/>
          <w:sz w:val="28"/>
          <w:szCs w:val="28"/>
        </w:rPr>
        <w:t>в абзаце втором слово «является» заменить словом «являться»;</w:t>
      </w:r>
    </w:p>
    <w:p w:rsidR="00387DCF" w:rsidRPr="00D27C97" w:rsidRDefault="00387DCF" w:rsidP="002640C0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color w:val="000000" w:themeColor="text1"/>
          <w:sz w:val="28"/>
          <w:szCs w:val="28"/>
        </w:rPr>
        <w:t>в абзаце девятом слова «, а получатель субсидии (участник отбора), я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ляющийся индивидуальным предпринимателем, не прекратил деятельность в качестве индивидуального предпринимателя» исключить;</w:t>
      </w:r>
    </w:p>
    <w:p w:rsidR="00387DCF" w:rsidRPr="00D27C97" w:rsidRDefault="00387DCF" w:rsidP="002640C0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color w:val="000000" w:themeColor="text1"/>
          <w:sz w:val="28"/>
          <w:szCs w:val="28"/>
        </w:rPr>
        <w:t>в абзаце двадцать первом слова «от 5 августа 2020 г. № 432-р» заменить словами «</w:t>
      </w:r>
      <w:r w:rsidR="009420CE" w:rsidRPr="00D27C97">
        <w:rPr>
          <w:rFonts w:ascii="Times New Roman" w:hAnsi="Times New Roman"/>
          <w:color w:val="000000" w:themeColor="text1"/>
          <w:sz w:val="28"/>
          <w:szCs w:val="28"/>
        </w:rPr>
        <w:t>от 5 августа 2022 г. №</w:t>
      </w:r>
      <w:r w:rsidR="003C07D7"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 432-р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387DCF" w:rsidRDefault="00387DCF" w:rsidP="002640C0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color w:val="000000" w:themeColor="text1"/>
          <w:sz w:val="28"/>
          <w:szCs w:val="28"/>
        </w:rPr>
        <w:t>абзац двадцать третий изложить в следующей редакции:</w:t>
      </w:r>
    </w:p>
    <w:p w:rsidR="00EF4BDD" w:rsidRPr="00D27C97" w:rsidRDefault="00EF4BDD" w:rsidP="002640C0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87DCF" w:rsidRPr="00D27C97" w:rsidRDefault="00387DCF" w:rsidP="002640C0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color w:val="000000" w:themeColor="text1"/>
          <w:sz w:val="28"/>
          <w:szCs w:val="28"/>
        </w:rPr>
        <w:lastRenderedPageBreak/>
        <w:t>«а) дату размещения объявления о проведении отбора на едином порт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ле;»</w:t>
      </w:r>
      <w:r w:rsidR="004B5117" w:rsidRPr="00D27C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7DCF" w:rsidRPr="00D27C97" w:rsidRDefault="00387DCF" w:rsidP="002640C0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color w:val="000000" w:themeColor="text1"/>
          <w:sz w:val="28"/>
          <w:szCs w:val="28"/>
        </w:rPr>
        <w:t>абзац двадцать шестой признать утратившим силу;</w:t>
      </w:r>
    </w:p>
    <w:p w:rsidR="00387DCF" w:rsidRPr="00D27C97" w:rsidRDefault="00387DCF" w:rsidP="002640C0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color w:val="000000" w:themeColor="text1"/>
          <w:sz w:val="28"/>
          <w:szCs w:val="28"/>
        </w:rPr>
        <w:t>абзац двадцать седьмой изложить в следующей редакции:</w:t>
      </w:r>
    </w:p>
    <w:p w:rsidR="004935F6" w:rsidRPr="00D27C97" w:rsidRDefault="00387DCF" w:rsidP="002640C0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935F6" w:rsidRPr="00D27C97">
        <w:rPr>
          <w:rFonts w:ascii="Times New Roman" w:hAnsi="Times New Roman"/>
          <w:color w:val="000000" w:themeColor="text1"/>
          <w:sz w:val="28"/>
          <w:szCs w:val="28"/>
        </w:rPr>
        <w:t>10-го календарного дня, следующего за днем размещения объявления о проведении отбора</w:t>
      </w:r>
      <w:r w:rsidR="008D575C" w:rsidRPr="00D27C97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387DCF" w:rsidRPr="00D27C97" w:rsidRDefault="00C25EB4" w:rsidP="002640C0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color w:val="000000" w:themeColor="text1"/>
          <w:sz w:val="28"/>
          <w:szCs w:val="28"/>
        </w:rPr>
        <w:t>абзац сорок пятый изложить в следующей редакции:</w:t>
      </w:r>
    </w:p>
    <w:p w:rsidR="004935F6" w:rsidRPr="00D27C97" w:rsidRDefault="00C25EB4" w:rsidP="002640C0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935F6" w:rsidRPr="00D27C97">
        <w:rPr>
          <w:rFonts w:ascii="Times New Roman" w:hAnsi="Times New Roman"/>
          <w:color w:val="000000" w:themeColor="text1"/>
          <w:sz w:val="28"/>
          <w:szCs w:val="28"/>
        </w:rPr>
        <w:t>ф) сроки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главного распоряд</w:t>
      </w:r>
      <w:r w:rsidR="008D575C" w:rsidRPr="00D27C97">
        <w:rPr>
          <w:rFonts w:ascii="Times New Roman" w:hAnsi="Times New Roman"/>
          <w:color w:val="000000" w:themeColor="text1"/>
          <w:sz w:val="28"/>
          <w:szCs w:val="28"/>
        </w:rPr>
        <w:t>ителя бюджетных средств в сети «Интернет»</w:t>
      </w:r>
      <w:r w:rsidR="004935F6" w:rsidRPr="00D27C97">
        <w:rPr>
          <w:rFonts w:ascii="Times New Roman" w:hAnsi="Times New Roman"/>
          <w:color w:val="000000" w:themeColor="text1"/>
          <w:sz w:val="28"/>
          <w:szCs w:val="28"/>
        </w:rPr>
        <w:t>, которые не могут быть позднее 14-го календарного дня, следу</w:t>
      </w:r>
      <w:r w:rsidR="004935F6" w:rsidRPr="00D27C97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4935F6" w:rsidRPr="00D27C97">
        <w:rPr>
          <w:rFonts w:ascii="Times New Roman" w:hAnsi="Times New Roman"/>
          <w:color w:val="000000" w:themeColor="text1"/>
          <w:sz w:val="28"/>
          <w:szCs w:val="28"/>
        </w:rPr>
        <w:t>щего за днем определения победителя отбора (с соблюдением сроков, устано</w:t>
      </w:r>
      <w:r w:rsidR="004935F6" w:rsidRPr="00D27C9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935F6"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ленных </w:t>
      </w:r>
      <w:hyperlink r:id="rId8" w:history="1">
        <w:r w:rsidR="004935F6" w:rsidRPr="00D27C97">
          <w:rPr>
            <w:rFonts w:ascii="Times New Roman" w:hAnsi="Times New Roman"/>
            <w:color w:val="000000" w:themeColor="text1"/>
            <w:sz w:val="28"/>
            <w:szCs w:val="28"/>
          </w:rPr>
          <w:t>пунктом 26(2)</w:t>
        </w:r>
      </w:hyperlink>
      <w:r w:rsidR="004935F6"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 Положения о мерах по обеспечению исполнения фед</w:t>
      </w:r>
      <w:r w:rsidR="004935F6" w:rsidRPr="00D27C9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935F6"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рального бюджета, утвержденного постановлением Правительства Российской Федерации от 9 декабря 2017 г. </w:t>
      </w:r>
      <w:r w:rsidR="00F24052" w:rsidRPr="00D27C97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8D575C"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 1496 «</w:t>
      </w:r>
      <w:r w:rsidR="004935F6"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О мерах по обеспечению </w:t>
      </w:r>
      <w:r w:rsidR="008D575C" w:rsidRPr="00D27C97">
        <w:rPr>
          <w:rFonts w:ascii="Times New Roman" w:hAnsi="Times New Roman"/>
          <w:color w:val="000000" w:themeColor="text1"/>
          <w:sz w:val="28"/>
          <w:szCs w:val="28"/>
        </w:rPr>
        <w:t>исполнения федерального бюджета»</w:t>
      </w:r>
      <w:r w:rsidR="004935F6" w:rsidRPr="00D27C97">
        <w:rPr>
          <w:rFonts w:ascii="Times New Roman" w:hAnsi="Times New Roman"/>
          <w:color w:val="000000" w:themeColor="text1"/>
          <w:sz w:val="28"/>
          <w:szCs w:val="28"/>
        </w:rPr>
        <w:t>, в случае пре</w:t>
      </w:r>
      <w:r w:rsidR="008D575C" w:rsidRPr="00D27C97">
        <w:rPr>
          <w:rFonts w:ascii="Times New Roman" w:hAnsi="Times New Roman"/>
          <w:color w:val="000000" w:themeColor="text1"/>
          <w:sz w:val="28"/>
          <w:szCs w:val="28"/>
        </w:rPr>
        <w:t>доставления субсидий из бюджета Ре</w:t>
      </w:r>
      <w:r w:rsidR="008D575C" w:rsidRPr="00D27C9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D575C" w:rsidRPr="00D27C97">
        <w:rPr>
          <w:rFonts w:ascii="Times New Roman" w:hAnsi="Times New Roman"/>
          <w:color w:val="000000" w:themeColor="text1"/>
          <w:sz w:val="28"/>
          <w:szCs w:val="28"/>
        </w:rPr>
        <w:t>публики Тыва</w:t>
      </w:r>
      <w:r w:rsidR="004935F6" w:rsidRPr="00D27C97">
        <w:rPr>
          <w:rFonts w:ascii="Times New Roman" w:hAnsi="Times New Roman"/>
          <w:color w:val="000000" w:themeColor="text1"/>
          <w:sz w:val="28"/>
          <w:szCs w:val="28"/>
        </w:rPr>
        <w:t>, если источником финансового обеспечения расходных обяз</w:t>
      </w:r>
      <w:r w:rsidR="004935F6" w:rsidRPr="00D27C9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935F6"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тельств </w:t>
      </w:r>
      <w:r w:rsidR="008D575C"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Тыва </w:t>
      </w:r>
      <w:r w:rsidR="004935F6" w:rsidRPr="00D27C97">
        <w:rPr>
          <w:rFonts w:ascii="Times New Roman" w:hAnsi="Times New Roman"/>
          <w:color w:val="000000" w:themeColor="text1"/>
          <w:sz w:val="28"/>
          <w:szCs w:val="28"/>
        </w:rPr>
        <w:t>по предоставлению указанных субсидий являются межбюджетные трансферты, имеющие целевое назначение, из федерального бюджета бюджету</w:t>
      </w:r>
      <w:r w:rsidR="008D575C"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Тыва</w:t>
      </w:r>
      <w:r w:rsidR="004935F6" w:rsidRPr="00D27C97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C25EB4" w:rsidRPr="00D27C97" w:rsidRDefault="00C25EB4" w:rsidP="002640C0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color w:val="000000" w:themeColor="text1"/>
          <w:sz w:val="28"/>
          <w:szCs w:val="28"/>
        </w:rPr>
        <w:t>в абзаце пятьдесят третьем слова «Министерством экономического ра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вития и промышленности Республики Тыва» заменить словами «главным ра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порядителем»;</w:t>
      </w:r>
    </w:p>
    <w:p w:rsidR="00705279" w:rsidRPr="00D27C97" w:rsidRDefault="00705279" w:rsidP="002640C0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color w:val="000000" w:themeColor="text1"/>
          <w:sz w:val="28"/>
          <w:szCs w:val="28"/>
        </w:rPr>
        <w:t>2) дополнить пунктом 2.2.1 следующего содержания:</w:t>
      </w:r>
    </w:p>
    <w:p w:rsidR="00705279" w:rsidRPr="00D27C97" w:rsidRDefault="00705279" w:rsidP="002640C0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color w:val="000000" w:themeColor="text1"/>
          <w:sz w:val="28"/>
          <w:szCs w:val="28"/>
        </w:rPr>
        <w:t>«2.2.1. Проверка участника отбора на соответствие требованиям, указа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4B5117" w:rsidRPr="00D27C97">
        <w:rPr>
          <w:rFonts w:ascii="Times New Roman" w:hAnsi="Times New Roman"/>
          <w:color w:val="000000" w:themeColor="text1"/>
          <w:sz w:val="28"/>
          <w:szCs w:val="28"/>
        </w:rPr>
        <w:t>ным в абзацах втором-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тринадцатом пункта 2.2 настоящего Порядка, осущест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ляется автоматически в системе «Электронный бюджет» по данным госуда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ственных информационных систем, в том числе с использованием единой с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стемы межведомственного электронного взаимодействия (при наличии техн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ческой возможности автоматической проверки).</w:t>
      </w:r>
    </w:p>
    <w:p w:rsidR="00705279" w:rsidRPr="00D27C97" w:rsidRDefault="00705279" w:rsidP="002640C0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Подтверждение соответствия участника отбора требованиям, указанным в абзацах </w:t>
      </w:r>
      <w:r w:rsidR="004B5117" w:rsidRPr="00D27C97">
        <w:rPr>
          <w:rFonts w:ascii="Times New Roman" w:hAnsi="Times New Roman"/>
          <w:color w:val="000000" w:themeColor="text1"/>
          <w:sz w:val="28"/>
          <w:szCs w:val="28"/>
        </w:rPr>
        <w:t>втором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-тринадцатом пункта 2.2 настоящего Порядка, в случае отсу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ствия технической возможности осуществления автоматической проверки в системе «Электронный бюджет», производится путем проставления в эле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тронном виде участником отбора отметок о соответствии указанным </w:t>
      </w:r>
      <w:r w:rsidR="00D27C97"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D27C97">
        <w:rPr>
          <w:rFonts w:ascii="Times New Roman" w:hAnsi="Times New Roman"/>
          <w:color w:val="000000" w:themeColor="text1"/>
          <w:sz w:val="28"/>
          <w:szCs w:val="28"/>
        </w:rPr>
        <w:t>требованиям посредством заполнения соответствующих экранных форм веб-интерфейса системы «Электронный бюджет».»;</w:t>
      </w:r>
    </w:p>
    <w:p w:rsidR="009130CE" w:rsidRPr="00D27C97" w:rsidRDefault="00705279" w:rsidP="002640C0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34620B" w:rsidRPr="00D27C97">
        <w:rPr>
          <w:rFonts w:ascii="Times New Roman" w:hAnsi="Times New Roman"/>
          <w:color w:val="000000" w:themeColor="text1"/>
          <w:sz w:val="28"/>
          <w:szCs w:val="28"/>
        </w:rPr>
        <w:t>пункт 2.10 изложить в следующей редакции:</w:t>
      </w:r>
    </w:p>
    <w:p w:rsidR="009130CE" w:rsidRPr="00D27C97" w:rsidRDefault="0034620B" w:rsidP="002640C0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«2.10. </w:t>
      </w:r>
      <w:r w:rsidR="009130CE"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Неиспользованные остатки субсидии, могут быть использованы </w:t>
      </w:r>
      <w:r w:rsidR="009130CE" w:rsidRPr="00D27C9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Фондом в случае принятия </w:t>
      </w:r>
      <w:r w:rsidR="00FE46CB" w:rsidRPr="00D27C97">
        <w:rPr>
          <w:rFonts w:ascii="Times New Roman" w:hAnsi="Times New Roman"/>
          <w:color w:val="000000" w:themeColor="text1"/>
          <w:sz w:val="28"/>
          <w:szCs w:val="28"/>
        </w:rPr>
        <w:t>главным распорядителем</w:t>
      </w:r>
      <w:r w:rsidR="009130CE" w:rsidRPr="00D27C97">
        <w:rPr>
          <w:rFonts w:ascii="Times New Roman" w:hAnsi="Times New Roman"/>
          <w:color w:val="000000" w:themeColor="text1"/>
          <w:sz w:val="28"/>
          <w:szCs w:val="28"/>
        </w:rPr>
        <w:t xml:space="preserve"> по согласованию с Мин</w:t>
      </w:r>
      <w:r w:rsidR="009130CE" w:rsidRPr="00D27C9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130CE" w:rsidRPr="00D27C97">
        <w:rPr>
          <w:rFonts w:ascii="Times New Roman" w:hAnsi="Times New Roman"/>
          <w:color w:val="000000" w:themeColor="text1"/>
          <w:sz w:val="28"/>
          <w:szCs w:val="28"/>
        </w:rPr>
        <w:t>стерством финансов Республики Тыва решения о наличии потребности Фонда в указанных средствах.</w:t>
      </w:r>
      <w:r w:rsidR="00525DAA" w:rsidRPr="00D27C9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03D1B" w:rsidRPr="00D27C9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A3EAD" w:rsidRPr="00D27C97" w:rsidRDefault="00056BE3" w:rsidP="002640C0">
      <w:pPr>
        <w:pStyle w:val="ConsPlusNormal"/>
        <w:tabs>
          <w:tab w:val="left" w:pos="709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A3EAD"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>Размес</w:t>
      </w:r>
      <w:r w:rsidR="00F03D1B"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>тить настоящее постановление на «О</w:t>
      </w:r>
      <w:r w:rsidR="008A3EAD"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фициальном интернет-</w:t>
      </w:r>
      <w:r w:rsidR="00D2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EAD"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>портале правовой информации</w:t>
      </w:r>
      <w:r w:rsidR="00F03D1B"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A3EAD"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</w:t>
      </w:r>
      <w:r w:rsidR="008A3EAD"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A3EAD"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информационно-</w:t>
      </w:r>
      <w:r w:rsidR="0096438C"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>телекоммуникационной сети «Интернет»</w:t>
      </w:r>
      <w:r w:rsidR="008A3EAD"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2FA5" w:rsidRPr="00D27C97" w:rsidRDefault="00332FA5" w:rsidP="007C0FA5">
      <w:pPr>
        <w:pStyle w:val="ConsPlusNormal"/>
        <w:tabs>
          <w:tab w:val="left" w:pos="993"/>
        </w:tabs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FA5" w:rsidRPr="00D27C97" w:rsidRDefault="007C0FA5" w:rsidP="007C0FA5">
      <w:pPr>
        <w:pStyle w:val="ConsPlusNormal"/>
        <w:tabs>
          <w:tab w:val="left" w:pos="993"/>
        </w:tabs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FA5" w:rsidRPr="00D27C97" w:rsidRDefault="007C0FA5" w:rsidP="007C0FA5">
      <w:pPr>
        <w:pStyle w:val="ConsPlusNormal"/>
        <w:tabs>
          <w:tab w:val="left" w:pos="993"/>
        </w:tabs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FA5" w:rsidRPr="00D27C97" w:rsidRDefault="00332FA5" w:rsidP="007C0FA5">
      <w:pPr>
        <w:pStyle w:val="ConsPlusNormal"/>
        <w:tabs>
          <w:tab w:val="left" w:pos="993"/>
        </w:tabs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</w:t>
      </w:r>
      <w:r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F2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bookmarkStart w:id="0" w:name="_GoBack"/>
      <w:bookmarkEnd w:id="0"/>
      <w:r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174C7"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4174C7"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>Хов</w:t>
      </w:r>
      <w:r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7C97">
        <w:rPr>
          <w:rFonts w:ascii="Times New Roman" w:hAnsi="Times New Roman" w:cs="Times New Roman"/>
          <w:color w:val="000000" w:themeColor="text1"/>
          <w:sz w:val="28"/>
          <w:szCs w:val="28"/>
        </w:rPr>
        <w:t>лыг</w:t>
      </w:r>
      <w:proofErr w:type="spellEnd"/>
    </w:p>
    <w:p w:rsidR="00C75B69" w:rsidRPr="00D27C97" w:rsidRDefault="00C75B69" w:rsidP="002640C0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761F3" w:rsidRPr="00D27C97" w:rsidRDefault="003761F3" w:rsidP="002640C0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27C97" w:rsidRPr="00D27C97" w:rsidRDefault="00D27C97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D27C97" w:rsidRPr="00D27C97" w:rsidSect="007C0FA5">
      <w:headerReference w:type="default" r:id="rId9"/>
      <w:pgSz w:w="11906" w:h="16838"/>
      <w:pgMar w:top="1134" w:right="567" w:bottom="1134" w:left="1701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5E" w:rsidRDefault="0099675E">
      <w:pPr>
        <w:spacing w:after="0" w:line="240" w:lineRule="auto"/>
      </w:pPr>
      <w:r>
        <w:separator/>
      </w:r>
    </w:p>
  </w:endnote>
  <w:endnote w:type="continuationSeparator" w:id="0">
    <w:p w:rsidR="0099675E" w:rsidRDefault="0099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5E" w:rsidRDefault="0099675E">
      <w:pPr>
        <w:spacing w:after="0" w:line="240" w:lineRule="auto"/>
      </w:pPr>
      <w:r>
        <w:separator/>
      </w:r>
    </w:p>
  </w:footnote>
  <w:footnote w:type="continuationSeparator" w:id="0">
    <w:p w:rsidR="0099675E" w:rsidRDefault="0099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A5" w:rsidRPr="007C0FA5" w:rsidRDefault="007C0FA5" w:rsidP="007C0FA5">
    <w:pPr>
      <w:pStyle w:val="a3"/>
      <w:spacing w:after="0" w:line="240" w:lineRule="auto"/>
      <w:jc w:val="right"/>
      <w:rPr>
        <w:rFonts w:ascii="Times New Roman" w:hAnsi="Times New Roman"/>
        <w:sz w:val="24"/>
      </w:rPr>
    </w:pPr>
    <w:r w:rsidRPr="007C0FA5">
      <w:rPr>
        <w:rFonts w:ascii="Times New Roman" w:hAnsi="Times New Roman"/>
        <w:sz w:val="24"/>
      </w:rPr>
      <w:fldChar w:fldCharType="begin"/>
    </w:r>
    <w:r w:rsidRPr="007C0FA5">
      <w:rPr>
        <w:rFonts w:ascii="Times New Roman" w:hAnsi="Times New Roman"/>
        <w:sz w:val="24"/>
      </w:rPr>
      <w:instrText>PAGE   \* MERGEFORMAT</w:instrText>
    </w:r>
    <w:r w:rsidRPr="007C0FA5">
      <w:rPr>
        <w:rFonts w:ascii="Times New Roman" w:hAnsi="Times New Roman"/>
        <w:sz w:val="24"/>
      </w:rPr>
      <w:fldChar w:fldCharType="separate"/>
    </w:r>
    <w:r w:rsidR="000F27A9">
      <w:rPr>
        <w:rFonts w:ascii="Times New Roman" w:hAnsi="Times New Roman"/>
        <w:noProof/>
        <w:sz w:val="24"/>
      </w:rPr>
      <w:t>3</w:t>
    </w:r>
    <w:r w:rsidRPr="007C0FA5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02113"/>
    <w:multiLevelType w:val="hybridMultilevel"/>
    <w:tmpl w:val="22BE2D2A"/>
    <w:lvl w:ilvl="0" w:tplc="1430E434">
      <w:start w:val="1"/>
      <w:numFmt w:val="decimal"/>
      <w:lvlText w:val="%1)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674F24"/>
    <w:multiLevelType w:val="hybridMultilevel"/>
    <w:tmpl w:val="C3C61008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4840A1"/>
    <w:multiLevelType w:val="hybridMultilevel"/>
    <w:tmpl w:val="9048B1D8"/>
    <w:lvl w:ilvl="0" w:tplc="E8C67B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FF045F"/>
    <w:multiLevelType w:val="hybridMultilevel"/>
    <w:tmpl w:val="4C48DA88"/>
    <w:lvl w:ilvl="0" w:tplc="1F78AD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6D53E75"/>
    <w:multiLevelType w:val="hybridMultilevel"/>
    <w:tmpl w:val="E0D86B78"/>
    <w:lvl w:ilvl="0" w:tplc="DE3E8F66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42D1322"/>
    <w:multiLevelType w:val="hybridMultilevel"/>
    <w:tmpl w:val="73CE3D2E"/>
    <w:lvl w:ilvl="0" w:tplc="92F2F6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47D195A"/>
    <w:multiLevelType w:val="hybridMultilevel"/>
    <w:tmpl w:val="1E1C6FE4"/>
    <w:lvl w:ilvl="0" w:tplc="C926704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14F5975"/>
    <w:multiLevelType w:val="hybridMultilevel"/>
    <w:tmpl w:val="C04EFB96"/>
    <w:lvl w:ilvl="0" w:tplc="48682460">
      <w:start w:val="2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bc0b111-8f06-4a58-9b4e-2600b7416270"/>
  </w:docVars>
  <w:rsids>
    <w:rsidRoot w:val="00CD28B4"/>
    <w:rsid w:val="00000993"/>
    <w:rsid w:val="00004757"/>
    <w:rsid w:val="00024754"/>
    <w:rsid w:val="00031054"/>
    <w:rsid w:val="00033381"/>
    <w:rsid w:val="00037627"/>
    <w:rsid w:val="00043F52"/>
    <w:rsid w:val="000519A0"/>
    <w:rsid w:val="0005413D"/>
    <w:rsid w:val="00056BE3"/>
    <w:rsid w:val="00061A50"/>
    <w:rsid w:val="000704D2"/>
    <w:rsid w:val="000728F9"/>
    <w:rsid w:val="00072AF1"/>
    <w:rsid w:val="00077E5C"/>
    <w:rsid w:val="00083B2E"/>
    <w:rsid w:val="000943A7"/>
    <w:rsid w:val="0009472F"/>
    <w:rsid w:val="00094B8A"/>
    <w:rsid w:val="000A1662"/>
    <w:rsid w:val="000A19EA"/>
    <w:rsid w:val="000B40A0"/>
    <w:rsid w:val="000B6E40"/>
    <w:rsid w:val="000C65F3"/>
    <w:rsid w:val="000C6CB8"/>
    <w:rsid w:val="000D448B"/>
    <w:rsid w:val="000E7029"/>
    <w:rsid w:val="000F1967"/>
    <w:rsid w:val="000F27A9"/>
    <w:rsid w:val="000F36B0"/>
    <w:rsid w:val="00104BB9"/>
    <w:rsid w:val="00106974"/>
    <w:rsid w:val="00110948"/>
    <w:rsid w:val="00125B85"/>
    <w:rsid w:val="001305F6"/>
    <w:rsid w:val="00140CA4"/>
    <w:rsid w:val="00141C01"/>
    <w:rsid w:val="00142D8A"/>
    <w:rsid w:val="001610F0"/>
    <w:rsid w:val="001751B2"/>
    <w:rsid w:val="001855EF"/>
    <w:rsid w:val="00194D00"/>
    <w:rsid w:val="001973D2"/>
    <w:rsid w:val="001A2C35"/>
    <w:rsid w:val="001A4B87"/>
    <w:rsid w:val="001A7CE9"/>
    <w:rsid w:val="001B15ED"/>
    <w:rsid w:val="001B5A1E"/>
    <w:rsid w:val="001C0A38"/>
    <w:rsid w:val="001C4C18"/>
    <w:rsid w:val="001C5428"/>
    <w:rsid w:val="001C778D"/>
    <w:rsid w:val="001E1663"/>
    <w:rsid w:val="001E294A"/>
    <w:rsid w:val="001E32D4"/>
    <w:rsid w:val="001F4BE1"/>
    <w:rsid w:val="002035FE"/>
    <w:rsid w:val="00207F9D"/>
    <w:rsid w:val="002225B0"/>
    <w:rsid w:val="00222622"/>
    <w:rsid w:val="00247152"/>
    <w:rsid w:val="00253911"/>
    <w:rsid w:val="00254168"/>
    <w:rsid w:val="002640C0"/>
    <w:rsid w:val="00267141"/>
    <w:rsid w:val="00272D37"/>
    <w:rsid w:val="002742ED"/>
    <w:rsid w:val="0028489E"/>
    <w:rsid w:val="002869C8"/>
    <w:rsid w:val="00292705"/>
    <w:rsid w:val="00292EAC"/>
    <w:rsid w:val="0029381D"/>
    <w:rsid w:val="002A0345"/>
    <w:rsid w:val="002A1953"/>
    <w:rsid w:val="002A6843"/>
    <w:rsid w:val="002A6F7C"/>
    <w:rsid w:val="002B65D0"/>
    <w:rsid w:val="002C50EE"/>
    <w:rsid w:val="002C5D63"/>
    <w:rsid w:val="002D040A"/>
    <w:rsid w:val="002D6DDC"/>
    <w:rsid w:val="002D7F20"/>
    <w:rsid w:val="002E1E2F"/>
    <w:rsid w:val="00304264"/>
    <w:rsid w:val="00307EF4"/>
    <w:rsid w:val="0031117A"/>
    <w:rsid w:val="00332FA5"/>
    <w:rsid w:val="003454EC"/>
    <w:rsid w:val="0034620B"/>
    <w:rsid w:val="003506A2"/>
    <w:rsid w:val="0036175E"/>
    <w:rsid w:val="003761F3"/>
    <w:rsid w:val="00381329"/>
    <w:rsid w:val="00383320"/>
    <w:rsid w:val="00387DCF"/>
    <w:rsid w:val="003909E8"/>
    <w:rsid w:val="00397A9F"/>
    <w:rsid w:val="003A0EB3"/>
    <w:rsid w:val="003A1067"/>
    <w:rsid w:val="003C07D7"/>
    <w:rsid w:val="003C0FA1"/>
    <w:rsid w:val="003D4F37"/>
    <w:rsid w:val="003E3404"/>
    <w:rsid w:val="003E6F8D"/>
    <w:rsid w:val="003F1528"/>
    <w:rsid w:val="003F2E59"/>
    <w:rsid w:val="003F3B63"/>
    <w:rsid w:val="003F5AE8"/>
    <w:rsid w:val="00403950"/>
    <w:rsid w:val="0041072C"/>
    <w:rsid w:val="004108B0"/>
    <w:rsid w:val="004174C7"/>
    <w:rsid w:val="00425D63"/>
    <w:rsid w:val="00435D19"/>
    <w:rsid w:val="00437899"/>
    <w:rsid w:val="004410F4"/>
    <w:rsid w:val="00441B26"/>
    <w:rsid w:val="004435B6"/>
    <w:rsid w:val="0044509D"/>
    <w:rsid w:val="0045000A"/>
    <w:rsid w:val="00454361"/>
    <w:rsid w:val="0045732D"/>
    <w:rsid w:val="00465E3C"/>
    <w:rsid w:val="00470ABB"/>
    <w:rsid w:val="00482D68"/>
    <w:rsid w:val="00485C94"/>
    <w:rsid w:val="004867A3"/>
    <w:rsid w:val="004935F6"/>
    <w:rsid w:val="00496DEB"/>
    <w:rsid w:val="0049791B"/>
    <w:rsid w:val="004A4608"/>
    <w:rsid w:val="004B5117"/>
    <w:rsid w:val="004C074E"/>
    <w:rsid w:val="004C4D09"/>
    <w:rsid w:val="004C6007"/>
    <w:rsid w:val="004C69B5"/>
    <w:rsid w:val="004D06A5"/>
    <w:rsid w:val="004D10BB"/>
    <w:rsid w:val="004D7176"/>
    <w:rsid w:val="004E797C"/>
    <w:rsid w:val="004F25AF"/>
    <w:rsid w:val="004F2C2D"/>
    <w:rsid w:val="004F47F1"/>
    <w:rsid w:val="00502DDB"/>
    <w:rsid w:val="005060FA"/>
    <w:rsid w:val="0050651D"/>
    <w:rsid w:val="00515E9A"/>
    <w:rsid w:val="00521511"/>
    <w:rsid w:val="00524A54"/>
    <w:rsid w:val="00525DAA"/>
    <w:rsid w:val="00526647"/>
    <w:rsid w:val="00531D13"/>
    <w:rsid w:val="0053651B"/>
    <w:rsid w:val="00551F99"/>
    <w:rsid w:val="00553AB0"/>
    <w:rsid w:val="0056305E"/>
    <w:rsid w:val="005669ED"/>
    <w:rsid w:val="00573E93"/>
    <w:rsid w:val="0058309A"/>
    <w:rsid w:val="00590B0F"/>
    <w:rsid w:val="005953C3"/>
    <w:rsid w:val="005A582A"/>
    <w:rsid w:val="005B2C0E"/>
    <w:rsid w:val="005B37D2"/>
    <w:rsid w:val="005B59E0"/>
    <w:rsid w:val="005C7F42"/>
    <w:rsid w:val="005D5259"/>
    <w:rsid w:val="005D64BE"/>
    <w:rsid w:val="005D680B"/>
    <w:rsid w:val="005E285E"/>
    <w:rsid w:val="005E3050"/>
    <w:rsid w:val="005E57A4"/>
    <w:rsid w:val="005F3405"/>
    <w:rsid w:val="005F42B9"/>
    <w:rsid w:val="005F5B08"/>
    <w:rsid w:val="00606342"/>
    <w:rsid w:val="006157E3"/>
    <w:rsid w:val="0061771F"/>
    <w:rsid w:val="00620323"/>
    <w:rsid w:val="00633069"/>
    <w:rsid w:val="00633BAB"/>
    <w:rsid w:val="00635091"/>
    <w:rsid w:val="00640958"/>
    <w:rsid w:val="006563E4"/>
    <w:rsid w:val="0066280B"/>
    <w:rsid w:val="00675D11"/>
    <w:rsid w:val="00676663"/>
    <w:rsid w:val="006773E6"/>
    <w:rsid w:val="006855D8"/>
    <w:rsid w:val="0068759A"/>
    <w:rsid w:val="006B6F7C"/>
    <w:rsid w:val="006C32E1"/>
    <w:rsid w:val="006D0E6B"/>
    <w:rsid w:val="006D19F5"/>
    <w:rsid w:val="006D7859"/>
    <w:rsid w:val="006E22A2"/>
    <w:rsid w:val="006E72EC"/>
    <w:rsid w:val="006F613F"/>
    <w:rsid w:val="006F7511"/>
    <w:rsid w:val="0070058C"/>
    <w:rsid w:val="007041D7"/>
    <w:rsid w:val="00705279"/>
    <w:rsid w:val="0073160B"/>
    <w:rsid w:val="00737356"/>
    <w:rsid w:val="007455EA"/>
    <w:rsid w:val="0075157E"/>
    <w:rsid w:val="00761F2D"/>
    <w:rsid w:val="00763908"/>
    <w:rsid w:val="00765C00"/>
    <w:rsid w:val="00773208"/>
    <w:rsid w:val="00774E17"/>
    <w:rsid w:val="00780408"/>
    <w:rsid w:val="0078485D"/>
    <w:rsid w:val="00787738"/>
    <w:rsid w:val="00792CF2"/>
    <w:rsid w:val="007957B2"/>
    <w:rsid w:val="007A10A5"/>
    <w:rsid w:val="007A1F9A"/>
    <w:rsid w:val="007A348F"/>
    <w:rsid w:val="007A3E36"/>
    <w:rsid w:val="007A4939"/>
    <w:rsid w:val="007A5221"/>
    <w:rsid w:val="007A5608"/>
    <w:rsid w:val="007A58F4"/>
    <w:rsid w:val="007B2FF9"/>
    <w:rsid w:val="007B693D"/>
    <w:rsid w:val="007C0FA5"/>
    <w:rsid w:val="007C2A83"/>
    <w:rsid w:val="007D4523"/>
    <w:rsid w:val="007E1F68"/>
    <w:rsid w:val="007E41AE"/>
    <w:rsid w:val="007F04AD"/>
    <w:rsid w:val="00803CAD"/>
    <w:rsid w:val="00804E9B"/>
    <w:rsid w:val="008100C1"/>
    <w:rsid w:val="00817356"/>
    <w:rsid w:val="00822F36"/>
    <w:rsid w:val="00824977"/>
    <w:rsid w:val="00827DB1"/>
    <w:rsid w:val="00832AFD"/>
    <w:rsid w:val="0083553C"/>
    <w:rsid w:val="00854E1D"/>
    <w:rsid w:val="008610CC"/>
    <w:rsid w:val="0086360B"/>
    <w:rsid w:val="008769C0"/>
    <w:rsid w:val="00877D9F"/>
    <w:rsid w:val="00880018"/>
    <w:rsid w:val="008801B4"/>
    <w:rsid w:val="00882FC7"/>
    <w:rsid w:val="008865BA"/>
    <w:rsid w:val="00894527"/>
    <w:rsid w:val="008A3950"/>
    <w:rsid w:val="008A3EAD"/>
    <w:rsid w:val="008A624C"/>
    <w:rsid w:val="008A6574"/>
    <w:rsid w:val="008A7DF6"/>
    <w:rsid w:val="008B07EF"/>
    <w:rsid w:val="008B1254"/>
    <w:rsid w:val="008B2838"/>
    <w:rsid w:val="008B4BEE"/>
    <w:rsid w:val="008B7490"/>
    <w:rsid w:val="008C751B"/>
    <w:rsid w:val="008D575C"/>
    <w:rsid w:val="008D64C9"/>
    <w:rsid w:val="008D785C"/>
    <w:rsid w:val="008E4BBC"/>
    <w:rsid w:val="008E5D7D"/>
    <w:rsid w:val="008F0263"/>
    <w:rsid w:val="008F1863"/>
    <w:rsid w:val="008F5EF8"/>
    <w:rsid w:val="00902766"/>
    <w:rsid w:val="0090350C"/>
    <w:rsid w:val="00903DAF"/>
    <w:rsid w:val="00907BB6"/>
    <w:rsid w:val="009130CE"/>
    <w:rsid w:val="00914B47"/>
    <w:rsid w:val="00915B4C"/>
    <w:rsid w:val="00921C76"/>
    <w:rsid w:val="00934FE7"/>
    <w:rsid w:val="00941F18"/>
    <w:rsid w:val="009420CE"/>
    <w:rsid w:val="00951BF7"/>
    <w:rsid w:val="009625E8"/>
    <w:rsid w:val="0096438C"/>
    <w:rsid w:val="00967950"/>
    <w:rsid w:val="00971960"/>
    <w:rsid w:val="00980AC7"/>
    <w:rsid w:val="0099675E"/>
    <w:rsid w:val="009A47BE"/>
    <w:rsid w:val="009A4802"/>
    <w:rsid w:val="009B043A"/>
    <w:rsid w:val="009B1AFC"/>
    <w:rsid w:val="009B5D6C"/>
    <w:rsid w:val="009D6DB9"/>
    <w:rsid w:val="009D7EE8"/>
    <w:rsid w:val="009E2D12"/>
    <w:rsid w:val="009F0C5B"/>
    <w:rsid w:val="009F16E6"/>
    <w:rsid w:val="00A06CC2"/>
    <w:rsid w:val="00A2059B"/>
    <w:rsid w:val="00A237F9"/>
    <w:rsid w:val="00A33AFE"/>
    <w:rsid w:val="00A41819"/>
    <w:rsid w:val="00A453DD"/>
    <w:rsid w:val="00A5225A"/>
    <w:rsid w:val="00A564D6"/>
    <w:rsid w:val="00A56907"/>
    <w:rsid w:val="00A63687"/>
    <w:rsid w:val="00A67F4E"/>
    <w:rsid w:val="00A700E9"/>
    <w:rsid w:val="00A90E86"/>
    <w:rsid w:val="00AA2E91"/>
    <w:rsid w:val="00AB7BF2"/>
    <w:rsid w:val="00AC5E10"/>
    <w:rsid w:val="00AC78B5"/>
    <w:rsid w:val="00AD5827"/>
    <w:rsid w:val="00AE5A5E"/>
    <w:rsid w:val="00AF7B9C"/>
    <w:rsid w:val="00AF7D1C"/>
    <w:rsid w:val="00B01E38"/>
    <w:rsid w:val="00B05F2A"/>
    <w:rsid w:val="00B14E16"/>
    <w:rsid w:val="00B32159"/>
    <w:rsid w:val="00B3748D"/>
    <w:rsid w:val="00B448DF"/>
    <w:rsid w:val="00B47C2F"/>
    <w:rsid w:val="00B509CD"/>
    <w:rsid w:val="00B7411B"/>
    <w:rsid w:val="00B746BF"/>
    <w:rsid w:val="00B74CEE"/>
    <w:rsid w:val="00B84205"/>
    <w:rsid w:val="00B84C7E"/>
    <w:rsid w:val="00B9774D"/>
    <w:rsid w:val="00BA5CAE"/>
    <w:rsid w:val="00BD4CBB"/>
    <w:rsid w:val="00BD7DB0"/>
    <w:rsid w:val="00BE1CDE"/>
    <w:rsid w:val="00BE22D7"/>
    <w:rsid w:val="00BE29E7"/>
    <w:rsid w:val="00BF0139"/>
    <w:rsid w:val="00C0339A"/>
    <w:rsid w:val="00C0375C"/>
    <w:rsid w:val="00C03FA1"/>
    <w:rsid w:val="00C05BF5"/>
    <w:rsid w:val="00C16F02"/>
    <w:rsid w:val="00C22734"/>
    <w:rsid w:val="00C25EB4"/>
    <w:rsid w:val="00C343AC"/>
    <w:rsid w:val="00C34FAE"/>
    <w:rsid w:val="00C37D2C"/>
    <w:rsid w:val="00C37D40"/>
    <w:rsid w:val="00C41BC2"/>
    <w:rsid w:val="00C46A00"/>
    <w:rsid w:val="00C478F8"/>
    <w:rsid w:val="00C53627"/>
    <w:rsid w:val="00C578A8"/>
    <w:rsid w:val="00C675AD"/>
    <w:rsid w:val="00C7348F"/>
    <w:rsid w:val="00C75B69"/>
    <w:rsid w:val="00C777A0"/>
    <w:rsid w:val="00C80682"/>
    <w:rsid w:val="00C854EC"/>
    <w:rsid w:val="00C90188"/>
    <w:rsid w:val="00C943D4"/>
    <w:rsid w:val="00C95E62"/>
    <w:rsid w:val="00CB1D05"/>
    <w:rsid w:val="00CB29FF"/>
    <w:rsid w:val="00CB6686"/>
    <w:rsid w:val="00CD28B4"/>
    <w:rsid w:val="00CD431F"/>
    <w:rsid w:val="00CD6567"/>
    <w:rsid w:val="00CD6D83"/>
    <w:rsid w:val="00CD729F"/>
    <w:rsid w:val="00CE0360"/>
    <w:rsid w:val="00CF2C42"/>
    <w:rsid w:val="00D05227"/>
    <w:rsid w:val="00D25203"/>
    <w:rsid w:val="00D25CBB"/>
    <w:rsid w:val="00D27281"/>
    <w:rsid w:val="00D27C97"/>
    <w:rsid w:val="00D324C4"/>
    <w:rsid w:val="00D32ECA"/>
    <w:rsid w:val="00D51F33"/>
    <w:rsid w:val="00D54EB7"/>
    <w:rsid w:val="00D6388B"/>
    <w:rsid w:val="00D656F6"/>
    <w:rsid w:val="00D84153"/>
    <w:rsid w:val="00D858D7"/>
    <w:rsid w:val="00D95AD5"/>
    <w:rsid w:val="00D95C06"/>
    <w:rsid w:val="00DA2448"/>
    <w:rsid w:val="00DB0A26"/>
    <w:rsid w:val="00DB1774"/>
    <w:rsid w:val="00DB1BBF"/>
    <w:rsid w:val="00DC1C3C"/>
    <w:rsid w:val="00DC321D"/>
    <w:rsid w:val="00DD4F74"/>
    <w:rsid w:val="00DE077C"/>
    <w:rsid w:val="00DE2377"/>
    <w:rsid w:val="00DE2B23"/>
    <w:rsid w:val="00E026A5"/>
    <w:rsid w:val="00E11A69"/>
    <w:rsid w:val="00E145B4"/>
    <w:rsid w:val="00E23BAB"/>
    <w:rsid w:val="00E26857"/>
    <w:rsid w:val="00E35F42"/>
    <w:rsid w:val="00E427BF"/>
    <w:rsid w:val="00E501E6"/>
    <w:rsid w:val="00E5565E"/>
    <w:rsid w:val="00E61DDF"/>
    <w:rsid w:val="00E6334A"/>
    <w:rsid w:val="00E75C0E"/>
    <w:rsid w:val="00E77F99"/>
    <w:rsid w:val="00E819B3"/>
    <w:rsid w:val="00E831FC"/>
    <w:rsid w:val="00E841DD"/>
    <w:rsid w:val="00E84887"/>
    <w:rsid w:val="00EB5A1C"/>
    <w:rsid w:val="00EB78E7"/>
    <w:rsid w:val="00EC03C1"/>
    <w:rsid w:val="00EC6FBA"/>
    <w:rsid w:val="00EC71AF"/>
    <w:rsid w:val="00ED3F28"/>
    <w:rsid w:val="00ED562A"/>
    <w:rsid w:val="00ED6017"/>
    <w:rsid w:val="00EE1473"/>
    <w:rsid w:val="00EE7B46"/>
    <w:rsid w:val="00EF4BDD"/>
    <w:rsid w:val="00EF7E79"/>
    <w:rsid w:val="00F03D1B"/>
    <w:rsid w:val="00F10B0B"/>
    <w:rsid w:val="00F10DBE"/>
    <w:rsid w:val="00F13C14"/>
    <w:rsid w:val="00F24052"/>
    <w:rsid w:val="00F32AF0"/>
    <w:rsid w:val="00F40019"/>
    <w:rsid w:val="00F4449F"/>
    <w:rsid w:val="00F44DDA"/>
    <w:rsid w:val="00F52186"/>
    <w:rsid w:val="00F55A61"/>
    <w:rsid w:val="00F85965"/>
    <w:rsid w:val="00F9123A"/>
    <w:rsid w:val="00F94AFC"/>
    <w:rsid w:val="00F94D36"/>
    <w:rsid w:val="00F950E7"/>
    <w:rsid w:val="00FA34DF"/>
    <w:rsid w:val="00FA3E24"/>
    <w:rsid w:val="00FD5195"/>
    <w:rsid w:val="00FE1DE7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1716A8-6ECC-45DB-A29D-91D89039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D2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28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2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28B4"/>
    <w:rPr>
      <w:rFonts w:cs="Times New Roman"/>
    </w:rPr>
  </w:style>
  <w:style w:type="paragraph" w:styleId="a7">
    <w:name w:val="Normal (Web)"/>
    <w:basedOn w:val="a"/>
    <w:uiPriority w:val="99"/>
    <w:unhideWhenUsed/>
    <w:rsid w:val="00CD2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D28B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267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C0FA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03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519&amp;date=20.08.2024&amp;dst=354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EXP&amp;n=759296&amp;dst=100022&amp;field=134&amp;date=20.08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3642</Characters>
  <Application>Microsoft Office Word</Application>
  <DocSecurity>2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13.12.2022 N 804"О внесении изменений в Правила предоставления субсидий Фонду развития Республики Тыва в рамках Индивидуальной программы социально-экономического развития Республики Тыва на 2020 - 2024 годы в</vt:lpstr>
    </vt:vector>
  </TitlesOfParts>
  <Company>КонсультантПлюс Версия 4023.00.09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13.12.2022 N 804"О внесении изменений в Правила предоставления субсидий Фонду развития Республики Тыва в рамках Индивидуальной программы социально-экономического развития Республики Тыва на 2020 - 2024 годы в</dc:title>
  <dc:subject/>
  <dc:creator>User</dc:creator>
  <cp:keywords/>
  <dc:description/>
  <cp:lastModifiedBy>Тас-оол Оксана Всеволодовна</cp:lastModifiedBy>
  <cp:revision>3</cp:revision>
  <cp:lastPrinted>2024-09-10T09:12:00Z</cp:lastPrinted>
  <dcterms:created xsi:type="dcterms:W3CDTF">2024-09-10T09:13:00Z</dcterms:created>
  <dcterms:modified xsi:type="dcterms:W3CDTF">2024-09-10T09:13:00Z</dcterms:modified>
</cp:coreProperties>
</file>